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F67" w:rsidRDefault="00E75E2D" w:rsidP="000A4E5D">
      <w:pPr>
        <w:spacing w:after="0" w:line="240" w:lineRule="auto"/>
        <w:jc w:val="center"/>
        <w:rPr>
          <w:rFonts w:ascii="Arial" w:eastAsia="Times New Roman" w:hAnsi="Arial" w:cs="Arial"/>
          <w:b/>
          <w:bCs/>
          <w:caps/>
          <w:lang w:val="en-GB"/>
        </w:rPr>
      </w:pPr>
      <w:bookmarkStart w:id="0" w:name="RMKENACDS"/>
      <w:bookmarkStart w:id="1" w:name="RMKENPSU"/>
      <w:r w:rsidRPr="00197E4E">
        <w:rPr>
          <w:rFonts w:ascii="Arial" w:eastAsia="Times New Roman" w:hAnsi="Arial" w:cs="Arial"/>
          <w:b/>
          <w:bCs/>
          <w:caps/>
          <w:lang w:val="en-US"/>
        </w:rPr>
        <w:t xml:space="preserve">     </w:t>
      </w:r>
      <w:r w:rsidR="000E5F67" w:rsidRPr="000E5F67">
        <w:rPr>
          <w:rFonts w:ascii="Arial" w:eastAsia="Times New Roman" w:hAnsi="Arial" w:cs="Arial"/>
          <w:b/>
          <w:bCs/>
          <w:caps/>
          <w:lang w:val="en-GB"/>
        </w:rPr>
        <w:t xml:space="preserve">Human Resources Coordinator </w:t>
      </w:r>
    </w:p>
    <w:p w:rsidR="00471D34" w:rsidRPr="00197E4E" w:rsidRDefault="00471D34" w:rsidP="000A4E5D">
      <w:pPr>
        <w:spacing w:after="0" w:line="240" w:lineRule="auto"/>
        <w:jc w:val="center"/>
        <w:rPr>
          <w:rFonts w:ascii="Arial" w:eastAsia="Times New Roman" w:hAnsi="Arial" w:cs="Arial"/>
          <w:b/>
          <w:lang w:eastAsia="en-GB"/>
        </w:rPr>
      </w:pPr>
      <w:r w:rsidRPr="00197E4E">
        <w:rPr>
          <w:rFonts w:ascii="Arial" w:eastAsia="Times New Roman" w:hAnsi="Arial" w:cs="Arial"/>
          <w:b/>
          <w:lang w:eastAsia="en-GB"/>
        </w:rPr>
        <w:t>JOB DESCRIPTION</w:t>
      </w:r>
    </w:p>
    <w:bookmarkEnd w:id="0"/>
    <w:bookmarkEnd w:id="1"/>
    <w:p w:rsidR="00471D34" w:rsidRPr="00197E4E" w:rsidRDefault="00471D34" w:rsidP="000A4E5D">
      <w:pPr>
        <w:widowControl w:val="0"/>
        <w:autoSpaceDE w:val="0"/>
        <w:autoSpaceDN w:val="0"/>
        <w:adjustRightInd w:val="0"/>
        <w:spacing w:after="0" w:line="240" w:lineRule="auto"/>
        <w:jc w:val="center"/>
        <w:rPr>
          <w:rFonts w:ascii="Arial" w:eastAsia="Times New Roman" w:hAnsi="Arial" w:cs="Arial"/>
          <w:b/>
          <w:lang w:eastAsia="en-GB"/>
        </w:rPr>
      </w:pPr>
      <w:r w:rsidRPr="00197E4E">
        <w:rPr>
          <w:rFonts w:ascii="Arial" w:eastAsia="Times New Roman" w:hAnsi="Arial" w:cs="Arial"/>
          <w:b/>
          <w:lang w:eastAsia="en-GB"/>
        </w:rPr>
        <w:t>Concern Worldwide Bangladesh</w:t>
      </w:r>
    </w:p>
    <w:p w:rsidR="00A10A26" w:rsidRPr="00197E4E" w:rsidRDefault="00A10A26" w:rsidP="000A4E5D">
      <w:pPr>
        <w:widowControl w:val="0"/>
        <w:autoSpaceDE w:val="0"/>
        <w:autoSpaceDN w:val="0"/>
        <w:adjustRightInd w:val="0"/>
        <w:spacing w:after="0" w:line="240" w:lineRule="auto"/>
        <w:rPr>
          <w:rFonts w:ascii="Arial" w:eastAsia="Times New Roman" w:hAnsi="Arial" w:cs="Arial"/>
          <w:lang w:eastAsia="en-GB"/>
        </w:rPr>
      </w:pPr>
    </w:p>
    <w:p w:rsidR="00BE48EF" w:rsidRPr="00197E4E" w:rsidRDefault="00BE48EF" w:rsidP="000A4E5D">
      <w:pPr>
        <w:ind w:left="-454" w:right="-624"/>
        <w:jc w:val="both"/>
        <w:rPr>
          <w:rFonts w:ascii="Arial" w:eastAsia="Times New Roman" w:hAnsi="Arial" w:cs="Arial"/>
          <w:lang w:val="en-US" w:eastAsia="en-GB"/>
        </w:rPr>
      </w:pPr>
      <w:r w:rsidRPr="00197E4E">
        <w:rPr>
          <w:rFonts w:ascii="Arial" w:eastAsia="Times New Roman" w:hAnsi="Arial" w:cs="Arial"/>
          <w:lang w:eastAsia="en-GB"/>
        </w:rPr>
        <w:t>Concern Worldwide is an international humanitarian organisation dedicated to the reduction of suffering and working towards the ultimate elimination of extreme poverty in the world’s poorest countries.  Concern started working with the people of Bangladesh in 1972 by extending its support after the devastating cyclone of 1970. Since then, Concern Worldwide has been working to address extreme poverty in the most vulnerable communities of the country by implementing needs based, innovative humanitarian and development projects.</w:t>
      </w:r>
      <w:r w:rsidR="00DC5B30" w:rsidRPr="00197E4E">
        <w:rPr>
          <w:rFonts w:ascii="Arial" w:eastAsia="Times New Roman" w:hAnsi="Arial" w:cs="Arial"/>
          <w:lang w:eastAsia="en-GB"/>
        </w:rPr>
        <w:t xml:space="preserve"> Concern Worldwide, Bangladesh has been implementing development, emergency and Rohingya Response Projects with the funding from different donors. Concern has been implementing its project directly and also through partnership with local, national and international NGO.</w:t>
      </w:r>
    </w:p>
    <w:p w:rsidR="0096237B" w:rsidRPr="00197E4E" w:rsidRDefault="00BE48EF" w:rsidP="000A4E5D">
      <w:pPr>
        <w:ind w:left="-454" w:right="-624"/>
        <w:jc w:val="both"/>
        <w:rPr>
          <w:rFonts w:ascii="Arial" w:eastAsia="Times New Roman" w:hAnsi="Arial" w:cs="Arial"/>
          <w:lang w:eastAsia="en-GB"/>
        </w:rPr>
      </w:pPr>
      <w:r w:rsidRPr="00197E4E">
        <w:rPr>
          <w:rFonts w:ascii="Arial" w:eastAsia="Times New Roman" w:hAnsi="Arial" w:cs="Arial"/>
          <w:lang w:eastAsia="en-GB"/>
        </w:rPr>
        <w:t>In Bangladesh, Concern Worldwide works jointly with non-governmental organisations (NGOs), Civil Society Organizations (CSOs), different government departments, Local Government Institutes (LGIs) the private sector and other key stakeholders to ensure the sustainable changes in the lives of the extreme poor.</w:t>
      </w:r>
      <w:r w:rsidR="00DC5B30" w:rsidRPr="00197E4E">
        <w:rPr>
          <w:rFonts w:ascii="Arial" w:eastAsia="Times New Roman" w:hAnsi="Arial" w:cs="Arial"/>
          <w:lang w:eastAsia="en-GB"/>
        </w:rPr>
        <w:t xml:space="preserve"> </w:t>
      </w:r>
    </w:p>
    <w:tbl>
      <w:tblPr>
        <w:tblW w:w="10089"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569"/>
      </w:tblGrid>
      <w:tr w:rsidR="00471D34" w:rsidRPr="00197E4E" w:rsidTr="002D50C1">
        <w:tc>
          <w:tcPr>
            <w:tcW w:w="2520" w:type="dxa"/>
            <w:shd w:val="clear" w:color="auto" w:fill="CCCCCC"/>
          </w:tcPr>
          <w:p w:rsidR="00471D34" w:rsidRPr="00197E4E" w:rsidRDefault="00471D34" w:rsidP="000A4E5D">
            <w:pPr>
              <w:widowControl w:val="0"/>
              <w:tabs>
                <w:tab w:val="center" w:pos="4153"/>
                <w:tab w:val="right" w:pos="8306"/>
              </w:tabs>
              <w:autoSpaceDE w:val="0"/>
              <w:autoSpaceDN w:val="0"/>
              <w:adjustRightInd w:val="0"/>
              <w:spacing w:after="0" w:line="240" w:lineRule="auto"/>
              <w:rPr>
                <w:rFonts w:ascii="Arial" w:eastAsia="Times New Roman" w:hAnsi="Arial" w:cs="Arial"/>
                <w:b/>
                <w:bCs/>
                <w:lang w:eastAsia="en-GB"/>
              </w:rPr>
            </w:pPr>
            <w:r w:rsidRPr="00197E4E">
              <w:rPr>
                <w:rFonts w:ascii="Arial" w:eastAsia="Times New Roman" w:hAnsi="Arial" w:cs="Arial"/>
                <w:b/>
                <w:bCs/>
                <w:lang w:eastAsia="en-GB"/>
              </w:rPr>
              <w:t>Job Title:</w:t>
            </w:r>
          </w:p>
        </w:tc>
        <w:tc>
          <w:tcPr>
            <w:tcW w:w="7569" w:type="dxa"/>
          </w:tcPr>
          <w:p w:rsidR="00471D34" w:rsidRPr="00197E4E" w:rsidRDefault="008D3C5B" w:rsidP="000A4E5D">
            <w:pPr>
              <w:widowControl w:val="0"/>
              <w:autoSpaceDE w:val="0"/>
              <w:autoSpaceDN w:val="0"/>
              <w:adjustRightInd w:val="0"/>
              <w:spacing w:after="0" w:line="240" w:lineRule="auto"/>
              <w:rPr>
                <w:rFonts w:ascii="Arial" w:eastAsia="Times New Roman" w:hAnsi="Arial" w:cs="Arial"/>
                <w:b/>
                <w:lang w:eastAsia="en-GB"/>
              </w:rPr>
            </w:pPr>
            <w:r w:rsidRPr="00197E4E">
              <w:rPr>
                <w:rFonts w:ascii="Arial" w:eastAsia="Times New Roman" w:hAnsi="Arial" w:cs="Arial"/>
                <w:b/>
                <w:lang w:eastAsia="en-GB"/>
              </w:rPr>
              <w:t>Huma</w:t>
            </w:r>
            <w:r w:rsidR="000E5F67">
              <w:rPr>
                <w:rFonts w:ascii="Arial" w:eastAsia="Times New Roman" w:hAnsi="Arial" w:cs="Arial"/>
                <w:b/>
                <w:lang w:eastAsia="en-GB"/>
              </w:rPr>
              <w:t xml:space="preserve">n Resources </w:t>
            </w:r>
            <w:r w:rsidR="000E5F67" w:rsidRPr="00197E4E">
              <w:rPr>
                <w:rFonts w:ascii="Arial" w:eastAsia="Times New Roman" w:hAnsi="Arial" w:cs="Arial"/>
                <w:b/>
                <w:lang w:eastAsia="en-GB"/>
              </w:rPr>
              <w:t>Coordinator</w:t>
            </w:r>
          </w:p>
        </w:tc>
      </w:tr>
      <w:tr w:rsidR="00471D34" w:rsidRPr="00197E4E" w:rsidTr="002D50C1">
        <w:tc>
          <w:tcPr>
            <w:tcW w:w="2520" w:type="dxa"/>
            <w:shd w:val="clear" w:color="auto" w:fill="CCCCCC"/>
          </w:tcPr>
          <w:p w:rsidR="00471D34" w:rsidRPr="00197E4E" w:rsidRDefault="00471D34" w:rsidP="000A4E5D">
            <w:pPr>
              <w:widowControl w:val="0"/>
              <w:tabs>
                <w:tab w:val="center" w:pos="4153"/>
                <w:tab w:val="right" w:pos="8306"/>
              </w:tabs>
              <w:autoSpaceDE w:val="0"/>
              <w:autoSpaceDN w:val="0"/>
              <w:adjustRightInd w:val="0"/>
              <w:spacing w:after="0" w:line="240" w:lineRule="auto"/>
              <w:rPr>
                <w:rFonts w:ascii="Arial" w:eastAsia="Times New Roman" w:hAnsi="Arial" w:cs="Arial"/>
                <w:b/>
                <w:bCs/>
                <w:lang w:eastAsia="en-GB"/>
              </w:rPr>
            </w:pPr>
            <w:r w:rsidRPr="00197E4E">
              <w:rPr>
                <w:rFonts w:ascii="Arial" w:eastAsia="Times New Roman" w:hAnsi="Arial" w:cs="Arial"/>
                <w:b/>
                <w:bCs/>
                <w:lang w:eastAsia="en-GB"/>
              </w:rPr>
              <w:t>Job Location:</w:t>
            </w:r>
          </w:p>
        </w:tc>
        <w:tc>
          <w:tcPr>
            <w:tcW w:w="7569" w:type="dxa"/>
          </w:tcPr>
          <w:p w:rsidR="00471D34" w:rsidRPr="00197E4E" w:rsidRDefault="0025105E" w:rsidP="000A4E5D">
            <w:pPr>
              <w:widowControl w:val="0"/>
              <w:autoSpaceDE w:val="0"/>
              <w:autoSpaceDN w:val="0"/>
              <w:adjustRightInd w:val="0"/>
              <w:spacing w:after="0" w:line="240" w:lineRule="auto"/>
              <w:rPr>
                <w:rFonts w:ascii="Arial" w:eastAsia="Times New Roman" w:hAnsi="Arial" w:cs="Arial"/>
                <w:lang w:eastAsia="en-GB"/>
              </w:rPr>
            </w:pPr>
            <w:r w:rsidRPr="00197E4E">
              <w:rPr>
                <w:rFonts w:ascii="Arial" w:eastAsia="Times New Roman" w:hAnsi="Arial" w:cs="Arial"/>
                <w:lang w:eastAsia="en-GB"/>
              </w:rPr>
              <w:t>Dhaka</w:t>
            </w:r>
          </w:p>
        </w:tc>
      </w:tr>
      <w:tr w:rsidR="007762F3" w:rsidRPr="00197E4E" w:rsidTr="002D50C1">
        <w:tc>
          <w:tcPr>
            <w:tcW w:w="2520" w:type="dxa"/>
            <w:shd w:val="clear" w:color="auto" w:fill="CCCCCC"/>
          </w:tcPr>
          <w:p w:rsidR="007762F3" w:rsidRPr="00197E4E" w:rsidRDefault="007762F3" w:rsidP="000A4E5D">
            <w:pPr>
              <w:widowControl w:val="0"/>
              <w:tabs>
                <w:tab w:val="center" w:pos="4153"/>
                <w:tab w:val="right" w:pos="8306"/>
              </w:tabs>
              <w:autoSpaceDE w:val="0"/>
              <w:autoSpaceDN w:val="0"/>
              <w:adjustRightInd w:val="0"/>
              <w:spacing w:after="0" w:line="240" w:lineRule="auto"/>
              <w:rPr>
                <w:rFonts w:ascii="Arial" w:eastAsia="Times New Roman" w:hAnsi="Arial" w:cs="Arial"/>
                <w:b/>
                <w:bCs/>
                <w:lang w:eastAsia="en-GB"/>
              </w:rPr>
            </w:pPr>
            <w:r w:rsidRPr="00197E4E">
              <w:rPr>
                <w:rFonts w:ascii="Arial" w:eastAsia="Times New Roman" w:hAnsi="Arial" w:cs="Arial"/>
                <w:b/>
                <w:bCs/>
                <w:lang w:eastAsia="en-GB"/>
              </w:rPr>
              <w:t>Report to</w:t>
            </w:r>
          </w:p>
        </w:tc>
        <w:tc>
          <w:tcPr>
            <w:tcW w:w="7569" w:type="dxa"/>
          </w:tcPr>
          <w:p w:rsidR="007762F3" w:rsidRPr="00197E4E" w:rsidRDefault="008D3C5B" w:rsidP="000A4E5D">
            <w:pPr>
              <w:widowControl w:val="0"/>
              <w:autoSpaceDE w:val="0"/>
              <w:autoSpaceDN w:val="0"/>
              <w:adjustRightInd w:val="0"/>
              <w:spacing w:after="0" w:line="240" w:lineRule="auto"/>
              <w:rPr>
                <w:rFonts w:ascii="Arial" w:eastAsia="Times New Roman" w:hAnsi="Arial" w:cs="Arial"/>
                <w:lang w:eastAsia="en-GB"/>
              </w:rPr>
            </w:pPr>
            <w:r w:rsidRPr="00197E4E">
              <w:rPr>
                <w:rFonts w:ascii="Arial" w:eastAsia="Times New Roman" w:hAnsi="Arial" w:cs="Arial"/>
                <w:lang w:eastAsia="en-GB"/>
              </w:rPr>
              <w:t>Head of Human Resources, Dhaka</w:t>
            </w:r>
          </w:p>
        </w:tc>
      </w:tr>
      <w:tr w:rsidR="00D90FE2" w:rsidRPr="00197E4E" w:rsidTr="002D50C1">
        <w:tc>
          <w:tcPr>
            <w:tcW w:w="2520" w:type="dxa"/>
            <w:shd w:val="clear" w:color="auto" w:fill="CCCCCC"/>
          </w:tcPr>
          <w:p w:rsidR="00D90FE2" w:rsidRPr="00197E4E" w:rsidRDefault="00D90FE2" w:rsidP="000A4E5D">
            <w:pPr>
              <w:widowControl w:val="0"/>
              <w:tabs>
                <w:tab w:val="center" w:pos="4153"/>
                <w:tab w:val="right" w:pos="8306"/>
              </w:tabs>
              <w:autoSpaceDE w:val="0"/>
              <w:autoSpaceDN w:val="0"/>
              <w:adjustRightInd w:val="0"/>
              <w:spacing w:after="0" w:line="240" w:lineRule="auto"/>
              <w:rPr>
                <w:rFonts w:ascii="Arial" w:eastAsia="Times New Roman" w:hAnsi="Arial" w:cs="Arial"/>
                <w:b/>
                <w:bCs/>
                <w:lang w:eastAsia="en-GB"/>
              </w:rPr>
            </w:pPr>
            <w:r w:rsidRPr="00197E4E">
              <w:rPr>
                <w:rFonts w:ascii="Arial" w:eastAsia="Times New Roman" w:hAnsi="Arial" w:cs="Arial"/>
                <w:b/>
                <w:bCs/>
                <w:lang w:eastAsia="en-GB"/>
              </w:rPr>
              <w:t>Direct reports:</w:t>
            </w:r>
          </w:p>
        </w:tc>
        <w:tc>
          <w:tcPr>
            <w:tcW w:w="7569" w:type="dxa"/>
          </w:tcPr>
          <w:p w:rsidR="00D90FE2" w:rsidRPr="00197E4E" w:rsidRDefault="00D90FE2" w:rsidP="000A4E5D">
            <w:pPr>
              <w:widowControl w:val="0"/>
              <w:autoSpaceDE w:val="0"/>
              <w:autoSpaceDN w:val="0"/>
              <w:adjustRightInd w:val="0"/>
              <w:spacing w:after="0" w:line="240" w:lineRule="auto"/>
              <w:rPr>
                <w:rFonts w:ascii="Arial" w:eastAsia="Times New Roman" w:hAnsi="Arial" w:cs="Arial"/>
                <w:lang w:eastAsia="en-GB"/>
              </w:rPr>
            </w:pPr>
            <w:r w:rsidRPr="00197E4E">
              <w:rPr>
                <w:rFonts w:ascii="Arial" w:eastAsia="Times New Roman" w:hAnsi="Arial" w:cs="Arial"/>
                <w:lang w:eastAsia="en-GB"/>
              </w:rPr>
              <w:t>HR Specialist</w:t>
            </w:r>
          </w:p>
        </w:tc>
      </w:tr>
      <w:tr w:rsidR="007762F3" w:rsidRPr="00197E4E" w:rsidTr="002D50C1">
        <w:tc>
          <w:tcPr>
            <w:tcW w:w="2520" w:type="dxa"/>
            <w:shd w:val="clear" w:color="auto" w:fill="CCCCCC"/>
          </w:tcPr>
          <w:p w:rsidR="007762F3" w:rsidRPr="00197E4E" w:rsidRDefault="007762F3" w:rsidP="000A4E5D">
            <w:pPr>
              <w:widowControl w:val="0"/>
              <w:tabs>
                <w:tab w:val="center" w:pos="4153"/>
                <w:tab w:val="right" w:pos="8306"/>
              </w:tabs>
              <w:autoSpaceDE w:val="0"/>
              <w:autoSpaceDN w:val="0"/>
              <w:adjustRightInd w:val="0"/>
              <w:spacing w:after="0" w:line="240" w:lineRule="auto"/>
              <w:rPr>
                <w:rFonts w:ascii="Arial" w:eastAsia="Times New Roman" w:hAnsi="Arial" w:cs="Arial"/>
                <w:b/>
                <w:bCs/>
                <w:lang w:eastAsia="en-GB"/>
              </w:rPr>
            </w:pPr>
            <w:r w:rsidRPr="00197E4E">
              <w:rPr>
                <w:rFonts w:ascii="Arial" w:eastAsia="Times New Roman" w:hAnsi="Arial" w:cs="Arial"/>
                <w:b/>
                <w:bCs/>
                <w:lang w:eastAsia="en-GB"/>
              </w:rPr>
              <w:t>Contract details:</w:t>
            </w:r>
          </w:p>
        </w:tc>
        <w:tc>
          <w:tcPr>
            <w:tcW w:w="7569" w:type="dxa"/>
          </w:tcPr>
          <w:p w:rsidR="007762F3" w:rsidRPr="00197E4E" w:rsidRDefault="008D3C5B" w:rsidP="00F3728A">
            <w:pPr>
              <w:widowControl w:val="0"/>
              <w:autoSpaceDE w:val="0"/>
              <w:autoSpaceDN w:val="0"/>
              <w:adjustRightInd w:val="0"/>
              <w:spacing w:after="0" w:line="240" w:lineRule="auto"/>
              <w:rPr>
                <w:rFonts w:ascii="Arial" w:eastAsia="Times New Roman" w:hAnsi="Arial" w:cs="Arial"/>
                <w:lang w:eastAsia="en-GB"/>
              </w:rPr>
            </w:pPr>
            <w:r w:rsidRPr="00197E4E">
              <w:rPr>
                <w:rFonts w:ascii="Arial" w:eastAsia="Times New Roman" w:hAnsi="Arial" w:cs="Arial"/>
                <w:lang w:eastAsia="en-GB"/>
              </w:rPr>
              <w:t xml:space="preserve">Fixed Term Contract </w:t>
            </w:r>
            <w:r w:rsidR="0025105E" w:rsidRPr="00197E4E">
              <w:rPr>
                <w:rFonts w:ascii="Arial" w:eastAsia="Times New Roman" w:hAnsi="Arial" w:cs="Arial"/>
                <w:lang w:eastAsia="en-GB"/>
              </w:rPr>
              <w:t xml:space="preserve">for </w:t>
            </w:r>
            <w:r w:rsidR="00D90FE2" w:rsidRPr="00197E4E">
              <w:rPr>
                <w:rFonts w:ascii="Arial" w:eastAsia="Times New Roman" w:hAnsi="Arial" w:cs="Arial"/>
                <w:lang w:eastAsia="en-GB"/>
              </w:rPr>
              <w:t>05</w:t>
            </w:r>
            <w:r w:rsidR="006770EB" w:rsidRPr="00197E4E">
              <w:rPr>
                <w:rFonts w:ascii="Arial" w:eastAsia="Times New Roman" w:hAnsi="Arial" w:cs="Arial"/>
                <w:lang w:eastAsia="en-GB"/>
              </w:rPr>
              <w:t xml:space="preserve"> years, with possibility </w:t>
            </w:r>
            <w:r w:rsidR="00F3728A" w:rsidRPr="00197E4E">
              <w:rPr>
                <w:rFonts w:ascii="Arial" w:eastAsia="Times New Roman" w:hAnsi="Arial" w:cs="Arial"/>
                <w:lang w:eastAsia="en-GB"/>
              </w:rPr>
              <w:t xml:space="preserve">for </w:t>
            </w:r>
            <w:r w:rsidR="006770EB" w:rsidRPr="00197E4E">
              <w:rPr>
                <w:rFonts w:ascii="Arial" w:eastAsia="Times New Roman" w:hAnsi="Arial" w:cs="Arial"/>
                <w:lang w:eastAsia="en-GB"/>
              </w:rPr>
              <w:t>extension</w:t>
            </w:r>
          </w:p>
        </w:tc>
      </w:tr>
    </w:tbl>
    <w:p w:rsidR="00471D34" w:rsidRPr="00197E4E" w:rsidRDefault="00471D34" w:rsidP="000A4E5D">
      <w:pPr>
        <w:ind w:firstLine="180"/>
        <w:rPr>
          <w:rFonts w:ascii="Arial" w:eastAsia="Times New Roman" w:hAnsi="Arial" w:cs="Arial"/>
          <w:b/>
          <w:bCs/>
          <w:lang w:eastAsia="en-GB"/>
        </w:rPr>
      </w:pPr>
    </w:p>
    <w:p w:rsidR="00A127E0" w:rsidRPr="00197E4E" w:rsidRDefault="00471D34" w:rsidP="0097792C">
      <w:pPr>
        <w:ind w:left="-454" w:right="-624"/>
        <w:jc w:val="both"/>
        <w:rPr>
          <w:rFonts w:ascii="Arial" w:eastAsia="Times New Roman" w:hAnsi="Arial" w:cs="Arial"/>
          <w:lang w:eastAsia="en-GB"/>
        </w:rPr>
      </w:pPr>
      <w:r w:rsidRPr="00197E4E">
        <w:rPr>
          <w:rFonts w:ascii="Arial" w:eastAsia="Times New Roman" w:hAnsi="Arial" w:cs="Arial"/>
          <w:b/>
          <w:lang w:eastAsia="en-GB"/>
        </w:rPr>
        <w:t>Job</w:t>
      </w:r>
      <w:r w:rsidRPr="00197E4E">
        <w:rPr>
          <w:rFonts w:ascii="Arial" w:eastAsia="Times New Roman" w:hAnsi="Arial" w:cs="Arial"/>
          <w:b/>
          <w:bCs/>
          <w:lang w:eastAsia="en-GB"/>
        </w:rPr>
        <w:t xml:space="preserve"> purpose:</w:t>
      </w:r>
      <w:r w:rsidRPr="00197E4E">
        <w:rPr>
          <w:rFonts w:ascii="Arial" w:hAnsi="Arial" w:cs="Arial"/>
        </w:rPr>
        <w:t xml:space="preserve"> </w:t>
      </w:r>
      <w:r w:rsidR="00A127E0" w:rsidRPr="00197E4E">
        <w:rPr>
          <w:rFonts w:ascii="Arial" w:eastAsia="Times New Roman" w:hAnsi="Arial" w:cs="Arial"/>
          <w:lang w:eastAsia="en-GB"/>
        </w:rPr>
        <w:t xml:space="preserve">The </w:t>
      </w:r>
      <w:r w:rsidR="000E5F67" w:rsidRPr="000E5F67">
        <w:rPr>
          <w:rFonts w:ascii="Arial" w:eastAsia="Times New Roman" w:hAnsi="Arial" w:cs="Arial"/>
          <w:lang w:eastAsia="en-GB"/>
        </w:rPr>
        <w:t>Human Resources Coordinator</w:t>
      </w:r>
      <w:r w:rsidR="000E5F67">
        <w:rPr>
          <w:rFonts w:ascii="Arial" w:eastAsia="Times New Roman" w:hAnsi="Arial" w:cs="Arial"/>
          <w:lang w:eastAsia="en-GB"/>
        </w:rPr>
        <w:t xml:space="preserve"> </w:t>
      </w:r>
      <w:r w:rsidR="00A127E0" w:rsidRPr="00197E4E">
        <w:rPr>
          <w:rFonts w:ascii="Arial" w:eastAsia="Times New Roman" w:hAnsi="Arial" w:cs="Arial"/>
          <w:lang w:eastAsia="en-GB"/>
        </w:rPr>
        <w:t>will have overall responsibility for ensuring high quality HR support and gu</w:t>
      </w:r>
      <w:r w:rsidR="00520AEF" w:rsidRPr="00197E4E">
        <w:rPr>
          <w:rFonts w:ascii="Arial" w:eastAsia="Times New Roman" w:hAnsi="Arial" w:cs="Arial"/>
          <w:lang w:eastAsia="en-GB"/>
        </w:rPr>
        <w:t xml:space="preserve">idance to Concern employees, </w:t>
      </w:r>
      <w:r w:rsidR="0025105E" w:rsidRPr="00197E4E">
        <w:rPr>
          <w:rFonts w:ascii="Arial" w:eastAsia="Times New Roman" w:hAnsi="Arial" w:cs="Arial"/>
          <w:lang w:eastAsia="en-GB"/>
        </w:rPr>
        <w:t xml:space="preserve">Head of HR </w:t>
      </w:r>
      <w:r w:rsidR="006770EB" w:rsidRPr="00197E4E">
        <w:rPr>
          <w:rFonts w:ascii="Arial" w:eastAsia="Times New Roman" w:hAnsi="Arial" w:cs="Arial"/>
          <w:lang w:eastAsia="en-GB"/>
        </w:rPr>
        <w:t>and Country M</w:t>
      </w:r>
      <w:r w:rsidR="00A127E0" w:rsidRPr="00197E4E">
        <w:rPr>
          <w:rFonts w:ascii="Arial" w:eastAsia="Times New Roman" w:hAnsi="Arial" w:cs="Arial"/>
          <w:lang w:eastAsia="en-GB"/>
        </w:rPr>
        <w:t xml:space="preserve">anagement team on a variety of HR issues. Key priorities will include </w:t>
      </w:r>
      <w:r w:rsidR="006770EB" w:rsidRPr="00197E4E">
        <w:rPr>
          <w:rFonts w:ascii="Arial" w:eastAsia="Times New Roman" w:hAnsi="Arial" w:cs="Arial"/>
          <w:lang w:eastAsia="en-GB"/>
        </w:rPr>
        <w:t xml:space="preserve">capacity development of </w:t>
      </w:r>
      <w:r w:rsidR="00F07063" w:rsidRPr="00197E4E">
        <w:rPr>
          <w:rFonts w:ascii="Arial" w:eastAsia="Times New Roman" w:hAnsi="Arial" w:cs="Arial"/>
          <w:lang w:eastAsia="en-GB"/>
        </w:rPr>
        <w:t>C</w:t>
      </w:r>
      <w:r w:rsidR="006770EB" w:rsidRPr="00197E4E">
        <w:rPr>
          <w:rFonts w:ascii="Arial" w:eastAsia="Times New Roman" w:hAnsi="Arial" w:cs="Arial"/>
          <w:lang w:eastAsia="en-GB"/>
        </w:rPr>
        <w:t xml:space="preserve">oncern staff and partner staff, providing extensive support to partner assessment and technical support to partner organisation, </w:t>
      </w:r>
      <w:r w:rsidR="00F07063" w:rsidRPr="00197E4E">
        <w:rPr>
          <w:rFonts w:ascii="Arial" w:eastAsia="Times New Roman" w:hAnsi="Arial" w:cs="Arial"/>
          <w:lang w:eastAsia="en-GB"/>
        </w:rPr>
        <w:t xml:space="preserve">organisational </w:t>
      </w:r>
      <w:r w:rsidR="006770EB" w:rsidRPr="00197E4E">
        <w:rPr>
          <w:rFonts w:ascii="Arial" w:eastAsia="Times New Roman" w:hAnsi="Arial" w:cs="Arial"/>
          <w:lang w:eastAsia="en-GB"/>
        </w:rPr>
        <w:t>talent management, performance management, employee engagement and staff care/ wellbeing</w:t>
      </w:r>
      <w:r w:rsidR="00520AEF" w:rsidRPr="00197E4E">
        <w:rPr>
          <w:rFonts w:ascii="Arial" w:eastAsia="Times New Roman" w:hAnsi="Arial" w:cs="Arial"/>
          <w:lang w:eastAsia="en-GB"/>
        </w:rPr>
        <w:t xml:space="preserve"> etc</w:t>
      </w:r>
      <w:r w:rsidR="006770EB" w:rsidRPr="00197E4E">
        <w:rPr>
          <w:rFonts w:ascii="Arial" w:eastAsia="Times New Roman" w:hAnsi="Arial" w:cs="Arial"/>
          <w:lang w:eastAsia="en-GB"/>
        </w:rPr>
        <w:t xml:space="preserve">. S/he will support </w:t>
      </w:r>
      <w:r w:rsidR="00647697" w:rsidRPr="00197E4E">
        <w:rPr>
          <w:rFonts w:ascii="Arial" w:eastAsia="Times New Roman" w:hAnsi="Arial" w:cs="Arial"/>
          <w:lang w:eastAsia="en-GB"/>
        </w:rPr>
        <w:t>Head of HR</w:t>
      </w:r>
      <w:r w:rsidR="006770EB" w:rsidRPr="00197E4E">
        <w:rPr>
          <w:rFonts w:ascii="Arial" w:eastAsia="Times New Roman" w:hAnsi="Arial" w:cs="Arial"/>
          <w:lang w:eastAsia="en-GB"/>
        </w:rPr>
        <w:t xml:space="preserve"> and the Management to ensure efficiency of HR systems and work processes. This</w:t>
      </w:r>
      <w:r w:rsidR="00F07063" w:rsidRPr="00197E4E">
        <w:rPr>
          <w:rFonts w:ascii="Arial" w:eastAsia="Times New Roman" w:hAnsi="Arial" w:cs="Arial"/>
          <w:lang w:eastAsia="en-GB"/>
        </w:rPr>
        <w:t xml:space="preserve"> position is</w:t>
      </w:r>
      <w:r w:rsidR="00A127E0" w:rsidRPr="00197E4E">
        <w:rPr>
          <w:rFonts w:ascii="Arial" w:eastAsia="Times New Roman" w:hAnsi="Arial" w:cs="Arial"/>
          <w:lang w:eastAsia="en-GB"/>
        </w:rPr>
        <w:t xml:space="preserve"> expected to provide strategic HR support </w:t>
      </w:r>
      <w:r w:rsidR="00F07063" w:rsidRPr="00197E4E">
        <w:rPr>
          <w:rFonts w:ascii="Arial" w:eastAsia="Times New Roman" w:hAnsi="Arial" w:cs="Arial"/>
          <w:lang w:eastAsia="en-GB"/>
        </w:rPr>
        <w:t>in line with Country Strategic plan and organisational objectives.</w:t>
      </w:r>
    </w:p>
    <w:p w:rsidR="00C61215" w:rsidRPr="00197E4E" w:rsidRDefault="00A127E0" w:rsidP="00C61215">
      <w:pPr>
        <w:ind w:left="-454" w:right="-624"/>
        <w:jc w:val="both"/>
        <w:rPr>
          <w:rFonts w:ascii="Arial" w:eastAsia="Times New Roman" w:hAnsi="Arial" w:cs="Arial"/>
          <w:lang w:eastAsia="en-GB"/>
        </w:rPr>
      </w:pPr>
      <w:r w:rsidRPr="00197E4E">
        <w:rPr>
          <w:rFonts w:ascii="Arial" w:eastAsia="Times New Roman" w:hAnsi="Arial" w:cs="Arial"/>
          <w:lang w:eastAsia="en-GB"/>
        </w:rPr>
        <w:t xml:space="preserve">The </w:t>
      </w:r>
      <w:r w:rsidR="000E5F67" w:rsidRPr="000E5F67">
        <w:rPr>
          <w:rFonts w:ascii="Arial" w:eastAsia="Times New Roman" w:hAnsi="Arial" w:cs="Arial"/>
          <w:lang w:eastAsia="en-GB"/>
        </w:rPr>
        <w:t>Human Resources Coordinator</w:t>
      </w:r>
      <w:r w:rsidR="000E5F67">
        <w:rPr>
          <w:rFonts w:ascii="Arial" w:eastAsia="Times New Roman" w:hAnsi="Arial" w:cs="Arial"/>
          <w:lang w:eastAsia="en-GB"/>
        </w:rPr>
        <w:t xml:space="preserve"> </w:t>
      </w:r>
      <w:r w:rsidRPr="00197E4E">
        <w:rPr>
          <w:rFonts w:ascii="Arial" w:eastAsia="Times New Roman" w:hAnsi="Arial" w:cs="Arial"/>
          <w:lang w:eastAsia="en-GB"/>
        </w:rPr>
        <w:t>will work c</w:t>
      </w:r>
      <w:r w:rsidR="0025105E" w:rsidRPr="00197E4E">
        <w:rPr>
          <w:rFonts w:ascii="Arial" w:eastAsia="Times New Roman" w:hAnsi="Arial" w:cs="Arial"/>
          <w:lang w:eastAsia="en-GB"/>
        </w:rPr>
        <w:t>losely with the Head of HR</w:t>
      </w:r>
      <w:r w:rsidR="00647697" w:rsidRPr="00197E4E">
        <w:rPr>
          <w:rFonts w:ascii="Arial" w:eastAsia="Times New Roman" w:hAnsi="Arial" w:cs="Arial"/>
          <w:lang w:eastAsia="en-GB"/>
        </w:rPr>
        <w:t>, Dhaka and Coxsbazar HR team.</w:t>
      </w:r>
    </w:p>
    <w:p w:rsidR="009F4BF1" w:rsidRPr="00197E4E" w:rsidRDefault="00471D34" w:rsidP="00C61215">
      <w:pPr>
        <w:ind w:left="-454" w:right="-624"/>
        <w:jc w:val="both"/>
        <w:rPr>
          <w:rFonts w:ascii="Arial" w:eastAsia="Times New Roman" w:hAnsi="Arial" w:cs="Arial"/>
          <w:b/>
          <w:lang w:eastAsia="en-GB"/>
        </w:rPr>
      </w:pPr>
      <w:r w:rsidRPr="00197E4E">
        <w:rPr>
          <w:rFonts w:ascii="Arial" w:eastAsia="Times New Roman" w:hAnsi="Arial" w:cs="Arial"/>
          <w:b/>
          <w:lang w:eastAsia="en-GB"/>
        </w:rPr>
        <w:t>Main duties &amp; responsibilities:</w:t>
      </w:r>
    </w:p>
    <w:p w:rsidR="00C61215" w:rsidRPr="00197E4E" w:rsidRDefault="00C61215" w:rsidP="00C61215">
      <w:pPr>
        <w:widowControl w:val="0"/>
        <w:numPr>
          <w:ilvl w:val="0"/>
          <w:numId w:val="12"/>
        </w:numPr>
        <w:tabs>
          <w:tab w:val="num" w:pos="310"/>
        </w:tabs>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Responsible for developing capacity development plan as per need analysis and organizational priority and executing staff development initiatives. Plan, coordinate and deliver the required trainings to staff as well as Partners organization independently</w:t>
      </w:r>
    </w:p>
    <w:p w:rsidR="00C61215" w:rsidRPr="00197E4E" w:rsidRDefault="00C61215" w:rsidP="00C61215">
      <w:pPr>
        <w:widowControl w:val="0"/>
        <w:numPr>
          <w:ilvl w:val="0"/>
          <w:numId w:val="12"/>
        </w:numPr>
        <w:tabs>
          <w:tab w:val="num" w:pos="310"/>
        </w:tabs>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Conduct partner assessment process for the Human Resource</w:t>
      </w:r>
      <w:r w:rsidR="009C2ADD" w:rsidRPr="00197E4E">
        <w:rPr>
          <w:rFonts w:ascii="Arial" w:eastAsia="Times New Roman" w:hAnsi="Arial" w:cs="Arial"/>
          <w:lang w:eastAsia="en-GB"/>
        </w:rPr>
        <w:t>s</w:t>
      </w:r>
      <w:r w:rsidRPr="00197E4E">
        <w:rPr>
          <w:rFonts w:ascii="Arial" w:eastAsia="Times New Roman" w:hAnsi="Arial" w:cs="Arial"/>
          <w:lang w:eastAsia="en-GB"/>
        </w:rPr>
        <w:t xml:space="preserve"> part and assist Head of HR to finalize the evaluation and preparing the action plan for partner organization.</w:t>
      </w:r>
    </w:p>
    <w:p w:rsidR="00C61215" w:rsidRPr="00197E4E" w:rsidRDefault="00C61215" w:rsidP="00C61215">
      <w:pPr>
        <w:widowControl w:val="0"/>
        <w:numPr>
          <w:ilvl w:val="0"/>
          <w:numId w:val="12"/>
        </w:numPr>
        <w:tabs>
          <w:tab w:val="num" w:pos="310"/>
        </w:tabs>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 xml:space="preserve">Visit field and PNGO office to ensure </w:t>
      </w:r>
      <w:r w:rsidR="009C2ADD" w:rsidRPr="00197E4E">
        <w:rPr>
          <w:rFonts w:ascii="Arial" w:eastAsia="Times New Roman" w:hAnsi="Arial" w:cs="Arial"/>
          <w:lang w:eastAsia="en-GB"/>
        </w:rPr>
        <w:t xml:space="preserve">the </w:t>
      </w:r>
      <w:r w:rsidRPr="00197E4E">
        <w:rPr>
          <w:rFonts w:ascii="Arial" w:eastAsia="Times New Roman" w:hAnsi="Arial" w:cs="Arial"/>
          <w:lang w:eastAsia="en-GB"/>
        </w:rPr>
        <w:t>standard</w:t>
      </w:r>
      <w:r w:rsidR="009C2ADD" w:rsidRPr="00197E4E">
        <w:rPr>
          <w:rFonts w:ascii="Arial" w:eastAsia="Times New Roman" w:hAnsi="Arial" w:cs="Arial"/>
          <w:lang w:eastAsia="en-GB"/>
        </w:rPr>
        <w:t>s</w:t>
      </w:r>
      <w:r w:rsidRPr="00197E4E">
        <w:rPr>
          <w:rFonts w:ascii="Arial" w:eastAsia="Times New Roman" w:hAnsi="Arial" w:cs="Arial"/>
          <w:lang w:eastAsia="en-GB"/>
        </w:rPr>
        <w:t xml:space="preserve"> of HR policy</w:t>
      </w:r>
      <w:r w:rsidR="009C2ADD" w:rsidRPr="00197E4E">
        <w:rPr>
          <w:rFonts w:ascii="Arial" w:eastAsia="Times New Roman" w:hAnsi="Arial" w:cs="Arial"/>
          <w:lang w:eastAsia="en-GB"/>
        </w:rPr>
        <w:t>, procedure and systems as per p</w:t>
      </w:r>
      <w:r w:rsidRPr="00197E4E">
        <w:rPr>
          <w:rFonts w:ascii="Arial" w:eastAsia="Times New Roman" w:hAnsi="Arial" w:cs="Arial"/>
          <w:lang w:eastAsia="en-GB"/>
        </w:rPr>
        <w:t>artnership agreement and agreed joint action plan.</w:t>
      </w:r>
    </w:p>
    <w:p w:rsidR="00C61215" w:rsidRPr="00197E4E" w:rsidRDefault="00C61215" w:rsidP="00C61215">
      <w:pPr>
        <w:widowControl w:val="0"/>
        <w:numPr>
          <w:ilvl w:val="0"/>
          <w:numId w:val="12"/>
        </w:numPr>
        <w:tabs>
          <w:tab w:val="num" w:pos="310"/>
        </w:tabs>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 xml:space="preserve">Conduct Training Needs Assessment (TNA) and prepare training plan, </w:t>
      </w:r>
      <w:r w:rsidR="00743D75" w:rsidRPr="00197E4E">
        <w:rPr>
          <w:rFonts w:ascii="Arial" w:eastAsia="Times New Roman" w:hAnsi="Arial" w:cs="Arial"/>
          <w:lang w:eastAsia="en-GB"/>
        </w:rPr>
        <w:t xml:space="preserve">annual training budget </w:t>
      </w:r>
      <w:r w:rsidRPr="00197E4E">
        <w:rPr>
          <w:rFonts w:ascii="Arial" w:eastAsia="Times New Roman" w:hAnsi="Arial" w:cs="Arial"/>
          <w:lang w:eastAsia="en-GB"/>
        </w:rPr>
        <w:t>and work together with the HOHR for contributing effectively in</w:t>
      </w:r>
      <w:r w:rsidR="00743D75" w:rsidRPr="00197E4E">
        <w:rPr>
          <w:rFonts w:ascii="Arial" w:eastAsia="Times New Roman" w:hAnsi="Arial" w:cs="Arial"/>
          <w:lang w:eastAsia="en-GB"/>
        </w:rPr>
        <w:t xml:space="preserve"> achieving organizational goal</w:t>
      </w:r>
    </w:p>
    <w:p w:rsidR="00743D75" w:rsidRPr="00197E4E" w:rsidRDefault="009C2ADD" w:rsidP="00743D75">
      <w:pPr>
        <w:widowControl w:val="0"/>
        <w:numPr>
          <w:ilvl w:val="0"/>
          <w:numId w:val="12"/>
        </w:numPr>
        <w:tabs>
          <w:tab w:val="num" w:pos="310"/>
        </w:tabs>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C</w:t>
      </w:r>
      <w:r w:rsidR="00743D75" w:rsidRPr="00197E4E">
        <w:rPr>
          <w:rFonts w:ascii="Arial" w:eastAsia="Times New Roman" w:hAnsi="Arial" w:cs="Arial"/>
          <w:lang w:eastAsia="en-GB"/>
        </w:rPr>
        <w:t>onduct training evaluation and writing training report incorporating pre-test and post-test results to demonstrate the immediate results of the training.  </w:t>
      </w:r>
    </w:p>
    <w:p w:rsidR="00C3213A" w:rsidRPr="00197E4E" w:rsidRDefault="00C3213A" w:rsidP="00C3213A">
      <w:pPr>
        <w:widowControl w:val="0"/>
        <w:numPr>
          <w:ilvl w:val="0"/>
          <w:numId w:val="12"/>
        </w:numPr>
        <w:tabs>
          <w:tab w:val="num" w:pos="310"/>
        </w:tabs>
        <w:autoSpaceDE w:val="0"/>
        <w:autoSpaceDN w:val="0"/>
        <w:adjustRightInd w:val="0"/>
        <w:spacing w:after="0" w:line="240" w:lineRule="auto"/>
        <w:ind w:left="0" w:right="-624"/>
        <w:rPr>
          <w:rFonts w:ascii="Arial" w:eastAsia="Times New Roman" w:hAnsi="Arial" w:cs="Arial"/>
          <w:lang w:val="en-US" w:eastAsia="en-GB"/>
        </w:rPr>
      </w:pPr>
      <w:r w:rsidRPr="00197E4E">
        <w:rPr>
          <w:rFonts w:ascii="Arial" w:eastAsia="Times New Roman" w:hAnsi="Arial" w:cs="Arial"/>
          <w:lang w:val="en-US" w:eastAsia="en-GB"/>
        </w:rPr>
        <w:t xml:space="preserve">Assist in reviewing the human resources management policies, practices and approaches that meet the needs and conditions of the organization; ensure implementation and consistent application of the policies and instructions </w:t>
      </w:r>
    </w:p>
    <w:p w:rsidR="00A127E0" w:rsidRPr="00197E4E" w:rsidRDefault="00C3213A" w:rsidP="000A4E5D">
      <w:pPr>
        <w:widowControl w:val="0"/>
        <w:numPr>
          <w:ilvl w:val="0"/>
          <w:numId w:val="12"/>
        </w:numPr>
        <w:tabs>
          <w:tab w:val="num" w:pos="310"/>
        </w:tabs>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Re</w:t>
      </w:r>
      <w:r w:rsidR="00A127E0" w:rsidRPr="00197E4E">
        <w:rPr>
          <w:rFonts w:ascii="Arial" w:eastAsia="Times New Roman" w:hAnsi="Arial" w:cs="Arial"/>
          <w:lang w:eastAsia="en-GB"/>
        </w:rPr>
        <w:t>sponsible for coordinating and managing HR r</w:t>
      </w:r>
      <w:r w:rsidR="00803B01" w:rsidRPr="00197E4E">
        <w:rPr>
          <w:rFonts w:ascii="Arial" w:eastAsia="Times New Roman" w:hAnsi="Arial" w:cs="Arial"/>
          <w:lang w:eastAsia="en-GB"/>
        </w:rPr>
        <w:t>elated activities</w:t>
      </w:r>
      <w:r w:rsidR="00A127E0" w:rsidRPr="00197E4E">
        <w:rPr>
          <w:rFonts w:ascii="Arial" w:eastAsia="Times New Roman" w:hAnsi="Arial" w:cs="Arial"/>
          <w:lang w:eastAsia="en-GB"/>
        </w:rPr>
        <w:t xml:space="preserve"> in close colla</w:t>
      </w:r>
      <w:r w:rsidR="00803B01" w:rsidRPr="00197E4E">
        <w:rPr>
          <w:rFonts w:ascii="Arial" w:eastAsia="Times New Roman" w:hAnsi="Arial" w:cs="Arial"/>
          <w:lang w:eastAsia="en-GB"/>
        </w:rPr>
        <w:t xml:space="preserve">boration and </w:t>
      </w:r>
      <w:r w:rsidR="00803B01" w:rsidRPr="00197E4E">
        <w:rPr>
          <w:rFonts w:ascii="Arial" w:eastAsia="Times New Roman" w:hAnsi="Arial" w:cs="Arial"/>
          <w:lang w:eastAsia="en-GB"/>
        </w:rPr>
        <w:lastRenderedPageBreak/>
        <w:t>coordination with S</w:t>
      </w:r>
      <w:r w:rsidR="00A127E0" w:rsidRPr="00197E4E">
        <w:rPr>
          <w:rFonts w:ascii="Arial" w:eastAsia="Times New Roman" w:hAnsi="Arial" w:cs="Arial"/>
          <w:lang w:eastAsia="en-GB"/>
        </w:rPr>
        <w:t>D, HOHR and HR team</w:t>
      </w:r>
    </w:p>
    <w:p w:rsidR="00315F6D" w:rsidRPr="00197E4E" w:rsidRDefault="00315F6D" w:rsidP="00315F6D">
      <w:pPr>
        <w:widowControl w:val="0"/>
        <w:numPr>
          <w:ilvl w:val="0"/>
          <w:numId w:val="11"/>
        </w:numPr>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Ensuring high quality consultants are hired in a timely way</w:t>
      </w:r>
      <w:r w:rsidR="00E93418">
        <w:rPr>
          <w:rFonts w:ascii="Arial" w:eastAsia="Times New Roman" w:hAnsi="Arial" w:cs="Arial"/>
          <w:lang w:eastAsia="en-GB"/>
        </w:rPr>
        <w:t xml:space="preserve"> ensuring compliance</w:t>
      </w:r>
      <w:r w:rsidRPr="00197E4E">
        <w:rPr>
          <w:rFonts w:ascii="Arial" w:eastAsia="Times New Roman" w:hAnsi="Arial" w:cs="Arial"/>
          <w:lang w:eastAsia="en-GB"/>
        </w:rPr>
        <w:t>, based on needs, to bring new ideas to improve effectiveness of our work and increase our organisational understanding.</w:t>
      </w:r>
    </w:p>
    <w:p w:rsidR="00A127E0" w:rsidRPr="00197E4E" w:rsidRDefault="009C2ADD" w:rsidP="009C2ADD">
      <w:pPr>
        <w:widowControl w:val="0"/>
        <w:numPr>
          <w:ilvl w:val="0"/>
          <w:numId w:val="11"/>
        </w:numPr>
        <w:tabs>
          <w:tab w:val="num" w:pos="310"/>
        </w:tabs>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Ensure effective</w:t>
      </w:r>
      <w:r w:rsidR="00A127E0" w:rsidRPr="00197E4E">
        <w:rPr>
          <w:rFonts w:ascii="Arial" w:eastAsia="Times New Roman" w:hAnsi="Arial" w:cs="Arial"/>
          <w:lang w:eastAsia="en-GB"/>
        </w:rPr>
        <w:t xml:space="preserve"> induction programme for new employee on a regular basis</w:t>
      </w:r>
    </w:p>
    <w:p w:rsidR="00A127E0" w:rsidRPr="00E93418" w:rsidRDefault="00A127E0" w:rsidP="000A4E5D">
      <w:pPr>
        <w:widowControl w:val="0"/>
        <w:numPr>
          <w:ilvl w:val="0"/>
          <w:numId w:val="11"/>
        </w:numPr>
        <w:autoSpaceDE w:val="0"/>
        <w:autoSpaceDN w:val="0"/>
        <w:adjustRightInd w:val="0"/>
        <w:spacing w:after="0" w:line="240" w:lineRule="auto"/>
        <w:ind w:left="0" w:right="-624"/>
        <w:contextualSpacing/>
        <w:jc w:val="both"/>
        <w:rPr>
          <w:rFonts w:ascii="Arial" w:eastAsia="Times New Roman" w:hAnsi="Arial" w:cs="Arial"/>
          <w:lang w:eastAsia="en-GB"/>
        </w:rPr>
      </w:pPr>
      <w:r w:rsidRPr="00E93418">
        <w:rPr>
          <w:rFonts w:ascii="Arial" w:eastAsia="Times New Roman" w:hAnsi="Arial" w:cs="Arial"/>
          <w:lang w:eastAsia="en-GB"/>
        </w:rPr>
        <w:t>Ensure Efficient and timely follow up and completion of Performance development review process</w:t>
      </w:r>
    </w:p>
    <w:p w:rsidR="00A127E0" w:rsidRPr="00197E4E" w:rsidRDefault="00BF5D63" w:rsidP="000A4E5D">
      <w:pPr>
        <w:widowControl w:val="0"/>
        <w:numPr>
          <w:ilvl w:val="0"/>
          <w:numId w:val="11"/>
        </w:numPr>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 xml:space="preserve">Assist the </w:t>
      </w:r>
      <w:r w:rsidR="00A127E0" w:rsidRPr="00197E4E">
        <w:rPr>
          <w:rFonts w:ascii="Arial" w:eastAsia="Times New Roman" w:hAnsi="Arial" w:cs="Arial"/>
          <w:lang w:eastAsia="en-GB"/>
        </w:rPr>
        <w:t>HOHR and Finance team to prepare HR budget that includes staffing and L&amp;D plan</w:t>
      </w:r>
    </w:p>
    <w:p w:rsidR="00A127E0" w:rsidRPr="00197E4E" w:rsidRDefault="00C3213A" w:rsidP="0040030F">
      <w:pPr>
        <w:widowControl w:val="0"/>
        <w:numPr>
          <w:ilvl w:val="0"/>
          <w:numId w:val="11"/>
        </w:numPr>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 xml:space="preserve">Ensure the organization’s insurance scheme in a professional and timely manner. </w:t>
      </w:r>
      <w:r w:rsidR="00A127E0" w:rsidRPr="00197E4E">
        <w:rPr>
          <w:rFonts w:ascii="Arial" w:eastAsia="Times New Roman" w:hAnsi="Arial" w:cs="Arial"/>
          <w:lang w:eastAsia="en-GB"/>
        </w:rPr>
        <w:t>Supporting in areas such as compensation and benefits; managing employee relations, conflict resolution, disciplinary etc.</w:t>
      </w:r>
    </w:p>
    <w:p w:rsidR="00E93418" w:rsidRDefault="00C3213A" w:rsidP="00E93418">
      <w:pPr>
        <w:widowControl w:val="0"/>
        <w:numPr>
          <w:ilvl w:val="0"/>
          <w:numId w:val="11"/>
        </w:numPr>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Ensure HRIS is functioning properly and up to date; ensuring integrity and confidentiality of all staff data and records.</w:t>
      </w:r>
      <w:r w:rsidR="00E93418" w:rsidRPr="00E93418">
        <w:rPr>
          <w:rFonts w:ascii="Arial" w:eastAsia="Times New Roman" w:hAnsi="Arial" w:cs="Arial"/>
          <w:lang w:eastAsia="en-GB"/>
        </w:rPr>
        <w:t xml:space="preserve"> </w:t>
      </w:r>
    </w:p>
    <w:p w:rsidR="00E93418" w:rsidRPr="00197E4E" w:rsidRDefault="00E93418" w:rsidP="00E93418">
      <w:pPr>
        <w:widowControl w:val="0"/>
        <w:numPr>
          <w:ilvl w:val="0"/>
          <w:numId w:val="11"/>
        </w:numPr>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Maintain HR metrics, reports to track and analyse key HR data</w:t>
      </w:r>
    </w:p>
    <w:p w:rsidR="00C3213A" w:rsidRPr="00197E4E" w:rsidRDefault="00C3213A" w:rsidP="00C3213A">
      <w:pPr>
        <w:widowControl w:val="0"/>
        <w:numPr>
          <w:ilvl w:val="0"/>
          <w:numId w:val="11"/>
        </w:numPr>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Ensure personal file for all employees are updated and maintained regularly</w:t>
      </w:r>
    </w:p>
    <w:p w:rsidR="00C3213A" w:rsidRPr="00197E4E" w:rsidRDefault="00C3213A" w:rsidP="00C3213A">
      <w:pPr>
        <w:widowControl w:val="0"/>
        <w:numPr>
          <w:ilvl w:val="0"/>
          <w:numId w:val="11"/>
        </w:numPr>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Ensure all kinds of staff transitions are completed and documented in a timely manner</w:t>
      </w:r>
    </w:p>
    <w:p w:rsidR="00A127E0" w:rsidRPr="00197E4E" w:rsidRDefault="00A127E0" w:rsidP="000A4E5D">
      <w:pPr>
        <w:widowControl w:val="0"/>
        <w:numPr>
          <w:ilvl w:val="0"/>
          <w:numId w:val="11"/>
        </w:numPr>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 xml:space="preserve">Ensure </w:t>
      </w:r>
      <w:r w:rsidR="009C2ADD" w:rsidRPr="00197E4E">
        <w:rPr>
          <w:rFonts w:ascii="Arial" w:eastAsia="Times New Roman" w:hAnsi="Arial" w:cs="Arial"/>
          <w:lang w:eastAsia="en-GB"/>
        </w:rPr>
        <w:t xml:space="preserve">consistent implementation of Human Resources policies and procedures across the organization and </w:t>
      </w:r>
      <w:r w:rsidRPr="00197E4E">
        <w:rPr>
          <w:rFonts w:ascii="Arial" w:eastAsia="Times New Roman" w:hAnsi="Arial" w:cs="Arial"/>
          <w:lang w:eastAsia="en-GB"/>
        </w:rPr>
        <w:t>organization’s values and policy commitments, including accountability, equality and safeguarding, are reflected in assigned responsibilities and contribute to positive internal and external working relationships</w:t>
      </w:r>
    </w:p>
    <w:p w:rsidR="00520AEF" w:rsidRPr="00197E4E" w:rsidRDefault="00520AEF" w:rsidP="000A4E5D">
      <w:pPr>
        <w:widowControl w:val="0"/>
        <w:numPr>
          <w:ilvl w:val="0"/>
          <w:numId w:val="11"/>
        </w:numPr>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 xml:space="preserve">Coordinate HQ-led HR activities </w:t>
      </w:r>
      <w:r w:rsidR="00540E04" w:rsidRPr="00197E4E">
        <w:rPr>
          <w:rFonts w:ascii="Arial" w:eastAsia="Times New Roman" w:hAnsi="Arial" w:cs="Arial"/>
          <w:lang w:eastAsia="en-GB"/>
        </w:rPr>
        <w:t>for all Concern offices</w:t>
      </w:r>
    </w:p>
    <w:p w:rsidR="00C3213A" w:rsidRPr="00197E4E" w:rsidRDefault="00C3213A" w:rsidP="000A4E5D">
      <w:pPr>
        <w:widowControl w:val="0"/>
        <w:numPr>
          <w:ilvl w:val="0"/>
          <w:numId w:val="11"/>
        </w:numPr>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Coordination and support to the emergency response team</w:t>
      </w:r>
    </w:p>
    <w:p w:rsidR="00A127E0" w:rsidRDefault="00A127E0" w:rsidP="000A4E5D">
      <w:pPr>
        <w:widowControl w:val="0"/>
        <w:numPr>
          <w:ilvl w:val="0"/>
          <w:numId w:val="11"/>
        </w:numPr>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Ensure all employees have an understanding of Concern’s Code of Conduct and associated policies</w:t>
      </w:r>
    </w:p>
    <w:p w:rsidR="00FE6871" w:rsidRPr="00FE6871" w:rsidRDefault="00FE6871" w:rsidP="00FE6871">
      <w:pPr>
        <w:widowControl w:val="0"/>
        <w:numPr>
          <w:ilvl w:val="0"/>
          <w:numId w:val="11"/>
        </w:numPr>
        <w:autoSpaceDE w:val="0"/>
        <w:autoSpaceDN w:val="0"/>
        <w:adjustRightInd w:val="0"/>
        <w:spacing w:after="0" w:line="240" w:lineRule="auto"/>
        <w:ind w:left="0" w:right="-624"/>
        <w:contextualSpacing/>
        <w:jc w:val="both"/>
        <w:rPr>
          <w:rFonts w:ascii="Arial" w:eastAsia="Times New Roman" w:hAnsi="Arial" w:cs="Arial"/>
          <w:lang w:eastAsia="en-GB"/>
        </w:rPr>
      </w:pPr>
      <w:r w:rsidRPr="00FE6871">
        <w:rPr>
          <w:rFonts w:ascii="Arial" w:eastAsia="Times New Roman" w:hAnsi="Arial" w:cs="Arial"/>
          <w:lang w:eastAsia="en-GB"/>
        </w:rPr>
        <w:t>Ensuring enough measures are taken for safe-programming, safety at work and minimum risk of fraud, misconduct and other risk associated with human resources.</w:t>
      </w:r>
    </w:p>
    <w:p w:rsidR="00A127E0" w:rsidRPr="00197E4E" w:rsidRDefault="009C2ADD" w:rsidP="000A4E5D">
      <w:pPr>
        <w:widowControl w:val="0"/>
        <w:numPr>
          <w:ilvl w:val="0"/>
          <w:numId w:val="11"/>
        </w:numPr>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Ensure</w:t>
      </w:r>
      <w:r w:rsidR="00A127E0" w:rsidRPr="00197E4E">
        <w:rPr>
          <w:rFonts w:ascii="Arial" w:eastAsia="Times New Roman" w:hAnsi="Arial" w:cs="Arial"/>
          <w:lang w:eastAsia="en-GB"/>
        </w:rPr>
        <w:t xml:space="preserve"> all kinds of staff transitions are completed and documented in a timely and smooth manner</w:t>
      </w:r>
    </w:p>
    <w:p w:rsidR="00FE6871" w:rsidRPr="00FE6871" w:rsidRDefault="00FE6871" w:rsidP="00FE6871">
      <w:pPr>
        <w:widowControl w:val="0"/>
        <w:numPr>
          <w:ilvl w:val="0"/>
          <w:numId w:val="11"/>
        </w:numPr>
        <w:autoSpaceDE w:val="0"/>
        <w:autoSpaceDN w:val="0"/>
        <w:adjustRightInd w:val="0"/>
        <w:spacing w:after="0" w:line="240" w:lineRule="auto"/>
        <w:ind w:left="0" w:right="-624"/>
        <w:contextualSpacing/>
        <w:jc w:val="both"/>
        <w:rPr>
          <w:rFonts w:ascii="Arial" w:eastAsia="Times New Roman" w:hAnsi="Arial" w:cs="Arial"/>
          <w:lang w:eastAsia="en-GB"/>
        </w:rPr>
      </w:pPr>
      <w:r w:rsidRPr="00FE6871">
        <w:rPr>
          <w:rFonts w:ascii="Arial" w:eastAsia="Times New Roman" w:hAnsi="Arial" w:cs="Arial"/>
          <w:lang w:eastAsia="en-GB"/>
        </w:rPr>
        <w:t>Promoting organisational culture, which demonstrates equality, diversity, caring attitudes, professionalism and integrity towards all staff; and an open environment where staff feels safe, valued, respected and empowered.</w:t>
      </w:r>
    </w:p>
    <w:p w:rsidR="00FE6871" w:rsidRPr="00FE6871" w:rsidRDefault="00FE6871" w:rsidP="00FE6871">
      <w:pPr>
        <w:widowControl w:val="0"/>
        <w:numPr>
          <w:ilvl w:val="0"/>
          <w:numId w:val="11"/>
        </w:numPr>
        <w:autoSpaceDE w:val="0"/>
        <w:autoSpaceDN w:val="0"/>
        <w:adjustRightInd w:val="0"/>
        <w:spacing w:after="0" w:line="240" w:lineRule="auto"/>
        <w:ind w:left="0" w:right="-624"/>
        <w:contextualSpacing/>
        <w:jc w:val="both"/>
        <w:rPr>
          <w:rFonts w:ascii="Arial" w:eastAsia="Times New Roman" w:hAnsi="Arial" w:cs="Arial"/>
          <w:lang w:eastAsia="en-GB"/>
        </w:rPr>
      </w:pPr>
      <w:r w:rsidRPr="00FE6871">
        <w:rPr>
          <w:rFonts w:ascii="Arial" w:eastAsia="Times New Roman" w:hAnsi="Arial" w:cs="Arial"/>
          <w:lang w:eastAsia="en-GB"/>
        </w:rPr>
        <w:t>Ensuring staff wellbeing through best HR practices.</w:t>
      </w:r>
    </w:p>
    <w:p w:rsidR="0002723F" w:rsidRPr="00197E4E" w:rsidRDefault="00A127E0" w:rsidP="00743D75">
      <w:pPr>
        <w:widowControl w:val="0"/>
        <w:numPr>
          <w:ilvl w:val="0"/>
          <w:numId w:val="11"/>
        </w:numPr>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eastAsia="en-GB"/>
        </w:rPr>
        <w:t>Undertake other related duties as may reasonably be assigned by the Country Director or the line manager</w:t>
      </w:r>
      <w:r w:rsidR="009116FA" w:rsidRPr="00197E4E">
        <w:rPr>
          <w:rFonts w:ascii="Arial" w:eastAsia="Times New Roman" w:hAnsi="Arial" w:cs="Arial"/>
          <w:lang w:eastAsia="en-GB"/>
        </w:rPr>
        <w:t xml:space="preserve"> </w:t>
      </w:r>
    </w:p>
    <w:p w:rsidR="0002723F" w:rsidRPr="00197E4E" w:rsidRDefault="0002723F" w:rsidP="0002723F">
      <w:pPr>
        <w:widowControl w:val="0"/>
        <w:autoSpaceDE w:val="0"/>
        <w:autoSpaceDN w:val="0"/>
        <w:adjustRightInd w:val="0"/>
        <w:spacing w:after="0" w:line="240" w:lineRule="auto"/>
        <w:ind w:right="-624"/>
        <w:contextualSpacing/>
        <w:jc w:val="both"/>
        <w:rPr>
          <w:rFonts w:ascii="Arial" w:hAnsi="Arial" w:cs="Arial"/>
          <w:bCs/>
          <w:lang w:val="en-GB"/>
        </w:rPr>
      </w:pPr>
    </w:p>
    <w:p w:rsidR="000A4E5D" w:rsidRPr="00197E4E" w:rsidRDefault="009116FA" w:rsidP="00540E04">
      <w:pPr>
        <w:widowControl w:val="0"/>
        <w:autoSpaceDE w:val="0"/>
        <w:autoSpaceDN w:val="0"/>
        <w:adjustRightInd w:val="0"/>
        <w:spacing w:after="0" w:line="240" w:lineRule="auto"/>
        <w:ind w:left="-450" w:right="-624"/>
        <w:contextualSpacing/>
        <w:jc w:val="both"/>
        <w:rPr>
          <w:rFonts w:ascii="Arial" w:hAnsi="Arial" w:cs="Arial"/>
          <w:bCs/>
          <w:lang w:val="en-GB"/>
        </w:rPr>
      </w:pPr>
      <w:r w:rsidRPr="00197E4E">
        <w:rPr>
          <w:rFonts w:ascii="Arial" w:eastAsia="Times New Roman" w:hAnsi="Arial" w:cs="Arial"/>
          <w:b/>
          <w:bCs/>
          <w:lang w:val="en-GB" w:eastAsia="en-GB"/>
        </w:rPr>
        <w:t>Accountability</w:t>
      </w:r>
    </w:p>
    <w:p w:rsidR="00353485" w:rsidRPr="00197E4E" w:rsidRDefault="00353485" w:rsidP="000A4E5D">
      <w:pPr>
        <w:widowControl w:val="0"/>
        <w:autoSpaceDE w:val="0"/>
        <w:autoSpaceDN w:val="0"/>
        <w:adjustRightInd w:val="0"/>
        <w:spacing w:after="0" w:line="240" w:lineRule="auto"/>
        <w:ind w:left="-397" w:right="-624"/>
        <w:contextualSpacing/>
        <w:jc w:val="both"/>
        <w:rPr>
          <w:rFonts w:ascii="Arial" w:eastAsia="Times New Roman" w:hAnsi="Arial" w:cs="Arial"/>
          <w:b/>
          <w:lang w:eastAsia="en-GB"/>
        </w:rPr>
      </w:pPr>
      <w:r w:rsidRPr="00197E4E">
        <w:rPr>
          <w:rFonts w:ascii="Arial" w:eastAsia="Times New Roman" w:hAnsi="Arial" w:cs="Arial"/>
          <w:lang w:val="en-GB" w:eastAsia="en-GB"/>
        </w:rPr>
        <w:t>In line with Concern’s commitments under the Core Humanitarian Standard (CHS)</w:t>
      </w:r>
      <w:r w:rsidRPr="00197E4E">
        <w:rPr>
          <w:rFonts w:ascii="Arial" w:eastAsia="Times New Roman" w:hAnsi="Arial" w:cs="Arial"/>
          <w:lang w:eastAsia="en-GB"/>
        </w:rPr>
        <w:t>: </w:t>
      </w:r>
    </w:p>
    <w:p w:rsidR="00353485" w:rsidRPr="00197E4E" w:rsidRDefault="009C2ADD" w:rsidP="000A4E5D">
      <w:pPr>
        <w:widowControl w:val="0"/>
        <w:numPr>
          <w:ilvl w:val="0"/>
          <w:numId w:val="10"/>
        </w:numPr>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val="en-GB" w:eastAsia="en-GB"/>
        </w:rPr>
        <w:t>A</w:t>
      </w:r>
      <w:r w:rsidR="00353485" w:rsidRPr="00197E4E">
        <w:rPr>
          <w:rFonts w:ascii="Arial" w:eastAsia="Times New Roman" w:hAnsi="Arial" w:cs="Arial"/>
          <w:lang w:val="en-GB" w:eastAsia="en-GB"/>
        </w:rPr>
        <w:t>ctively promote meaningful community participation and consultation at all stages of the project cycle (planning, implementation, M&amp;E)</w:t>
      </w:r>
      <w:r w:rsidR="00353485" w:rsidRPr="00197E4E">
        <w:rPr>
          <w:rFonts w:ascii="Arial" w:eastAsia="Times New Roman" w:hAnsi="Arial" w:cs="Arial"/>
          <w:lang w:eastAsia="en-GB"/>
        </w:rPr>
        <w:t>; </w:t>
      </w:r>
    </w:p>
    <w:p w:rsidR="00353485" w:rsidRPr="00197E4E" w:rsidRDefault="009C2ADD" w:rsidP="000A4E5D">
      <w:pPr>
        <w:widowControl w:val="0"/>
        <w:numPr>
          <w:ilvl w:val="0"/>
          <w:numId w:val="10"/>
        </w:numPr>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val="en-GB" w:eastAsia="en-GB"/>
        </w:rPr>
        <w:t>W</w:t>
      </w:r>
      <w:r w:rsidR="00353485" w:rsidRPr="00197E4E">
        <w:rPr>
          <w:rFonts w:ascii="Arial" w:eastAsia="Times New Roman" w:hAnsi="Arial" w:cs="Arial"/>
          <w:lang w:val="en-GB" w:eastAsia="en-GB"/>
        </w:rPr>
        <w:t>ork with </w:t>
      </w:r>
      <w:r w:rsidR="00353485" w:rsidRPr="00197E4E">
        <w:rPr>
          <w:rFonts w:ascii="Arial" w:eastAsia="Times New Roman" w:hAnsi="Arial" w:cs="Arial"/>
          <w:lang w:eastAsia="en-GB"/>
        </w:rPr>
        <w:t>relevant colleagues  to ensure that the Complaints and Response Mechanism (CRM) is functional and accessible, that feedback and complaints are welcomed and addressed; </w:t>
      </w:r>
    </w:p>
    <w:p w:rsidR="00353485" w:rsidRPr="00197E4E" w:rsidRDefault="009C2ADD" w:rsidP="000A4E5D">
      <w:pPr>
        <w:widowControl w:val="0"/>
        <w:numPr>
          <w:ilvl w:val="0"/>
          <w:numId w:val="10"/>
        </w:numPr>
        <w:autoSpaceDE w:val="0"/>
        <w:autoSpaceDN w:val="0"/>
        <w:adjustRightInd w:val="0"/>
        <w:spacing w:after="0" w:line="240" w:lineRule="auto"/>
        <w:ind w:left="0" w:right="-624"/>
        <w:contextualSpacing/>
        <w:jc w:val="both"/>
        <w:rPr>
          <w:rFonts w:ascii="Arial" w:eastAsia="Times New Roman" w:hAnsi="Arial" w:cs="Arial"/>
          <w:lang w:eastAsia="en-GB"/>
        </w:rPr>
      </w:pPr>
      <w:r w:rsidRPr="00197E4E">
        <w:rPr>
          <w:rFonts w:ascii="Arial" w:eastAsia="Times New Roman" w:hAnsi="Arial" w:cs="Arial"/>
          <w:lang w:val="en-GB" w:eastAsia="en-GB"/>
        </w:rPr>
        <w:t>W</w:t>
      </w:r>
      <w:r w:rsidR="00353485" w:rsidRPr="00197E4E">
        <w:rPr>
          <w:rFonts w:ascii="Arial" w:eastAsia="Times New Roman" w:hAnsi="Arial" w:cs="Arial"/>
          <w:lang w:val="en-GB" w:eastAsia="en-GB"/>
        </w:rPr>
        <w:t>ork with </w:t>
      </w:r>
      <w:r w:rsidR="00353485" w:rsidRPr="00197E4E">
        <w:rPr>
          <w:rFonts w:ascii="Arial" w:eastAsia="Times New Roman" w:hAnsi="Arial" w:cs="Arial"/>
          <w:lang w:eastAsia="en-GB"/>
        </w:rPr>
        <w:t>relevant colleagues</w:t>
      </w:r>
      <w:r w:rsidR="00540E04" w:rsidRPr="00197E4E">
        <w:rPr>
          <w:rFonts w:ascii="Arial" w:eastAsia="Times New Roman" w:hAnsi="Arial" w:cs="Arial"/>
          <w:lang w:eastAsia="en-GB"/>
        </w:rPr>
        <w:t> to</w:t>
      </w:r>
      <w:r w:rsidR="00353485" w:rsidRPr="00197E4E">
        <w:rPr>
          <w:rFonts w:ascii="Arial" w:eastAsia="Times New Roman" w:hAnsi="Arial" w:cs="Arial"/>
          <w:lang w:eastAsia="en-GB"/>
        </w:rPr>
        <w:t> ensure that information about CRM, safeguarding and expected staff behaviour is disseminated among programme participants and communities. </w:t>
      </w:r>
    </w:p>
    <w:p w:rsidR="009D3012" w:rsidRPr="00197E4E" w:rsidRDefault="009D3012" w:rsidP="000A4E5D">
      <w:pPr>
        <w:tabs>
          <w:tab w:val="left" w:pos="450"/>
        </w:tabs>
        <w:ind w:right="-624"/>
        <w:contextualSpacing/>
        <w:jc w:val="both"/>
        <w:rPr>
          <w:rFonts w:ascii="Arial" w:eastAsia="Times New Roman" w:hAnsi="Arial" w:cs="Arial"/>
          <w:b/>
          <w:lang w:eastAsia="en-GB"/>
        </w:rPr>
      </w:pPr>
    </w:p>
    <w:p w:rsidR="00471D34" w:rsidRPr="00197E4E" w:rsidRDefault="00471D34" w:rsidP="000A4E5D">
      <w:pPr>
        <w:tabs>
          <w:tab w:val="left" w:pos="450"/>
        </w:tabs>
        <w:spacing w:before="120" w:after="0"/>
        <w:ind w:left="-397" w:right="-624"/>
        <w:contextualSpacing/>
        <w:jc w:val="both"/>
        <w:rPr>
          <w:rFonts w:ascii="Arial" w:eastAsia="Times New Roman" w:hAnsi="Arial" w:cs="Arial"/>
          <w:b/>
          <w:bCs/>
          <w:lang w:eastAsia="en-GB"/>
        </w:rPr>
      </w:pPr>
      <w:r w:rsidRPr="00197E4E">
        <w:rPr>
          <w:rFonts w:ascii="Arial" w:eastAsia="Times New Roman" w:hAnsi="Arial" w:cs="Arial"/>
          <w:b/>
          <w:lang w:eastAsia="en-GB"/>
        </w:rPr>
        <w:t>Person specifications:</w:t>
      </w:r>
    </w:p>
    <w:p w:rsidR="00A127E0" w:rsidRPr="00197E4E" w:rsidRDefault="004B1639" w:rsidP="00540E04">
      <w:pPr>
        <w:widowControl w:val="0"/>
        <w:numPr>
          <w:ilvl w:val="0"/>
          <w:numId w:val="10"/>
        </w:numPr>
        <w:autoSpaceDE w:val="0"/>
        <w:autoSpaceDN w:val="0"/>
        <w:adjustRightInd w:val="0"/>
        <w:spacing w:after="0" w:line="240" w:lineRule="auto"/>
        <w:ind w:left="0" w:right="-624"/>
        <w:contextualSpacing/>
        <w:jc w:val="both"/>
        <w:rPr>
          <w:rFonts w:ascii="Arial" w:eastAsia="Times New Roman" w:hAnsi="Arial" w:cs="Arial"/>
          <w:lang w:val="en-GB" w:eastAsia="en-GB"/>
        </w:rPr>
      </w:pPr>
      <w:r w:rsidRPr="00197E4E">
        <w:rPr>
          <w:rFonts w:ascii="Arial" w:eastAsia="Times New Roman" w:hAnsi="Arial" w:cs="Arial"/>
          <w:lang w:val="en-GB" w:eastAsia="en-GB"/>
        </w:rPr>
        <w:t>Masters in Human Resources Mana</w:t>
      </w:r>
      <w:r w:rsidR="00242709">
        <w:rPr>
          <w:rFonts w:ascii="Arial" w:eastAsia="Times New Roman" w:hAnsi="Arial" w:cs="Arial"/>
          <w:lang w:val="en-GB" w:eastAsia="en-GB"/>
        </w:rPr>
        <w:t>gement, Business Administration</w:t>
      </w:r>
      <w:r w:rsidRPr="00197E4E">
        <w:rPr>
          <w:rFonts w:ascii="Arial" w:eastAsia="Times New Roman" w:hAnsi="Arial" w:cs="Arial"/>
          <w:lang w:val="en-GB" w:eastAsia="en-GB"/>
        </w:rPr>
        <w:t xml:space="preserve"> or</w:t>
      </w:r>
      <w:r w:rsidR="00242709">
        <w:rPr>
          <w:rFonts w:ascii="Arial" w:eastAsia="Times New Roman" w:hAnsi="Arial" w:cs="Arial"/>
          <w:lang w:val="en-GB" w:eastAsia="en-GB"/>
        </w:rPr>
        <w:t xml:space="preserve"> any other Social Science subject with MBA, major in HRM</w:t>
      </w:r>
      <w:r w:rsidR="00EC1C4C">
        <w:rPr>
          <w:rFonts w:ascii="Arial" w:eastAsia="Times New Roman" w:hAnsi="Arial" w:cs="Arial"/>
          <w:lang w:val="en-GB" w:eastAsia="en-GB"/>
        </w:rPr>
        <w:t>/ Post-graduation Diploma in HRM</w:t>
      </w:r>
      <w:r w:rsidRPr="00197E4E">
        <w:rPr>
          <w:rFonts w:ascii="Arial" w:eastAsia="Times New Roman" w:hAnsi="Arial" w:cs="Arial"/>
          <w:lang w:val="en-GB" w:eastAsia="en-GB"/>
        </w:rPr>
        <w:t xml:space="preserve">. </w:t>
      </w:r>
    </w:p>
    <w:p w:rsidR="00A127E0" w:rsidRPr="00197E4E" w:rsidRDefault="00A127E0" w:rsidP="00540E04">
      <w:pPr>
        <w:widowControl w:val="0"/>
        <w:numPr>
          <w:ilvl w:val="0"/>
          <w:numId w:val="10"/>
        </w:numPr>
        <w:autoSpaceDE w:val="0"/>
        <w:autoSpaceDN w:val="0"/>
        <w:adjustRightInd w:val="0"/>
        <w:spacing w:after="0" w:line="240" w:lineRule="auto"/>
        <w:ind w:left="0" w:right="-624"/>
        <w:contextualSpacing/>
        <w:jc w:val="both"/>
        <w:rPr>
          <w:rFonts w:ascii="Arial" w:eastAsia="Times New Roman" w:hAnsi="Arial" w:cs="Arial"/>
          <w:lang w:val="en-GB" w:eastAsia="en-GB"/>
        </w:rPr>
      </w:pPr>
      <w:r w:rsidRPr="00197E4E">
        <w:rPr>
          <w:rFonts w:ascii="Arial" w:eastAsia="Times New Roman" w:hAnsi="Arial" w:cs="Arial"/>
          <w:lang w:val="en-GB" w:eastAsia="en-GB"/>
        </w:rPr>
        <w:t>Minimum 0</w:t>
      </w:r>
      <w:r w:rsidR="00242709">
        <w:rPr>
          <w:rFonts w:ascii="Arial" w:eastAsia="Times New Roman" w:hAnsi="Arial" w:cs="Arial"/>
          <w:lang w:val="en-GB" w:eastAsia="en-GB"/>
        </w:rPr>
        <w:t>5</w:t>
      </w:r>
      <w:r w:rsidRPr="00197E4E">
        <w:rPr>
          <w:rFonts w:ascii="Arial" w:eastAsia="Times New Roman" w:hAnsi="Arial" w:cs="Arial"/>
          <w:lang w:val="en-GB" w:eastAsia="en-GB"/>
        </w:rPr>
        <w:t xml:space="preserve"> years </w:t>
      </w:r>
      <w:r w:rsidR="004B1639" w:rsidRPr="00197E4E">
        <w:rPr>
          <w:rFonts w:ascii="Arial" w:eastAsia="Times New Roman" w:hAnsi="Arial" w:cs="Arial"/>
          <w:lang w:val="en-GB" w:eastAsia="en-GB"/>
        </w:rPr>
        <w:t>of proven experience in HR operations and strategic planning, preferably in a supervisory HR role.</w:t>
      </w:r>
      <w:r w:rsidRPr="00197E4E">
        <w:rPr>
          <w:rFonts w:ascii="Arial" w:eastAsia="Times New Roman" w:hAnsi="Arial" w:cs="Arial"/>
          <w:lang w:val="en-GB" w:eastAsia="en-GB"/>
        </w:rPr>
        <w:t xml:space="preserve"> </w:t>
      </w:r>
      <w:r w:rsidR="00704974" w:rsidRPr="00197E4E">
        <w:rPr>
          <w:rFonts w:ascii="Arial" w:eastAsia="Times New Roman" w:hAnsi="Arial" w:cs="Arial"/>
          <w:lang w:val="en-GB" w:eastAsia="en-GB"/>
        </w:rPr>
        <w:t xml:space="preserve">Extensive working experience in learning and development, partner assessment and support will be given preference.  </w:t>
      </w:r>
    </w:p>
    <w:p w:rsidR="00A127E0" w:rsidRPr="00197E4E" w:rsidRDefault="00A127E0" w:rsidP="00540E04">
      <w:pPr>
        <w:widowControl w:val="0"/>
        <w:numPr>
          <w:ilvl w:val="0"/>
          <w:numId w:val="10"/>
        </w:numPr>
        <w:autoSpaceDE w:val="0"/>
        <w:autoSpaceDN w:val="0"/>
        <w:adjustRightInd w:val="0"/>
        <w:spacing w:after="0" w:line="240" w:lineRule="auto"/>
        <w:ind w:left="0" w:right="-624"/>
        <w:contextualSpacing/>
        <w:jc w:val="both"/>
        <w:rPr>
          <w:rFonts w:ascii="Arial" w:eastAsia="Times New Roman" w:hAnsi="Arial" w:cs="Arial"/>
          <w:lang w:val="en-GB" w:eastAsia="en-GB"/>
        </w:rPr>
      </w:pPr>
      <w:r w:rsidRPr="00197E4E">
        <w:rPr>
          <w:rFonts w:ascii="Arial" w:eastAsia="Times New Roman" w:hAnsi="Arial" w:cs="Arial"/>
          <w:lang w:val="en-GB" w:eastAsia="en-GB"/>
        </w:rPr>
        <w:t>Experience of working for international and development oriented organisations.</w:t>
      </w:r>
    </w:p>
    <w:p w:rsidR="00A127E0" w:rsidRPr="00197E4E" w:rsidRDefault="00A127E0" w:rsidP="00540E04">
      <w:pPr>
        <w:widowControl w:val="0"/>
        <w:numPr>
          <w:ilvl w:val="0"/>
          <w:numId w:val="10"/>
        </w:numPr>
        <w:autoSpaceDE w:val="0"/>
        <w:autoSpaceDN w:val="0"/>
        <w:adjustRightInd w:val="0"/>
        <w:spacing w:after="0" w:line="240" w:lineRule="auto"/>
        <w:ind w:left="0" w:right="-624"/>
        <w:contextualSpacing/>
        <w:jc w:val="both"/>
        <w:rPr>
          <w:rFonts w:ascii="Arial" w:eastAsia="Times New Roman" w:hAnsi="Arial" w:cs="Arial"/>
          <w:lang w:val="en-GB" w:eastAsia="en-GB"/>
        </w:rPr>
      </w:pPr>
      <w:r w:rsidRPr="00197E4E">
        <w:rPr>
          <w:rFonts w:ascii="Arial" w:eastAsia="Times New Roman" w:hAnsi="Arial" w:cs="Arial"/>
          <w:lang w:val="en-GB" w:eastAsia="en-GB"/>
        </w:rPr>
        <w:t xml:space="preserve">Have working experience and good knowledge of Rohingya refugee programmes </w:t>
      </w:r>
    </w:p>
    <w:p w:rsidR="00A127E0" w:rsidRPr="00197E4E" w:rsidRDefault="009108E8" w:rsidP="00540E04">
      <w:pPr>
        <w:widowControl w:val="0"/>
        <w:numPr>
          <w:ilvl w:val="0"/>
          <w:numId w:val="10"/>
        </w:numPr>
        <w:autoSpaceDE w:val="0"/>
        <w:autoSpaceDN w:val="0"/>
        <w:adjustRightInd w:val="0"/>
        <w:spacing w:after="0" w:line="240" w:lineRule="auto"/>
        <w:ind w:left="0" w:right="-624"/>
        <w:contextualSpacing/>
        <w:jc w:val="both"/>
        <w:rPr>
          <w:rFonts w:ascii="Arial" w:eastAsia="Times New Roman" w:hAnsi="Arial" w:cs="Arial"/>
          <w:lang w:val="en-GB" w:eastAsia="en-GB"/>
        </w:rPr>
      </w:pPr>
      <w:r w:rsidRPr="00197E4E">
        <w:rPr>
          <w:rFonts w:ascii="Arial" w:eastAsia="Times New Roman" w:hAnsi="Arial" w:cs="Arial"/>
          <w:lang w:val="en-GB" w:eastAsia="en-GB"/>
        </w:rPr>
        <w:t>Ability to work in a challenging environment, maintain a positive team dynamic, excellent interpersonal-skills/ ability to manage multicultural</w:t>
      </w:r>
      <w:bookmarkStart w:id="2" w:name="_GoBack"/>
      <w:bookmarkEnd w:id="2"/>
      <w:r w:rsidRPr="00197E4E">
        <w:rPr>
          <w:rFonts w:ascii="Arial" w:eastAsia="Times New Roman" w:hAnsi="Arial" w:cs="Arial"/>
          <w:lang w:val="en-GB" w:eastAsia="en-GB"/>
        </w:rPr>
        <w:t xml:space="preserve"> teams</w:t>
      </w:r>
      <w:r w:rsidR="00A127E0" w:rsidRPr="00197E4E">
        <w:rPr>
          <w:rFonts w:ascii="Arial" w:eastAsia="Times New Roman" w:hAnsi="Arial" w:cs="Arial"/>
          <w:lang w:val="en-GB" w:eastAsia="en-GB"/>
        </w:rPr>
        <w:t>.</w:t>
      </w:r>
    </w:p>
    <w:p w:rsidR="00A127E0" w:rsidRPr="00197E4E" w:rsidRDefault="00A127E0" w:rsidP="00540E04">
      <w:pPr>
        <w:widowControl w:val="0"/>
        <w:numPr>
          <w:ilvl w:val="0"/>
          <w:numId w:val="10"/>
        </w:numPr>
        <w:autoSpaceDE w:val="0"/>
        <w:autoSpaceDN w:val="0"/>
        <w:adjustRightInd w:val="0"/>
        <w:spacing w:after="0" w:line="240" w:lineRule="auto"/>
        <w:ind w:left="0" w:right="-624"/>
        <w:contextualSpacing/>
        <w:jc w:val="both"/>
        <w:rPr>
          <w:rFonts w:ascii="Arial" w:eastAsia="Times New Roman" w:hAnsi="Arial" w:cs="Arial"/>
          <w:lang w:val="en-GB" w:eastAsia="en-GB"/>
        </w:rPr>
      </w:pPr>
      <w:r w:rsidRPr="00197E4E">
        <w:rPr>
          <w:rFonts w:ascii="Arial" w:eastAsia="Times New Roman" w:hAnsi="Arial" w:cs="Arial"/>
          <w:lang w:val="en-GB" w:eastAsia="en-GB"/>
        </w:rPr>
        <w:t>Understanding of current best practices in HRM</w:t>
      </w:r>
      <w:r w:rsidR="003A53DC" w:rsidRPr="00197E4E">
        <w:rPr>
          <w:rFonts w:ascii="Arial" w:eastAsia="Times New Roman" w:hAnsi="Arial" w:cs="Arial"/>
          <w:lang w:val="en-GB" w:eastAsia="en-GB"/>
        </w:rPr>
        <w:t xml:space="preserve"> and Labor law</w:t>
      </w:r>
      <w:r w:rsidRPr="00197E4E">
        <w:rPr>
          <w:rFonts w:ascii="Arial" w:eastAsia="Times New Roman" w:hAnsi="Arial" w:cs="Arial"/>
          <w:lang w:val="en-GB" w:eastAsia="en-GB"/>
        </w:rPr>
        <w:t>.</w:t>
      </w:r>
    </w:p>
    <w:p w:rsidR="00A127E0" w:rsidRPr="00197E4E" w:rsidRDefault="00A127E0" w:rsidP="00540E04">
      <w:pPr>
        <w:widowControl w:val="0"/>
        <w:numPr>
          <w:ilvl w:val="0"/>
          <w:numId w:val="10"/>
        </w:numPr>
        <w:autoSpaceDE w:val="0"/>
        <w:autoSpaceDN w:val="0"/>
        <w:adjustRightInd w:val="0"/>
        <w:spacing w:after="0" w:line="240" w:lineRule="auto"/>
        <w:ind w:left="0" w:right="-624"/>
        <w:contextualSpacing/>
        <w:jc w:val="both"/>
        <w:rPr>
          <w:rFonts w:ascii="Arial" w:eastAsia="Times New Roman" w:hAnsi="Arial" w:cs="Arial"/>
          <w:lang w:val="en-GB" w:eastAsia="en-GB"/>
        </w:rPr>
      </w:pPr>
      <w:r w:rsidRPr="00197E4E">
        <w:rPr>
          <w:rFonts w:ascii="Arial" w:eastAsia="Times New Roman" w:hAnsi="Arial" w:cs="Arial"/>
          <w:lang w:val="en-GB" w:eastAsia="en-GB"/>
        </w:rPr>
        <w:t>Fluency in English, both written and verbal as well as Bangla.</w:t>
      </w:r>
    </w:p>
    <w:p w:rsidR="00E93418" w:rsidRPr="00553422" w:rsidRDefault="004B1639" w:rsidP="00553422">
      <w:pPr>
        <w:widowControl w:val="0"/>
        <w:numPr>
          <w:ilvl w:val="0"/>
          <w:numId w:val="10"/>
        </w:numPr>
        <w:autoSpaceDE w:val="0"/>
        <w:autoSpaceDN w:val="0"/>
        <w:adjustRightInd w:val="0"/>
        <w:spacing w:after="0" w:line="240" w:lineRule="auto"/>
        <w:ind w:left="0" w:right="-624"/>
        <w:contextualSpacing/>
        <w:jc w:val="both"/>
        <w:rPr>
          <w:rFonts w:ascii="Arial" w:eastAsia="Times New Roman" w:hAnsi="Arial" w:cs="Arial"/>
          <w:lang w:val="en-GB" w:eastAsia="en-GB"/>
        </w:rPr>
      </w:pPr>
      <w:r w:rsidRPr="00197E4E">
        <w:rPr>
          <w:rFonts w:ascii="Arial" w:eastAsia="Times New Roman" w:hAnsi="Arial" w:cs="Arial"/>
          <w:lang w:val="en-GB" w:eastAsia="en-GB"/>
        </w:rPr>
        <w:t>Proficiency in HRIS and other HR software systems.</w:t>
      </w:r>
    </w:p>
    <w:p w:rsidR="000427E2" w:rsidRPr="00197E4E" w:rsidRDefault="003A53DC" w:rsidP="00C279AE">
      <w:pPr>
        <w:pStyle w:val="ListParagraph"/>
        <w:shd w:val="clear" w:color="auto" w:fill="FFFFFF"/>
        <w:spacing w:before="100" w:beforeAutospacing="1" w:line="360" w:lineRule="atLeast"/>
        <w:ind w:left="-283" w:right="-624"/>
        <w:jc w:val="both"/>
        <w:rPr>
          <w:rFonts w:ascii="Arial" w:eastAsia="Times New Roman" w:hAnsi="Arial" w:cs="Arial"/>
          <w:lang w:eastAsia="en-GB"/>
        </w:rPr>
      </w:pPr>
      <w:r w:rsidRPr="00197E4E">
        <w:rPr>
          <w:rFonts w:ascii="Arial" w:eastAsia="Times New Roman" w:hAnsi="Arial" w:cs="Arial"/>
          <w:b/>
          <w:lang w:eastAsia="en-GB"/>
        </w:rPr>
        <w:t>Key competencies</w:t>
      </w:r>
      <w:r w:rsidR="000427E2" w:rsidRPr="00197E4E">
        <w:rPr>
          <w:rFonts w:ascii="Arial" w:eastAsia="Times New Roman" w:hAnsi="Arial" w:cs="Arial"/>
          <w:b/>
          <w:lang w:eastAsia="en-GB"/>
        </w:rPr>
        <w:t xml:space="preserve">:  </w:t>
      </w:r>
    </w:p>
    <w:p w:rsidR="00E93418" w:rsidRPr="00E93418" w:rsidRDefault="00E93418" w:rsidP="00E93418">
      <w:pPr>
        <w:numPr>
          <w:ilvl w:val="0"/>
          <w:numId w:val="23"/>
        </w:numPr>
        <w:shd w:val="clear" w:color="auto" w:fill="FFFFFF"/>
        <w:spacing w:before="100" w:beforeAutospacing="1" w:after="100" w:afterAutospacing="1" w:line="240" w:lineRule="auto"/>
        <w:jc w:val="both"/>
        <w:rPr>
          <w:rFonts w:ascii="Arial" w:eastAsia="Times New Roman" w:hAnsi="Arial" w:cs="Arial"/>
          <w:color w:val="000000"/>
          <w:sz w:val="21"/>
          <w:szCs w:val="21"/>
          <w:lang w:val="en-US"/>
        </w:rPr>
      </w:pPr>
      <w:r w:rsidRPr="00E93418">
        <w:rPr>
          <w:rFonts w:ascii="Arial" w:eastAsia="Times New Roman" w:hAnsi="Arial" w:cs="Arial"/>
          <w:color w:val="000000"/>
          <w:sz w:val="21"/>
          <w:szCs w:val="21"/>
          <w:lang w:val="en-US"/>
        </w:rPr>
        <w:t>Managing yourself</w:t>
      </w:r>
    </w:p>
    <w:p w:rsidR="00E93418" w:rsidRPr="00E93418" w:rsidRDefault="00E93418" w:rsidP="00E93418">
      <w:pPr>
        <w:numPr>
          <w:ilvl w:val="0"/>
          <w:numId w:val="23"/>
        </w:numPr>
        <w:shd w:val="clear" w:color="auto" w:fill="FFFFFF"/>
        <w:spacing w:before="100" w:beforeAutospacing="1" w:after="100" w:afterAutospacing="1" w:line="240" w:lineRule="auto"/>
        <w:jc w:val="both"/>
        <w:rPr>
          <w:rFonts w:ascii="Arial" w:eastAsia="Times New Roman" w:hAnsi="Arial" w:cs="Arial"/>
          <w:color w:val="000000"/>
          <w:sz w:val="21"/>
          <w:szCs w:val="21"/>
          <w:lang w:val="en-US"/>
        </w:rPr>
      </w:pPr>
      <w:r w:rsidRPr="00E93418">
        <w:rPr>
          <w:rFonts w:ascii="Arial" w:eastAsia="Times New Roman" w:hAnsi="Arial" w:cs="Arial"/>
          <w:color w:val="000000"/>
          <w:sz w:val="21"/>
          <w:szCs w:val="21"/>
          <w:lang w:val="en-US"/>
        </w:rPr>
        <w:t>Individual Leadership</w:t>
      </w:r>
    </w:p>
    <w:p w:rsidR="00E93418" w:rsidRPr="00E93418" w:rsidRDefault="00E93418" w:rsidP="00E93418">
      <w:pPr>
        <w:numPr>
          <w:ilvl w:val="0"/>
          <w:numId w:val="23"/>
        </w:numPr>
        <w:shd w:val="clear" w:color="auto" w:fill="FFFFFF"/>
        <w:spacing w:before="100" w:beforeAutospacing="1" w:after="100" w:afterAutospacing="1" w:line="240" w:lineRule="auto"/>
        <w:jc w:val="both"/>
        <w:rPr>
          <w:rFonts w:ascii="Arial" w:eastAsia="Times New Roman" w:hAnsi="Arial" w:cs="Arial"/>
          <w:color w:val="000000"/>
          <w:sz w:val="21"/>
          <w:szCs w:val="21"/>
          <w:lang w:val="en-US"/>
        </w:rPr>
      </w:pPr>
      <w:r w:rsidRPr="00E93418">
        <w:rPr>
          <w:rFonts w:ascii="Arial" w:eastAsia="Times New Roman" w:hAnsi="Arial" w:cs="Arial"/>
          <w:color w:val="000000"/>
          <w:sz w:val="21"/>
          <w:szCs w:val="21"/>
          <w:lang w:val="en-US"/>
        </w:rPr>
        <w:t>Communicating and working with others</w:t>
      </w:r>
    </w:p>
    <w:p w:rsidR="00E93418" w:rsidRPr="00E93418" w:rsidRDefault="00E93418" w:rsidP="00E93418">
      <w:pPr>
        <w:numPr>
          <w:ilvl w:val="0"/>
          <w:numId w:val="23"/>
        </w:numPr>
        <w:shd w:val="clear" w:color="auto" w:fill="FFFFFF"/>
        <w:spacing w:before="100" w:beforeAutospacing="1" w:after="100" w:afterAutospacing="1" w:line="240" w:lineRule="auto"/>
        <w:jc w:val="both"/>
        <w:rPr>
          <w:rFonts w:ascii="Arial" w:eastAsia="Times New Roman" w:hAnsi="Arial" w:cs="Arial"/>
          <w:color w:val="000000"/>
          <w:sz w:val="21"/>
          <w:szCs w:val="21"/>
          <w:lang w:val="en-US"/>
        </w:rPr>
      </w:pPr>
      <w:r w:rsidRPr="00E93418">
        <w:rPr>
          <w:rFonts w:ascii="Arial" w:eastAsia="Times New Roman" w:hAnsi="Arial" w:cs="Arial"/>
          <w:color w:val="000000"/>
          <w:sz w:val="21"/>
          <w:szCs w:val="21"/>
          <w:lang w:val="en-US"/>
        </w:rPr>
        <w:t>Delivering result</w:t>
      </w:r>
    </w:p>
    <w:p w:rsidR="00E93418" w:rsidRPr="00E93418" w:rsidRDefault="00E93418" w:rsidP="00E93418">
      <w:pPr>
        <w:numPr>
          <w:ilvl w:val="0"/>
          <w:numId w:val="23"/>
        </w:numPr>
        <w:shd w:val="clear" w:color="auto" w:fill="FFFFFF"/>
        <w:spacing w:before="100" w:beforeAutospacing="1" w:after="100" w:afterAutospacing="1" w:line="240" w:lineRule="auto"/>
        <w:jc w:val="both"/>
        <w:rPr>
          <w:rFonts w:ascii="Arial" w:eastAsia="Times New Roman" w:hAnsi="Arial" w:cs="Arial"/>
          <w:color w:val="000000"/>
          <w:sz w:val="21"/>
          <w:szCs w:val="21"/>
          <w:lang w:val="en-US"/>
        </w:rPr>
      </w:pPr>
      <w:r w:rsidRPr="00E93418">
        <w:rPr>
          <w:rFonts w:ascii="Arial" w:eastAsia="Times New Roman" w:hAnsi="Arial" w:cs="Arial"/>
          <w:color w:val="000000"/>
          <w:sz w:val="21"/>
          <w:szCs w:val="21"/>
          <w:lang w:val="en-US"/>
        </w:rPr>
        <w:t>Planning and decision making</w:t>
      </w:r>
    </w:p>
    <w:p w:rsidR="00E93418" w:rsidRPr="00E93418" w:rsidRDefault="00E93418" w:rsidP="00E93418">
      <w:pPr>
        <w:numPr>
          <w:ilvl w:val="0"/>
          <w:numId w:val="23"/>
        </w:numPr>
        <w:shd w:val="clear" w:color="auto" w:fill="FFFFFF"/>
        <w:spacing w:before="100" w:beforeAutospacing="1" w:after="100" w:afterAutospacing="1" w:line="240" w:lineRule="auto"/>
        <w:jc w:val="both"/>
        <w:rPr>
          <w:rFonts w:ascii="Arial" w:eastAsia="Times New Roman" w:hAnsi="Arial" w:cs="Arial"/>
          <w:color w:val="000000"/>
          <w:sz w:val="21"/>
          <w:szCs w:val="21"/>
          <w:lang w:val="en-US"/>
        </w:rPr>
      </w:pPr>
      <w:r w:rsidRPr="00E93418">
        <w:rPr>
          <w:rFonts w:ascii="Arial" w:eastAsia="Times New Roman" w:hAnsi="Arial" w:cs="Arial"/>
          <w:color w:val="000000"/>
          <w:sz w:val="21"/>
          <w:szCs w:val="21"/>
          <w:lang w:val="en-US"/>
        </w:rPr>
        <w:t>Creativity and innovation</w:t>
      </w:r>
    </w:p>
    <w:p w:rsidR="00E93418" w:rsidRPr="00E93418" w:rsidRDefault="00E93418" w:rsidP="00E93418">
      <w:pPr>
        <w:numPr>
          <w:ilvl w:val="0"/>
          <w:numId w:val="23"/>
        </w:numPr>
        <w:shd w:val="clear" w:color="auto" w:fill="FFFFFF"/>
        <w:spacing w:before="100" w:beforeAutospacing="1" w:after="100" w:afterAutospacing="1" w:line="240" w:lineRule="auto"/>
        <w:jc w:val="both"/>
        <w:rPr>
          <w:rFonts w:ascii="Arial" w:eastAsia="Times New Roman" w:hAnsi="Arial" w:cs="Arial"/>
          <w:color w:val="000000"/>
          <w:sz w:val="21"/>
          <w:szCs w:val="21"/>
          <w:lang w:val="en-US"/>
        </w:rPr>
      </w:pPr>
      <w:r w:rsidRPr="00E93418">
        <w:rPr>
          <w:rFonts w:ascii="Arial" w:eastAsia="Times New Roman" w:hAnsi="Arial" w:cs="Arial"/>
          <w:color w:val="000000"/>
          <w:sz w:val="21"/>
          <w:szCs w:val="21"/>
          <w:lang w:val="en-US"/>
        </w:rPr>
        <w:t>Influence, advocacy and networking</w:t>
      </w:r>
    </w:p>
    <w:p w:rsidR="00E93418" w:rsidRPr="00E93418" w:rsidRDefault="00E93418" w:rsidP="00E93418">
      <w:pPr>
        <w:numPr>
          <w:ilvl w:val="0"/>
          <w:numId w:val="23"/>
        </w:numPr>
        <w:shd w:val="clear" w:color="auto" w:fill="FFFFFF"/>
        <w:spacing w:before="100" w:beforeAutospacing="1" w:after="100" w:afterAutospacing="1" w:line="240" w:lineRule="auto"/>
        <w:jc w:val="both"/>
        <w:rPr>
          <w:rFonts w:ascii="Arial" w:eastAsia="Times New Roman" w:hAnsi="Arial" w:cs="Arial"/>
          <w:color w:val="000000"/>
          <w:sz w:val="21"/>
          <w:szCs w:val="21"/>
          <w:lang w:val="en-US"/>
        </w:rPr>
      </w:pPr>
      <w:r w:rsidRPr="00E93418">
        <w:rPr>
          <w:rFonts w:ascii="Arial" w:eastAsia="Times New Roman" w:hAnsi="Arial" w:cs="Arial"/>
          <w:color w:val="000000"/>
          <w:sz w:val="21"/>
          <w:szCs w:val="21"/>
          <w:lang w:val="en-US"/>
        </w:rPr>
        <w:t>Flexibility and adaptability</w:t>
      </w:r>
    </w:p>
    <w:p w:rsidR="00E93418" w:rsidRPr="00E93418" w:rsidRDefault="00E93418" w:rsidP="00E93418">
      <w:pPr>
        <w:numPr>
          <w:ilvl w:val="0"/>
          <w:numId w:val="23"/>
        </w:numPr>
        <w:shd w:val="clear" w:color="auto" w:fill="FFFFFF"/>
        <w:spacing w:before="100" w:beforeAutospacing="1" w:after="100" w:afterAutospacing="1" w:line="240" w:lineRule="auto"/>
        <w:jc w:val="both"/>
        <w:rPr>
          <w:rFonts w:ascii="Arial" w:eastAsia="Times New Roman" w:hAnsi="Arial" w:cs="Arial"/>
          <w:color w:val="000000"/>
          <w:sz w:val="21"/>
          <w:szCs w:val="21"/>
          <w:lang w:val="en-US"/>
        </w:rPr>
      </w:pPr>
      <w:r w:rsidRPr="00E93418">
        <w:rPr>
          <w:rFonts w:ascii="Arial" w:eastAsia="Times New Roman" w:hAnsi="Arial" w:cs="Arial"/>
          <w:color w:val="000000"/>
          <w:sz w:val="21"/>
          <w:szCs w:val="21"/>
          <w:lang w:val="en-US"/>
        </w:rPr>
        <w:t>Integrity and confidentially</w:t>
      </w:r>
    </w:p>
    <w:p w:rsidR="00540E04" w:rsidRPr="00197E4E" w:rsidRDefault="00540E04" w:rsidP="000A4E5D">
      <w:pPr>
        <w:ind w:left="-227" w:right="-964"/>
        <w:jc w:val="both"/>
        <w:rPr>
          <w:rFonts w:ascii="Arial" w:hAnsi="Arial" w:cs="Arial"/>
          <w:b/>
          <w:bCs/>
          <w:i/>
          <w:iCs/>
        </w:rPr>
      </w:pPr>
    </w:p>
    <w:p w:rsidR="00EC124C" w:rsidRPr="00197E4E" w:rsidRDefault="00EC124C" w:rsidP="000A4E5D">
      <w:pPr>
        <w:ind w:left="-227" w:right="-964"/>
        <w:jc w:val="both"/>
        <w:rPr>
          <w:rFonts w:ascii="Arial" w:hAnsi="Arial" w:cs="Arial"/>
          <w:b/>
          <w:bCs/>
          <w:i/>
          <w:iCs/>
        </w:rPr>
      </w:pPr>
      <w:r w:rsidRPr="00197E4E">
        <w:rPr>
          <w:rFonts w:ascii="Arial" w:hAnsi="Arial" w:cs="Arial"/>
          <w:b/>
          <w:bCs/>
          <w:i/>
          <w:iCs/>
        </w:rPr>
        <w:t xml:space="preserve">Safeguarding at Concern: </w:t>
      </w:r>
      <w:r w:rsidRPr="00197E4E">
        <w:rPr>
          <w:rFonts w:ascii="Arial" w:hAnsi="Arial" w:cs="Arial"/>
          <w:b/>
          <w:bCs/>
          <w:i/>
          <w:iCs/>
          <w:color w:val="333333"/>
        </w:rPr>
        <w:t xml:space="preserve">Code of Conduct and </w:t>
      </w:r>
      <w:r w:rsidRPr="00197E4E">
        <w:rPr>
          <w:rFonts w:ascii="Arial" w:hAnsi="Arial" w:cs="Arial"/>
          <w:b/>
          <w:bCs/>
          <w:i/>
          <w:iCs/>
        </w:rPr>
        <w:t>its Associated Policies</w:t>
      </w:r>
    </w:p>
    <w:p w:rsidR="00AF108B" w:rsidRPr="00197E4E" w:rsidRDefault="00EC124C" w:rsidP="000A4E5D">
      <w:pPr>
        <w:ind w:left="-227" w:right="-964"/>
        <w:jc w:val="both"/>
        <w:rPr>
          <w:rFonts w:ascii="Arial" w:eastAsia="Times New Roman" w:hAnsi="Arial" w:cs="Arial"/>
          <w:i/>
          <w:iCs/>
          <w:lang w:eastAsia="en-GB"/>
        </w:rPr>
      </w:pPr>
      <w:r w:rsidRPr="00197E4E">
        <w:rPr>
          <w:rFonts w:ascii="Arial" w:hAnsi="Arial" w:cs="Arial"/>
          <w:i/>
          <w:iCs/>
          <w:color w:val="333333"/>
        </w:rPr>
        <w:t xml:space="preserve">Concern has an organisational </w:t>
      </w:r>
      <w:r w:rsidRPr="00197E4E">
        <w:rPr>
          <w:rFonts w:ascii="Arial" w:hAnsi="Arial" w:cs="Arial"/>
          <w:b/>
          <w:i/>
          <w:iCs/>
          <w:color w:val="333333"/>
        </w:rPr>
        <w:t xml:space="preserve">Code of Conduct </w:t>
      </w:r>
      <w:r w:rsidRPr="00197E4E">
        <w:rPr>
          <w:rFonts w:ascii="Arial" w:hAnsi="Arial" w:cs="Arial"/>
          <w:b/>
          <w:i/>
          <w:iCs/>
        </w:rPr>
        <w:t xml:space="preserve">(CCoC) with three </w:t>
      </w:r>
      <w:r w:rsidRPr="00197E4E">
        <w:rPr>
          <w:rFonts w:ascii="Arial" w:hAnsi="Arial" w:cs="Arial"/>
          <w:b/>
          <w:i/>
          <w:iCs/>
          <w:color w:val="333333"/>
        </w:rPr>
        <w:t>Associated Policies</w:t>
      </w:r>
      <w:r w:rsidRPr="00197E4E">
        <w:rPr>
          <w:rFonts w:ascii="Arial" w:hAnsi="Arial" w:cs="Arial"/>
          <w:b/>
          <w:i/>
          <w:iCs/>
        </w:rPr>
        <w:t xml:space="preserve">; the </w:t>
      </w:r>
      <w:r w:rsidRPr="00197E4E">
        <w:rPr>
          <w:rFonts w:ascii="Arial" w:hAnsi="Arial" w:cs="Arial"/>
          <w:b/>
          <w:i/>
          <w:iCs/>
          <w:color w:val="333333"/>
        </w:rPr>
        <w:t>Programme Participant Protection Policy (P4), the Child Safeguarding Policy and the Anti-Trafficking in Persons Policy.</w:t>
      </w:r>
      <w:r w:rsidRPr="00197E4E">
        <w:rPr>
          <w:rFonts w:ascii="Arial" w:hAnsi="Arial" w:cs="Arial"/>
          <w:i/>
          <w:iCs/>
          <w:color w:val="333333"/>
        </w:rPr>
        <w:t xml:space="preserve"> These have been developed to ensure the maximum protection of programme participants from exploitation, and to clarify the responsibilities of Concern staff, consultants, visitors to the programme and partner organisation, and the standards of behaviour expected of them. In this context, staff have a responsibility to the organisation to strive for, and maintain, the </w:t>
      </w:r>
      <w:r w:rsidRPr="00197E4E">
        <w:rPr>
          <w:rFonts w:ascii="Arial" w:hAnsi="Arial" w:cs="Arial"/>
          <w:b/>
          <w:i/>
          <w:iCs/>
          <w:color w:val="333333"/>
        </w:rPr>
        <w:t>highest standards in the day-to-day conduct in their workplace in accordance with Concern’s core values and mission</w:t>
      </w:r>
      <w:r w:rsidRPr="00197E4E">
        <w:rPr>
          <w:rFonts w:ascii="Arial" w:hAnsi="Arial" w:cs="Arial"/>
          <w:i/>
          <w:iCs/>
          <w:color w:val="333333"/>
        </w:rPr>
        <w:t xml:space="preserve">. Any candidate offered a job with Concern Worldwide will be expected to </w:t>
      </w:r>
      <w:r w:rsidRPr="00197E4E">
        <w:rPr>
          <w:rFonts w:ascii="Arial" w:hAnsi="Arial" w:cs="Arial"/>
          <w:b/>
          <w:i/>
          <w:iCs/>
          <w:color w:val="333333"/>
        </w:rPr>
        <w:t>sign the Concern Staff Code of Conduct and Associated Policies as an appendix to their contract of employment</w:t>
      </w:r>
      <w:r w:rsidRPr="00197E4E">
        <w:rPr>
          <w:rFonts w:ascii="Arial" w:hAnsi="Arial" w:cs="Arial"/>
          <w:i/>
          <w:iCs/>
          <w:color w:val="333333"/>
        </w:rPr>
        <w:t xml:space="preserve">. By signing the Concern Code of Conduct, candidates acknowledge that they have understood the content of both the Concern Code of Conduct and the </w:t>
      </w:r>
      <w:r w:rsidRPr="00197E4E">
        <w:rPr>
          <w:rFonts w:ascii="Arial" w:hAnsi="Arial" w:cs="Arial"/>
          <w:i/>
          <w:iCs/>
        </w:rPr>
        <w:t>Associated Policies</w:t>
      </w:r>
      <w:r w:rsidRPr="00197E4E">
        <w:rPr>
          <w:rFonts w:ascii="Arial" w:hAnsi="Arial" w:cs="Arial"/>
          <w:i/>
          <w:iCs/>
          <w:color w:val="333333"/>
        </w:rPr>
        <w:t xml:space="preserve"> and agree to conduct themselves in accordance with the provisions of these policies. Additionally, Concern is committed to the</w:t>
      </w:r>
      <w:r w:rsidRPr="00197E4E">
        <w:rPr>
          <w:rFonts w:ascii="Arial" w:hAnsi="Arial" w:cs="Arial"/>
          <w:b/>
          <w:i/>
          <w:iCs/>
          <w:color w:val="333333"/>
        </w:rPr>
        <w:t xml:space="preserve"> safeguarding </w:t>
      </w:r>
      <w:r w:rsidRPr="00197E4E">
        <w:rPr>
          <w:rFonts w:ascii="Arial" w:hAnsi="Arial" w:cs="Arial"/>
          <w:i/>
          <w:iCs/>
          <w:color w:val="333333"/>
        </w:rPr>
        <w:t>and protection of vulnerable adults and children in our work. We will do everything possible to ensure that only those who are suitable to work or volunteer with vulnerable adults and children are recruited by us for such roles. Subsequently, working or volunteering with Concern is subject to a range of vetting checks, including</w:t>
      </w:r>
      <w:r w:rsidRPr="00197E4E">
        <w:rPr>
          <w:rFonts w:ascii="Arial" w:hAnsi="Arial" w:cs="Arial"/>
          <w:b/>
          <w:i/>
          <w:iCs/>
          <w:color w:val="333333"/>
        </w:rPr>
        <w:t xml:space="preserve"> criminal background checking.</w:t>
      </w:r>
    </w:p>
    <w:p w:rsidR="000A4E5D" w:rsidRPr="00197E4E" w:rsidRDefault="000A4E5D" w:rsidP="000A4E5D">
      <w:pPr>
        <w:widowControl w:val="0"/>
        <w:autoSpaceDE w:val="0"/>
        <w:autoSpaceDN w:val="0"/>
        <w:adjustRightInd w:val="0"/>
        <w:spacing w:after="0" w:line="240" w:lineRule="auto"/>
        <w:ind w:right="-964"/>
        <w:jc w:val="both"/>
        <w:rPr>
          <w:rFonts w:ascii="Arial" w:eastAsia="Times New Roman" w:hAnsi="Arial" w:cs="Arial"/>
          <w:i/>
          <w:iCs/>
          <w:lang w:eastAsia="en-GB"/>
        </w:rPr>
      </w:pPr>
    </w:p>
    <w:p w:rsidR="00C279AE" w:rsidRPr="00197E4E" w:rsidRDefault="00C279AE" w:rsidP="000A4E5D">
      <w:pPr>
        <w:widowControl w:val="0"/>
        <w:autoSpaceDE w:val="0"/>
        <w:autoSpaceDN w:val="0"/>
        <w:adjustRightInd w:val="0"/>
        <w:spacing w:after="0" w:line="240" w:lineRule="auto"/>
        <w:ind w:right="-964"/>
        <w:jc w:val="both"/>
        <w:rPr>
          <w:rFonts w:ascii="Arial" w:eastAsia="Times New Roman" w:hAnsi="Arial" w:cs="Arial"/>
          <w:i/>
          <w:iCs/>
          <w:lang w:eastAsia="en-GB"/>
        </w:rPr>
      </w:pPr>
    </w:p>
    <w:p w:rsidR="00C279AE" w:rsidRPr="00197E4E" w:rsidRDefault="00C279AE" w:rsidP="000A4E5D">
      <w:pPr>
        <w:widowControl w:val="0"/>
        <w:autoSpaceDE w:val="0"/>
        <w:autoSpaceDN w:val="0"/>
        <w:adjustRightInd w:val="0"/>
        <w:spacing w:after="0" w:line="240" w:lineRule="auto"/>
        <w:ind w:right="-964"/>
        <w:jc w:val="both"/>
        <w:rPr>
          <w:rFonts w:ascii="Arial" w:eastAsia="Times New Roman" w:hAnsi="Arial" w:cs="Arial"/>
          <w:i/>
          <w:iCs/>
          <w:lang w:eastAsia="en-GB"/>
        </w:rPr>
      </w:pPr>
    </w:p>
    <w:p w:rsidR="009F4BF1" w:rsidRPr="00197E4E" w:rsidRDefault="009F4BF1" w:rsidP="000A4E5D">
      <w:pPr>
        <w:widowControl w:val="0"/>
        <w:autoSpaceDE w:val="0"/>
        <w:autoSpaceDN w:val="0"/>
        <w:adjustRightInd w:val="0"/>
        <w:spacing w:after="0" w:line="240" w:lineRule="auto"/>
        <w:ind w:left="-227" w:right="-964"/>
        <w:jc w:val="both"/>
        <w:rPr>
          <w:rFonts w:ascii="Arial" w:eastAsia="Times New Roman" w:hAnsi="Arial" w:cs="Arial"/>
          <w:i/>
          <w:iCs/>
          <w:lang w:eastAsia="en-GB"/>
        </w:rPr>
      </w:pP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240"/>
        <w:gridCol w:w="7153"/>
      </w:tblGrid>
      <w:tr w:rsidR="00471D34" w:rsidRPr="00197E4E" w:rsidTr="009F4BF1">
        <w:trPr>
          <w:trHeight w:val="315"/>
          <w:jc w:val="center"/>
        </w:trPr>
        <w:tc>
          <w:tcPr>
            <w:tcW w:w="32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471D34" w:rsidRPr="00197E4E" w:rsidRDefault="00471D34" w:rsidP="000A4E5D">
            <w:pPr>
              <w:widowControl w:val="0"/>
              <w:autoSpaceDE w:val="0"/>
              <w:autoSpaceDN w:val="0"/>
              <w:adjustRightInd w:val="0"/>
              <w:spacing w:after="0" w:line="276" w:lineRule="auto"/>
              <w:jc w:val="both"/>
              <w:rPr>
                <w:rFonts w:ascii="Arial" w:eastAsia="Times New Roman" w:hAnsi="Arial" w:cs="Arial"/>
                <w:lang w:eastAsia="en-GB"/>
              </w:rPr>
            </w:pPr>
            <w:r w:rsidRPr="00197E4E">
              <w:rPr>
                <w:rFonts w:ascii="Arial" w:eastAsia="Times New Roman" w:hAnsi="Arial" w:cs="Arial"/>
                <w:i/>
                <w:lang w:eastAsia="en-GB"/>
              </w:rPr>
              <w:t>Line Manager’s name</w:t>
            </w:r>
          </w:p>
          <w:p w:rsidR="00471D34" w:rsidRPr="00197E4E" w:rsidRDefault="00471D34" w:rsidP="000A4E5D">
            <w:pPr>
              <w:widowControl w:val="0"/>
              <w:autoSpaceDE w:val="0"/>
              <w:autoSpaceDN w:val="0"/>
              <w:adjustRightInd w:val="0"/>
              <w:spacing w:after="0" w:line="276" w:lineRule="auto"/>
              <w:jc w:val="both"/>
              <w:rPr>
                <w:rFonts w:ascii="Arial" w:eastAsia="Times New Roman" w:hAnsi="Arial" w:cs="Arial"/>
                <w:lang w:val="en-US"/>
              </w:rPr>
            </w:pPr>
          </w:p>
        </w:tc>
        <w:tc>
          <w:tcPr>
            <w:tcW w:w="7153" w:type="dxa"/>
            <w:tcBorders>
              <w:top w:val="single" w:sz="4" w:space="0" w:color="auto"/>
              <w:left w:val="single" w:sz="4" w:space="0" w:color="auto"/>
              <w:bottom w:val="nil"/>
              <w:right w:val="single" w:sz="4" w:space="0" w:color="auto"/>
            </w:tcBorders>
            <w:shd w:val="clear" w:color="auto" w:fill="FFFFFF" w:themeFill="background1"/>
          </w:tcPr>
          <w:p w:rsidR="00471D34" w:rsidRPr="00197E4E" w:rsidRDefault="00471D34" w:rsidP="000A4E5D">
            <w:pPr>
              <w:widowControl w:val="0"/>
              <w:autoSpaceDE w:val="0"/>
              <w:autoSpaceDN w:val="0"/>
              <w:adjustRightInd w:val="0"/>
              <w:spacing w:after="0" w:line="276" w:lineRule="auto"/>
              <w:jc w:val="both"/>
              <w:rPr>
                <w:rFonts w:ascii="Arial" w:eastAsia="Times New Roman" w:hAnsi="Arial" w:cs="Arial"/>
                <w:i/>
                <w:lang w:val="en-GB" w:eastAsia="en-GB"/>
              </w:rPr>
            </w:pPr>
            <w:r w:rsidRPr="00197E4E">
              <w:rPr>
                <w:rFonts w:ascii="Arial" w:eastAsia="Times New Roman" w:hAnsi="Arial" w:cs="Arial"/>
                <w:i/>
                <w:lang w:val="en-GB" w:eastAsia="en-GB"/>
              </w:rPr>
              <w:t>Signature</w:t>
            </w:r>
          </w:p>
        </w:tc>
      </w:tr>
      <w:tr w:rsidR="00471D34" w:rsidRPr="00197E4E" w:rsidTr="009F4BF1">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1D34" w:rsidRPr="00197E4E" w:rsidRDefault="00471D34" w:rsidP="000A4E5D">
            <w:pPr>
              <w:widowControl w:val="0"/>
              <w:autoSpaceDE w:val="0"/>
              <w:autoSpaceDN w:val="0"/>
              <w:adjustRightInd w:val="0"/>
              <w:spacing w:after="0" w:line="240" w:lineRule="auto"/>
              <w:jc w:val="both"/>
              <w:rPr>
                <w:rFonts w:ascii="Arial" w:eastAsia="Times New Roman" w:hAnsi="Arial" w:cs="Arial"/>
                <w:i/>
                <w:lang w:val="en-US"/>
              </w:rPr>
            </w:pPr>
          </w:p>
        </w:tc>
        <w:tc>
          <w:tcPr>
            <w:tcW w:w="7153" w:type="dxa"/>
            <w:tcBorders>
              <w:top w:val="nil"/>
              <w:left w:val="single" w:sz="4" w:space="0" w:color="auto"/>
              <w:bottom w:val="single" w:sz="4" w:space="0" w:color="auto"/>
              <w:right w:val="single" w:sz="4" w:space="0" w:color="auto"/>
            </w:tcBorders>
            <w:shd w:val="clear" w:color="auto" w:fill="FFFFFF" w:themeFill="background1"/>
            <w:hideMark/>
          </w:tcPr>
          <w:p w:rsidR="00471D34" w:rsidRPr="00197E4E" w:rsidRDefault="00471D34" w:rsidP="000A4E5D">
            <w:pPr>
              <w:widowControl w:val="0"/>
              <w:autoSpaceDE w:val="0"/>
              <w:autoSpaceDN w:val="0"/>
              <w:adjustRightInd w:val="0"/>
              <w:spacing w:after="0" w:line="276" w:lineRule="auto"/>
              <w:jc w:val="both"/>
              <w:rPr>
                <w:rFonts w:ascii="Arial" w:eastAsia="Times New Roman" w:hAnsi="Arial" w:cs="Arial"/>
                <w:lang w:val="en-GB"/>
              </w:rPr>
            </w:pPr>
            <w:r w:rsidRPr="00197E4E">
              <w:rPr>
                <w:rFonts w:ascii="Arial" w:eastAsia="Times New Roman" w:hAnsi="Arial" w:cs="Arial"/>
                <w:i/>
                <w:lang w:val="en-GB" w:eastAsia="en-GB"/>
              </w:rPr>
              <w:t>Date</w:t>
            </w:r>
            <w:r w:rsidRPr="00197E4E">
              <w:rPr>
                <w:rFonts w:ascii="Arial" w:eastAsia="Times New Roman" w:hAnsi="Arial" w:cs="Arial"/>
                <w:lang w:val="en-GB" w:eastAsia="en-GB"/>
              </w:rPr>
              <w:t xml:space="preserve">  </w:t>
            </w:r>
          </w:p>
        </w:tc>
      </w:tr>
      <w:tr w:rsidR="00471D34" w:rsidRPr="00197E4E" w:rsidTr="009F4BF1">
        <w:trPr>
          <w:trHeight w:val="315"/>
          <w:jc w:val="center"/>
        </w:trPr>
        <w:tc>
          <w:tcPr>
            <w:tcW w:w="32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471D34" w:rsidRPr="00197E4E" w:rsidRDefault="00471D34" w:rsidP="000A4E5D">
            <w:pPr>
              <w:widowControl w:val="0"/>
              <w:autoSpaceDE w:val="0"/>
              <w:autoSpaceDN w:val="0"/>
              <w:adjustRightInd w:val="0"/>
              <w:spacing w:after="0" w:line="276" w:lineRule="auto"/>
              <w:jc w:val="both"/>
              <w:rPr>
                <w:rFonts w:ascii="Arial" w:eastAsia="Times New Roman" w:hAnsi="Arial" w:cs="Arial"/>
                <w:lang w:eastAsia="en-GB"/>
              </w:rPr>
            </w:pPr>
            <w:r w:rsidRPr="00197E4E">
              <w:rPr>
                <w:rFonts w:ascii="Arial" w:eastAsia="Times New Roman" w:hAnsi="Arial" w:cs="Arial"/>
                <w:i/>
                <w:lang w:eastAsia="en-GB"/>
              </w:rPr>
              <w:t>Employee’s name</w:t>
            </w:r>
            <w:r w:rsidRPr="00197E4E">
              <w:rPr>
                <w:rFonts w:ascii="Arial" w:eastAsia="Times New Roman" w:hAnsi="Arial" w:cs="Arial"/>
                <w:lang w:eastAsia="en-GB"/>
              </w:rPr>
              <w:t xml:space="preserve"> </w:t>
            </w:r>
          </w:p>
        </w:tc>
        <w:tc>
          <w:tcPr>
            <w:tcW w:w="7153" w:type="dxa"/>
            <w:tcBorders>
              <w:top w:val="single" w:sz="4" w:space="0" w:color="auto"/>
              <w:left w:val="single" w:sz="4" w:space="0" w:color="auto"/>
              <w:bottom w:val="nil"/>
              <w:right w:val="single" w:sz="4" w:space="0" w:color="auto"/>
            </w:tcBorders>
            <w:shd w:val="clear" w:color="auto" w:fill="FFFFFF" w:themeFill="background1"/>
          </w:tcPr>
          <w:p w:rsidR="00471D34" w:rsidRPr="00197E4E" w:rsidRDefault="00471D34" w:rsidP="000A4E5D">
            <w:pPr>
              <w:widowControl w:val="0"/>
              <w:autoSpaceDE w:val="0"/>
              <w:autoSpaceDN w:val="0"/>
              <w:adjustRightInd w:val="0"/>
              <w:spacing w:after="0" w:line="276" w:lineRule="auto"/>
              <w:jc w:val="both"/>
              <w:rPr>
                <w:rFonts w:ascii="Arial" w:eastAsia="Times New Roman" w:hAnsi="Arial" w:cs="Arial"/>
                <w:i/>
                <w:lang w:val="en-GB" w:eastAsia="en-GB"/>
              </w:rPr>
            </w:pPr>
            <w:r w:rsidRPr="00197E4E">
              <w:rPr>
                <w:rFonts w:ascii="Arial" w:eastAsia="Times New Roman" w:hAnsi="Arial" w:cs="Arial"/>
                <w:i/>
                <w:lang w:val="en-GB" w:eastAsia="en-GB"/>
              </w:rPr>
              <w:t>Signature</w:t>
            </w:r>
          </w:p>
        </w:tc>
      </w:tr>
      <w:tr w:rsidR="00471D34" w:rsidRPr="00197E4E" w:rsidTr="009F4BF1">
        <w:trPr>
          <w:trHeight w:val="3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1D34" w:rsidRPr="00197E4E" w:rsidRDefault="00471D34" w:rsidP="000A4E5D">
            <w:pPr>
              <w:widowControl w:val="0"/>
              <w:autoSpaceDE w:val="0"/>
              <w:autoSpaceDN w:val="0"/>
              <w:adjustRightInd w:val="0"/>
              <w:spacing w:after="0" w:line="240" w:lineRule="auto"/>
              <w:jc w:val="both"/>
              <w:rPr>
                <w:rFonts w:ascii="Arial" w:eastAsia="Times New Roman" w:hAnsi="Arial" w:cs="Arial"/>
                <w:i/>
                <w:lang w:val="en-US"/>
              </w:rPr>
            </w:pPr>
          </w:p>
        </w:tc>
        <w:tc>
          <w:tcPr>
            <w:tcW w:w="7153" w:type="dxa"/>
            <w:tcBorders>
              <w:top w:val="nil"/>
              <w:left w:val="single" w:sz="4" w:space="0" w:color="auto"/>
              <w:bottom w:val="single" w:sz="4" w:space="0" w:color="auto"/>
              <w:right w:val="single" w:sz="4" w:space="0" w:color="auto"/>
            </w:tcBorders>
            <w:shd w:val="clear" w:color="auto" w:fill="FFFFFF" w:themeFill="background1"/>
            <w:hideMark/>
          </w:tcPr>
          <w:p w:rsidR="00471D34" w:rsidRPr="00197E4E" w:rsidRDefault="00471D34" w:rsidP="000A4E5D">
            <w:pPr>
              <w:widowControl w:val="0"/>
              <w:autoSpaceDE w:val="0"/>
              <w:autoSpaceDN w:val="0"/>
              <w:adjustRightInd w:val="0"/>
              <w:spacing w:after="0" w:line="276" w:lineRule="auto"/>
              <w:jc w:val="both"/>
              <w:rPr>
                <w:rFonts w:ascii="Arial" w:eastAsia="Times New Roman" w:hAnsi="Arial" w:cs="Arial"/>
                <w:lang w:val="en-GB"/>
              </w:rPr>
            </w:pPr>
            <w:r w:rsidRPr="00197E4E">
              <w:rPr>
                <w:rFonts w:ascii="Arial" w:eastAsia="Times New Roman" w:hAnsi="Arial" w:cs="Arial"/>
                <w:i/>
                <w:lang w:val="en-GB" w:eastAsia="en-GB"/>
              </w:rPr>
              <w:t>Date</w:t>
            </w:r>
            <w:r w:rsidRPr="00197E4E">
              <w:rPr>
                <w:rFonts w:ascii="Arial" w:eastAsia="Times New Roman" w:hAnsi="Arial" w:cs="Arial"/>
                <w:lang w:val="en-GB" w:eastAsia="en-GB"/>
              </w:rPr>
              <w:t xml:space="preserve">  </w:t>
            </w:r>
          </w:p>
        </w:tc>
      </w:tr>
    </w:tbl>
    <w:p w:rsidR="00471D34" w:rsidRPr="00197E4E" w:rsidRDefault="00471D34" w:rsidP="000A4E5D">
      <w:pPr>
        <w:widowControl w:val="0"/>
        <w:autoSpaceDE w:val="0"/>
        <w:autoSpaceDN w:val="0"/>
        <w:adjustRightInd w:val="0"/>
        <w:spacing w:after="0" w:line="240" w:lineRule="auto"/>
        <w:contextualSpacing/>
        <w:jc w:val="both"/>
        <w:rPr>
          <w:rFonts w:ascii="Arial" w:eastAsia="Times New Roman" w:hAnsi="Arial" w:cs="Arial"/>
          <w:lang w:eastAsia="en-GB"/>
        </w:rPr>
      </w:pPr>
    </w:p>
    <w:sectPr w:rsidR="00471D34" w:rsidRPr="00197E4E" w:rsidSect="00A127E0">
      <w:headerReference w:type="default" r:id="rId11"/>
      <w:pgSz w:w="11906" w:h="16838"/>
      <w:pgMar w:top="1440" w:right="1701"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038" w:rsidRDefault="00414038" w:rsidP="00471D34">
      <w:pPr>
        <w:spacing w:after="0" w:line="240" w:lineRule="auto"/>
      </w:pPr>
      <w:r>
        <w:separator/>
      </w:r>
    </w:p>
  </w:endnote>
  <w:endnote w:type="continuationSeparator" w:id="0">
    <w:p w:rsidR="00414038" w:rsidRDefault="00414038" w:rsidP="0047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038" w:rsidRDefault="00414038" w:rsidP="00471D34">
      <w:pPr>
        <w:spacing w:after="0" w:line="240" w:lineRule="auto"/>
      </w:pPr>
      <w:r>
        <w:separator/>
      </w:r>
    </w:p>
  </w:footnote>
  <w:footnote w:type="continuationSeparator" w:id="0">
    <w:p w:rsidR="00414038" w:rsidRDefault="00414038" w:rsidP="00471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D34" w:rsidRDefault="005940BA">
    <w:pPr>
      <w:pStyle w:val="Header"/>
    </w:pPr>
    <w:r>
      <w:rPr>
        <w:noProof/>
        <w:lang w:eastAsia="en-IE"/>
      </w:rPr>
      <w:drawing>
        <wp:anchor distT="0" distB="0" distL="114300" distR="114300" simplePos="0" relativeHeight="251658240" behindDoc="0" locked="0" layoutInCell="1" allowOverlap="1" wp14:anchorId="2EE045F8" wp14:editId="6CE90F89">
          <wp:simplePos x="0" y="0"/>
          <wp:positionH relativeFrom="column">
            <wp:posOffset>5286375</wp:posOffset>
          </wp:positionH>
          <wp:positionV relativeFrom="paragraph">
            <wp:posOffset>-240030</wp:posOffset>
          </wp:positionV>
          <wp:extent cx="922020" cy="408940"/>
          <wp:effectExtent l="0" t="0" r="0" b="0"/>
          <wp:wrapSquare wrapText="bothSides"/>
          <wp:docPr id="1" name="Picture 1" descr="C:\Users\concern\Documents\Dublin\Brand\CONCERN_WORLDWID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cern\Documents\Dublin\Brand\CONCERN_WORLDWIDE_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202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D34">
      <w:t xml:space="preserve">                                                                                             </w:t>
    </w:r>
    <w:r w:rsidR="009F4BF1">
      <w:t xml:space="preserve">                                                       </w:t>
    </w:r>
    <w:r w:rsidR="00471D3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328D"/>
    <w:multiLevelType w:val="hybridMultilevel"/>
    <w:tmpl w:val="1DEC3D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97C102C"/>
    <w:multiLevelType w:val="hybridMultilevel"/>
    <w:tmpl w:val="B3FA08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C606981"/>
    <w:multiLevelType w:val="multilevel"/>
    <w:tmpl w:val="E1448B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EF3885"/>
    <w:multiLevelType w:val="hybridMultilevel"/>
    <w:tmpl w:val="2CD422E6"/>
    <w:lvl w:ilvl="0" w:tplc="18090005">
      <w:start w:val="1"/>
      <w:numFmt w:val="bullet"/>
      <w:lvlText w:val=""/>
      <w:lvlJc w:val="left"/>
      <w:pPr>
        <w:ind w:left="1440" w:hanging="360"/>
      </w:pPr>
      <w:rPr>
        <w:rFonts w:ascii="Wingdings" w:hAnsi="Wingdings"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4" w15:restartNumberingAfterBreak="0">
    <w:nsid w:val="105829DB"/>
    <w:multiLevelType w:val="multilevel"/>
    <w:tmpl w:val="F268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84AE8"/>
    <w:multiLevelType w:val="multilevel"/>
    <w:tmpl w:val="E144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F5CAD"/>
    <w:multiLevelType w:val="hybridMultilevel"/>
    <w:tmpl w:val="21F29760"/>
    <w:lvl w:ilvl="0" w:tplc="18090001">
      <w:start w:val="1"/>
      <w:numFmt w:val="bullet"/>
      <w:lvlText w:val=""/>
      <w:lvlJc w:val="left"/>
      <w:pPr>
        <w:ind w:left="270" w:hanging="360"/>
      </w:pPr>
      <w:rPr>
        <w:rFonts w:ascii="Symbol" w:hAnsi="Symbol" w:hint="default"/>
      </w:rPr>
    </w:lvl>
    <w:lvl w:ilvl="1" w:tplc="18090003" w:tentative="1">
      <w:start w:val="1"/>
      <w:numFmt w:val="bullet"/>
      <w:lvlText w:val="o"/>
      <w:lvlJc w:val="left"/>
      <w:pPr>
        <w:ind w:left="990" w:hanging="360"/>
      </w:pPr>
      <w:rPr>
        <w:rFonts w:ascii="Courier New" w:hAnsi="Courier New" w:cs="Courier New" w:hint="default"/>
      </w:rPr>
    </w:lvl>
    <w:lvl w:ilvl="2" w:tplc="18090005" w:tentative="1">
      <w:start w:val="1"/>
      <w:numFmt w:val="bullet"/>
      <w:lvlText w:val=""/>
      <w:lvlJc w:val="left"/>
      <w:pPr>
        <w:ind w:left="1710" w:hanging="360"/>
      </w:pPr>
      <w:rPr>
        <w:rFonts w:ascii="Wingdings" w:hAnsi="Wingdings" w:hint="default"/>
      </w:rPr>
    </w:lvl>
    <w:lvl w:ilvl="3" w:tplc="18090001" w:tentative="1">
      <w:start w:val="1"/>
      <w:numFmt w:val="bullet"/>
      <w:lvlText w:val=""/>
      <w:lvlJc w:val="left"/>
      <w:pPr>
        <w:ind w:left="2430" w:hanging="360"/>
      </w:pPr>
      <w:rPr>
        <w:rFonts w:ascii="Symbol" w:hAnsi="Symbol" w:hint="default"/>
      </w:rPr>
    </w:lvl>
    <w:lvl w:ilvl="4" w:tplc="18090003" w:tentative="1">
      <w:start w:val="1"/>
      <w:numFmt w:val="bullet"/>
      <w:lvlText w:val="o"/>
      <w:lvlJc w:val="left"/>
      <w:pPr>
        <w:ind w:left="3150" w:hanging="360"/>
      </w:pPr>
      <w:rPr>
        <w:rFonts w:ascii="Courier New" w:hAnsi="Courier New" w:cs="Courier New" w:hint="default"/>
      </w:rPr>
    </w:lvl>
    <w:lvl w:ilvl="5" w:tplc="18090005" w:tentative="1">
      <w:start w:val="1"/>
      <w:numFmt w:val="bullet"/>
      <w:lvlText w:val=""/>
      <w:lvlJc w:val="left"/>
      <w:pPr>
        <w:ind w:left="3870" w:hanging="360"/>
      </w:pPr>
      <w:rPr>
        <w:rFonts w:ascii="Wingdings" w:hAnsi="Wingdings" w:hint="default"/>
      </w:rPr>
    </w:lvl>
    <w:lvl w:ilvl="6" w:tplc="18090001" w:tentative="1">
      <w:start w:val="1"/>
      <w:numFmt w:val="bullet"/>
      <w:lvlText w:val=""/>
      <w:lvlJc w:val="left"/>
      <w:pPr>
        <w:ind w:left="4590" w:hanging="360"/>
      </w:pPr>
      <w:rPr>
        <w:rFonts w:ascii="Symbol" w:hAnsi="Symbol" w:hint="default"/>
      </w:rPr>
    </w:lvl>
    <w:lvl w:ilvl="7" w:tplc="18090003" w:tentative="1">
      <w:start w:val="1"/>
      <w:numFmt w:val="bullet"/>
      <w:lvlText w:val="o"/>
      <w:lvlJc w:val="left"/>
      <w:pPr>
        <w:ind w:left="5310" w:hanging="360"/>
      </w:pPr>
      <w:rPr>
        <w:rFonts w:ascii="Courier New" w:hAnsi="Courier New" w:cs="Courier New" w:hint="default"/>
      </w:rPr>
    </w:lvl>
    <w:lvl w:ilvl="8" w:tplc="18090005" w:tentative="1">
      <w:start w:val="1"/>
      <w:numFmt w:val="bullet"/>
      <w:lvlText w:val=""/>
      <w:lvlJc w:val="left"/>
      <w:pPr>
        <w:ind w:left="6030" w:hanging="360"/>
      </w:pPr>
      <w:rPr>
        <w:rFonts w:ascii="Wingdings" w:hAnsi="Wingdings" w:hint="default"/>
      </w:rPr>
    </w:lvl>
  </w:abstractNum>
  <w:abstractNum w:abstractNumId="7" w15:restartNumberingAfterBreak="0">
    <w:nsid w:val="1D556DB2"/>
    <w:multiLevelType w:val="hybridMultilevel"/>
    <w:tmpl w:val="315E4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2112ED4"/>
    <w:multiLevelType w:val="multilevel"/>
    <w:tmpl w:val="6188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64A96"/>
    <w:multiLevelType w:val="multilevel"/>
    <w:tmpl w:val="E144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565AC"/>
    <w:multiLevelType w:val="hybridMultilevel"/>
    <w:tmpl w:val="1BDC1B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9670F09"/>
    <w:multiLevelType w:val="hybridMultilevel"/>
    <w:tmpl w:val="8D206612"/>
    <w:lvl w:ilvl="0" w:tplc="18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B2B93"/>
    <w:multiLevelType w:val="multilevel"/>
    <w:tmpl w:val="C366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32B2D"/>
    <w:multiLevelType w:val="hybridMultilevel"/>
    <w:tmpl w:val="2BC4529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4" w15:restartNumberingAfterBreak="0">
    <w:nsid w:val="3ADB2E11"/>
    <w:multiLevelType w:val="multilevel"/>
    <w:tmpl w:val="E144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F22DC"/>
    <w:multiLevelType w:val="multilevel"/>
    <w:tmpl w:val="E1448B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15B112C"/>
    <w:multiLevelType w:val="hybridMultilevel"/>
    <w:tmpl w:val="EF88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404BD"/>
    <w:multiLevelType w:val="hybridMultilevel"/>
    <w:tmpl w:val="CE0AEA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F30B8"/>
    <w:multiLevelType w:val="hybridMultilevel"/>
    <w:tmpl w:val="F7761DFA"/>
    <w:lvl w:ilvl="0" w:tplc="18090005">
      <w:start w:val="1"/>
      <w:numFmt w:val="bullet"/>
      <w:lvlText w:val=""/>
      <w:lvlJc w:val="left"/>
      <w:pPr>
        <w:ind w:left="1440" w:hanging="360"/>
      </w:pPr>
      <w:rPr>
        <w:rFonts w:ascii="Wingdings" w:hAnsi="Wingdings" w:hint="default"/>
        <w:b/>
        <w:color w:val="00000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09E123F"/>
    <w:multiLevelType w:val="hybridMultilevel"/>
    <w:tmpl w:val="71E839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D880653"/>
    <w:multiLevelType w:val="hybridMultilevel"/>
    <w:tmpl w:val="4906FDCC"/>
    <w:lvl w:ilvl="0" w:tplc="45EE1140">
      <w:numFmt w:val="bullet"/>
      <w:lvlText w:val="•"/>
      <w:lvlJc w:val="left"/>
      <w:pPr>
        <w:ind w:left="360" w:hanging="810"/>
      </w:pPr>
      <w:rPr>
        <w:rFonts w:ascii="Calibri" w:eastAsia="Times New Roman" w:hAnsi="Calibri" w:cstheme="minorHAnsi" w:hint="default"/>
      </w:rPr>
    </w:lvl>
    <w:lvl w:ilvl="1" w:tplc="18090003" w:tentative="1">
      <w:start w:val="1"/>
      <w:numFmt w:val="bullet"/>
      <w:lvlText w:val="o"/>
      <w:lvlJc w:val="left"/>
      <w:pPr>
        <w:ind w:left="630" w:hanging="360"/>
      </w:pPr>
      <w:rPr>
        <w:rFonts w:ascii="Courier New" w:hAnsi="Courier New" w:cs="Courier New" w:hint="default"/>
      </w:rPr>
    </w:lvl>
    <w:lvl w:ilvl="2" w:tplc="18090005" w:tentative="1">
      <w:start w:val="1"/>
      <w:numFmt w:val="bullet"/>
      <w:lvlText w:val=""/>
      <w:lvlJc w:val="left"/>
      <w:pPr>
        <w:ind w:left="1350" w:hanging="360"/>
      </w:pPr>
      <w:rPr>
        <w:rFonts w:ascii="Wingdings" w:hAnsi="Wingdings" w:hint="default"/>
      </w:rPr>
    </w:lvl>
    <w:lvl w:ilvl="3" w:tplc="18090001" w:tentative="1">
      <w:start w:val="1"/>
      <w:numFmt w:val="bullet"/>
      <w:lvlText w:val=""/>
      <w:lvlJc w:val="left"/>
      <w:pPr>
        <w:ind w:left="2070" w:hanging="360"/>
      </w:pPr>
      <w:rPr>
        <w:rFonts w:ascii="Symbol" w:hAnsi="Symbol" w:hint="default"/>
      </w:rPr>
    </w:lvl>
    <w:lvl w:ilvl="4" w:tplc="18090003" w:tentative="1">
      <w:start w:val="1"/>
      <w:numFmt w:val="bullet"/>
      <w:lvlText w:val="o"/>
      <w:lvlJc w:val="left"/>
      <w:pPr>
        <w:ind w:left="2790" w:hanging="360"/>
      </w:pPr>
      <w:rPr>
        <w:rFonts w:ascii="Courier New" w:hAnsi="Courier New" w:cs="Courier New" w:hint="default"/>
      </w:rPr>
    </w:lvl>
    <w:lvl w:ilvl="5" w:tplc="18090005" w:tentative="1">
      <w:start w:val="1"/>
      <w:numFmt w:val="bullet"/>
      <w:lvlText w:val=""/>
      <w:lvlJc w:val="left"/>
      <w:pPr>
        <w:ind w:left="3510" w:hanging="360"/>
      </w:pPr>
      <w:rPr>
        <w:rFonts w:ascii="Wingdings" w:hAnsi="Wingdings" w:hint="default"/>
      </w:rPr>
    </w:lvl>
    <w:lvl w:ilvl="6" w:tplc="18090001" w:tentative="1">
      <w:start w:val="1"/>
      <w:numFmt w:val="bullet"/>
      <w:lvlText w:val=""/>
      <w:lvlJc w:val="left"/>
      <w:pPr>
        <w:ind w:left="4230" w:hanging="360"/>
      </w:pPr>
      <w:rPr>
        <w:rFonts w:ascii="Symbol" w:hAnsi="Symbol" w:hint="default"/>
      </w:rPr>
    </w:lvl>
    <w:lvl w:ilvl="7" w:tplc="18090003" w:tentative="1">
      <w:start w:val="1"/>
      <w:numFmt w:val="bullet"/>
      <w:lvlText w:val="o"/>
      <w:lvlJc w:val="left"/>
      <w:pPr>
        <w:ind w:left="4950" w:hanging="360"/>
      </w:pPr>
      <w:rPr>
        <w:rFonts w:ascii="Courier New" w:hAnsi="Courier New" w:cs="Courier New" w:hint="default"/>
      </w:rPr>
    </w:lvl>
    <w:lvl w:ilvl="8" w:tplc="18090005" w:tentative="1">
      <w:start w:val="1"/>
      <w:numFmt w:val="bullet"/>
      <w:lvlText w:val=""/>
      <w:lvlJc w:val="left"/>
      <w:pPr>
        <w:ind w:left="5670" w:hanging="360"/>
      </w:pPr>
      <w:rPr>
        <w:rFonts w:ascii="Wingdings" w:hAnsi="Wingdings" w:hint="default"/>
      </w:rPr>
    </w:lvl>
  </w:abstractNum>
  <w:abstractNum w:abstractNumId="21" w15:restartNumberingAfterBreak="0">
    <w:nsid w:val="61D91FA3"/>
    <w:multiLevelType w:val="hybridMultilevel"/>
    <w:tmpl w:val="D8B06B4C"/>
    <w:lvl w:ilvl="0" w:tplc="45EE1140">
      <w:numFmt w:val="bullet"/>
      <w:lvlText w:val="•"/>
      <w:lvlJc w:val="left"/>
      <w:pPr>
        <w:ind w:left="360" w:hanging="810"/>
      </w:pPr>
      <w:rPr>
        <w:rFonts w:ascii="Calibri" w:eastAsia="Times New Roman" w:hAnsi="Calibri"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20C40D1"/>
    <w:multiLevelType w:val="multilevel"/>
    <w:tmpl w:val="C5AA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A5028"/>
    <w:multiLevelType w:val="hybridMultilevel"/>
    <w:tmpl w:val="F6E688EE"/>
    <w:lvl w:ilvl="0" w:tplc="18090001">
      <w:start w:val="1"/>
      <w:numFmt w:val="bullet"/>
      <w:lvlText w:val=""/>
      <w:lvlJc w:val="left"/>
      <w:pPr>
        <w:ind w:left="360" w:hanging="360"/>
      </w:pPr>
      <w:rPr>
        <w:rFonts w:ascii="Symbol" w:hAnsi="Symbol" w:hint="default"/>
      </w:rPr>
    </w:lvl>
    <w:lvl w:ilvl="1" w:tplc="4E86DBEE">
      <w:start w:val="1"/>
      <w:numFmt w:val="bullet"/>
      <w:lvlText w:val="o"/>
      <w:lvlJc w:val="left"/>
      <w:pPr>
        <w:ind w:left="1080" w:hanging="360"/>
      </w:pPr>
      <w:rPr>
        <w:rFonts w:ascii="Courier New" w:hAnsi="Courier New" w:cs="Courier New" w:hint="default"/>
      </w:rPr>
    </w:lvl>
    <w:lvl w:ilvl="2" w:tplc="E6DAE5BA" w:tentative="1">
      <w:start w:val="1"/>
      <w:numFmt w:val="bullet"/>
      <w:lvlText w:val=""/>
      <w:lvlJc w:val="left"/>
      <w:pPr>
        <w:ind w:left="1800" w:hanging="360"/>
      </w:pPr>
      <w:rPr>
        <w:rFonts w:ascii="Wingdings" w:hAnsi="Wingdings" w:hint="default"/>
      </w:rPr>
    </w:lvl>
    <w:lvl w:ilvl="3" w:tplc="919475C0" w:tentative="1">
      <w:start w:val="1"/>
      <w:numFmt w:val="bullet"/>
      <w:lvlText w:val=""/>
      <w:lvlJc w:val="left"/>
      <w:pPr>
        <w:ind w:left="2520" w:hanging="360"/>
      </w:pPr>
      <w:rPr>
        <w:rFonts w:ascii="Symbol" w:hAnsi="Symbol" w:hint="default"/>
      </w:rPr>
    </w:lvl>
    <w:lvl w:ilvl="4" w:tplc="B66E3306" w:tentative="1">
      <w:start w:val="1"/>
      <w:numFmt w:val="bullet"/>
      <w:lvlText w:val="o"/>
      <w:lvlJc w:val="left"/>
      <w:pPr>
        <w:ind w:left="3240" w:hanging="360"/>
      </w:pPr>
      <w:rPr>
        <w:rFonts w:ascii="Courier New" w:hAnsi="Courier New" w:cs="Courier New" w:hint="default"/>
      </w:rPr>
    </w:lvl>
    <w:lvl w:ilvl="5" w:tplc="FD80DF66" w:tentative="1">
      <w:start w:val="1"/>
      <w:numFmt w:val="bullet"/>
      <w:lvlText w:val=""/>
      <w:lvlJc w:val="left"/>
      <w:pPr>
        <w:ind w:left="3960" w:hanging="360"/>
      </w:pPr>
      <w:rPr>
        <w:rFonts w:ascii="Wingdings" w:hAnsi="Wingdings" w:hint="default"/>
      </w:rPr>
    </w:lvl>
    <w:lvl w:ilvl="6" w:tplc="01D22F30" w:tentative="1">
      <w:start w:val="1"/>
      <w:numFmt w:val="bullet"/>
      <w:lvlText w:val=""/>
      <w:lvlJc w:val="left"/>
      <w:pPr>
        <w:ind w:left="4680" w:hanging="360"/>
      </w:pPr>
      <w:rPr>
        <w:rFonts w:ascii="Symbol" w:hAnsi="Symbol" w:hint="default"/>
      </w:rPr>
    </w:lvl>
    <w:lvl w:ilvl="7" w:tplc="CC7EA79C" w:tentative="1">
      <w:start w:val="1"/>
      <w:numFmt w:val="bullet"/>
      <w:lvlText w:val="o"/>
      <w:lvlJc w:val="left"/>
      <w:pPr>
        <w:ind w:left="5400" w:hanging="360"/>
      </w:pPr>
      <w:rPr>
        <w:rFonts w:ascii="Courier New" w:hAnsi="Courier New" w:cs="Courier New" w:hint="default"/>
      </w:rPr>
    </w:lvl>
    <w:lvl w:ilvl="8" w:tplc="A0C64698" w:tentative="1">
      <w:start w:val="1"/>
      <w:numFmt w:val="bullet"/>
      <w:lvlText w:val=""/>
      <w:lvlJc w:val="left"/>
      <w:pPr>
        <w:ind w:left="6120" w:hanging="360"/>
      </w:pPr>
      <w:rPr>
        <w:rFonts w:ascii="Wingdings" w:hAnsi="Wingdings" w:hint="default"/>
      </w:rPr>
    </w:lvl>
  </w:abstractNum>
  <w:abstractNum w:abstractNumId="24" w15:restartNumberingAfterBreak="0">
    <w:nsid w:val="73722991"/>
    <w:multiLevelType w:val="multilevel"/>
    <w:tmpl w:val="D7BA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AA64B3"/>
    <w:multiLevelType w:val="multilevel"/>
    <w:tmpl w:val="E686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20"/>
  </w:num>
  <w:num w:numId="4">
    <w:abstractNumId w:val="21"/>
  </w:num>
  <w:num w:numId="5">
    <w:abstractNumId w:val="7"/>
  </w:num>
  <w:num w:numId="6">
    <w:abstractNumId w:val="10"/>
  </w:num>
  <w:num w:numId="7">
    <w:abstractNumId w:val="17"/>
  </w:num>
  <w:num w:numId="8">
    <w:abstractNumId w:val="19"/>
  </w:num>
  <w:num w:numId="9">
    <w:abstractNumId w:val="0"/>
  </w:num>
  <w:num w:numId="10">
    <w:abstractNumId w:val="13"/>
  </w:num>
  <w:num w:numId="11">
    <w:abstractNumId w:val="23"/>
  </w:num>
  <w:num w:numId="12">
    <w:abstractNumId w:val="5"/>
  </w:num>
  <w:num w:numId="13">
    <w:abstractNumId w:val="14"/>
  </w:num>
  <w:num w:numId="14">
    <w:abstractNumId w:val="2"/>
  </w:num>
  <w:num w:numId="15">
    <w:abstractNumId w:val="15"/>
  </w:num>
  <w:num w:numId="16">
    <w:abstractNumId w:val="25"/>
  </w:num>
  <w:num w:numId="17">
    <w:abstractNumId w:val="12"/>
  </w:num>
  <w:num w:numId="18">
    <w:abstractNumId w:val="18"/>
  </w:num>
  <w:num w:numId="19">
    <w:abstractNumId w:val="3"/>
  </w:num>
  <w:num w:numId="20">
    <w:abstractNumId w:val="11"/>
  </w:num>
  <w:num w:numId="21">
    <w:abstractNumId w:val="16"/>
  </w:num>
  <w:num w:numId="22">
    <w:abstractNumId w:val="9"/>
  </w:num>
  <w:num w:numId="23">
    <w:abstractNumId w:val="24"/>
  </w:num>
  <w:num w:numId="24">
    <w:abstractNumId w:val="4"/>
  </w:num>
  <w:num w:numId="25">
    <w:abstractNumId w:val="2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1tjA1MzQ1MrEwMTRT0lEKTi0uzszPAykwqQUAUKWE0iwAAAA="/>
  </w:docVars>
  <w:rsids>
    <w:rsidRoot w:val="00471D34"/>
    <w:rsid w:val="0002723F"/>
    <w:rsid w:val="000427E2"/>
    <w:rsid w:val="00044978"/>
    <w:rsid w:val="00074CE6"/>
    <w:rsid w:val="00075344"/>
    <w:rsid w:val="000963A1"/>
    <w:rsid w:val="000A4E5D"/>
    <w:rsid w:val="000D3718"/>
    <w:rsid w:val="000D3C50"/>
    <w:rsid w:val="000E5F67"/>
    <w:rsid w:val="001227E5"/>
    <w:rsid w:val="0014665E"/>
    <w:rsid w:val="0016281B"/>
    <w:rsid w:val="0016665A"/>
    <w:rsid w:val="00173E12"/>
    <w:rsid w:val="0019282B"/>
    <w:rsid w:val="00197E4E"/>
    <w:rsid w:val="001D1BFD"/>
    <w:rsid w:val="001E5CA7"/>
    <w:rsid w:val="00213621"/>
    <w:rsid w:val="00220937"/>
    <w:rsid w:val="00242709"/>
    <w:rsid w:val="0025105E"/>
    <w:rsid w:val="00256912"/>
    <w:rsid w:val="0026243F"/>
    <w:rsid w:val="00263691"/>
    <w:rsid w:val="0027569D"/>
    <w:rsid w:val="002C6228"/>
    <w:rsid w:val="002C7308"/>
    <w:rsid w:val="002D50C1"/>
    <w:rsid w:val="00315F6D"/>
    <w:rsid w:val="00320720"/>
    <w:rsid w:val="00327A4A"/>
    <w:rsid w:val="00353485"/>
    <w:rsid w:val="003617A3"/>
    <w:rsid w:val="003924C1"/>
    <w:rsid w:val="003A53DC"/>
    <w:rsid w:val="003C35A9"/>
    <w:rsid w:val="003D2B4D"/>
    <w:rsid w:val="00414038"/>
    <w:rsid w:val="004211B3"/>
    <w:rsid w:val="0042552D"/>
    <w:rsid w:val="00434DDC"/>
    <w:rsid w:val="00445B8A"/>
    <w:rsid w:val="004471CC"/>
    <w:rsid w:val="00456B13"/>
    <w:rsid w:val="00471D34"/>
    <w:rsid w:val="004B1639"/>
    <w:rsid w:val="004D0574"/>
    <w:rsid w:val="004D7441"/>
    <w:rsid w:val="004F4BAB"/>
    <w:rsid w:val="0050242C"/>
    <w:rsid w:val="005028D5"/>
    <w:rsid w:val="00513FB1"/>
    <w:rsid w:val="00517831"/>
    <w:rsid w:val="00520AEF"/>
    <w:rsid w:val="00533CB7"/>
    <w:rsid w:val="00540E04"/>
    <w:rsid w:val="005441D0"/>
    <w:rsid w:val="00553422"/>
    <w:rsid w:val="005818B7"/>
    <w:rsid w:val="005940BA"/>
    <w:rsid w:val="005B6A8D"/>
    <w:rsid w:val="005D75A2"/>
    <w:rsid w:val="00603956"/>
    <w:rsid w:val="006215CF"/>
    <w:rsid w:val="006315B0"/>
    <w:rsid w:val="00636E9F"/>
    <w:rsid w:val="00647697"/>
    <w:rsid w:val="00654221"/>
    <w:rsid w:val="00676A6C"/>
    <w:rsid w:val="006770EB"/>
    <w:rsid w:val="006C303C"/>
    <w:rsid w:val="006D7C36"/>
    <w:rsid w:val="006E23A6"/>
    <w:rsid w:val="00704974"/>
    <w:rsid w:val="0071199C"/>
    <w:rsid w:val="00713205"/>
    <w:rsid w:val="00743D75"/>
    <w:rsid w:val="00747016"/>
    <w:rsid w:val="00764433"/>
    <w:rsid w:val="007762F3"/>
    <w:rsid w:val="007A4AE5"/>
    <w:rsid w:val="007C0D3C"/>
    <w:rsid w:val="007D69B4"/>
    <w:rsid w:val="00803B01"/>
    <w:rsid w:val="008231A1"/>
    <w:rsid w:val="00857D87"/>
    <w:rsid w:val="00861EC8"/>
    <w:rsid w:val="00886950"/>
    <w:rsid w:val="008958B6"/>
    <w:rsid w:val="008D3C5B"/>
    <w:rsid w:val="008D57B5"/>
    <w:rsid w:val="009108E8"/>
    <w:rsid w:val="009116FA"/>
    <w:rsid w:val="00930265"/>
    <w:rsid w:val="0096237B"/>
    <w:rsid w:val="0097792C"/>
    <w:rsid w:val="00980A2E"/>
    <w:rsid w:val="00984158"/>
    <w:rsid w:val="00984228"/>
    <w:rsid w:val="009943BE"/>
    <w:rsid w:val="009A767A"/>
    <w:rsid w:val="009C2ADD"/>
    <w:rsid w:val="009D3012"/>
    <w:rsid w:val="009D43D6"/>
    <w:rsid w:val="009F4BF1"/>
    <w:rsid w:val="009F6504"/>
    <w:rsid w:val="00A10A26"/>
    <w:rsid w:val="00A127E0"/>
    <w:rsid w:val="00A2617C"/>
    <w:rsid w:val="00A44785"/>
    <w:rsid w:val="00A84058"/>
    <w:rsid w:val="00A86DFB"/>
    <w:rsid w:val="00AB2418"/>
    <w:rsid w:val="00AF108B"/>
    <w:rsid w:val="00B553A0"/>
    <w:rsid w:val="00B63A04"/>
    <w:rsid w:val="00B75D48"/>
    <w:rsid w:val="00B768EC"/>
    <w:rsid w:val="00BE48EF"/>
    <w:rsid w:val="00BF5D63"/>
    <w:rsid w:val="00C279AE"/>
    <w:rsid w:val="00C300F4"/>
    <w:rsid w:val="00C3213A"/>
    <w:rsid w:val="00C61215"/>
    <w:rsid w:val="00C63AC6"/>
    <w:rsid w:val="00CD1D82"/>
    <w:rsid w:val="00CF1F6B"/>
    <w:rsid w:val="00D06DBD"/>
    <w:rsid w:val="00D06F91"/>
    <w:rsid w:val="00D13F64"/>
    <w:rsid w:val="00D34BEB"/>
    <w:rsid w:val="00D54E81"/>
    <w:rsid w:val="00D70125"/>
    <w:rsid w:val="00D803A2"/>
    <w:rsid w:val="00D90FE2"/>
    <w:rsid w:val="00D94610"/>
    <w:rsid w:val="00D9584B"/>
    <w:rsid w:val="00DB0FB6"/>
    <w:rsid w:val="00DC5B30"/>
    <w:rsid w:val="00DF1FB9"/>
    <w:rsid w:val="00E21040"/>
    <w:rsid w:val="00E22635"/>
    <w:rsid w:val="00E35E9A"/>
    <w:rsid w:val="00E41347"/>
    <w:rsid w:val="00E44989"/>
    <w:rsid w:val="00E55C6F"/>
    <w:rsid w:val="00E75E2D"/>
    <w:rsid w:val="00E76CE6"/>
    <w:rsid w:val="00E80907"/>
    <w:rsid w:val="00E81B4B"/>
    <w:rsid w:val="00E93418"/>
    <w:rsid w:val="00E945AC"/>
    <w:rsid w:val="00EA0433"/>
    <w:rsid w:val="00EC124C"/>
    <w:rsid w:val="00EC1C4C"/>
    <w:rsid w:val="00ED037F"/>
    <w:rsid w:val="00EF283F"/>
    <w:rsid w:val="00F07063"/>
    <w:rsid w:val="00F3728A"/>
    <w:rsid w:val="00F5073F"/>
    <w:rsid w:val="00F973B5"/>
    <w:rsid w:val="00FE6871"/>
    <w:rsid w:val="00FF6A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2534A"/>
  <w15:chartTrackingRefBased/>
  <w15:docId w15:val="{181F486A-DDC2-4633-84A1-61C1AF4B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D34"/>
  </w:style>
  <w:style w:type="paragraph" w:styleId="Footer">
    <w:name w:val="footer"/>
    <w:basedOn w:val="Normal"/>
    <w:link w:val="FooterChar"/>
    <w:uiPriority w:val="99"/>
    <w:unhideWhenUsed/>
    <w:rsid w:val="00471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D34"/>
  </w:style>
  <w:style w:type="paragraph" w:styleId="ListParagraph">
    <w:name w:val="List Paragraph"/>
    <w:basedOn w:val="Normal"/>
    <w:uiPriority w:val="34"/>
    <w:qFormat/>
    <w:rsid w:val="009F4BF1"/>
    <w:pPr>
      <w:ind w:left="720"/>
      <w:contextualSpacing/>
    </w:pPr>
  </w:style>
  <w:style w:type="character" w:styleId="CommentReference">
    <w:name w:val="annotation reference"/>
    <w:basedOn w:val="DefaultParagraphFont"/>
    <w:uiPriority w:val="99"/>
    <w:semiHidden/>
    <w:unhideWhenUsed/>
    <w:rsid w:val="009F6504"/>
    <w:rPr>
      <w:sz w:val="16"/>
      <w:szCs w:val="16"/>
    </w:rPr>
  </w:style>
  <w:style w:type="paragraph" w:styleId="CommentText">
    <w:name w:val="annotation text"/>
    <w:basedOn w:val="Normal"/>
    <w:link w:val="CommentTextChar"/>
    <w:uiPriority w:val="99"/>
    <w:semiHidden/>
    <w:unhideWhenUsed/>
    <w:rsid w:val="009F6504"/>
    <w:pPr>
      <w:spacing w:line="240" w:lineRule="auto"/>
    </w:pPr>
    <w:rPr>
      <w:sz w:val="20"/>
      <w:szCs w:val="20"/>
    </w:rPr>
  </w:style>
  <w:style w:type="character" w:customStyle="1" w:styleId="CommentTextChar">
    <w:name w:val="Comment Text Char"/>
    <w:basedOn w:val="DefaultParagraphFont"/>
    <w:link w:val="CommentText"/>
    <w:uiPriority w:val="99"/>
    <w:semiHidden/>
    <w:rsid w:val="009F6504"/>
    <w:rPr>
      <w:sz w:val="20"/>
      <w:szCs w:val="20"/>
    </w:rPr>
  </w:style>
  <w:style w:type="paragraph" w:styleId="CommentSubject">
    <w:name w:val="annotation subject"/>
    <w:basedOn w:val="CommentText"/>
    <w:next w:val="CommentText"/>
    <w:link w:val="CommentSubjectChar"/>
    <w:uiPriority w:val="99"/>
    <w:semiHidden/>
    <w:unhideWhenUsed/>
    <w:rsid w:val="009F6504"/>
    <w:rPr>
      <w:b/>
      <w:bCs/>
    </w:rPr>
  </w:style>
  <w:style w:type="character" w:customStyle="1" w:styleId="CommentSubjectChar">
    <w:name w:val="Comment Subject Char"/>
    <w:basedOn w:val="CommentTextChar"/>
    <w:link w:val="CommentSubject"/>
    <w:uiPriority w:val="99"/>
    <w:semiHidden/>
    <w:rsid w:val="009F6504"/>
    <w:rPr>
      <w:b/>
      <w:bCs/>
      <w:sz w:val="20"/>
      <w:szCs w:val="20"/>
    </w:rPr>
  </w:style>
  <w:style w:type="paragraph" w:styleId="BalloonText">
    <w:name w:val="Balloon Text"/>
    <w:basedOn w:val="Normal"/>
    <w:link w:val="BalloonTextChar"/>
    <w:uiPriority w:val="99"/>
    <w:semiHidden/>
    <w:unhideWhenUsed/>
    <w:rsid w:val="009F6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5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199968">
      <w:bodyDiv w:val="1"/>
      <w:marLeft w:val="0"/>
      <w:marRight w:val="0"/>
      <w:marTop w:val="0"/>
      <w:marBottom w:val="0"/>
      <w:divBdr>
        <w:top w:val="none" w:sz="0" w:space="0" w:color="auto"/>
        <w:left w:val="none" w:sz="0" w:space="0" w:color="auto"/>
        <w:bottom w:val="none" w:sz="0" w:space="0" w:color="auto"/>
        <w:right w:val="none" w:sz="0" w:space="0" w:color="auto"/>
      </w:divBdr>
    </w:div>
    <w:div w:id="1011028139">
      <w:bodyDiv w:val="1"/>
      <w:marLeft w:val="0"/>
      <w:marRight w:val="0"/>
      <w:marTop w:val="0"/>
      <w:marBottom w:val="0"/>
      <w:divBdr>
        <w:top w:val="none" w:sz="0" w:space="0" w:color="auto"/>
        <w:left w:val="none" w:sz="0" w:space="0" w:color="auto"/>
        <w:bottom w:val="none" w:sz="0" w:space="0" w:color="auto"/>
        <w:right w:val="none" w:sz="0" w:space="0" w:color="auto"/>
      </w:divBdr>
    </w:div>
    <w:div w:id="1325158462">
      <w:bodyDiv w:val="1"/>
      <w:marLeft w:val="0"/>
      <w:marRight w:val="0"/>
      <w:marTop w:val="0"/>
      <w:marBottom w:val="0"/>
      <w:divBdr>
        <w:top w:val="none" w:sz="0" w:space="0" w:color="auto"/>
        <w:left w:val="none" w:sz="0" w:space="0" w:color="auto"/>
        <w:bottom w:val="none" w:sz="0" w:space="0" w:color="auto"/>
        <w:right w:val="none" w:sz="0" w:space="0" w:color="auto"/>
      </w:divBdr>
    </w:div>
    <w:div w:id="1521819531">
      <w:bodyDiv w:val="1"/>
      <w:marLeft w:val="0"/>
      <w:marRight w:val="0"/>
      <w:marTop w:val="0"/>
      <w:marBottom w:val="0"/>
      <w:divBdr>
        <w:top w:val="none" w:sz="0" w:space="0" w:color="auto"/>
        <w:left w:val="none" w:sz="0" w:space="0" w:color="auto"/>
        <w:bottom w:val="none" w:sz="0" w:space="0" w:color="auto"/>
        <w:right w:val="none" w:sz="0" w:space="0" w:color="auto"/>
      </w:divBdr>
    </w:div>
    <w:div w:id="1627395118">
      <w:bodyDiv w:val="1"/>
      <w:marLeft w:val="0"/>
      <w:marRight w:val="0"/>
      <w:marTop w:val="0"/>
      <w:marBottom w:val="0"/>
      <w:divBdr>
        <w:top w:val="none" w:sz="0" w:space="0" w:color="auto"/>
        <w:left w:val="none" w:sz="0" w:space="0" w:color="auto"/>
        <w:bottom w:val="none" w:sz="0" w:space="0" w:color="auto"/>
        <w:right w:val="none" w:sz="0" w:space="0" w:color="auto"/>
      </w:divBdr>
    </w:div>
    <w:div w:id="1681354240">
      <w:bodyDiv w:val="1"/>
      <w:marLeft w:val="0"/>
      <w:marRight w:val="0"/>
      <w:marTop w:val="0"/>
      <w:marBottom w:val="0"/>
      <w:divBdr>
        <w:top w:val="none" w:sz="0" w:space="0" w:color="auto"/>
        <w:left w:val="none" w:sz="0" w:space="0" w:color="auto"/>
        <w:bottom w:val="none" w:sz="0" w:space="0" w:color="auto"/>
        <w:right w:val="none" w:sz="0" w:space="0" w:color="auto"/>
      </w:divBdr>
    </w:div>
    <w:div w:id="211439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037169799E8D4C91956865BD781EC8" ma:contentTypeVersion="14" ma:contentTypeDescription="Create a new document." ma:contentTypeScope="" ma:versionID="ecdb347da2bd54546aae852735656bf3">
  <xsd:schema xmlns:xsd="http://www.w3.org/2001/XMLSchema" xmlns:xs="http://www.w3.org/2001/XMLSchema" xmlns:p="http://schemas.microsoft.com/office/2006/metadata/properties" xmlns:ns3="d37d2433-0ae7-47a4-ac65-d96a0a985935" xmlns:ns4="dfdf353c-449a-4507-b7fb-d06e4fce930f" targetNamespace="http://schemas.microsoft.com/office/2006/metadata/properties" ma:root="true" ma:fieldsID="e9dd720d85c4c5754b7b4e1ca39825e7" ns3:_="" ns4:_="">
    <xsd:import namespace="d37d2433-0ae7-47a4-ac65-d96a0a985935"/>
    <xsd:import namespace="dfdf353c-449a-4507-b7fb-d06e4fce930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d2433-0ae7-47a4-ac65-d96a0a9859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f353c-449a-4507-b7fb-d06e4fce930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C198E-A22A-42B8-8D2D-4A4E66017DD6}">
  <ds:schemaRefs>
    <ds:schemaRef ds:uri="http://schemas.microsoft.com/sharepoint/v3/contenttype/forms"/>
  </ds:schemaRefs>
</ds:datastoreItem>
</file>

<file path=customXml/itemProps2.xml><?xml version="1.0" encoding="utf-8"?>
<ds:datastoreItem xmlns:ds="http://schemas.openxmlformats.org/officeDocument/2006/customXml" ds:itemID="{69D6040C-EA02-4A3E-B218-12EBE3F3DC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C8AA33-6405-474F-80CB-EA3AD92EF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d2433-0ae7-47a4-ac65-d96a0a985935"/>
    <ds:schemaRef ds:uri="dfdf353c-449a-4507-b7fb-d06e4fce9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AC487F-1CB3-4C97-A554-867EC11C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Sharizaa Sartaj Siddiquey</dc:creator>
  <cp:keywords/>
  <dc:description/>
  <cp:lastModifiedBy>Md Iqbal Hossain-Head of HR</cp:lastModifiedBy>
  <cp:revision>4</cp:revision>
  <cp:lastPrinted>2024-01-23T10:10:00Z</cp:lastPrinted>
  <dcterms:created xsi:type="dcterms:W3CDTF">2024-01-23T11:51:00Z</dcterms:created>
  <dcterms:modified xsi:type="dcterms:W3CDTF">2024-01-24T05:26:00Z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0x01010008037169799E8D4C91956865BD781EC8</vt:lpwstr>
  </property>
</Properties>
</file>