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346E4" w14:textId="77777777" w:rsidR="00501AA7" w:rsidRPr="003F6924" w:rsidRDefault="003442DD" w:rsidP="00915FAE">
      <w:pPr>
        <w:pStyle w:val="JDHeader2"/>
        <w:rPr>
          <w:rFonts w:ascii="IBM Plex Sans Light" w:hAnsi="IBM Plex Sans Light" w:cstheme="minorHAnsi"/>
          <w:b w:val="0"/>
          <w:sz w:val="22"/>
          <w:szCs w:val="22"/>
          <w:lang w:eastAsia="en-GB"/>
        </w:rPr>
      </w:pPr>
      <w:bookmarkStart w:id="0" w:name="RMKENACDS"/>
      <w:bookmarkStart w:id="1" w:name="RMKENPSU"/>
      <w:r w:rsidRPr="003F6924">
        <w:rPr>
          <w:rFonts w:ascii="IBM Plex Sans Light" w:hAnsi="IBM Plex Sans Light" w:cstheme="minorHAnsi"/>
          <w:bCs/>
          <w:sz w:val="22"/>
          <w:szCs w:val="22"/>
          <w:lang w:val="en-US"/>
        </w:rPr>
        <w:t xml:space="preserve">      </w:t>
      </w:r>
      <w:bookmarkEnd w:id="0"/>
      <w:bookmarkEnd w:id="1"/>
    </w:p>
    <w:tbl>
      <w:tblPr>
        <w:tblW w:w="0" w:type="auto"/>
        <w:tblInd w:w="838" w:type="dxa"/>
        <w:tblLayout w:type="fixed"/>
        <w:tblLook w:val="0000" w:firstRow="0" w:lastRow="0" w:firstColumn="0" w:lastColumn="0" w:noHBand="0" w:noVBand="0"/>
      </w:tblPr>
      <w:tblGrid>
        <w:gridCol w:w="7371"/>
      </w:tblGrid>
      <w:tr w:rsidR="00501AA7" w:rsidRPr="00DD2492" w14:paraId="63163672" w14:textId="77777777" w:rsidTr="006D2158">
        <w:trPr>
          <w:cantSplit/>
          <w:trHeight w:val="138"/>
        </w:trPr>
        <w:tc>
          <w:tcPr>
            <w:tcW w:w="7371" w:type="dxa"/>
          </w:tcPr>
          <w:p w14:paraId="388362DC" w14:textId="77777777" w:rsidR="00492F89" w:rsidRPr="003F6924" w:rsidRDefault="00492F89" w:rsidP="00492F89">
            <w:pPr>
              <w:jc w:val="center"/>
              <w:rPr>
                <w:rFonts w:ascii="IBM Plex Sans Light" w:hAnsi="IBM Plex Sans Light" w:cstheme="minorHAnsi"/>
                <w:b/>
                <w:lang w:val="en-US"/>
              </w:rPr>
            </w:pPr>
            <w:r w:rsidRPr="003F6924">
              <w:rPr>
                <w:rFonts w:ascii="IBM Plex Sans Light" w:hAnsi="IBM Plex Sans Light" w:cstheme="minorHAnsi"/>
                <w:b/>
                <w:lang w:val="en-US"/>
              </w:rPr>
              <w:t>Concern Worldwide Bangladesh</w:t>
            </w:r>
          </w:p>
          <w:p w14:paraId="23745715" w14:textId="77777777" w:rsidR="00492F89" w:rsidRPr="003F6924" w:rsidRDefault="007D4FBB" w:rsidP="00936F20">
            <w:pPr>
              <w:pStyle w:val="JDHeader2"/>
              <w:jc w:val="center"/>
              <w:rPr>
                <w:rFonts w:ascii="IBM Plex Sans Light" w:hAnsi="IBM Plex Sans Light" w:cstheme="minorHAnsi"/>
                <w:sz w:val="22"/>
                <w:szCs w:val="22"/>
              </w:rPr>
            </w:pPr>
            <w:r w:rsidRPr="003F6924">
              <w:rPr>
                <w:rFonts w:ascii="IBM Plex Sans Light" w:hAnsi="IBM Plex Sans Light" w:cstheme="minorHAnsi"/>
                <w:sz w:val="22"/>
                <w:szCs w:val="22"/>
              </w:rPr>
              <w:t>Livelihood</w:t>
            </w:r>
            <w:r w:rsidR="00F63AF7" w:rsidRPr="003F6924">
              <w:rPr>
                <w:rFonts w:ascii="IBM Plex Sans Light" w:hAnsi="IBM Plex Sans Light" w:cstheme="minorHAnsi"/>
                <w:sz w:val="22"/>
                <w:szCs w:val="22"/>
              </w:rPr>
              <w:t>s and Skills Development</w:t>
            </w:r>
            <w:r w:rsidRPr="003F6924">
              <w:rPr>
                <w:rFonts w:ascii="IBM Plex Sans Light" w:hAnsi="IBM Plex Sans Light" w:cstheme="minorHAnsi"/>
                <w:sz w:val="22"/>
                <w:szCs w:val="22"/>
              </w:rPr>
              <w:t xml:space="preserve"> Advi</w:t>
            </w:r>
            <w:r w:rsidR="00F608CB" w:rsidRPr="003F6924">
              <w:rPr>
                <w:rFonts w:ascii="IBM Plex Sans Light" w:hAnsi="IBM Plex Sans Light" w:cstheme="minorHAnsi"/>
                <w:sz w:val="22"/>
                <w:szCs w:val="22"/>
              </w:rPr>
              <w:t>sor</w:t>
            </w:r>
          </w:p>
          <w:p w14:paraId="413D8D35" w14:textId="77777777" w:rsidR="00501AA7" w:rsidRPr="003F6924" w:rsidRDefault="00915FAE" w:rsidP="00936F20">
            <w:pPr>
              <w:pStyle w:val="JDHeader2"/>
              <w:jc w:val="center"/>
              <w:rPr>
                <w:rFonts w:ascii="IBM Plex Sans Light" w:hAnsi="IBM Plex Sans Light" w:cstheme="minorHAnsi"/>
                <w:sz w:val="22"/>
                <w:szCs w:val="22"/>
              </w:rPr>
            </w:pPr>
            <w:r w:rsidRPr="003F6924">
              <w:rPr>
                <w:rFonts w:ascii="IBM Plex Sans Light" w:hAnsi="IBM Plex Sans Light" w:cstheme="minorHAnsi"/>
                <w:sz w:val="22"/>
                <w:szCs w:val="22"/>
              </w:rPr>
              <w:t xml:space="preserve"> </w:t>
            </w:r>
          </w:p>
          <w:p w14:paraId="715EF627" w14:textId="604850D3" w:rsidR="00492F89" w:rsidRPr="003F6924" w:rsidRDefault="00306887" w:rsidP="00936F20">
            <w:pPr>
              <w:pStyle w:val="JDHeader2"/>
              <w:jc w:val="center"/>
              <w:rPr>
                <w:rFonts w:ascii="IBM Plex Sans Light" w:hAnsi="IBM Plex Sans Light" w:cstheme="minorHAnsi"/>
                <w:sz w:val="22"/>
                <w:szCs w:val="22"/>
              </w:rPr>
            </w:pPr>
            <w:r w:rsidRPr="003F6924">
              <w:rPr>
                <w:rFonts w:ascii="IBM Plex Sans Light" w:hAnsi="IBM Plex Sans Light" w:cstheme="minorHAnsi"/>
                <w:sz w:val="22"/>
                <w:szCs w:val="22"/>
              </w:rPr>
              <w:t>Cox Bazar</w:t>
            </w:r>
            <w:r w:rsidR="00492F89" w:rsidRPr="003F6924">
              <w:rPr>
                <w:rFonts w:ascii="IBM Plex Sans Light" w:hAnsi="IBM Plex Sans Light" w:cstheme="minorHAnsi"/>
                <w:sz w:val="22"/>
                <w:szCs w:val="22"/>
              </w:rPr>
              <w:t xml:space="preserve"> programmes </w:t>
            </w:r>
          </w:p>
        </w:tc>
      </w:tr>
      <w:tr w:rsidR="00501AA7" w:rsidRPr="00DD2492" w14:paraId="6290CA5A" w14:textId="77777777" w:rsidTr="006D2158">
        <w:trPr>
          <w:cantSplit/>
          <w:trHeight w:val="138"/>
        </w:trPr>
        <w:tc>
          <w:tcPr>
            <w:tcW w:w="7371" w:type="dxa"/>
          </w:tcPr>
          <w:p w14:paraId="66338C0D" w14:textId="77777777" w:rsidR="00501AA7" w:rsidRPr="003F6924" w:rsidRDefault="00501AA7" w:rsidP="006D2158">
            <w:pPr>
              <w:pStyle w:val="JDHeader2"/>
              <w:jc w:val="center"/>
              <w:rPr>
                <w:rFonts w:ascii="IBM Plex Sans Light" w:hAnsi="IBM Plex Sans Light" w:cstheme="minorHAnsi"/>
                <w:sz w:val="22"/>
                <w:szCs w:val="22"/>
              </w:rPr>
            </w:pPr>
          </w:p>
        </w:tc>
      </w:tr>
    </w:tbl>
    <w:p w14:paraId="67AFD3A8" w14:textId="77777777" w:rsidR="00501AA7" w:rsidRPr="003F6924" w:rsidRDefault="00501AA7" w:rsidP="00501AA7">
      <w:pPr>
        <w:jc w:val="center"/>
        <w:rPr>
          <w:rFonts w:ascii="IBM Plex Sans Light" w:hAnsi="IBM Plex Sans Light" w:cstheme="minorHAnsi"/>
          <w:b/>
          <w:lang w:val="en-US"/>
        </w:rPr>
      </w:pPr>
      <w:r w:rsidRPr="003F6924">
        <w:rPr>
          <w:rFonts w:ascii="IBM Plex Sans Light" w:hAnsi="IBM Plex Sans Light" w:cstheme="minorHAnsi"/>
          <w:b/>
          <w:lang w:val="en-US"/>
        </w:rPr>
        <w:t>JOB DESCRIPTION</w:t>
      </w:r>
    </w:p>
    <w:p w14:paraId="5F57C2A0" w14:textId="77777777" w:rsidR="00492F89" w:rsidRPr="003F6924" w:rsidRDefault="00492F89" w:rsidP="00492F89">
      <w:pPr>
        <w:jc w:val="both"/>
        <w:rPr>
          <w:rFonts w:ascii="IBM Plex Sans Light" w:eastAsia="Times New Roman" w:hAnsi="IBM Plex Sans Light" w:cstheme="minorHAnsi"/>
          <w:lang w:eastAsia="en-GB"/>
        </w:rPr>
      </w:pPr>
      <w:r w:rsidRPr="003F6924">
        <w:rPr>
          <w:rFonts w:ascii="IBM Plex Sans Light" w:eastAsia="Times New Roman" w:hAnsi="IBM Plex Sans Light" w:cstheme="minorHAnsi"/>
          <w:lang w:eastAsia="en-GB"/>
        </w:rPr>
        <w:t>Concern Worldwide is an international, humanitarian organisation dedicated to the reduction of suffering and working towards the ultimate elimination of extreme poverty in the world’s poorest countries. We believe in a world where no one lives in poverty, fear or oppression; where all have access to a decent standard of living and the opportunities and choices essential to a long, healthy and creative life; a world where everyone is treated with dignity and respect.</w:t>
      </w:r>
    </w:p>
    <w:p w14:paraId="44D251DC" w14:textId="77777777" w:rsidR="00492F89" w:rsidRPr="003F6924" w:rsidRDefault="00492F89" w:rsidP="00492F89">
      <w:pPr>
        <w:jc w:val="both"/>
        <w:rPr>
          <w:rFonts w:ascii="IBM Plex Sans Light" w:hAnsi="IBM Plex Sans Light" w:cstheme="minorHAnsi"/>
          <w:lang w:val="en-US"/>
        </w:rPr>
      </w:pPr>
      <w:r w:rsidRPr="003F6924">
        <w:rPr>
          <w:rFonts w:ascii="IBM Plex Sans Light" w:eastAsia="Times New Roman" w:hAnsi="IBM Plex Sans Light" w:cstheme="minorHAnsi"/>
          <w:lang w:eastAsia="en-GB"/>
        </w:rPr>
        <w:t>Concern started working with the people of Bangladesh in 1972 by extending its support after the devastating cyclone of 1970. Since then, Concern Worldwide has been working to address extreme poverty in the most vulnerable communities of the country by implementing needs based, innovative humanitarian and development projects.</w:t>
      </w:r>
    </w:p>
    <w:p w14:paraId="539B47AD" w14:textId="7611F842" w:rsidR="00492F89" w:rsidRPr="003F6924" w:rsidRDefault="00492F89" w:rsidP="00492F89">
      <w:pPr>
        <w:widowControl w:val="0"/>
        <w:autoSpaceDE w:val="0"/>
        <w:autoSpaceDN w:val="0"/>
        <w:adjustRightInd w:val="0"/>
        <w:spacing w:after="0" w:line="240" w:lineRule="auto"/>
        <w:jc w:val="both"/>
        <w:rPr>
          <w:rFonts w:ascii="IBM Plex Sans Light" w:eastAsia="Times New Roman" w:hAnsi="IBM Plex Sans Light" w:cstheme="minorHAnsi"/>
          <w:lang w:eastAsia="en-GB"/>
        </w:rPr>
      </w:pPr>
      <w:r w:rsidRPr="003F6924">
        <w:rPr>
          <w:rFonts w:ascii="IBM Plex Sans Light" w:eastAsia="Times New Roman" w:hAnsi="IBM Plex Sans Light" w:cstheme="minorHAnsi"/>
          <w:lang w:eastAsia="en-GB"/>
        </w:rPr>
        <w:t>Concern Worldwide, Bangladesh has been implementing Emergency Rohingya Response Projects with funding from different donors</w:t>
      </w:r>
      <w:r w:rsidR="00F6319E" w:rsidRPr="003F6924">
        <w:rPr>
          <w:rFonts w:ascii="IBM Plex Sans Light" w:eastAsia="Times New Roman" w:hAnsi="IBM Plex Sans Light" w:cstheme="minorHAnsi"/>
          <w:lang w:eastAsia="en-GB"/>
        </w:rPr>
        <w:t xml:space="preserve"> focusing on nutrition and livelihood programmes</w:t>
      </w:r>
      <w:r w:rsidR="00306887" w:rsidRPr="003F6924">
        <w:rPr>
          <w:rFonts w:ascii="IBM Plex Sans Light" w:eastAsia="Times New Roman" w:hAnsi="IBM Plex Sans Light" w:cstheme="minorHAnsi"/>
          <w:lang w:eastAsia="en-GB"/>
        </w:rPr>
        <w:t xml:space="preserve"> since 2017, however with protracted crises, Concern is shifting its response towards medium to long term programming with focus on self-reliance</w:t>
      </w:r>
      <w:r w:rsidR="00DD0AC3" w:rsidRPr="003F6924">
        <w:rPr>
          <w:rFonts w:ascii="IBM Plex Sans Light" w:eastAsia="Times New Roman" w:hAnsi="IBM Plex Sans Light" w:cstheme="minorHAnsi"/>
          <w:lang w:eastAsia="en-GB"/>
        </w:rPr>
        <w:t xml:space="preserve"> in refugee camps while sustainable development in wider Cox Bazar district following Joint Response Plan and Cox Bazar District Development Plan. </w:t>
      </w:r>
    </w:p>
    <w:p w14:paraId="0719A120" w14:textId="77777777" w:rsidR="000C5E43" w:rsidRPr="003F6924" w:rsidRDefault="000C5E43" w:rsidP="00C34876">
      <w:pPr>
        <w:widowControl w:val="0"/>
        <w:autoSpaceDE w:val="0"/>
        <w:autoSpaceDN w:val="0"/>
        <w:adjustRightInd w:val="0"/>
        <w:spacing w:after="0" w:line="240" w:lineRule="auto"/>
        <w:jc w:val="both"/>
        <w:rPr>
          <w:rFonts w:ascii="IBM Plex Sans Light" w:eastAsia="Times New Roman" w:hAnsi="IBM Plex Sans Light" w:cstheme="minorHAnsi"/>
          <w:lang w:eastAsia="en-GB"/>
        </w:rPr>
      </w:pPr>
    </w:p>
    <w:tbl>
      <w:tblPr>
        <w:tblW w:w="88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6407"/>
      </w:tblGrid>
      <w:tr w:rsidR="00A95033" w:rsidRPr="00DD2492" w14:paraId="6EF71DE1" w14:textId="77777777" w:rsidTr="00E3198F">
        <w:trPr>
          <w:trHeight w:val="273"/>
        </w:trPr>
        <w:tc>
          <w:tcPr>
            <w:tcW w:w="2425" w:type="dxa"/>
            <w:shd w:val="clear" w:color="auto" w:fill="BFBFBF" w:themeFill="background1" w:themeFillShade="BF"/>
          </w:tcPr>
          <w:p w14:paraId="7D4703F7" w14:textId="77777777" w:rsidR="00A95033" w:rsidRPr="003F6924" w:rsidRDefault="00A95033" w:rsidP="00A95033">
            <w:pPr>
              <w:widowControl w:val="0"/>
              <w:tabs>
                <w:tab w:val="center" w:pos="4153"/>
                <w:tab w:val="right" w:pos="8306"/>
              </w:tabs>
              <w:autoSpaceDE w:val="0"/>
              <w:autoSpaceDN w:val="0"/>
              <w:adjustRightInd w:val="0"/>
              <w:spacing w:after="0" w:line="240" w:lineRule="auto"/>
              <w:rPr>
                <w:rFonts w:ascii="IBM Plex Sans Light" w:eastAsia="Times New Roman" w:hAnsi="IBM Plex Sans Light" w:cstheme="minorHAnsi"/>
                <w:b/>
                <w:bCs/>
                <w:lang w:eastAsia="en-GB"/>
              </w:rPr>
            </w:pPr>
            <w:r w:rsidRPr="003F6924">
              <w:rPr>
                <w:rFonts w:ascii="IBM Plex Sans Light" w:eastAsia="Times New Roman" w:hAnsi="IBM Plex Sans Light" w:cstheme="minorHAnsi"/>
                <w:b/>
                <w:bCs/>
                <w:lang w:eastAsia="en-GB"/>
              </w:rPr>
              <w:t>Job Title:</w:t>
            </w:r>
          </w:p>
        </w:tc>
        <w:tc>
          <w:tcPr>
            <w:tcW w:w="6407" w:type="dxa"/>
          </w:tcPr>
          <w:p w14:paraId="2870158A" w14:textId="77777777" w:rsidR="00A95033" w:rsidRPr="003F6924" w:rsidRDefault="00493815" w:rsidP="00A95033">
            <w:pPr>
              <w:widowControl w:val="0"/>
              <w:autoSpaceDE w:val="0"/>
              <w:autoSpaceDN w:val="0"/>
              <w:adjustRightInd w:val="0"/>
              <w:spacing w:after="0" w:line="240" w:lineRule="auto"/>
              <w:rPr>
                <w:rFonts w:ascii="IBM Plex Sans Light" w:eastAsia="Times New Roman" w:hAnsi="IBM Plex Sans Light" w:cstheme="minorHAnsi"/>
                <w:b/>
                <w:lang w:eastAsia="en-GB"/>
              </w:rPr>
            </w:pPr>
            <w:r w:rsidRPr="003F6924">
              <w:rPr>
                <w:rFonts w:ascii="IBM Plex Sans Light" w:eastAsia="Times New Roman" w:hAnsi="IBM Plex Sans Light" w:cstheme="minorHAnsi"/>
                <w:b/>
                <w:lang w:eastAsia="en-GB"/>
              </w:rPr>
              <w:t>Livelihood</w:t>
            </w:r>
            <w:r w:rsidR="00E53B60" w:rsidRPr="003F6924">
              <w:rPr>
                <w:rFonts w:ascii="IBM Plex Sans Light" w:eastAsia="Times New Roman" w:hAnsi="IBM Plex Sans Light" w:cstheme="minorHAnsi"/>
                <w:b/>
                <w:lang w:eastAsia="en-GB"/>
              </w:rPr>
              <w:t>s and Skills Development</w:t>
            </w:r>
            <w:r w:rsidR="00A95033" w:rsidRPr="003F6924">
              <w:rPr>
                <w:rFonts w:ascii="IBM Plex Sans Light" w:eastAsia="Times New Roman" w:hAnsi="IBM Plex Sans Light" w:cstheme="minorHAnsi"/>
                <w:b/>
                <w:lang w:eastAsia="en-GB"/>
              </w:rPr>
              <w:t xml:space="preserve"> Advisor</w:t>
            </w:r>
          </w:p>
        </w:tc>
      </w:tr>
      <w:tr w:rsidR="00A95033" w:rsidRPr="00DD2492" w14:paraId="2225F233" w14:textId="77777777" w:rsidTr="00E3198F">
        <w:trPr>
          <w:trHeight w:val="258"/>
        </w:trPr>
        <w:tc>
          <w:tcPr>
            <w:tcW w:w="2425" w:type="dxa"/>
            <w:shd w:val="clear" w:color="auto" w:fill="BFBFBF" w:themeFill="background1" w:themeFillShade="BF"/>
          </w:tcPr>
          <w:p w14:paraId="19423D46" w14:textId="77777777" w:rsidR="00A95033" w:rsidRPr="003F6924" w:rsidRDefault="00A95033" w:rsidP="00A95033">
            <w:pPr>
              <w:widowControl w:val="0"/>
              <w:tabs>
                <w:tab w:val="center" w:pos="4153"/>
                <w:tab w:val="right" w:pos="8306"/>
              </w:tabs>
              <w:autoSpaceDE w:val="0"/>
              <w:autoSpaceDN w:val="0"/>
              <w:adjustRightInd w:val="0"/>
              <w:spacing w:after="0" w:line="240" w:lineRule="auto"/>
              <w:rPr>
                <w:rFonts w:ascii="IBM Plex Sans Light" w:eastAsia="Times New Roman" w:hAnsi="IBM Plex Sans Light" w:cstheme="minorHAnsi"/>
                <w:b/>
                <w:bCs/>
                <w:lang w:eastAsia="en-GB"/>
              </w:rPr>
            </w:pPr>
            <w:r w:rsidRPr="003F6924">
              <w:rPr>
                <w:rFonts w:ascii="IBM Plex Sans Light" w:eastAsia="Times New Roman" w:hAnsi="IBM Plex Sans Light" w:cstheme="minorHAnsi"/>
                <w:b/>
                <w:bCs/>
                <w:lang w:eastAsia="en-GB"/>
              </w:rPr>
              <w:t>Exact Job Location:</w:t>
            </w:r>
          </w:p>
        </w:tc>
        <w:tc>
          <w:tcPr>
            <w:tcW w:w="6407" w:type="dxa"/>
            <w:shd w:val="clear" w:color="auto" w:fill="auto"/>
          </w:tcPr>
          <w:p w14:paraId="1D3555B6" w14:textId="77777777" w:rsidR="00A95033" w:rsidRPr="003F6924" w:rsidRDefault="00A95033" w:rsidP="00A95033">
            <w:pPr>
              <w:widowControl w:val="0"/>
              <w:autoSpaceDE w:val="0"/>
              <w:autoSpaceDN w:val="0"/>
              <w:adjustRightInd w:val="0"/>
              <w:spacing w:after="0" w:line="240" w:lineRule="auto"/>
              <w:rPr>
                <w:rFonts w:ascii="IBM Plex Sans Light" w:eastAsia="Times New Roman" w:hAnsi="IBM Plex Sans Light" w:cstheme="minorHAnsi"/>
                <w:lang w:eastAsia="en-GB"/>
              </w:rPr>
            </w:pPr>
            <w:r w:rsidRPr="003F6924">
              <w:rPr>
                <w:rFonts w:ascii="IBM Plex Sans Light" w:eastAsia="Times New Roman" w:hAnsi="IBM Plex Sans Light" w:cstheme="minorHAnsi"/>
                <w:lang w:eastAsia="en-GB"/>
              </w:rPr>
              <w:t xml:space="preserve">Ukhiya, Cox’s Bazar. </w:t>
            </w:r>
          </w:p>
        </w:tc>
      </w:tr>
      <w:tr w:rsidR="007C4CC0" w:rsidRPr="00DD2492" w14:paraId="6DDFF070" w14:textId="77777777" w:rsidTr="00A95033">
        <w:trPr>
          <w:trHeight w:val="283"/>
        </w:trPr>
        <w:tc>
          <w:tcPr>
            <w:tcW w:w="2425" w:type="dxa"/>
            <w:shd w:val="clear" w:color="auto" w:fill="BFBFBF" w:themeFill="background1" w:themeFillShade="BF"/>
          </w:tcPr>
          <w:p w14:paraId="24C94228" w14:textId="77777777" w:rsidR="007C4CC0" w:rsidRPr="003F6924" w:rsidRDefault="007C4CC0" w:rsidP="00EC5589">
            <w:pPr>
              <w:widowControl w:val="0"/>
              <w:tabs>
                <w:tab w:val="center" w:pos="4153"/>
                <w:tab w:val="right" w:pos="8306"/>
              </w:tabs>
              <w:autoSpaceDE w:val="0"/>
              <w:autoSpaceDN w:val="0"/>
              <w:adjustRightInd w:val="0"/>
              <w:spacing w:after="0" w:line="240" w:lineRule="auto"/>
              <w:rPr>
                <w:rFonts w:ascii="IBM Plex Sans Light" w:eastAsia="Times New Roman" w:hAnsi="IBM Plex Sans Light" w:cstheme="minorHAnsi"/>
                <w:b/>
                <w:bCs/>
                <w:lang w:eastAsia="en-GB"/>
              </w:rPr>
            </w:pPr>
            <w:r w:rsidRPr="003F6924">
              <w:rPr>
                <w:rFonts w:ascii="IBM Plex Sans Light" w:eastAsia="Times New Roman" w:hAnsi="IBM Plex Sans Light" w:cstheme="minorHAnsi"/>
                <w:b/>
                <w:bCs/>
                <w:lang w:eastAsia="en-GB"/>
              </w:rPr>
              <w:t>Reports to:</w:t>
            </w:r>
          </w:p>
        </w:tc>
        <w:tc>
          <w:tcPr>
            <w:tcW w:w="6407" w:type="dxa"/>
          </w:tcPr>
          <w:p w14:paraId="57FBB1C6" w14:textId="77777777" w:rsidR="007C4CC0" w:rsidRPr="003F6924" w:rsidRDefault="00173457" w:rsidP="004F69B4">
            <w:pPr>
              <w:widowControl w:val="0"/>
              <w:autoSpaceDE w:val="0"/>
              <w:autoSpaceDN w:val="0"/>
              <w:adjustRightInd w:val="0"/>
              <w:spacing w:after="0" w:line="240" w:lineRule="auto"/>
              <w:rPr>
                <w:rFonts w:ascii="IBM Plex Sans Light" w:eastAsia="Times New Roman" w:hAnsi="IBM Plex Sans Light" w:cstheme="minorHAnsi"/>
                <w:lang w:eastAsia="en-GB"/>
              </w:rPr>
            </w:pPr>
            <w:r w:rsidRPr="003F6924">
              <w:rPr>
                <w:rFonts w:ascii="IBM Plex Sans Light" w:eastAsia="Times New Roman" w:hAnsi="IBM Plex Sans Light" w:cstheme="minorHAnsi"/>
                <w:lang w:eastAsia="en-GB"/>
              </w:rPr>
              <w:t>Programme Director</w:t>
            </w:r>
            <w:r w:rsidR="004F69B4" w:rsidRPr="003F6924">
              <w:rPr>
                <w:rFonts w:ascii="IBM Plex Sans Light" w:eastAsia="Times New Roman" w:hAnsi="IBM Plex Sans Light" w:cstheme="minorHAnsi"/>
                <w:lang w:eastAsia="en-GB"/>
              </w:rPr>
              <w:t xml:space="preserve"> i</w:t>
            </w:r>
            <w:r w:rsidR="00F91152" w:rsidRPr="003F6924">
              <w:rPr>
                <w:rFonts w:ascii="IBM Plex Sans Light" w:hAnsi="IBM Plex Sans Light" w:cstheme="minorHAnsi"/>
              </w:rPr>
              <w:t xml:space="preserve">n </w:t>
            </w:r>
            <w:r w:rsidR="00F91152" w:rsidRPr="003F6924">
              <w:rPr>
                <w:rFonts w:ascii="IBM Plex Sans Light" w:eastAsia="Times New Roman" w:hAnsi="IBM Plex Sans Light" w:cstheme="minorHAnsi"/>
                <w:lang w:eastAsia="en-GB"/>
              </w:rPr>
              <w:t>Cox’s Bazar</w:t>
            </w:r>
            <w:r w:rsidR="00A95033" w:rsidRPr="003F6924">
              <w:rPr>
                <w:rFonts w:ascii="IBM Plex Sans Light" w:eastAsia="Times New Roman" w:hAnsi="IBM Plex Sans Light" w:cstheme="minorHAnsi"/>
                <w:lang w:eastAsia="en-GB"/>
              </w:rPr>
              <w:t>.</w:t>
            </w:r>
          </w:p>
        </w:tc>
      </w:tr>
    </w:tbl>
    <w:p w14:paraId="4317EE06" w14:textId="77777777" w:rsidR="00915FAE" w:rsidRPr="003F6924" w:rsidRDefault="00915FAE" w:rsidP="00CA5E6F">
      <w:pPr>
        <w:widowControl w:val="0"/>
        <w:autoSpaceDE w:val="0"/>
        <w:autoSpaceDN w:val="0"/>
        <w:adjustRightInd w:val="0"/>
        <w:spacing w:after="0" w:line="240" w:lineRule="auto"/>
        <w:jc w:val="both"/>
        <w:rPr>
          <w:rFonts w:ascii="IBM Plex Sans Light" w:eastAsia="Times New Roman" w:hAnsi="IBM Plex Sans Light" w:cstheme="minorHAnsi"/>
          <w:b/>
          <w:bCs/>
          <w:lang w:eastAsia="en-GB"/>
        </w:rPr>
      </w:pPr>
    </w:p>
    <w:p w14:paraId="08134768" w14:textId="77777777" w:rsidR="00091D20" w:rsidRPr="003F6924" w:rsidRDefault="00A95033" w:rsidP="00811E3B">
      <w:pPr>
        <w:spacing w:after="0" w:line="240" w:lineRule="auto"/>
        <w:jc w:val="both"/>
        <w:rPr>
          <w:rFonts w:ascii="IBM Plex Sans Light" w:eastAsia="Times New Roman" w:hAnsi="IBM Plex Sans Light" w:cstheme="minorHAnsi"/>
          <w:b/>
          <w:bCs/>
          <w:lang w:eastAsia="en-GB"/>
        </w:rPr>
      </w:pPr>
      <w:r w:rsidRPr="003F6924">
        <w:rPr>
          <w:rFonts w:ascii="IBM Plex Sans Light" w:hAnsi="IBM Plex Sans Light" w:cstheme="minorHAnsi"/>
          <w:b/>
          <w:color w:val="00734A"/>
          <w:lang w:val="en-US"/>
        </w:rPr>
        <w:t>Job purpose:</w:t>
      </w:r>
      <w:r w:rsidRPr="003F6924">
        <w:rPr>
          <w:rFonts w:ascii="IBM Plex Sans Light" w:eastAsia="Times New Roman" w:hAnsi="IBM Plex Sans Light" w:cstheme="minorHAnsi"/>
          <w:b/>
          <w:bCs/>
          <w:lang w:eastAsia="en-GB"/>
        </w:rPr>
        <w:t xml:space="preserve"> </w:t>
      </w:r>
    </w:p>
    <w:p w14:paraId="66A7117C" w14:textId="42919D0E" w:rsidR="00811E3B" w:rsidRPr="003F6924" w:rsidRDefault="00A95033" w:rsidP="00811E3B">
      <w:pPr>
        <w:spacing w:after="0" w:line="240" w:lineRule="auto"/>
        <w:jc w:val="both"/>
        <w:rPr>
          <w:rFonts w:ascii="IBM Plex Sans Light" w:hAnsi="IBM Plex Sans Light" w:cstheme="minorHAnsi"/>
          <w:lang w:val="en-US"/>
        </w:rPr>
      </w:pPr>
      <w:r w:rsidRPr="003F6924">
        <w:rPr>
          <w:rFonts w:ascii="IBM Plex Sans Light" w:eastAsia="Times New Roman" w:hAnsi="IBM Plex Sans Light" w:cstheme="minorHAnsi"/>
          <w:lang w:eastAsia="en-GB"/>
        </w:rPr>
        <w:t xml:space="preserve">S/he will provide leadership and technical guidance for </w:t>
      </w:r>
      <w:r w:rsidR="00472805" w:rsidRPr="003F6924">
        <w:rPr>
          <w:rFonts w:ascii="IBM Plex Sans Light" w:eastAsia="Times New Roman" w:hAnsi="IBM Plex Sans Light" w:cstheme="minorHAnsi"/>
          <w:lang w:eastAsia="en-GB"/>
        </w:rPr>
        <w:t xml:space="preserve">development and delivery of </w:t>
      </w:r>
      <w:r w:rsidRPr="003F6924">
        <w:rPr>
          <w:rFonts w:ascii="IBM Plex Sans Light" w:eastAsia="Times New Roman" w:hAnsi="IBM Plex Sans Light" w:cstheme="minorHAnsi"/>
          <w:lang w:eastAsia="en-GB"/>
        </w:rPr>
        <w:t>Concern</w:t>
      </w:r>
      <w:r w:rsidR="00775D9C" w:rsidRPr="003F6924">
        <w:rPr>
          <w:rFonts w:ascii="IBM Plex Sans Light" w:eastAsia="Times New Roman" w:hAnsi="IBM Plex Sans Light" w:cstheme="minorHAnsi"/>
          <w:lang w:eastAsia="en-GB"/>
        </w:rPr>
        <w:t xml:space="preserve">’s </w:t>
      </w:r>
      <w:r w:rsidRPr="003F6924">
        <w:rPr>
          <w:rFonts w:ascii="IBM Plex Sans Light" w:eastAsia="Times New Roman" w:hAnsi="IBM Plex Sans Light" w:cstheme="minorHAnsi"/>
          <w:lang w:eastAsia="en-GB"/>
        </w:rPr>
        <w:t xml:space="preserve">livelihoods </w:t>
      </w:r>
      <w:r w:rsidR="00E53B60" w:rsidRPr="003F6924">
        <w:rPr>
          <w:rFonts w:ascii="IBM Plex Sans Light" w:eastAsia="Times New Roman" w:hAnsi="IBM Plex Sans Light" w:cstheme="minorHAnsi"/>
          <w:lang w:eastAsia="en-GB"/>
        </w:rPr>
        <w:t xml:space="preserve">and skills development </w:t>
      </w:r>
      <w:r w:rsidR="00775D9C" w:rsidRPr="003F6924">
        <w:rPr>
          <w:rFonts w:ascii="IBM Plex Sans Light" w:eastAsia="Times New Roman" w:hAnsi="IBM Plex Sans Light" w:cstheme="minorHAnsi"/>
          <w:lang w:eastAsia="en-GB"/>
        </w:rPr>
        <w:t>strategy in Cox Bazar</w:t>
      </w:r>
      <w:r w:rsidR="00472805" w:rsidRPr="003F6924">
        <w:rPr>
          <w:rFonts w:ascii="IBM Plex Sans Light" w:eastAsia="Times New Roman" w:hAnsi="IBM Plex Sans Light" w:cstheme="minorHAnsi"/>
          <w:lang w:eastAsia="en-GB"/>
        </w:rPr>
        <w:t xml:space="preserve"> programme</w:t>
      </w:r>
      <w:r w:rsidRPr="003F6924">
        <w:rPr>
          <w:rFonts w:ascii="IBM Plex Sans Light" w:eastAsia="Times New Roman" w:hAnsi="IBM Plex Sans Light" w:cstheme="minorHAnsi"/>
          <w:lang w:eastAsia="en-GB"/>
        </w:rPr>
        <w:t xml:space="preserve">, including </w:t>
      </w:r>
      <w:r w:rsidR="00426998" w:rsidRPr="003F6924">
        <w:rPr>
          <w:rFonts w:ascii="IBM Plex Sans Light" w:eastAsia="Times New Roman" w:hAnsi="IBM Plex Sans Light" w:cstheme="minorHAnsi"/>
          <w:lang w:eastAsia="en-GB"/>
        </w:rPr>
        <w:t xml:space="preserve">developing innovative ways to </w:t>
      </w:r>
      <w:r w:rsidR="00606016" w:rsidRPr="003F6924">
        <w:rPr>
          <w:rFonts w:ascii="IBM Plex Sans Light" w:eastAsia="Times New Roman" w:hAnsi="IBM Plex Sans Light" w:cstheme="minorHAnsi"/>
          <w:lang w:eastAsia="en-GB"/>
        </w:rPr>
        <w:t>integrate with other sector</w:t>
      </w:r>
      <w:r w:rsidR="00426998" w:rsidRPr="003F6924">
        <w:rPr>
          <w:rFonts w:ascii="IBM Plex Sans Light" w:eastAsia="Times New Roman" w:hAnsi="IBM Plex Sans Light" w:cstheme="minorHAnsi"/>
          <w:lang w:eastAsia="en-GB"/>
        </w:rPr>
        <w:t xml:space="preserve"> </w:t>
      </w:r>
      <w:r w:rsidR="00606016" w:rsidRPr="003F6924">
        <w:rPr>
          <w:rFonts w:ascii="IBM Plex Sans Light" w:eastAsia="Times New Roman" w:hAnsi="IBM Plex Sans Light" w:cstheme="minorHAnsi"/>
          <w:lang w:eastAsia="en-GB"/>
        </w:rPr>
        <w:t xml:space="preserve">interventions mainly </w:t>
      </w:r>
      <w:r w:rsidR="00472805" w:rsidRPr="003F6924">
        <w:rPr>
          <w:rFonts w:ascii="IBM Plex Sans Light" w:eastAsia="Times New Roman" w:hAnsi="IBM Plex Sans Light" w:cstheme="minorHAnsi"/>
          <w:lang w:eastAsia="en-GB"/>
        </w:rPr>
        <w:t xml:space="preserve">food security and </w:t>
      </w:r>
      <w:r w:rsidR="00606016" w:rsidRPr="003F6924">
        <w:rPr>
          <w:rFonts w:ascii="IBM Plex Sans Light" w:eastAsia="Times New Roman" w:hAnsi="IBM Plex Sans Light" w:cstheme="minorHAnsi"/>
          <w:lang w:eastAsia="en-GB"/>
        </w:rPr>
        <w:t>nutrition</w:t>
      </w:r>
      <w:r w:rsidR="00426998" w:rsidRPr="003F6924">
        <w:rPr>
          <w:rFonts w:ascii="IBM Plex Sans Light" w:eastAsia="Times New Roman" w:hAnsi="IBM Plex Sans Light" w:cstheme="minorHAnsi"/>
          <w:lang w:eastAsia="en-GB"/>
        </w:rPr>
        <w:t xml:space="preserve">. The positions will be responsible for </w:t>
      </w:r>
      <w:r w:rsidRPr="003F6924">
        <w:rPr>
          <w:rFonts w:ascii="IBM Plex Sans Light" w:eastAsia="Times New Roman" w:hAnsi="IBM Plex Sans Light" w:cstheme="minorHAnsi"/>
          <w:lang w:eastAsia="en-GB"/>
        </w:rPr>
        <w:t xml:space="preserve">innovative </w:t>
      </w:r>
      <w:r w:rsidR="00606016" w:rsidRPr="003F6924">
        <w:rPr>
          <w:rFonts w:ascii="IBM Plex Sans Light" w:eastAsia="Times New Roman" w:hAnsi="IBM Plex Sans Light" w:cstheme="minorHAnsi"/>
          <w:lang w:eastAsia="en-GB"/>
        </w:rPr>
        <w:t>l</w:t>
      </w:r>
      <w:r w:rsidRPr="003F6924">
        <w:rPr>
          <w:rFonts w:ascii="IBM Plex Sans Light" w:eastAsia="Times New Roman" w:hAnsi="IBM Plex Sans Light" w:cstheme="minorHAnsi"/>
          <w:lang w:eastAsia="en-GB"/>
        </w:rPr>
        <w:t xml:space="preserve">ivelihoods </w:t>
      </w:r>
      <w:r w:rsidR="00E53B60" w:rsidRPr="003F6924">
        <w:rPr>
          <w:rFonts w:ascii="IBM Plex Sans Light" w:eastAsia="Times New Roman" w:hAnsi="IBM Plex Sans Light" w:cstheme="minorHAnsi"/>
          <w:lang w:eastAsia="en-GB"/>
        </w:rPr>
        <w:t xml:space="preserve">and skills development </w:t>
      </w:r>
      <w:r w:rsidRPr="003F6924">
        <w:rPr>
          <w:rFonts w:ascii="IBM Plex Sans Light" w:eastAsia="Times New Roman" w:hAnsi="IBM Plex Sans Light" w:cstheme="minorHAnsi"/>
          <w:lang w:eastAsia="en-GB"/>
        </w:rPr>
        <w:t>programme development, planning and management for the response, building the dignity, self-reliance</w:t>
      </w:r>
      <w:r w:rsidR="00E53B60" w:rsidRPr="003F6924">
        <w:rPr>
          <w:rFonts w:ascii="IBM Plex Sans Light" w:eastAsia="Times New Roman" w:hAnsi="IBM Plex Sans Light" w:cstheme="minorHAnsi"/>
          <w:lang w:eastAsia="en-GB"/>
        </w:rPr>
        <w:t>, skills development</w:t>
      </w:r>
      <w:r w:rsidRPr="003F6924">
        <w:rPr>
          <w:rFonts w:ascii="IBM Plex Sans Light" w:eastAsia="Times New Roman" w:hAnsi="IBM Plex Sans Light" w:cstheme="minorHAnsi"/>
          <w:lang w:eastAsia="en-GB"/>
        </w:rPr>
        <w:t xml:space="preserve"> and food and livelihood security </w:t>
      </w:r>
      <w:r w:rsidR="00426998" w:rsidRPr="003F6924">
        <w:rPr>
          <w:rFonts w:ascii="IBM Plex Sans Light" w:eastAsia="Times New Roman" w:hAnsi="IBM Plex Sans Light" w:cstheme="minorHAnsi"/>
          <w:lang w:eastAsia="en-GB"/>
        </w:rPr>
        <w:t>among both Rohingya</w:t>
      </w:r>
      <w:r w:rsidR="00472805" w:rsidRPr="003F6924">
        <w:rPr>
          <w:rFonts w:ascii="IBM Plex Sans Light" w:eastAsia="Times New Roman" w:hAnsi="IBM Plex Sans Light" w:cstheme="minorHAnsi"/>
          <w:lang w:eastAsia="en-GB"/>
        </w:rPr>
        <w:t xml:space="preserve"> refugees in camps</w:t>
      </w:r>
      <w:r w:rsidR="00426998" w:rsidRPr="003F6924">
        <w:rPr>
          <w:rFonts w:ascii="IBM Plex Sans Light" w:eastAsia="Times New Roman" w:hAnsi="IBM Plex Sans Light" w:cstheme="minorHAnsi"/>
          <w:lang w:eastAsia="en-GB"/>
        </w:rPr>
        <w:t xml:space="preserve"> and </w:t>
      </w:r>
      <w:r w:rsidR="00472805" w:rsidRPr="003F6924">
        <w:rPr>
          <w:rFonts w:ascii="IBM Plex Sans Light" w:eastAsia="Times New Roman" w:hAnsi="IBM Plex Sans Light" w:cstheme="minorHAnsi"/>
          <w:lang w:eastAsia="en-GB"/>
        </w:rPr>
        <w:t>Bangladeshi population in wider Cox bazar district</w:t>
      </w:r>
      <w:r w:rsidRPr="003F6924">
        <w:rPr>
          <w:rFonts w:ascii="IBM Plex Sans Light" w:eastAsia="Times New Roman" w:hAnsi="IBM Plex Sans Light" w:cstheme="minorHAnsi"/>
          <w:lang w:eastAsia="en-GB"/>
        </w:rPr>
        <w:t>. S/he will be responsible to provide assistance to the project staff with technical g</w:t>
      </w:r>
      <w:r w:rsidR="00606016" w:rsidRPr="003F6924">
        <w:rPr>
          <w:rFonts w:ascii="IBM Plex Sans Light" w:eastAsia="Times New Roman" w:hAnsi="IBM Plex Sans Light" w:cstheme="minorHAnsi"/>
          <w:lang w:eastAsia="en-GB"/>
        </w:rPr>
        <w:t xml:space="preserve">uidelines for project selection, </w:t>
      </w:r>
      <w:r w:rsidRPr="003F6924">
        <w:rPr>
          <w:rFonts w:ascii="IBM Plex Sans Light" w:eastAsia="Times New Roman" w:hAnsi="IBM Plex Sans Light" w:cstheme="minorHAnsi"/>
          <w:lang w:eastAsia="en-GB"/>
        </w:rPr>
        <w:t>project planning &amp; development implementation of innovations and changes for sustainability monitoring of field activities and strengthening liaison with government and local partners</w:t>
      </w:r>
      <w:r w:rsidR="00761A11" w:rsidRPr="003F6924">
        <w:rPr>
          <w:rFonts w:ascii="IBM Plex Sans Light" w:hAnsi="IBM Plex Sans Light" w:cstheme="minorHAnsi"/>
          <w:b/>
          <w:lang w:val="en-US"/>
        </w:rPr>
        <w:t>.</w:t>
      </w:r>
    </w:p>
    <w:p w14:paraId="32569E6F" w14:textId="77777777" w:rsidR="00BA2CF3" w:rsidRPr="003F6924" w:rsidRDefault="00BA2CF3" w:rsidP="00BA2CF3">
      <w:pPr>
        <w:widowControl w:val="0"/>
        <w:autoSpaceDE w:val="0"/>
        <w:autoSpaceDN w:val="0"/>
        <w:adjustRightInd w:val="0"/>
        <w:spacing w:after="0" w:line="240" w:lineRule="auto"/>
        <w:jc w:val="both"/>
        <w:rPr>
          <w:rFonts w:ascii="IBM Plex Sans Light" w:eastAsia="Times New Roman" w:hAnsi="IBM Plex Sans Light" w:cstheme="minorHAnsi"/>
          <w:lang w:eastAsia="en-GB"/>
        </w:rPr>
      </w:pPr>
    </w:p>
    <w:p w14:paraId="4008E0BD" w14:textId="77777777" w:rsidR="00A95033" w:rsidRPr="003F6924" w:rsidRDefault="00A95033" w:rsidP="00091D20">
      <w:pPr>
        <w:spacing w:before="120" w:after="60" w:line="240" w:lineRule="auto"/>
        <w:jc w:val="both"/>
        <w:rPr>
          <w:rFonts w:ascii="IBM Plex Sans Light" w:hAnsi="IBM Plex Sans Light" w:cstheme="minorHAnsi"/>
          <w:b/>
          <w:color w:val="00734A"/>
          <w:lang w:val="en-US"/>
        </w:rPr>
      </w:pPr>
      <w:r w:rsidRPr="003F6924">
        <w:rPr>
          <w:rFonts w:ascii="IBM Plex Sans Light" w:hAnsi="IBM Plex Sans Light" w:cstheme="minorHAnsi"/>
          <w:b/>
          <w:color w:val="00734A"/>
          <w:lang w:val="en-US"/>
        </w:rPr>
        <w:t>Main duties &amp; Responsibilities:</w:t>
      </w:r>
    </w:p>
    <w:p w14:paraId="2FA29963" w14:textId="77777777" w:rsidR="00A95033" w:rsidRPr="003F6924" w:rsidRDefault="00A95033" w:rsidP="00A95033">
      <w:pPr>
        <w:pStyle w:val="ListParagraph"/>
        <w:numPr>
          <w:ilvl w:val="0"/>
          <w:numId w:val="32"/>
        </w:numPr>
        <w:rPr>
          <w:rFonts w:ascii="IBM Plex Sans Light" w:hAnsi="IBM Plex Sans Light" w:cstheme="minorHAnsi"/>
          <w:b/>
          <w:iCs/>
        </w:rPr>
      </w:pPr>
      <w:r w:rsidRPr="003F6924">
        <w:rPr>
          <w:rFonts w:ascii="IBM Plex Sans Light" w:hAnsi="IBM Plex Sans Light" w:cstheme="minorHAnsi"/>
          <w:b/>
          <w:iCs/>
          <w:lang w:val="en-US"/>
        </w:rPr>
        <w:t>Programme Cycle Management</w:t>
      </w:r>
    </w:p>
    <w:p w14:paraId="0BE345EE" w14:textId="0E4EF5B7" w:rsidR="00A95033" w:rsidRPr="003F6924" w:rsidRDefault="00A95033" w:rsidP="00A95033">
      <w:pPr>
        <w:pStyle w:val="ListParagraph"/>
        <w:numPr>
          <w:ilvl w:val="0"/>
          <w:numId w:val="39"/>
        </w:numPr>
        <w:jc w:val="both"/>
        <w:rPr>
          <w:rFonts w:ascii="IBM Plex Sans Light" w:hAnsi="IBM Plex Sans Light" w:cstheme="minorHAnsi"/>
          <w:iCs/>
        </w:rPr>
      </w:pPr>
      <w:r w:rsidRPr="003F6924">
        <w:rPr>
          <w:rFonts w:ascii="IBM Plex Sans Light" w:hAnsi="IBM Plex Sans Light" w:cstheme="minorHAnsi"/>
          <w:iCs/>
        </w:rPr>
        <w:lastRenderedPageBreak/>
        <w:t>Providing technical, management and supervision oversight for Concern’s livelihoods</w:t>
      </w:r>
      <w:r w:rsidR="00992762" w:rsidRPr="003F6924">
        <w:rPr>
          <w:rFonts w:ascii="IBM Plex Sans Light" w:hAnsi="IBM Plex Sans Light" w:cstheme="minorHAnsi"/>
          <w:iCs/>
        </w:rPr>
        <w:t xml:space="preserve"> and skills development interventions in </w:t>
      </w:r>
      <w:r w:rsidRPr="003F6924">
        <w:rPr>
          <w:rFonts w:ascii="IBM Plex Sans Light" w:hAnsi="IBM Plex Sans Light" w:cstheme="minorHAnsi"/>
          <w:iCs/>
        </w:rPr>
        <w:t xml:space="preserve">Cox’s Bazar, targeting Rohingya </w:t>
      </w:r>
      <w:r w:rsidR="00472805" w:rsidRPr="003F6924">
        <w:rPr>
          <w:rFonts w:ascii="IBM Plex Sans Light" w:hAnsi="IBM Plex Sans Light" w:cstheme="minorHAnsi"/>
          <w:iCs/>
        </w:rPr>
        <w:t xml:space="preserve">refugee </w:t>
      </w:r>
      <w:r w:rsidRPr="003F6924">
        <w:rPr>
          <w:rFonts w:ascii="IBM Plex Sans Light" w:hAnsi="IBM Plex Sans Light" w:cstheme="minorHAnsi"/>
          <w:iCs/>
        </w:rPr>
        <w:t>camp</w:t>
      </w:r>
      <w:r w:rsidR="00472805" w:rsidRPr="003F6924">
        <w:rPr>
          <w:rFonts w:ascii="IBM Plex Sans Light" w:hAnsi="IBM Plex Sans Light" w:cstheme="minorHAnsi"/>
          <w:iCs/>
        </w:rPr>
        <w:t>s</w:t>
      </w:r>
      <w:r w:rsidRPr="003F6924">
        <w:rPr>
          <w:rFonts w:ascii="IBM Plex Sans Light" w:hAnsi="IBM Plex Sans Light" w:cstheme="minorHAnsi"/>
          <w:iCs/>
        </w:rPr>
        <w:t xml:space="preserve"> and </w:t>
      </w:r>
      <w:r w:rsidR="00472805" w:rsidRPr="003F6924">
        <w:rPr>
          <w:rFonts w:ascii="IBM Plex Sans Light" w:hAnsi="IBM Plex Sans Light" w:cstheme="minorHAnsi"/>
          <w:iCs/>
        </w:rPr>
        <w:t>Bangladeshi population in wider Cox Bazar district</w:t>
      </w:r>
    </w:p>
    <w:p w14:paraId="7BA1E7EE" w14:textId="5A6004DA" w:rsidR="00472805" w:rsidRPr="003F6924" w:rsidRDefault="00472805" w:rsidP="00472805">
      <w:pPr>
        <w:pStyle w:val="ListParagraph"/>
        <w:numPr>
          <w:ilvl w:val="0"/>
          <w:numId w:val="39"/>
        </w:numPr>
        <w:autoSpaceDE w:val="0"/>
        <w:autoSpaceDN w:val="0"/>
        <w:adjustRightInd w:val="0"/>
        <w:spacing w:after="0" w:line="240" w:lineRule="auto"/>
        <w:jc w:val="both"/>
        <w:rPr>
          <w:rFonts w:ascii="IBM Plex Sans Light" w:hAnsi="IBM Plex Sans Light"/>
        </w:rPr>
      </w:pPr>
      <w:r w:rsidRPr="003F6924">
        <w:rPr>
          <w:rFonts w:ascii="IBM Plex Sans Light" w:hAnsi="IBM Plex Sans Light" w:cstheme="minorHAnsi"/>
          <w:iCs/>
        </w:rPr>
        <w:t xml:space="preserve">Develop programme that (i) support Rohingya refugees in utilization of gained transferable skills in the camps; (ii) Support vulnerable Bangladeshi communities in diversified vocational skills development and sustainable livelihood options that are based on robust market assessment </w:t>
      </w:r>
    </w:p>
    <w:p w14:paraId="28FE8292" w14:textId="73164881" w:rsidR="00A95033" w:rsidRPr="003F6924" w:rsidRDefault="00A95033" w:rsidP="00A95033">
      <w:pPr>
        <w:pStyle w:val="ListParagraph"/>
        <w:numPr>
          <w:ilvl w:val="0"/>
          <w:numId w:val="39"/>
        </w:numPr>
        <w:jc w:val="both"/>
        <w:rPr>
          <w:rFonts w:ascii="IBM Plex Sans Light" w:hAnsi="IBM Plex Sans Light" w:cstheme="minorHAnsi"/>
          <w:iCs/>
        </w:rPr>
      </w:pPr>
      <w:r w:rsidRPr="003F6924">
        <w:rPr>
          <w:rFonts w:ascii="IBM Plex Sans Light" w:hAnsi="IBM Plex Sans Light" w:cstheme="minorHAnsi"/>
          <w:iCs/>
        </w:rPr>
        <w:t>Providing the technical strategic direction for livelihoods</w:t>
      </w:r>
      <w:r w:rsidR="006817C5" w:rsidRPr="003F6924">
        <w:rPr>
          <w:rFonts w:ascii="IBM Plex Sans Light" w:hAnsi="IBM Plex Sans Light" w:cstheme="minorHAnsi"/>
          <w:iCs/>
        </w:rPr>
        <w:t xml:space="preserve">, skills development </w:t>
      </w:r>
      <w:r w:rsidRPr="003F6924">
        <w:rPr>
          <w:rFonts w:ascii="IBM Plex Sans Light" w:hAnsi="IBM Plex Sans Light" w:cstheme="minorHAnsi"/>
          <w:iCs/>
        </w:rPr>
        <w:t>programming, including adaptation of the emergency response strategy accordingly</w:t>
      </w:r>
    </w:p>
    <w:p w14:paraId="46E3DCFA" w14:textId="3F9744AB" w:rsidR="00A95033" w:rsidRPr="003F6924" w:rsidRDefault="00A95033" w:rsidP="00A95033">
      <w:pPr>
        <w:pStyle w:val="ListParagraph"/>
        <w:numPr>
          <w:ilvl w:val="0"/>
          <w:numId w:val="39"/>
        </w:numPr>
        <w:jc w:val="both"/>
        <w:rPr>
          <w:rFonts w:ascii="IBM Plex Sans Light" w:hAnsi="IBM Plex Sans Light" w:cstheme="minorHAnsi"/>
          <w:iCs/>
        </w:rPr>
      </w:pPr>
      <w:r w:rsidRPr="003F6924">
        <w:rPr>
          <w:rFonts w:ascii="IBM Plex Sans Light" w:hAnsi="IBM Plex Sans Light" w:cstheme="minorHAnsi"/>
          <w:iCs/>
        </w:rPr>
        <w:t xml:space="preserve">Preparation of concept notes, proposals and budgets for new grants for </w:t>
      </w:r>
      <w:r w:rsidR="006817C5" w:rsidRPr="003F6924">
        <w:rPr>
          <w:rFonts w:ascii="IBM Plex Sans Light" w:hAnsi="IBM Plex Sans Light" w:cstheme="minorHAnsi"/>
          <w:iCs/>
        </w:rPr>
        <w:t xml:space="preserve">livelihoods, skills development </w:t>
      </w:r>
      <w:r w:rsidRPr="003F6924">
        <w:rPr>
          <w:rFonts w:ascii="IBM Plex Sans Light" w:hAnsi="IBM Plex Sans Light" w:cstheme="minorHAnsi"/>
          <w:iCs/>
        </w:rPr>
        <w:t xml:space="preserve">for camp and </w:t>
      </w:r>
      <w:r w:rsidR="00472805" w:rsidRPr="003F6924">
        <w:rPr>
          <w:rFonts w:ascii="IBM Plex Sans Light" w:hAnsi="IBM Plex Sans Light" w:cstheme="minorHAnsi"/>
          <w:iCs/>
        </w:rPr>
        <w:t xml:space="preserve">Bangladeshi </w:t>
      </w:r>
      <w:r w:rsidRPr="003F6924">
        <w:rPr>
          <w:rFonts w:ascii="IBM Plex Sans Light" w:hAnsi="IBM Plex Sans Light" w:cstheme="minorHAnsi"/>
          <w:iCs/>
        </w:rPr>
        <w:t xml:space="preserve">communities according to the </w:t>
      </w:r>
      <w:r w:rsidR="00472805" w:rsidRPr="003F6924">
        <w:rPr>
          <w:rFonts w:ascii="IBM Plex Sans Light" w:hAnsi="IBM Plex Sans Light" w:cstheme="minorHAnsi"/>
          <w:iCs/>
        </w:rPr>
        <w:t>Joint Response Plan as well as Livelihood and Skill Development Framework</w:t>
      </w:r>
    </w:p>
    <w:p w14:paraId="79BAFB69" w14:textId="2B3FAEBA" w:rsidR="00A95033" w:rsidRPr="003F6924" w:rsidRDefault="00A95033" w:rsidP="0054186E">
      <w:pPr>
        <w:pStyle w:val="ListParagraph"/>
        <w:numPr>
          <w:ilvl w:val="0"/>
          <w:numId w:val="39"/>
        </w:numPr>
        <w:jc w:val="both"/>
        <w:rPr>
          <w:rFonts w:ascii="IBM Plex Sans Light" w:hAnsi="IBM Plex Sans Light" w:cstheme="minorHAnsi"/>
          <w:iCs/>
        </w:rPr>
      </w:pPr>
      <w:r w:rsidRPr="003F6924">
        <w:rPr>
          <w:rFonts w:ascii="IBM Plex Sans Light" w:hAnsi="IBM Plex Sans Light" w:cstheme="minorHAnsi"/>
          <w:iCs/>
        </w:rPr>
        <w:t>Coordination of livelihoods projects’ start up activities across Concern program, MEAL, logistics, HR, finance and government liaison departments, for timely project kick-off</w:t>
      </w:r>
    </w:p>
    <w:p w14:paraId="154BDB51" w14:textId="77777777" w:rsidR="00A95033" w:rsidRPr="003F6924" w:rsidRDefault="006075F2" w:rsidP="00A95033">
      <w:pPr>
        <w:pStyle w:val="ListParagraph"/>
        <w:numPr>
          <w:ilvl w:val="0"/>
          <w:numId w:val="39"/>
        </w:numPr>
        <w:jc w:val="both"/>
        <w:rPr>
          <w:rFonts w:ascii="IBM Plex Sans Light" w:hAnsi="IBM Plex Sans Light" w:cstheme="minorHAnsi"/>
          <w:iCs/>
        </w:rPr>
      </w:pPr>
      <w:r w:rsidRPr="003F6924">
        <w:rPr>
          <w:rFonts w:ascii="IBM Plex Sans Light" w:hAnsi="IBM Plex Sans Light" w:cstheme="minorHAnsi"/>
          <w:iCs/>
        </w:rPr>
        <w:t xml:space="preserve">Leadership of </w:t>
      </w:r>
      <w:r w:rsidR="00C51A37" w:rsidRPr="003F6924">
        <w:rPr>
          <w:rFonts w:ascii="IBM Plex Sans Light" w:hAnsi="IBM Plex Sans Light" w:cstheme="minorHAnsi"/>
          <w:iCs/>
        </w:rPr>
        <w:t xml:space="preserve">livelihoods, skills development </w:t>
      </w:r>
      <w:r w:rsidR="00A95033" w:rsidRPr="003F6924">
        <w:rPr>
          <w:rFonts w:ascii="IBM Plex Sans Light" w:hAnsi="IBM Plex Sans Light" w:cstheme="minorHAnsi"/>
          <w:iCs/>
        </w:rPr>
        <w:t>activities monitoring to ensure quali</w:t>
      </w:r>
      <w:r w:rsidRPr="003F6924">
        <w:rPr>
          <w:rFonts w:ascii="IBM Plex Sans Light" w:hAnsi="IBM Plex Sans Light" w:cstheme="minorHAnsi"/>
          <w:iCs/>
        </w:rPr>
        <w:t>ty across both Concern and</w:t>
      </w:r>
      <w:r w:rsidR="00A95033" w:rsidRPr="003F6924">
        <w:rPr>
          <w:rFonts w:ascii="IBM Plex Sans Light" w:hAnsi="IBM Plex Sans Light" w:cstheme="minorHAnsi"/>
          <w:iCs/>
        </w:rPr>
        <w:t xml:space="preserve"> partner organizations as appropriate</w:t>
      </w:r>
    </w:p>
    <w:p w14:paraId="1A2962C2" w14:textId="77777777" w:rsidR="00A95033" w:rsidRPr="003F6924" w:rsidRDefault="00A95033" w:rsidP="00A95033">
      <w:pPr>
        <w:pStyle w:val="ListParagraph"/>
        <w:numPr>
          <w:ilvl w:val="0"/>
          <w:numId w:val="39"/>
        </w:numPr>
        <w:jc w:val="both"/>
        <w:rPr>
          <w:rFonts w:ascii="IBM Plex Sans Light" w:hAnsi="IBM Plex Sans Light" w:cstheme="minorHAnsi"/>
          <w:iCs/>
        </w:rPr>
      </w:pPr>
      <w:r w:rsidRPr="003F6924">
        <w:rPr>
          <w:rFonts w:ascii="IBM Plex Sans Light" w:hAnsi="IBM Plex Sans Light" w:cstheme="minorHAnsi"/>
          <w:iCs/>
        </w:rPr>
        <w:t xml:space="preserve">Coordination of program adaption to emergencies including alignment of implementation modalities </w:t>
      </w:r>
      <w:r w:rsidR="00DB3368" w:rsidRPr="003F6924">
        <w:rPr>
          <w:rFonts w:ascii="IBM Plex Sans Light" w:hAnsi="IBM Plex Sans Light" w:cstheme="minorHAnsi"/>
          <w:iCs/>
        </w:rPr>
        <w:t xml:space="preserve"> especially during </w:t>
      </w:r>
      <w:r w:rsidRPr="003F6924">
        <w:rPr>
          <w:rFonts w:ascii="IBM Plex Sans Light" w:hAnsi="IBM Plex Sans Light" w:cstheme="minorHAnsi"/>
          <w:iCs/>
        </w:rPr>
        <w:t>monsoon and cyclones</w:t>
      </w:r>
    </w:p>
    <w:p w14:paraId="40BE6606" w14:textId="77777777" w:rsidR="00A95033" w:rsidRPr="003F6924" w:rsidRDefault="00A95033" w:rsidP="00A95033">
      <w:pPr>
        <w:pStyle w:val="ListParagraph"/>
        <w:numPr>
          <w:ilvl w:val="0"/>
          <w:numId w:val="39"/>
        </w:numPr>
        <w:jc w:val="both"/>
        <w:rPr>
          <w:rFonts w:ascii="IBM Plex Sans Light" w:hAnsi="IBM Plex Sans Light" w:cstheme="minorHAnsi"/>
          <w:iCs/>
        </w:rPr>
      </w:pPr>
      <w:r w:rsidRPr="003F6924">
        <w:rPr>
          <w:rFonts w:ascii="IBM Plex Sans Light" w:hAnsi="IBM Plex Sans Light" w:cstheme="minorHAnsi"/>
          <w:iCs/>
        </w:rPr>
        <w:t>Ensuring integration of principles of accountability, equality, inclusion, gender, protection, DRR and conflict sensitivity are inbuilt in projects and upheld during implementation</w:t>
      </w:r>
    </w:p>
    <w:p w14:paraId="635CBAD6" w14:textId="77777777" w:rsidR="00A95033" w:rsidRPr="003F6924" w:rsidRDefault="00A95033" w:rsidP="00A95033">
      <w:pPr>
        <w:pStyle w:val="ListParagraph"/>
        <w:numPr>
          <w:ilvl w:val="0"/>
          <w:numId w:val="39"/>
        </w:numPr>
        <w:jc w:val="both"/>
        <w:rPr>
          <w:rFonts w:ascii="IBM Plex Sans Light" w:hAnsi="IBM Plex Sans Light" w:cstheme="minorHAnsi"/>
          <w:iCs/>
        </w:rPr>
      </w:pPr>
      <w:r w:rsidRPr="003F6924">
        <w:rPr>
          <w:rFonts w:ascii="IBM Plex Sans Light" w:hAnsi="IBM Plex Sans Light" w:cstheme="minorHAnsi"/>
          <w:iCs/>
        </w:rPr>
        <w:t xml:space="preserve">Leading on the capturing of </w:t>
      </w:r>
      <w:r w:rsidR="006075F2" w:rsidRPr="003F6924">
        <w:rPr>
          <w:rFonts w:ascii="IBM Plex Sans Light" w:hAnsi="IBM Plex Sans Light" w:cstheme="minorHAnsi"/>
          <w:iCs/>
        </w:rPr>
        <w:t xml:space="preserve">the impact of the </w:t>
      </w:r>
      <w:r w:rsidR="00C51A37" w:rsidRPr="003F6924">
        <w:rPr>
          <w:rFonts w:ascii="IBM Plex Sans Light" w:hAnsi="IBM Plex Sans Light" w:cstheme="minorHAnsi"/>
          <w:iCs/>
        </w:rPr>
        <w:t xml:space="preserve">livelihoods, skills development </w:t>
      </w:r>
      <w:r w:rsidRPr="003F6924">
        <w:rPr>
          <w:rFonts w:ascii="IBM Plex Sans Light" w:hAnsi="IBM Plex Sans Light" w:cstheme="minorHAnsi"/>
          <w:iCs/>
        </w:rPr>
        <w:t xml:space="preserve">projects </w:t>
      </w:r>
      <w:r w:rsidR="006075F2" w:rsidRPr="003F6924">
        <w:rPr>
          <w:rFonts w:ascii="IBM Plex Sans Light" w:hAnsi="IBM Plex Sans Light" w:cstheme="minorHAnsi"/>
          <w:iCs/>
        </w:rPr>
        <w:t xml:space="preserve">in Concern and </w:t>
      </w:r>
      <w:r w:rsidRPr="003F6924">
        <w:rPr>
          <w:rFonts w:ascii="IBM Plex Sans Light" w:hAnsi="IBM Plex Sans Light" w:cstheme="minorHAnsi"/>
          <w:iCs/>
        </w:rPr>
        <w:t>as well as across releva</w:t>
      </w:r>
      <w:r w:rsidR="006075F2" w:rsidRPr="003F6924">
        <w:rPr>
          <w:rFonts w:ascii="IBM Plex Sans Light" w:hAnsi="IBM Plex Sans Light" w:cstheme="minorHAnsi"/>
          <w:iCs/>
        </w:rPr>
        <w:t>nt sectors and organizations Cox Bazar</w:t>
      </w:r>
    </w:p>
    <w:p w14:paraId="77788898" w14:textId="77777777" w:rsidR="00A95033" w:rsidRPr="003F6924" w:rsidRDefault="00A95033" w:rsidP="00A95033">
      <w:pPr>
        <w:pStyle w:val="ListParagraph"/>
        <w:numPr>
          <w:ilvl w:val="0"/>
          <w:numId w:val="39"/>
        </w:numPr>
        <w:jc w:val="both"/>
        <w:rPr>
          <w:rFonts w:ascii="IBM Plex Sans Light" w:hAnsi="IBM Plex Sans Light" w:cstheme="minorHAnsi"/>
          <w:iCs/>
        </w:rPr>
      </w:pPr>
      <w:r w:rsidRPr="003F6924">
        <w:rPr>
          <w:rFonts w:ascii="IBM Plex Sans Light" w:hAnsi="IBM Plex Sans Light" w:cstheme="minorHAnsi"/>
          <w:iCs/>
        </w:rPr>
        <w:t>Coordination of the preparation of high-quality project activity and financial reports for both internal and donor purposes, within agreed timelines</w:t>
      </w:r>
    </w:p>
    <w:p w14:paraId="661D1BCA" w14:textId="77777777" w:rsidR="00A95033" w:rsidRPr="003F6924" w:rsidRDefault="00A95033" w:rsidP="00A95033">
      <w:pPr>
        <w:pStyle w:val="ListParagraph"/>
        <w:numPr>
          <w:ilvl w:val="0"/>
          <w:numId w:val="39"/>
        </w:numPr>
        <w:jc w:val="both"/>
        <w:rPr>
          <w:rFonts w:ascii="IBM Plex Sans Light" w:hAnsi="IBM Plex Sans Light" w:cstheme="minorHAnsi"/>
          <w:iCs/>
        </w:rPr>
      </w:pPr>
      <w:r w:rsidRPr="003F6924">
        <w:rPr>
          <w:rFonts w:ascii="IBM Plex Sans Light" w:hAnsi="IBM Plex Sans Light" w:cstheme="minorHAnsi"/>
          <w:iCs/>
        </w:rPr>
        <w:t>Explore and support synergies with other projects within and outside Concern in the same operational areas for improved impact for the poorest most vulnerable people</w:t>
      </w:r>
    </w:p>
    <w:p w14:paraId="05BFF5DE" w14:textId="77777777" w:rsidR="00A95033" w:rsidRPr="003F6924" w:rsidRDefault="00A95033" w:rsidP="00A95033">
      <w:pPr>
        <w:pStyle w:val="ListParagraph"/>
        <w:rPr>
          <w:rFonts w:ascii="IBM Plex Sans Light" w:hAnsi="IBM Plex Sans Light" w:cstheme="minorHAnsi"/>
          <w:iCs/>
        </w:rPr>
      </w:pPr>
    </w:p>
    <w:p w14:paraId="30480530" w14:textId="77777777" w:rsidR="00A95033" w:rsidRPr="003F6924" w:rsidRDefault="00A95033" w:rsidP="00A95033">
      <w:pPr>
        <w:pStyle w:val="ListParagraph"/>
        <w:numPr>
          <w:ilvl w:val="0"/>
          <w:numId w:val="32"/>
        </w:numPr>
        <w:spacing w:after="0" w:line="240" w:lineRule="auto"/>
        <w:rPr>
          <w:rFonts w:ascii="IBM Plex Sans Light" w:hAnsi="IBM Plex Sans Light" w:cstheme="minorHAnsi"/>
          <w:b/>
          <w:iCs/>
          <w:lang w:val="en-US"/>
        </w:rPr>
      </w:pPr>
      <w:r w:rsidRPr="003F6924">
        <w:rPr>
          <w:rFonts w:ascii="IBM Plex Sans Light" w:hAnsi="IBM Plex Sans Light" w:cstheme="minorHAnsi"/>
          <w:b/>
          <w:iCs/>
          <w:lang w:val="en-US"/>
        </w:rPr>
        <w:t>Capacity Building</w:t>
      </w:r>
    </w:p>
    <w:p w14:paraId="55FBDD79" w14:textId="15FFF098" w:rsidR="00A95033" w:rsidRPr="003F6924" w:rsidRDefault="00A95033" w:rsidP="00A95033">
      <w:pPr>
        <w:pStyle w:val="ListParagraph"/>
        <w:numPr>
          <w:ilvl w:val="0"/>
          <w:numId w:val="40"/>
        </w:numPr>
        <w:spacing w:after="0" w:line="240" w:lineRule="auto"/>
        <w:jc w:val="both"/>
        <w:rPr>
          <w:rFonts w:ascii="IBM Plex Sans Light" w:eastAsia="Times New Roman" w:hAnsi="IBM Plex Sans Light" w:cstheme="minorHAnsi"/>
          <w:lang w:eastAsia="en-GB"/>
        </w:rPr>
      </w:pPr>
      <w:r w:rsidRPr="003F6924">
        <w:rPr>
          <w:rFonts w:ascii="IBM Plex Sans Light" w:eastAsia="Times New Roman" w:hAnsi="IBM Plex Sans Light" w:cstheme="minorHAnsi"/>
          <w:lang w:eastAsia="en-GB"/>
        </w:rPr>
        <w:t xml:space="preserve">Coordination of the </w:t>
      </w:r>
      <w:r w:rsidR="002A3555" w:rsidRPr="003F6924">
        <w:rPr>
          <w:rFonts w:ascii="IBM Plex Sans Light" w:hAnsi="IBM Plex Sans Light" w:cstheme="minorHAnsi"/>
          <w:iCs/>
        </w:rPr>
        <w:t>livelihoods, skills development</w:t>
      </w:r>
      <w:r w:rsidRPr="003F6924">
        <w:rPr>
          <w:rFonts w:ascii="IBM Plex Sans Light" w:eastAsia="Times New Roman" w:hAnsi="IBM Plex Sans Light" w:cstheme="minorHAnsi"/>
          <w:lang w:eastAsia="en-GB"/>
        </w:rPr>
        <w:t xml:space="preserve"> trainings including development and/or adaption of context specific training materials and training techniques</w:t>
      </w:r>
      <w:r w:rsidR="00DC0E55" w:rsidRPr="003F6924">
        <w:rPr>
          <w:rFonts w:ascii="IBM Plex Sans Light" w:eastAsia="Times New Roman" w:hAnsi="IBM Plex Sans Light" w:cstheme="minorHAnsi"/>
          <w:lang w:eastAsia="en-GB"/>
        </w:rPr>
        <w:t xml:space="preserve"> targeting both refugees and Bangladeshi population</w:t>
      </w:r>
      <w:r w:rsidRPr="003F6924">
        <w:rPr>
          <w:rFonts w:ascii="IBM Plex Sans Light" w:eastAsia="Times New Roman" w:hAnsi="IBM Plex Sans Light" w:cstheme="minorHAnsi"/>
          <w:lang w:eastAsia="en-GB"/>
        </w:rPr>
        <w:t xml:space="preserve"> </w:t>
      </w:r>
    </w:p>
    <w:p w14:paraId="3A6C5F65" w14:textId="77777777" w:rsidR="00A95033" w:rsidRPr="003F6924" w:rsidRDefault="00A95033" w:rsidP="00A95033">
      <w:pPr>
        <w:pStyle w:val="ListParagraph"/>
        <w:numPr>
          <w:ilvl w:val="0"/>
          <w:numId w:val="40"/>
        </w:numPr>
        <w:spacing w:after="0" w:line="240" w:lineRule="auto"/>
        <w:jc w:val="both"/>
        <w:rPr>
          <w:rFonts w:ascii="IBM Plex Sans Light" w:eastAsia="Times New Roman" w:hAnsi="IBM Plex Sans Light" w:cstheme="minorHAnsi"/>
          <w:lang w:eastAsia="en-GB"/>
        </w:rPr>
      </w:pPr>
      <w:r w:rsidRPr="003F6924">
        <w:rPr>
          <w:rFonts w:ascii="IBM Plex Sans Light" w:eastAsia="Times New Roman" w:hAnsi="IBM Plex Sans Light" w:cstheme="minorHAnsi"/>
          <w:lang w:eastAsia="en-GB"/>
        </w:rPr>
        <w:t>Carry out training and build the capacity of Concern staff and partners in all aspects of cash-based and/or market-based programming, including for implementation, adaptation, monitoring and evaluation of market-based and cash-based programming.</w:t>
      </w:r>
    </w:p>
    <w:p w14:paraId="6A9489DE" w14:textId="77777777" w:rsidR="00A95033" w:rsidRPr="003F6924" w:rsidRDefault="00A95033" w:rsidP="00A95033">
      <w:pPr>
        <w:pStyle w:val="ListParagraph"/>
        <w:numPr>
          <w:ilvl w:val="0"/>
          <w:numId w:val="40"/>
        </w:numPr>
        <w:jc w:val="both"/>
        <w:rPr>
          <w:rFonts w:ascii="IBM Plex Sans Light" w:eastAsia="Times New Roman" w:hAnsi="IBM Plex Sans Light" w:cstheme="minorHAnsi"/>
          <w:lang w:eastAsia="en-GB"/>
        </w:rPr>
      </w:pPr>
      <w:r w:rsidRPr="003F6924">
        <w:rPr>
          <w:rFonts w:ascii="IBM Plex Sans Light" w:eastAsia="Times New Roman" w:hAnsi="IBM Plex Sans Light" w:cstheme="minorHAnsi"/>
          <w:lang w:eastAsia="en-GB"/>
        </w:rPr>
        <w:t>Technical support supervision of national partner organizati</w:t>
      </w:r>
      <w:r w:rsidR="00210172" w:rsidRPr="003F6924">
        <w:rPr>
          <w:rFonts w:ascii="IBM Plex Sans Light" w:eastAsia="Times New Roman" w:hAnsi="IBM Plex Sans Light" w:cstheme="minorHAnsi"/>
          <w:lang w:eastAsia="en-GB"/>
        </w:rPr>
        <w:t xml:space="preserve">ons working with Concern on the </w:t>
      </w:r>
      <w:r w:rsidR="002A3555" w:rsidRPr="003F6924">
        <w:rPr>
          <w:rFonts w:ascii="IBM Plex Sans Light" w:hAnsi="IBM Plex Sans Light" w:cstheme="minorHAnsi"/>
          <w:iCs/>
        </w:rPr>
        <w:t>livelihoods, skills development</w:t>
      </w:r>
      <w:r w:rsidRPr="003F6924">
        <w:rPr>
          <w:rFonts w:ascii="IBM Plex Sans Light" w:eastAsia="Times New Roman" w:hAnsi="IBM Plex Sans Light" w:cstheme="minorHAnsi"/>
          <w:lang w:eastAsia="en-GB"/>
        </w:rPr>
        <w:t xml:space="preserve"> </w:t>
      </w:r>
      <w:r w:rsidR="00210172" w:rsidRPr="003F6924">
        <w:rPr>
          <w:rFonts w:ascii="IBM Plex Sans Light" w:eastAsia="Times New Roman" w:hAnsi="IBM Plex Sans Light" w:cstheme="minorHAnsi"/>
          <w:lang w:eastAsia="en-GB"/>
        </w:rPr>
        <w:t xml:space="preserve">and other related </w:t>
      </w:r>
      <w:r w:rsidRPr="003F6924">
        <w:rPr>
          <w:rFonts w:ascii="IBM Plex Sans Light" w:eastAsia="Times New Roman" w:hAnsi="IBM Plex Sans Light" w:cstheme="minorHAnsi"/>
          <w:lang w:eastAsia="en-GB"/>
        </w:rPr>
        <w:t>projects</w:t>
      </w:r>
      <w:r w:rsidR="00210172" w:rsidRPr="003F6924">
        <w:rPr>
          <w:rFonts w:ascii="IBM Plex Sans Light" w:eastAsia="Times New Roman" w:hAnsi="IBM Plex Sans Light" w:cstheme="minorHAnsi"/>
          <w:lang w:eastAsia="en-GB"/>
        </w:rPr>
        <w:t>.</w:t>
      </w:r>
    </w:p>
    <w:p w14:paraId="5F7A043B" w14:textId="77777777" w:rsidR="00A95033" w:rsidRPr="003F6924" w:rsidRDefault="00A95033" w:rsidP="00A95033">
      <w:pPr>
        <w:pStyle w:val="ListParagraph"/>
        <w:jc w:val="both"/>
        <w:rPr>
          <w:rFonts w:ascii="IBM Plex Sans Light" w:eastAsia="Times New Roman" w:hAnsi="IBM Plex Sans Light" w:cstheme="minorHAnsi"/>
          <w:lang w:eastAsia="en-GB"/>
        </w:rPr>
      </w:pPr>
    </w:p>
    <w:p w14:paraId="67012B91" w14:textId="77777777" w:rsidR="00A95033" w:rsidRPr="003F6924" w:rsidRDefault="00A95033" w:rsidP="00A95033">
      <w:pPr>
        <w:pStyle w:val="ListParagraph"/>
        <w:numPr>
          <w:ilvl w:val="0"/>
          <w:numId w:val="32"/>
        </w:numPr>
        <w:spacing w:after="0" w:line="240" w:lineRule="auto"/>
        <w:jc w:val="both"/>
        <w:rPr>
          <w:rFonts w:ascii="IBM Plex Sans Light" w:eastAsia="Times New Roman" w:hAnsi="IBM Plex Sans Light" w:cstheme="minorHAnsi"/>
          <w:lang w:eastAsia="en-GB"/>
        </w:rPr>
      </w:pPr>
      <w:r w:rsidRPr="003F6924">
        <w:rPr>
          <w:rFonts w:ascii="IBM Plex Sans Light" w:hAnsi="IBM Plex Sans Light" w:cstheme="minorHAnsi"/>
          <w:b/>
          <w:iCs/>
          <w:lang w:val="en-US"/>
        </w:rPr>
        <w:t>Coordination and Advocacy</w:t>
      </w:r>
    </w:p>
    <w:p w14:paraId="32F1353D" w14:textId="77777777" w:rsidR="00A95033" w:rsidRPr="003F6924" w:rsidRDefault="00A95033" w:rsidP="00A95033">
      <w:pPr>
        <w:pStyle w:val="ListParagraph"/>
        <w:numPr>
          <w:ilvl w:val="0"/>
          <w:numId w:val="41"/>
        </w:numPr>
        <w:jc w:val="both"/>
        <w:rPr>
          <w:rFonts w:ascii="IBM Plex Sans Light" w:hAnsi="IBM Plex Sans Light" w:cstheme="minorHAnsi"/>
          <w:iCs/>
        </w:rPr>
      </w:pPr>
      <w:r w:rsidRPr="003F6924">
        <w:rPr>
          <w:rFonts w:ascii="IBM Plex Sans Light" w:hAnsi="IBM Plex Sans Light" w:cstheme="minorHAnsi"/>
          <w:iCs/>
        </w:rPr>
        <w:t>Liaising with government liaison team in Concern, at both Cox’s Bazar and Dhaka level, for timely project implementation permissions by national, district and camp level authorities</w:t>
      </w:r>
    </w:p>
    <w:p w14:paraId="6A943DA6" w14:textId="77777777" w:rsidR="00A95033" w:rsidRPr="003F6924" w:rsidRDefault="00A95033" w:rsidP="00A95033">
      <w:pPr>
        <w:pStyle w:val="ListParagraph"/>
        <w:numPr>
          <w:ilvl w:val="0"/>
          <w:numId w:val="41"/>
        </w:numPr>
        <w:jc w:val="both"/>
        <w:rPr>
          <w:rFonts w:ascii="IBM Plex Sans Light" w:hAnsi="IBM Plex Sans Light" w:cstheme="minorHAnsi"/>
          <w:iCs/>
        </w:rPr>
      </w:pPr>
      <w:r w:rsidRPr="003F6924">
        <w:rPr>
          <w:rFonts w:ascii="IBM Plex Sans Light" w:hAnsi="IBM Plex Sans Light" w:cstheme="minorHAnsi"/>
          <w:iCs/>
        </w:rPr>
        <w:t>Ensuring technical coordination of project performance and project operations with consortium partners and national partner organizations working with Concern</w:t>
      </w:r>
    </w:p>
    <w:p w14:paraId="540DF700" w14:textId="77777777" w:rsidR="00A95033" w:rsidRPr="003F6924" w:rsidRDefault="00A95033" w:rsidP="00A95033">
      <w:pPr>
        <w:pStyle w:val="ListParagraph"/>
        <w:numPr>
          <w:ilvl w:val="0"/>
          <w:numId w:val="41"/>
        </w:numPr>
        <w:jc w:val="both"/>
        <w:rPr>
          <w:rFonts w:ascii="IBM Plex Sans Light" w:hAnsi="IBM Plex Sans Light" w:cstheme="minorHAnsi"/>
          <w:iCs/>
        </w:rPr>
      </w:pPr>
      <w:r w:rsidRPr="003F6924">
        <w:rPr>
          <w:rFonts w:ascii="IBM Plex Sans Light" w:hAnsi="IBM Plex Sans Light" w:cstheme="minorHAnsi"/>
          <w:iCs/>
        </w:rPr>
        <w:lastRenderedPageBreak/>
        <w:t>Representation of Concern at consortium, donor, sector meetings a</w:t>
      </w:r>
      <w:r w:rsidR="002A3555" w:rsidRPr="003F6924">
        <w:rPr>
          <w:rFonts w:ascii="IBM Plex Sans Light" w:hAnsi="IBM Plex Sans Light" w:cstheme="minorHAnsi"/>
          <w:iCs/>
        </w:rPr>
        <w:t>nd technical working groups on livelihoods, skills development</w:t>
      </w:r>
      <w:r w:rsidRPr="003F6924">
        <w:rPr>
          <w:rFonts w:ascii="IBM Plex Sans Light" w:hAnsi="IBM Plex Sans Light" w:cstheme="minorHAnsi"/>
          <w:iCs/>
        </w:rPr>
        <w:t xml:space="preserve"> in and outside of Cox’s Bazar as appropriate </w:t>
      </w:r>
    </w:p>
    <w:p w14:paraId="36C991D8" w14:textId="77777777" w:rsidR="00A95033" w:rsidRPr="003F6924" w:rsidRDefault="00A95033" w:rsidP="00A95033">
      <w:pPr>
        <w:pStyle w:val="ListParagraph"/>
        <w:numPr>
          <w:ilvl w:val="0"/>
          <w:numId w:val="41"/>
        </w:numPr>
        <w:jc w:val="both"/>
        <w:rPr>
          <w:rFonts w:ascii="IBM Plex Sans Light" w:hAnsi="IBM Plex Sans Light" w:cstheme="minorHAnsi"/>
          <w:iCs/>
        </w:rPr>
      </w:pPr>
      <w:r w:rsidRPr="003F6924">
        <w:rPr>
          <w:rFonts w:ascii="IBM Plex Sans Light" w:hAnsi="IBM Plex Sans Light" w:cstheme="minorHAnsi"/>
          <w:iCs/>
        </w:rPr>
        <w:t>Establishing Concern as a key actor in the Cox’s Bazar food security sector,</w:t>
      </w:r>
      <w:r w:rsidR="00BF5D69" w:rsidRPr="003F6924">
        <w:rPr>
          <w:rFonts w:ascii="IBM Plex Sans Light" w:hAnsi="IBM Plex Sans Light" w:cstheme="minorHAnsi"/>
          <w:iCs/>
        </w:rPr>
        <w:t xml:space="preserve"> livelihood and skills development sector, </w:t>
      </w:r>
      <w:r w:rsidRPr="003F6924">
        <w:rPr>
          <w:rFonts w:ascii="IBM Plex Sans Light" w:hAnsi="IBM Plex Sans Light" w:cstheme="minorHAnsi"/>
          <w:iCs/>
        </w:rPr>
        <w:t xml:space="preserve"> contributing to the sector strategy and the broader humanitarian response in Cox’s Bazar</w:t>
      </w:r>
    </w:p>
    <w:p w14:paraId="6DECD2F3" w14:textId="77777777" w:rsidR="00A95033" w:rsidRPr="003F6924" w:rsidRDefault="00A95033" w:rsidP="00A95033">
      <w:pPr>
        <w:pStyle w:val="ListParagraph"/>
        <w:numPr>
          <w:ilvl w:val="0"/>
          <w:numId w:val="41"/>
        </w:numPr>
        <w:jc w:val="both"/>
        <w:rPr>
          <w:rFonts w:ascii="IBM Plex Sans Light" w:hAnsi="IBM Plex Sans Light" w:cstheme="minorHAnsi"/>
          <w:iCs/>
        </w:rPr>
      </w:pPr>
      <w:r w:rsidRPr="003F6924">
        <w:rPr>
          <w:rFonts w:ascii="IBM Plex Sans Light" w:hAnsi="IBM Plex Sans Light" w:cstheme="minorHAnsi"/>
          <w:iCs/>
        </w:rPr>
        <w:t xml:space="preserve"> Coordinate and develop linkages with other sector staff in including, nutrition and  health  ensure internal coordination allowing maximum positive impact</w:t>
      </w:r>
    </w:p>
    <w:p w14:paraId="3165990F" w14:textId="77777777" w:rsidR="00A95033" w:rsidRPr="003F6924" w:rsidRDefault="00A95033" w:rsidP="00A95033">
      <w:pPr>
        <w:pStyle w:val="ListParagraph"/>
        <w:numPr>
          <w:ilvl w:val="0"/>
          <w:numId w:val="41"/>
        </w:numPr>
        <w:jc w:val="both"/>
        <w:rPr>
          <w:rFonts w:ascii="IBM Plex Sans Light" w:hAnsi="IBM Plex Sans Light" w:cstheme="minorHAnsi"/>
          <w:iCs/>
        </w:rPr>
      </w:pPr>
      <w:r w:rsidRPr="003F6924">
        <w:rPr>
          <w:rFonts w:ascii="IBM Plex Sans Light" w:hAnsi="IBM Plex Sans Light" w:cstheme="minorHAnsi"/>
          <w:iCs/>
        </w:rPr>
        <w:t>Tracking and dissemination of learning and innovations, and using them as advocacy points</w:t>
      </w:r>
      <w:r w:rsidR="00BF5D69" w:rsidRPr="003F6924">
        <w:rPr>
          <w:rFonts w:ascii="IBM Plex Sans Light" w:hAnsi="IBM Plex Sans Light" w:cstheme="minorHAnsi"/>
          <w:iCs/>
        </w:rPr>
        <w:t xml:space="preserve"> to informing the direction of livelihoods strategy in Cox Bazar</w:t>
      </w:r>
    </w:p>
    <w:p w14:paraId="21AD93C4" w14:textId="77777777" w:rsidR="00A95033" w:rsidRPr="003F6924" w:rsidRDefault="00A95033" w:rsidP="00A95033">
      <w:pPr>
        <w:pStyle w:val="ListParagraph"/>
        <w:numPr>
          <w:ilvl w:val="0"/>
          <w:numId w:val="41"/>
        </w:numPr>
        <w:jc w:val="both"/>
        <w:rPr>
          <w:rFonts w:ascii="IBM Plex Sans Light" w:hAnsi="IBM Plex Sans Light" w:cstheme="minorHAnsi"/>
          <w:iCs/>
        </w:rPr>
      </w:pPr>
      <w:r w:rsidRPr="003F6924">
        <w:rPr>
          <w:rFonts w:ascii="IBM Plex Sans Light" w:hAnsi="IBM Plex Sans Light" w:cstheme="minorHAnsi"/>
          <w:iCs/>
        </w:rPr>
        <w:t>Collaborate with relevant sectors or NGO platforms on other evidence-based advocacy initiatives for the humanitarian response for improved quality of life of both camp and host communities, and/or the project implementation environment</w:t>
      </w:r>
    </w:p>
    <w:p w14:paraId="1B0A8C57" w14:textId="77777777" w:rsidR="00BF5D69" w:rsidRPr="003F6924" w:rsidRDefault="00BF5D69" w:rsidP="00BF5D69">
      <w:pPr>
        <w:pStyle w:val="ListParagraph"/>
        <w:jc w:val="both"/>
        <w:rPr>
          <w:rFonts w:ascii="IBM Plex Sans Light" w:hAnsi="IBM Plex Sans Light" w:cstheme="minorHAnsi"/>
          <w:iCs/>
        </w:rPr>
      </w:pPr>
    </w:p>
    <w:p w14:paraId="7EB699AD" w14:textId="77777777" w:rsidR="00A95033" w:rsidRPr="003F6924" w:rsidRDefault="00A95033" w:rsidP="00A95033">
      <w:pPr>
        <w:pStyle w:val="ListParagraph"/>
        <w:numPr>
          <w:ilvl w:val="0"/>
          <w:numId w:val="32"/>
        </w:numPr>
        <w:rPr>
          <w:rFonts w:ascii="IBM Plex Sans Light" w:eastAsia="Times New Roman" w:hAnsi="IBM Plex Sans Light" w:cstheme="minorHAnsi"/>
          <w:lang w:eastAsia="en-GB"/>
        </w:rPr>
      </w:pPr>
      <w:r w:rsidRPr="003F6924">
        <w:rPr>
          <w:rFonts w:ascii="IBM Plex Sans Light" w:hAnsi="IBM Plex Sans Light" w:cstheme="minorHAnsi"/>
          <w:b/>
          <w:iCs/>
          <w:lang w:val="en-US"/>
        </w:rPr>
        <w:t>External Representation</w:t>
      </w:r>
    </w:p>
    <w:p w14:paraId="3E328B44" w14:textId="77777777" w:rsidR="00A95033" w:rsidRPr="003F6924" w:rsidRDefault="00A95033" w:rsidP="00A95033">
      <w:pPr>
        <w:pStyle w:val="ListParagraph"/>
        <w:numPr>
          <w:ilvl w:val="0"/>
          <w:numId w:val="37"/>
        </w:numPr>
        <w:jc w:val="both"/>
        <w:rPr>
          <w:rFonts w:ascii="IBM Plex Sans Light" w:eastAsia="Times New Roman" w:hAnsi="IBM Plex Sans Light" w:cstheme="minorHAnsi"/>
          <w:lang w:eastAsia="en-GB"/>
        </w:rPr>
      </w:pPr>
      <w:r w:rsidRPr="003F6924">
        <w:rPr>
          <w:rFonts w:ascii="IBM Plex Sans Light" w:eastAsia="Times New Roman" w:hAnsi="IBM Plex Sans Light" w:cstheme="minorHAnsi"/>
          <w:lang w:eastAsia="en-GB"/>
        </w:rPr>
        <w:t>Actively engage in and represent Conce</w:t>
      </w:r>
      <w:r w:rsidR="00BF5D69" w:rsidRPr="003F6924">
        <w:rPr>
          <w:rFonts w:ascii="IBM Plex Sans Light" w:eastAsia="Times New Roman" w:hAnsi="IBM Plex Sans Light" w:cstheme="minorHAnsi"/>
          <w:lang w:eastAsia="en-GB"/>
        </w:rPr>
        <w:t xml:space="preserve">rn in the Food Security, </w:t>
      </w:r>
      <w:r w:rsidRPr="003F6924">
        <w:rPr>
          <w:rFonts w:ascii="IBM Plex Sans Light" w:eastAsia="Times New Roman" w:hAnsi="IBM Plex Sans Light" w:cstheme="minorHAnsi"/>
          <w:lang w:eastAsia="en-GB"/>
        </w:rPr>
        <w:t xml:space="preserve">Livelihoods </w:t>
      </w:r>
      <w:r w:rsidR="00BF5D69" w:rsidRPr="003F6924">
        <w:rPr>
          <w:rFonts w:ascii="IBM Plex Sans Light" w:eastAsia="Times New Roman" w:hAnsi="IBM Plex Sans Light" w:cstheme="minorHAnsi"/>
          <w:lang w:eastAsia="en-GB"/>
        </w:rPr>
        <w:t>and Skills Development Sector and other working groups.</w:t>
      </w:r>
    </w:p>
    <w:p w14:paraId="34158EA3" w14:textId="77777777" w:rsidR="00A95033" w:rsidRPr="003F6924" w:rsidRDefault="00BF5D69" w:rsidP="00A95033">
      <w:pPr>
        <w:pStyle w:val="ListParagraph"/>
        <w:numPr>
          <w:ilvl w:val="0"/>
          <w:numId w:val="37"/>
        </w:numPr>
        <w:jc w:val="both"/>
        <w:rPr>
          <w:rFonts w:ascii="IBM Plex Sans Light" w:eastAsia="Times New Roman" w:hAnsi="IBM Plex Sans Light" w:cstheme="minorHAnsi"/>
          <w:lang w:eastAsia="en-GB"/>
        </w:rPr>
      </w:pPr>
      <w:r w:rsidRPr="003F6924">
        <w:rPr>
          <w:rFonts w:ascii="IBM Plex Sans Light" w:eastAsia="Times New Roman" w:hAnsi="IBM Plex Sans Light" w:cstheme="minorHAnsi"/>
          <w:lang w:eastAsia="en-GB"/>
        </w:rPr>
        <w:t xml:space="preserve">Meet with donors </w:t>
      </w:r>
      <w:r w:rsidR="00A95033" w:rsidRPr="003F6924">
        <w:rPr>
          <w:rFonts w:ascii="IBM Plex Sans Light" w:eastAsia="Times New Roman" w:hAnsi="IBM Plex Sans Light" w:cstheme="minorHAnsi"/>
          <w:lang w:eastAsia="en-GB"/>
        </w:rPr>
        <w:t>to provide regular updates on ongoing programming.</w:t>
      </w:r>
    </w:p>
    <w:p w14:paraId="3A0DE260" w14:textId="77777777" w:rsidR="00A95033" w:rsidRPr="003F6924" w:rsidRDefault="00A95033" w:rsidP="00A95033">
      <w:pPr>
        <w:pStyle w:val="ListParagraph"/>
        <w:numPr>
          <w:ilvl w:val="0"/>
          <w:numId w:val="37"/>
        </w:numPr>
        <w:jc w:val="both"/>
        <w:rPr>
          <w:rFonts w:ascii="IBM Plex Sans Light" w:eastAsia="Times New Roman" w:hAnsi="IBM Plex Sans Light" w:cstheme="minorHAnsi"/>
          <w:lang w:eastAsia="en-GB"/>
        </w:rPr>
      </w:pPr>
      <w:r w:rsidRPr="003F6924">
        <w:rPr>
          <w:rFonts w:ascii="IBM Plex Sans Light" w:eastAsia="Times New Roman" w:hAnsi="IBM Plex Sans Light" w:cstheme="minorHAnsi"/>
          <w:lang w:eastAsia="en-GB"/>
        </w:rPr>
        <w:t>Liaison and collaborate with relevant local and national authorities and stakeholders and represent Concern in relevant forums/cluster/working groups</w:t>
      </w:r>
    </w:p>
    <w:p w14:paraId="41B24A93" w14:textId="77777777" w:rsidR="00A95033" w:rsidRPr="003F6924" w:rsidRDefault="00A95033" w:rsidP="00A95033">
      <w:pPr>
        <w:pStyle w:val="ListParagraph"/>
        <w:jc w:val="both"/>
        <w:rPr>
          <w:rFonts w:ascii="IBM Plex Sans Light" w:eastAsia="Times New Roman" w:hAnsi="IBM Plex Sans Light" w:cstheme="minorHAnsi"/>
          <w:lang w:eastAsia="en-GB"/>
        </w:rPr>
      </w:pPr>
    </w:p>
    <w:p w14:paraId="6FE3D11A" w14:textId="77777777" w:rsidR="00A95033" w:rsidRPr="003F6924" w:rsidRDefault="00A95033" w:rsidP="00A95033">
      <w:pPr>
        <w:pStyle w:val="ListParagraph"/>
        <w:numPr>
          <w:ilvl w:val="0"/>
          <w:numId w:val="32"/>
        </w:numPr>
        <w:spacing w:after="0" w:line="240" w:lineRule="auto"/>
        <w:jc w:val="both"/>
        <w:rPr>
          <w:rFonts w:ascii="IBM Plex Sans Light" w:hAnsi="IBM Plex Sans Light" w:cstheme="minorHAnsi"/>
        </w:rPr>
      </w:pPr>
      <w:r w:rsidRPr="003F6924">
        <w:rPr>
          <w:rFonts w:ascii="IBM Plex Sans Light" w:eastAsia="Times New Roman" w:hAnsi="IBM Plex Sans Light" w:cstheme="minorHAnsi"/>
          <w:b/>
          <w:lang w:eastAsia="en-GB"/>
        </w:rPr>
        <w:t xml:space="preserve">Contribute to the process of implementing quality programmes by ensure that the Core Humanitarian Standards (CHS) of accountability is conceptualized and effectively implemented throughout the organization, and at the country programme level: </w:t>
      </w:r>
    </w:p>
    <w:p w14:paraId="11D9BB46" w14:textId="77777777" w:rsidR="00A95033" w:rsidRPr="003F6924" w:rsidRDefault="00A95033" w:rsidP="00A95033">
      <w:pPr>
        <w:pStyle w:val="ListParagraph"/>
        <w:numPr>
          <w:ilvl w:val="0"/>
          <w:numId w:val="38"/>
        </w:numPr>
        <w:spacing w:after="0" w:line="240" w:lineRule="auto"/>
        <w:jc w:val="both"/>
        <w:rPr>
          <w:rFonts w:ascii="IBM Plex Sans Light" w:eastAsia="Times New Roman" w:hAnsi="IBM Plex Sans Light" w:cstheme="minorHAnsi"/>
          <w:lang w:eastAsia="en-GB"/>
        </w:rPr>
      </w:pPr>
      <w:r w:rsidRPr="003F6924">
        <w:rPr>
          <w:rFonts w:ascii="IBM Plex Sans Light" w:eastAsia="Times New Roman" w:hAnsi="IBM Plex Sans Light" w:cstheme="minorHAnsi"/>
          <w:lang w:eastAsia="en-GB"/>
        </w:rPr>
        <w:t>Orientating project team and partner NGOs and other stakeholders on the CHS standards, and in particular the Complaint Response Mechanism (CRM).</w:t>
      </w:r>
    </w:p>
    <w:p w14:paraId="68F22466" w14:textId="77777777" w:rsidR="00A95033" w:rsidRPr="003F6924" w:rsidRDefault="00A95033" w:rsidP="00A95033">
      <w:pPr>
        <w:pStyle w:val="ListParagraph"/>
        <w:numPr>
          <w:ilvl w:val="0"/>
          <w:numId w:val="38"/>
        </w:numPr>
        <w:spacing w:after="0" w:line="240" w:lineRule="auto"/>
        <w:jc w:val="both"/>
        <w:rPr>
          <w:rFonts w:ascii="IBM Plex Sans Light" w:eastAsia="Times New Roman" w:hAnsi="IBM Plex Sans Light" w:cstheme="minorHAnsi"/>
          <w:lang w:eastAsia="en-GB"/>
        </w:rPr>
      </w:pPr>
      <w:r w:rsidRPr="003F6924">
        <w:rPr>
          <w:rFonts w:ascii="IBM Plex Sans Light" w:eastAsia="Times New Roman" w:hAnsi="IBM Plex Sans Light" w:cstheme="minorHAnsi"/>
          <w:lang w:eastAsia="en-GB"/>
        </w:rPr>
        <w:t>Ensure necessary periodical capacity building of staff and effective safeguarding system in place across the project as per standard &amp; policies of Concern.</w:t>
      </w:r>
    </w:p>
    <w:p w14:paraId="2C6B5132" w14:textId="77777777" w:rsidR="00A95033" w:rsidRPr="003F6924" w:rsidRDefault="00A95033" w:rsidP="00A95033">
      <w:pPr>
        <w:pStyle w:val="ListParagraph"/>
        <w:numPr>
          <w:ilvl w:val="0"/>
          <w:numId w:val="38"/>
        </w:numPr>
        <w:spacing w:after="0" w:line="240" w:lineRule="auto"/>
        <w:jc w:val="both"/>
        <w:rPr>
          <w:rFonts w:ascii="IBM Plex Sans Light" w:eastAsia="Times New Roman" w:hAnsi="IBM Plex Sans Light" w:cstheme="minorHAnsi"/>
          <w:lang w:eastAsia="en-GB"/>
        </w:rPr>
      </w:pPr>
      <w:r w:rsidRPr="003F6924">
        <w:rPr>
          <w:rFonts w:ascii="IBM Plex Sans Light" w:eastAsia="Times New Roman" w:hAnsi="IBM Plex Sans Light" w:cstheme="minorHAnsi"/>
          <w:lang w:eastAsia="en-GB"/>
        </w:rPr>
        <w:t>Ensuring the CRM is implemented within the programme(s) and is being followed up on by the partner NGO(s).</w:t>
      </w:r>
    </w:p>
    <w:p w14:paraId="2C16B379" w14:textId="77777777" w:rsidR="00A95033" w:rsidRPr="003F6924" w:rsidRDefault="00A95033" w:rsidP="00A95033">
      <w:pPr>
        <w:pStyle w:val="ListParagraph"/>
        <w:numPr>
          <w:ilvl w:val="0"/>
          <w:numId w:val="38"/>
        </w:numPr>
        <w:spacing w:after="0" w:line="240" w:lineRule="auto"/>
        <w:jc w:val="both"/>
        <w:rPr>
          <w:rFonts w:ascii="IBM Plex Sans Light" w:eastAsia="Times New Roman" w:hAnsi="IBM Plex Sans Light" w:cstheme="minorHAnsi"/>
          <w:lang w:eastAsia="en-GB"/>
        </w:rPr>
      </w:pPr>
      <w:r w:rsidRPr="003F6924">
        <w:rPr>
          <w:rFonts w:ascii="IBM Plex Sans Light" w:eastAsia="Times New Roman" w:hAnsi="IBM Plex Sans Light" w:cstheme="minorHAnsi"/>
          <w:lang w:eastAsia="en-GB"/>
        </w:rPr>
        <w:t>Learn from experience through monitoring and evaluation so as to continually improve the programme quality.</w:t>
      </w:r>
    </w:p>
    <w:p w14:paraId="7DEFE74B" w14:textId="77777777" w:rsidR="00A95033" w:rsidRPr="003F6924" w:rsidRDefault="00A95033" w:rsidP="00931771">
      <w:pPr>
        <w:widowControl w:val="0"/>
        <w:autoSpaceDE w:val="0"/>
        <w:autoSpaceDN w:val="0"/>
        <w:adjustRightInd w:val="0"/>
        <w:spacing w:after="0" w:line="240" w:lineRule="auto"/>
        <w:ind w:right="-874"/>
        <w:contextualSpacing/>
        <w:jc w:val="both"/>
        <w:rPr>
          <w:rFonts w:ascii="IBM Plex Sans Light" w:eastAsia="Times New Roman" w:hAnsi="IBM Plex Sans Light" w:cstheme="minorHAnsi"/>
          <w:lang w:eastAsia="en-GB"/>
        </w:rPr>
      </w:pPr>
    </w:p>
    <w:p w14:paraId="77892D3E" w14:textId="77777777" w:rsidR="00A55255" w:rsidRPr="003F6924" w:rsidRDefault="00A55255" w:rsidP="00A55255">
      <w:pPr>
        <w:spacing w:before="120" w:after="60" w:line="240" w:lineRule="auto"/>
        <w:jc w:val="both"/>
        <w:rPr>
          <w:rFonts w:ascii="IBM Plex Sans Light" w:hAnsi="IBM Plex Sans Light" w:cstheme="minorHAnsi"/>
          <w:b/>
          <w:color w:val="00734A"/>
          <w:lang w:val="en-US"/>
        </w:rPr>
      </w:pPr>
      <w:r w:rsidRPr="003F6924">
        <w:rPr>
          <w:rFonts w:ascii="IBM Plex Sans Light" w:hAnsi="IBM Plex Sans Light" w:cstheme="minorHAnsi"/>
          <w:b/>
          <w:color w:val="00734A"/>
          <w:lang w:val="en-US"/>
        </w:rPr>
        <w:t>Accountability</w:t>
      </w:r>
      <w:r w:rsidR="001F2166" w:rsidRPr="003F6924">
        <w:rPr>
          <w:rFonts w:ascii="IBM Plex Sans Light" w:hAnsi="IBM Plex Sans Light" w:cstheme="minorHAnsi"/>
          <w:b/>
          <w:color w:val="00734A"/>
          <w:lang w:val="en-US"/>
        </w:rPr>
        <w:t>:</w:t>
      </w:r>
      <w:r w:rsidRPr="003F6924">
        <w:rPr>
          <w:rFonts w:ascii="IBM Plex Sans Light" w:hAnsi="IBM Plex Sans Light" w:cstheme="minorHAnsi"/>
          <w:b/>
          <w:color w:val="00734A"/>
          <w:lang w:val="en-US"/>
        </w:rPr>
        <w:t xml:space="preserve"> </w:t>
      </w:r>
    </w:p>
    <w:p w14:paraId="64998D3F" w14:textId="77777777" w:rsidR="00A55255" w:rsidRPr="003F6924" w:rsidRDefault="00A55255" w:rsidP="007C769F">
      <w:pPr>
        <w:spacing w:after="0"/>
        <w:rPr>
          <w:rFonts w:ascii="IBM Plex Sans Light" w:hAnsi="IBM Plex Sans Light" w:cstheme="minorHAnsi"/>
          <w:b/>
        </w:rPr>
      </w:pPr>
      <w:r w:rsidRPr="003F6924">
        <w:rPr>
          <w:rFonts w:ascii="IBM Plex Sans Light" w:hAnsi="IBM Plex Sans Light" w:cstheme="minorHAnsi"/>
          <w:b/>
        </w:rPr>
        <w:t xml:space="preserve">In line with Concern’s commitments under the Core Humanitarian Standard (CHS): </w:t>
      </w:r>
    </w:p>
    <w:p w14:paraId="71CC8F1D" w14:textId="77777777" w:rsidR="00A55255" w:rsidRPr="003F6924" w:rsidRDefault="00A55255" w:rsidP="00A55255">
      <w:pPr>
        <w:pStyle w:val="ListParagraph"/>
        <w:numPr>
          <w:ilvl w:val="0"/>
          <w:numId w:val="13"/>
        </w:numPr>
        <w:rPr>
          <w:rFonts w:ascii="IBM Plex Sans Light" w:hAnsi="IBM Plex Sans Light" w:cstheme="minorHAnsi"/>
          <w:b/>
        </w:rPr>
      </w:pPr>
      <w:r w:rsidRPr="003F6924">
        <w:rPr>
          <w:rFonts w:ascii="IBM Plex Sans Light" w:hAnsi="IBM Plex Sans Light" w:cstheme="minorHAnsi"/>
        </w:rPr>
        <w:t xml:space="preserve">Actively promote meaningful community participation and consultation at all stages of the project cycle (planning, implementation, M&amp;E); </w:t>
      </w:r>
    </w:p>
    <w:p w14:paraId="4F9B3496" w14:textId="77777777" w:rsidR="00A55255" w:rsidRPr="003F6924" w:rsidRDefault="00A55255" w:rsidP="00A55255">
      <w:pPr>
        <w:pStyle w:val="ListParagraph"/>
        <w:numPr>
          <w:ilvl w:val="0"/>
          <w:numId w:val="13"/>
        </w:numPr>
        <w:rPr>
          <w:rFonts w:ascii="IBM Plex Sans Light" w:hAnsi="IBM Plex Sans Light" w:cstheme="minorHAnsi"/>
          <w:b/>
        </w:rPr>
      </w:pPr>
      <w:r w:rsidRPr="003F6924">
        <w:rPr>
          <w:rFonts w:ascii="IBM Plex Sans Light" w:hAnsi="IBM Plex Sans Light" w:cstheme="minorHAnsi"/>
        </w:rPr>
        <w:t xml:space="preserve">Work with relevant colleagues  to ensure that the Complaints and Response Mechanism (CRM) is functional and accessible, that feedback and complaints are welcomed and addressed; </w:t>
      </w:r>
    </w:p>
    <w:p w14:paraId="103D2B72" w14:textId="77777777" w:rsidR="00A55255" w:rsidRPr="003F6924" w:rsidRDefault="00A55255" w:rsidP="00A55255">
      <w:pPr>
        <w:pStyle w:val="ListParagraph"/>
        <w:numPr>
          <w:ilvl w:val="0"/>
          <w:numId w:val="13"/>
        </w:numPr>
        <w:rPr>
          <w:rFonts w:ascii="IBM Plex Sans Light" w:hAnsi="IBM Plex Sans Light" w:cstheme="minorHAnsi"/>
          <w:b/>
        </w:rPr>
      </w:pPr>
      <w:r w:rsidRPr="003F6924">
        <w:rPr>
          <w:rFonts w:ascii="IBM Plex Sans Light" w:hAnsi="IBM Plex Sans Light" w:cstheme="minorHAnsi"/>
        </w:rPr>
        <w:t>Work with relevant colleagues to ensure that information about CRM, safeguarding and expected staff behaviour is disseminated among programme participants and communities.</w:t>
      </w:r>
    </w:p>
    <w:p w14:paraId="15B87CCC" w14:textId="77777777" w:rsidR="005D043F" w:rsidRPr="003F6924" w:rsidRDefault="005D043F" w:rsidP="00A55255">
      <w:pPr>
        <w:widowControl w:val="0"/>
        <w:tabs>
          <w:tab w:val="center" w:pos="4153"/>
          <w:tab w:val="right" w:pos="8306"/>
        </w:tabs>
        <w:autoSpaceDE w:val="0"/>
        <w:autoSpaceDN w:val="0"/>
        <w:adjustRightInd w:val="0"/>
        <w:spacing w:after="0" w:line="240" w:lineRule="auto"/>
        <w:rPr>
          <w:rFonts w:ascii="IBM Plex Sans Light" w:hAnsi="IBM Plex Sans Light" w:cstheme="minorHAnsi"/>
          <w:b/>
          <w:color w:val="00734A"/>
          <w:lang w:val="en-US"/>
        </w:rPr>
      </w:pPr>
    </w:p>
    <w:p w14:paraId="6198636B" w14:textId="77777777" w:rsidR="00A55255" w:rsidRPr="003F6924" w:rsidRDefault="00A55255" w:rsidP="00A55255">
      <w:pPr>
        <w:widowControl w:val="0"/>
        <w:tabs>
          <w:tab w:val="center" w:pos="4153"/>
          <w:tab w:val="right" w:pos="8306"/>
        </w:tabs>
        <w:autoSpaceDE w:val="0"/>
        <w:autoSpaceDN w:val="0"/>
        <w:adjustRightInd w:val="0"/>
        <w:spacing w:after="0" w:line="240" w:lineRule="auto"/>
        <w:rPr>
          <w:rFonts w:ascii="IBM Plex Sans Light" w:hAnsi="IBM Plex Sans Light" w:cstheme="minorHAnsi"/>
          <w:b/>
          <w:color w:val="00734A"/>
          <w:lang w:val="en-US"/>
        </w:rPr>
      </w:pPr>
      <w:r w:rsidRPr="003F6924">
        <w:rPr>
          <w:rFonts w:ascii="IBM Plex Sans Light" w:hAnsi="IBM Plex Sans Light" w:cstheme="minorHAnsi"/>
          <w:b/>
          <w:color w:val="00734A"/>
          <w:lang w:val="en-US"/>
        </w:rPr>
        <w:lastRenderedPageBreak/>
        <w:t>Person Specifications:</w:t>
      </w:r>
    </w:p>
    <w:p w14:paraId="2E2ADA63" w14:textId="77777777" w:rsidR="002E57F6" w:rsidRPr="003F6924" w:rsidRDefault="002E57F6" w:rsidP="002E57F6">
      <w:pPr>
        <w:pStyle w:val="ListParagraph"/>
        <w:numPr>
          <w:ilvl w:val="0"/>
          <w:numId w:val="30"/>
        </w:numPr>
        <w:rPr>
          <w:rFonts w:ascii="IBM Plex Sans Light" w:hAnsi="IBM Plex Sans Light" w:cstheme="minorHAnsi"/>
        </w:rPr>
      </w:pPr>
      <w:r w:rsidRPr="003F6924">
        <w:rPr>
          <w:rFonts w:ascii="IBM Plex Sans Light" w:hAnsi="IBM Plex Sans Light" w:cstheme="minorHAnsi"/>
        </w:rPr>
        <w:t xml:space="preserve">Minimum </w:t>
      </w:r>
      <w:r w:rsidR="00FD7C96" w:rsidRPr="003F6924">
        <w:rPr>
          <w:rFonts w:ascii="IBM Plex Sans Light" w:hAnsi="IBM Plex Sans Light" w:cstheme="minorHAnsi"/>
        </w:rPr>
        <w:t>Masters</w:t>
      </w:r>
      <w:r w:rsidRPr="003F6924">
        <w:rPr>
          <w:rFonts w:ascii="IBM Plex Sans Light" w:hAnsi="IBM Plex Sans Light" w:cstheme="minorHAnsi"/>
        </w:rPr>
        <w:t>’ Degree in Agricultural Science</w:t>
      </w:r>
      <w:r w:rsidR="00B532E1" w:rsidRPr="003F6924">
        <w:rPr>
          <w:rFonts w:ascii="IBM Plex Sans Light" w:hAnsi="IBM Plex Sans Light" w:cstheme="minorHAnsi"/>
        </w:rPr>
        <w:t xml:space="preserve">, </w:t>
      </w:r>
      <w:r w:rsidRPr="003F6924">
        <w:rPr>
          <w:rFonts w:ascii="IBM Plex Sans Light" w:hAnsi="IBM Plex Sans Light" w:cstheme="minorHAnsi"/>
        </w:rPr>
        <w:t>Economics or Business with an Agricultural back ground or any other related  field</w:t>
      </w:r>
    </w:p>
    <w:p w14:paraId="3D08CBA0" w14:textId="3C065403" w:rsidR="002E57F6" w:rsidRPr="003F6924" w:rsidRDefault="002E57F6" w:rsidP="002E57F6">
      <w:pPr>
        <w:pStyle w:val="ListParagraph"/>
        <w:numPr>
          <w:ilvl w:val="0"/>
          <w:numId w:val="30"/>
        </w:numPr>
        <w:rPr>
          <w:rFonts w:ascii="IBM Plex Sans Light" w:hAnsi="IBM Plex Sans Light" w:cstheme="minorHAnsi"/>
        </w:rPr>
      </w:pPr>
      <w:r w:rsidRPr="003F6924">
        <w:rPr>
          <w:rFonts w:ascii="IBM Plex Sans Light" w:hAnsi="IBM Plex Sans Light" w:cstheme="minorHAnsi"/>
        </w:rPr>
        <w:t>At least 7 years</w:t>
      </w:r>
      <w:r w:rsidR="00F347F8">
        <w:rPr>
          <w:rFonts w:ascii="IBM Plex Sans Light" w:hAnsi="IBM Plex Sans Light" w:cstheme="minorHAnsi"/>
        </w:rPr>
        <w:t xml:space="preserve"> ( for females 5 years)</w:t>
      </w:r>
      <w:r w:rsidRPr="003F6924">
        <w:rPr>
          <w:rFonts w:ascii="IBM Plex Sans Light" w:hAnsi="IBM Plex Sans Light" w:cstheme="minorHAnsi"/>
        </w:rPr>
        <w:t xml:space="preserve">-experience including humanitarian and/or recovery or resilience food security and livelihoods programmes </w:t>
      </w:r>
    </w:p>
    <w:p w14:paraId="157893CB" w14:textId="0322FEAD" w:rsidR="002E57F6" w:rsidRPr="003F6924" w:rsidRDefault="002E57F6" w:rsidP="002E57F6">
      <w:pPr>
        <w:pStyle w:val="ListParagraph"/>
        <w:numPr>
          <w:ilvl w:val="0"/>
          <w:numId w:val="30"/>
        </w:numPr>
        <w:rPr>
          <w:rFonts w:ascii="IBM Plex Sans Light" w:hAnsi="IBM Plex Sans Light" w:cstheme="minorHAnsi"/>
        </w:rPr>
      </w:pPr>
      <w:r w:rsidRPr="003F6924">
        <w:rPr>
          <w:rFonts w:ascii="IBM Plex Sans Light" w:hAnsi="IBM Plex Sans Light" w:cstheme="minorHAnsi"/>
        </w:rPr>
        <w:t>Demonstrated experience in one of the technical areas (</w:t>
      </w:r>
      <w:r w:rsidR="00931771" w:rsidRPr="003F6924">
        <w:rPr>
          <w:rFonts w:ascii="IBM Plex Sans Light" w:hAnsi="IBM Plex Sans Light" w:cstheme="minorHAnsi"/>
        </w:rPr>
        <w:t>livelihoods, skills development, food</w:t>
      </w:r>
      <w:r w:rsidRPr="003F6924">
        <w:rPr>
          <w:rFonts w:ascii="IBM Plex Sans Light" w:hAnsi="IBM Plex Sans Light" w:cstheme="minorHAnsi"/>
        </w:rPr>
        <w:t xml:space="preserve"> security, cash </w:t>
      </w:r>
      <w:r w:rsidR="00DC0E55" w:rsidRPr="003F6924">
        <w:rPr>
          <w:rFonts w:ascii="IBM Plex Sans Light" w:hAnsi="IBM Plex Sans Light" w:cstheme="minorHAnsi"/>
        </w:rPr>
        <w:t>based programming</w:t>
      </w:r>
      <w:r w:rsidRPr="003F6924">
        <w:rPr>
          <w:rFonts w:ascii="IBM Plex Sans Light" w:hAnsi="IBM Plex Sans Light" w:cstheme="minorHAnsi"/>
        </w:rPr>
        <w:t>, agricultural revival, support for trade and small</w:t>
      </w:r>
      <w:r w:rsidR="00DC0E55" w:rsidRPr="003F6924">
        <w:rPr>
          <w:rFonts w:ascii="IBM Plex Sans Light" w:hAnsi="IBM Plex Sans Light" w:cstheme="minorHAnsi"/>
        </w:rPr>
        <w:t xml:space="preserve"> </w:t>
      </w:r>
      <w:r w:rsidRPr="003F6924">
        <w:rPr>
          <w:rFonts w:ascii="IBM Plex Sans Light" w:hAnsi="IBM Plex Sans Light" w:cstheme="minorHAnsi"/>
        </w:rPr>
        <w:t>businesses/entrepreneurship, etc.)</w:t>
      </w:r>
    </w:p>
    <w:p w14:paraId="66267080" w14:textId="4C52CDFA" w:rsidR="00913749" w:rsidRPr="003F6924" w:rsidRDefault="00913749" w:rsidP="002E57F6">
      <w:pPr>
        <w:pStyle w:val="ListParagraph"/>
        <w:numPr>
          <w:ilvl w:val="0"/>
          <w:numId w:val="30"/>
        </w:numPr>
        <w:spacing w:after="0" w:line="240" w:lineRule="auto"/>
        <w:jc w:val="both"/>
        <w:rPr>
          <w:rFonts w:ascii="IBM Plex Sans Light" w:hAnsi="IBM Plex Sans Light" w:cstheme="minorHAnsi"/>
        </w:rPr>
      </w:pPr>
      <w:r w:rsidRPr="003F6924">
        <w:rPr>
          <w:rFonts w:ascii="IBM Plex Sans Light" w:hAnsi="IBM Plex Sans Light" w:cstheme="minorHAnsi"/>
        </w:rPr>
        <w:t xml:space="preserve">Experience of developing medium scale livelihood and skill development programme based on robust market assessments </w:t>
      </w:r>
    </w:p>
    <w:p w14:paraId="1FB4C4CB" w14:textId="781C0D69" w:rsidR="00913749" w:rsidRPr="003F6924" w:rsidRDefault="00913749" w:rsidP="002E57F6">
      <w:pPr>
        <w:pStyle w:val="ListParagraph"/>
        <w:numPr>
          <w:ilvl w:val="0"/>
          <w:numId w:val="30"/>
        </w:numPr>
        <w:spacing w:after="0" w:line="240" w:lineRule="auto"/>
        <w:jc w:val="both"/>
        <w:rPr>
          <w:rFonts w:ascii="IBM Plex Sans Light" w:hAnsi="IBM Plex Sans Light" w:cstheme="minorHAnsi"/>
        </w:rPr>
      </w:pPr>
      <w:r w:rsidRPr="003F6924">
        <w:rPr>
          <w:rFonts w:ascii="IBM Plex Sans Light" w:hAnsi="IBM Plex Sans Light" w:cstheme="minorHAnsi"/>
        </w:rPr>
        <w:t xml:space="preserve">Sound knowledge and experience of gender transformative programming focussing on livelihood and skill development </w:t>
      </w:r>
    </w:p>
    <w:p w14:paraId="50A71345" w14:textId="3C716B19" w:rsidR="00DC0E55" w:rsidRPr="003F6924" w:rsidRDefault="00DC0E55" w:rsidP="002E57F6">
      <w:pPr>
        <w:pStyle w:val="ListParagraph"/>
        <w:numPr>
          <w:ilvl w:val="0"/>
          <w:numId w:val="30"/>
        </w:numPr>
        <w:spacing w:after="0" w:line="240" w:lineRule="auto"/>
        <w:jc w:val="both"/>
        <w:rPr>
          <w:rFonts w:ascii="IBM Plex Sans Light" w:hAnsi="IBM Plex Sans Light" w:cstheme="minorHAnsi"/>
        </w:rPr>
      </w:pPr>
      <w:r w:rsidRPr="003F6924">
        <w:rPr>
          <w:rFonts w:ascii="IBM Plex Sans Light" w:hAnsi="IBM Plex Sans Light" w:cstheme="minorHAnsi"/>
        </w:rPr>
        <w:t xml:space="preserve">Experience of external representation, coordination and advocacy in humanitarian / development settings  </w:t>
      </w:r>
    </w:p>
    <w:p w14:paraId="4DCA7DFB" w14:textId="4A8AFA09" w:rsidR="00811E3B" w:rsidRPr="003F6924" w:rsidRDefault="00811E3B" w:rsidP="002E57F6">
      <w:pPr>
        <w:pStyle w:val="ListParagraph"/>
        <w:numPr>
          <w:ilvl w:val="0"/>
          <w:numId w:val="30"/>
        </w:numPr>
        <w:spacing w:after="0" w:line="240" w:lineRule="auto"/>
        <w:jc w:val="both"/>
        <w:rPr>
          <w:rFonts w:ascii="IBM Plex Sans Light" w:hAnsi="IBM Plex Sans Light" w:cstheme="minorHAnsi"/>
        </w:rPr>
      </w:pPr>
      <w:r w:rsidRPr="003F6924">
        <w:rPr>
          <w:rFonts w:ascii="IBM Plex Sans Light" w:hAnsi="IBM Plex Sans Light" w:cstheme="minorHAnsi"/>
        </w:rPr>
        <w:t xml:space="preserve">Good understanding </w:t>
      </w:r>
      <w:r w:rsidR="002E57F6" w:rsidRPr="003F6924">
        <w:rPr>
          <w:rFonts w:ascii="IBM Plex Sans Light" w:hAnsi="IBM Plex Sans Light" w:cstheme="minorHAnsi"/>
        </w:rPr>
        <w:t>and working experience with major international donors and grants compliance requirements</w:t>
      </w:r>
    </w:p>
    <w:p w14:paraId="6C4FD89A" w14:textId="77777777" w:rsidR="002E57F6" w:rsidRPr="003F6924" w:rsidRDefault="002E57F6" w:rsidP="002E57F6">
      <w:pPr>
        <w:pStyle w:val="ListParagraph"/>
        <w:numPr>
          <w:ilvl w:val="0"/>
          <w:numId w:val="30"/>
        </w:numPr>
        <w:jc w:val="both"/>
        <w:rPr>
          <w:rFonts w:ascii="IBM Plex Sans Light" w:eastAsia="Times New Roman" w:hAnsi="IBM Plex Sans Light" w:cstheme="minorHAnsi"/>
          <w:lang w:val="en-US" w:eastAsia="en-GB"/>
        </w:rPr>
      </w:pPr>
      <w:r w:rsidRPr="003F6924">
        <w:rPr>
          <w:rFonts w:ascii="IBM Plex Sans Light" w:eastAsia="Times New Roman" w:hAnsi="IBM Plex Sans Light" w:cstheme="minorHAnsi"/>
          <w:lang w:val="en-US" w:eastAsia="en-GB"/>
        </w:rPr>
        <w:t>Knowledge of Core Humanitarian Standards, Sphere and HAP Standards and other international humanitarian guidelines and protocols</w:t>
      </w:r>
    </w:p>
    <w:p w14:paraId="4E3584A7" w14:textId="77777777" w:rsidR="00811E3B" w:rsidRPr="003F6924" w:rsidRDefault="00811E3B" w:rsidP="00811E3B">
      <w:pPr>
        <w:pStyle w:val="ListParagraph"/>
        <w:numPr>
          <w:ilvl w:val="0"/>
          <w:numId w:val="30"/>
        </w:numPr>
        <w:spacing w:after="0" w:line="240" w:lineRule="auto"/>
        <w:jc w:val="both"/>
        <w:rPr>
          <w:rFonts w:ascii="IBM Plex Sans Light" w:hAnsi="IBM Plex Sans Light" w:cstheme="minorHAnsi"/>
        </w:rPr>
      </w:pPr>
      <w:r w:rsidRPr="003F6924">
        <w:rPr>
          <w:rFonts w:ascii="IBM Plex Sans Light" w:hAnsi="IBM Plex Sans Light" w:cstheme="minorHAnsi"/>
        </w:rPr>
        <w:t>Fluent written and spoken English.</w:t>
      </w:r>
    </w:p>
    <w:p w14:paraId="762EEC7B" w14:textId="77777777" w:rsidR="00811E3B" w:rsidRPr="003F6924" w:rsidRDefault="00811E3B" w:rsidP="00811E3B">
      <w:pPr>
        <w:pStyle w:val="ListParagraph"/>
        <w:numPr>
          <w:ilvl w:val="0"/>
          <w:numId w:val="30"/>
        </w:numPr>
        <w:spacing w:after="0" w:line="240" w:lineRule="auto"/>
        <w:jc w:val="both"/>
        <w:rPr>
          <w:rFonts w:ascii="IBM Plex Sans Light" w:hAnsi="IBM Plex Sans Light" w:cstheme="minorHAnsi"/>
        </w:rPr>
      </w:pPr>
      <w:r w:rsidRPr="003F6924">
        <w:rPr>
          <w:rFonts w:ascii="IBM Plex Sans Light" w:hAnsi="IBM Plex Sans Light" w:cstheme="minorHAnsi"/>
        </w:rPr>
        <w:t>Proven capacity-building ability, including training, coaching and mentoring staff.</w:t>
      </w:r>
    </w:p>
    <w:p w14:paraId="77156CA9" w14:textId="77777777" w:rsidR="00DC0E55" w:rsidRPr="003F6924" w:rsidRDefault="002E57F6" w:rsidP="00091D20">
      <w:pPr>
        <w:ind w:left="360"/>
        <w:rPr>
          <w:rFonts w:ascii="IBM Plex Sans Light" w:eastAsia="Times New Roman" w:hAnsi="IBM Plex Sans Light" w:cstheme="minorHAnsi"/>
          <w:lang w:val="en-US" w:eastAsia="en-GB"/>
        </w:rPr>
      </w:pPr>
      <w:r w:rsidRPr="003F6924">
        <w:rPr>
          <w:rFonts w:ascii="IBM Plex Sans Light" w:eastAsia="Times New Roman" w:hAnsi="IBM Plex Sans Light" w:cstheme="minorHAnsi"/>
          <w:lang w:val="en-US" w:eastAsia="en-GB"/>
        </w:rPr>
        <w:t>Empathy with Concern’s Vision, Mission, Goals and Objectives</w:t>
      </w:r>
    </w:p>
    <w:p w14:paraId="01332785" w14:textId="74119CE5" w:rsidR="00091D20" w:rsidRPr="003F6924" w:rsidRDefault="00DC0E55" w:rsidP="00C25C80">
      <w:pPr>
        <w:pStyle w:val="ListParagraph"/>
        <w:numPr>
          <w:ilvl w:val="0"/>
          <w:numId w:val="42"/>
        </w:numPr>
        <w:rPr>
          <w:rFonts w:ascii="IBM Plex Sans Light" w:eastAsia="Times New Roman" w:hAnsi="IBM Plex Sans Light" w:cstheme="minorHAnsi"/>
          <w:b/>
          <w:lang w:val="en-US" w:eastAsia="en-GB"/>
        </w:rPr>
      </w:pPr>
      <w:r w:rsidRPr="003F6924">
        <w:rPr>
          <w:rFonts w:ascii="IBM Plex Sans Light" w:eastAsia="Times New Roman" w:hAnsi="IBM Plex Sans Light" w:cstheme="minorHAnsi"/>
          <w:lang w:eastAsia="en-GB"/>
        </w:rPr>
        <w:t>Ability to work under pressure to pursue multiple tasks simultaneously to successful conclusions.</w:t>
      </w:r>
      <w:r w:rsidR="00091D20" w:rsidRPr="003F6924">
        <w:rPr>
          <w:rFonts w:ascii="IBM Plex Sans Light" w:eastAsia="Times New Roman" w:hAnsi="IBM Plex Sans Light" w:cstheme="minorHAnsi"/>
          <w:b/>
          <w:lang w:val="en-US" w:eastAsia="en-GB"/>
        </w:rPr>
        <w:t xml:space="preserve"> </w:t>
      </w:r>
    </w:p>
    <w:p w14:paraId="227FBE1C" w14:textId="77777777" w:rsidR="00091D20" w:rsidRPr="003F6924" w:rsidRDefault="00091D20" w:rsidP="00091D20">
      <w:pPr>
        <w:widowControl w:val="0"/>
        <w:autoSpaceDE w:val="0"/>
        <w:autoSpaceDN w:val="0"/>
        <w:adjustRightInd w:val="0"/>
        <w:spacing w:after="0" w:line="240" w:lineRule="auto"/>
        <w:ind w:right="-874"/>
        <w:jc w:val="both"/>
        <w:rPr>
          <w:rFonts w:ascii="IBM Plex Sans Light" w:eastAsia="Times New Roman" w:hAnsi="IBM Plex Sans Light" w:cstheme="minorHAnsi"/>
          <w:b/>
          <w:lang w:eastAsia="en-GB"/>
        </w:rPr>
      </w:pPr>
    </w:p>
    <w:p w14:paraId="19ACF2C5" w14:textId="77777777" w:rsidR="00091D20" w:rsidRPr="003F6924" w:rsidRDefault="00091D20" w:rsidP="005D043F">
      <w:pPr>
        <w:widowControl w:val="0"/>
        <w:tabs>
          <w:tab w:val="center" w:pos="4153"/>
          <w:tab w:val="right" w:pos="8306"/>
        </w:tabs>
        <w:autoSpaceDE w:val="0"/>
        <w:autoSpaceDN w:val="0"/>
        <w:adjustRightInd w:val="0"/>
        <w:spacing w:after="0" w:line="240" w:lineRule="auto"/>
        <w:rPr>
          <w:rFonts w:ascii="IBM Plex Sans Light" w:hAnsi="IBM Plex Sans Light" w:cstheme="minorHAnsi"/>
          <w:b/>
          <w:color w:val="00734A"/>
          <w:lang w:val="en-US"/>
        </w:rPr>
      </w:pPr>
      <w:r w:rsidRPr="003F6924">
        <w:rPr>
          <w:rFonts w:ascii="IBM Plex Sans Light" w:hAnsi="IBM Plex Sans Light" w:cstheme="minorHAnsi"/>
          <w:b/>
          <w:color w:val="00734A"/>
          <w:lang w:val="en-US"/>
        </w:rPr>
        <w:t>Desirable</w:t>
      </w:r>
    </w:p>
    <w:p w14:paraId="2547A7F9" w14:textId="616DB8BB" w:rsidR="00091D20" w:rsidRPr="003F6924" w:rsidRDefault="00091D20">
      <w:pPr>
        <w:pStyle w:val="ListParagraph"/>
        <w:widowControl w:val="0"/>
        <w:numPr>
          <w:ilvl w:val="0"/>
          <w:numId w:val="34"/>
        </w:numPr>
        <w:autoSpaceDE w:val="0"/>
        <w:autoSpaceDN w:val="0"/>
        <w:adjustRightInd w:val="0"/>
        <w:spacing w:after="0" w:line="240" w:lineRule="auto"/>
        <w:ind w:right="-874"/>
        <w:jc w:val="both"/>
        <w:rPr>
          <w:rFonts w:ascii="IBM Plex Sans Light" w:eastAsia="Times New Roman" w:hAnsi="IBM Plex Sans Light" w:cstheme="minorHAnsi"/>
          <w:lang w:eastAsia="en-GB"/>
        </w:rPr>
      </w:pPr>
      <w:r w:rsidRPr="003F6924">
        <w:rPr>
          <w:rFonts w:ascii="IBM Plex Sans Light" w:eastAsia="Times New Roman" w:hAnsi="IBM Plex Sans Light" w:cstheme="minorHAnsi"/>
          <w:lang w:eastAsia="en-GB"/>
        </w:rPr>
        <w:t xml:space="preserve">Experience working in </w:t>
      </w:r>
      <w:r w:rsidR="00931771" w:rsidRPr="003F6924">
        <w:rPr>
          <w:rFonts w:ascii="IBM Plex Sans Light" w:eastAsia="Times New Roman" w:hAnsi="IBM Plex Sans Light" w:cstheme="minorHAnsi"/>
          <w:lang w:eastAsia="en-GB"/>
        </w:rPr>
        <w:t>Cox Bazar and the Rohingya Response</w:t>
      </w:r>
    </w:p>
    <w:p w14:paraId="3C9DDE46" w14:textId="3597E987" w:rsidR="00DC0E55" w:rsidRPr="003F6924" w:rsidRDefault="00DC0E55" w:rsidP="00091D20">
      <w:pPr>
        <w:pStyle w:val="ListParagraph"/>
        <w:widowControl w:val="0"/>
        <w:numPr>
          <w:ilvl w:val="0"/>
          <w:numId w:val="34"/>
        </w:numPr>
        <w:autoSpaceDE w:val="0"/>
        <w:autoSpaceDN w:val="0"/>
        <w:adjustRightInd w:val="0"/>
        <w:spacing w:after="0" w:line="240" w:lineRule="auto"/>
        <w:ind w:right="-874"/>
        <w:jc w:val="both"/>
        <w:rPr>
          <w:rFonts w:ascii="IBM Plex Sans Light" w:eastAsia="Times New Roman" w:hAnsi="IBM Plex Sans Light" w:cstheme="minorHAnsi"/>
          <w:lang w:eastAsia="en-GB"/>
        </w:rPr>
      </w:pPr>
      <w:r w:rsidRPr="003F6924">
        <w:rPr>
          <w:rFonts w:ascii="IBM Plex Sans Light" w:eastAsia="Times New Roman" w:hAnsi="IBM Plex Sans Light" w:cstheme="minorHAnsi"/>
          <w:lang w:eastAsia="en-GB"/>
        </w:rPr>
        <w:t xml:space="preserve">Experience of working on programme that has robust private sector engagement  </w:t>
      </w:r>
    </w:p>
    <w:p w14:paraId="4903C752" w14:textId="7B21122C" w:rsidR="00091D20" w:rsidRPr="003F6924" w:rsidRDefault="00091D20" w:rsidP="003F6924">
      <w:pPr>
        <w:pStyle w:val="ListParagraph"/>
        <w:widowControl w:val="0"/>
        <w:autoSpaceDE w:val="0"/>
        <w:autoSpaceDN w:val="0"/>
        <w:adjustRightInd w:val="0"/>
        <w:spacing w:after="0" w:line="240" w:lineRule="auto"/>
        <w:ind w:right="-874"/>
        <w:jc w:val="both"/>
        <w:rPr>
          <w:rFonts w:ascii="IBM Plex Sans Light" w:eastAsia="Times New Roman" w:hAnsi="IBM Plex Sans Light" w:cstheme="minorHAnsi"/>
          <w:lang w:eastAsia="en-GB"/>
        </w:rPr>
      </w:pPr>
    </w:p>
    <w:p w14:paraId="31027E67" w14:textId="77777777" w:rsidR="002E57F6" w:rsidRPr="003F6924" w:rsidRDefault="002E57F6" w:rsidP="00FD7C96">
      <w:pPr>
        <w:spacing w:after="0"/>
        <w:jc w:val="both"/>
        <w:rPr>
          <w:rFonts w:ascii="IBM Plex Sans Light" w:eastAsia="Times New Roman" w:hAnsi="IBM Plex Sans Light" w:cstheme="minorHAnsi"/>
          <w:highlight w:val="yellow"/>
          <w:lang w:val="en-US" w:eastAsia="en-GB"/>
        </w:rPr>
      </w:pPr>
    </w:p>
    <w:p w14:paraId="47B7FCE6" w14:textId="77777777" w:rsidR="00A55255" w:rsidRPr="003F6924" w:rsidRDefault="00A55255" w:rsidP="00A55255">
      <w:pPr>
        <w:widowControl w:val="0"/>
        <w:tabs>
          <w:tab w:val="center" w:pos="4153"/>
          <w:tab w:val="right" w:pos="8306"/>
        </w:tabs>
        <w:autoSpaceDE w:val="0"/>
        <w:autoSpaceDN w:val="0"/>
        <w:adjustRightInd w:val="0"/>
        <w:spacing w:after="0" w:line="240" w:lineRule="auto"/>
        <w:rPr>
          <w:rFonts w:ascii="IBM Plex Sans Light" w:hAnsi="IBM Plex Sans Light" w:cstheme="minorHAnsi"/>
          <w:b/>
          <w:color w:val="00734A"/>
          <w:lang w:val="en-US"/>
        </w:rPr>
      </w:pPr>
      <w:r w:rsidRPr="003F6924">
        <w:rPr>
          <w:rFonts w:ascii="IBM Plex Sans Light" w:hAnsi="IBM Plex Sans Light" w:cstheme="minorHAnsi"/>
          <w:b/>
          <w:color w:val="00734A"/>
          <w:lang w:val="en-US"/>
        </w:rPr>
        <w:t>Key Competencies:</w:t>
      </w:r>
    </w:p>
    <w:p w14:paraId="786DE855" w14:textId="77777777" w:rsidR="00A55255" w:rsidRPr="003F6924" w:rsidRDefault="00A55255" w:rsidP="00A55255">
      <w:pPr>
        <w:pStyle w:val="ListParagraph"/>
        <w:widowControl w:val="0"/>
        <w:numPr>
          <w:ilvl w:val="0"/>
          <w:numId w:val="15"/>
        </w:numPr>
        <w:tabs>
          <w:tab w:val="center" w:pos="4153"/>
          <w:tab w:val="right" w:pos="8306"/>
        </w:tabs>
        <w:autoSpaceDE w:val="0"/>
        <w:autoSpaceDN w:val="0"/>
        <w:adjustRightInd w:val="0"/>
        <w:spacing w:after="0" w:line="240" w:lineRule="auto"/>
        <w:jc w:val="both"/>
        <w:rPr>
          <w:rFonts w:ascii="IBM Plex Sans Light" w:eastAsia="Times New Roman" w:hAnsi="IBM Plex Sans Light" w:cstheme="minorHAnsi"/>
          <w:b/>
          <w:bCs/>
          <w:lang w:eastAsia="en-GB"/>
        </w:rPr>
      </w:pPr>
      <w:r w:rsidRPr="003F6924">
        <w:rPr>
          <w:rFonts w:ascii="IBM Plex Sans Light" w:eastAsia="Times New Roman" w:hAnsi="IBM Plex Sans Light" w:cstheme="minorHAnsi"/>
        </w:rPr>
        <w:t>Pro- active with an ability to think analytically, identifying opportunities and mechanisms to broaden programming.</w:t>
      </w:r>
    </w:p>
    <w:p w14:paraId="2B76EA7C" w14:textId="77777777" w:rsidR="00A55255" w:rsidRPr="003F6924" w:rsidRDefault="00A55255" w:rsidP="00A55255">
      <w:pPr>
        <w:pStyle w:val="ListParagraph"/>
        <w:widowControl w:val="0"/>
        <w:numPr>
          <w:ilvl w:val="0"/>
          <w:numId w:val="15"/>
        </w:numPr>
        <w:tabs>
          <w:tab w:val="center" w:pos="4153"/>
          <w:tab w:val="right" w:pos="8306"/>
        </w:tabs>
        <w:autoSpaceDE w:val="0"/>
        <w:autoSpaceDN w:val="0"/>
        <w:adjustRightInd w:val="0"/>
        <w:spacing w:after="0" w:line="240" w:lineRule="auto"/>
        <w:jc w:val="both"/>
        <w:rPr>
          <w:rFonts w:ascii="IBM Plex Sans Light" w:eastAsia="Times New Roman" w:hAnsi="IBM Plex Sans Light" w:cstheme="minorHAnsi"/>
          <w:b/>
          <w:bCs/>
          <w:lang w:eastAsia="en-GB"/>
        </w:rPr>
      </w:pPr>
      <w:r w:rsidRPr="003F6924">
        <w:rPr>
          <w:rFonts w:ascii="IBM Plex Sans Light" w:eastAsia="Times New Roman" w:hAnsi="IBM Plex Sans Light" w:cstheme="minorHAnsi"/>
        </w:rPr>
        <w:t>Results oriented.</w:t>
      </w:r>
    </w:p>
    <w:p w14:paraId="0C0E5637" w14:textId="77777777" w:rsidR="00A55255" w:rsidRPr="003F6924" w:rsidRDefault="00A55255" w:rsidP="00A55255">
      <w:pPr>
        <w:pStyle w:val="ListParagraph"/>
        <w:widowControl w:val="0"/>
        <w:numPr>
          <w:ilvl w:val="0"/>
          <w:numId w:val="15"/>
        </w:numPr>
        <w:tabs>
          <w:tab w:val="center" w:pos="4153"/>
          <w:tab w:val="right" w:pos="8306"/>
        </w:tabs>
        <w:autoSpaceDE w:val="0"/>
        <w:autoSpaceDN w:val="0"/>
        <w:adjustRightInd w:val="0"/>
        <w:spacing w:after="0" w:line="240" w:lineRule="auto"/>
        <w:jc w:val="both"/>
        <w:rPr>
          <w:rFonts w:ascii="IBM Plex Sans Light" w:eastAsia="Times New Roman" w:hAnsi="IBM Plex Sans Light" w:cstheme="minorHAnsi"/>
          <w:b/>
          <w:bCs/>
          <w:lang w:eastAsia="en-GB"/>
        </w:rPr>
      </w:pPr>
      <w:r w:rsidRPr="003F6924">
        <w:rPr>
          <w:rFonts w:ascii="IBM Plex Sans Light" w:eastAsia="Times New Roman" w:hAnsi="IBM Plex Sans Light" w:cstheme="minorHAnsi"/>
        </w:rPr>
        <w:t>Excellent planning and organisational skills.</w:t>
      </w:r>
    </w:p>
    <w:p w14:paraId="1D0E342E" w14:textId="77777777" w:rsidR="00A55255" w:rsidRPr="003F6924" w:rsidRDefault="00A55255" w:rsidP="00A55255">
      <w:pPr>
        <w:pStyle w:val="ListParagraph"/>
        <w:widowControl w:val="0"/>
        <w:numPr>
          <w:ilvl w:val="0"/>
          <w:numId w:val="15"/>
        </w:numPr>
        <w:tabs>
          <w:tab w:val="center" w:pos="4153"/>
          <w:tab w:val="right" w:pos="8306"/>
        </w:tabs>
        <w:autoSpaceDE w:val="0"/>
        <w:autoSpaceDN w:val="0"/>
        <w:adjustRightInd w:val="0"/>
        <w:spacing w:after="0" w:line="240" w:lineRule="auto"/>
        <w:jc w:val="both"/>
        <w:rPr>
          <w:rFonts w:ascii="IBM Plex Sans Light" w:eastAsia="Times New Roman" w:hAnsi="IBM Plex Sans Light" w:cstheme="minorHAnsi"/>
          <w:b/>
          <w:bCs/>
          <w:lang w:eastAsia="en-GB"/>
        </w:rPr>
      </w:pPr>
      <w:r w:rsidRPr="003F6924">
        <w:rPr>
          <w:rFonts w:ascii="IBM Plex Sans Light" w:eastAsia="Times New Roman" w:hAnsi="IBM Plex Sans Light" w:cstheme="minorHAnsi"/>
        </w:rPr>
        <w:t>Ability to problem solve and good decision making and communication skills.</w:t>
      </w:r>
    </w:p>
    <w:p w14:paraId="44F48507" w14:textId="77777777" w:rsidR="00A55255" w:rsidRPr="003F6924" w:rsidRDefault="00A55255" w:rsidP="00A55255">
      <w:pPr>
        <w:pStyle w:val="ListParagraph"/>
        <w:widowControl w:val="0"/>
        <w:numPr>
          <w:ilvl w:val="0"/>
          <w:numId w:val="15"/>
        </w:numPr>
        <w:tabs>
          <w:tab w:val="center" w:pos="4153"/>
          <w:tab w:val="right" w:pos="8306"/>
        </w:tabs>
        <w:autoSpaceDE w:val="0"/>
        <w:autoSpaceDN w:val="0"/>
        <w:adjustRightInd w:val="0"/>
        <w:spacing w:after="0" w:line="240" w:lineRule="auto"/>
        <w:jc w:val="both"/>
        <w:rPr>
          <w:rFonts w:ascii="IBM Plex Sans Light" w:eastAsia="Times New Roman" w:hAnsi="IBM Plex Sans Light" w:cstheme="minorHAnsi"/>
          <w:b/>
          <w:bCs/>
          <w:lang w:eastAsia="en-GB"/>
        </w:rPr>
      </w:pPr>
      <w:r w:rsidRPr="003F6924">
        <w:rPr>
          <w:rFonts w:ascii="IBM Plex Sans Light" w:eastAsia="Times New Roman" w:hAnsi="IBM Plex Sans Light" w:cstheme="minorHAnsi"/>
        </w:rPr>
        <w:t>Strong team player.</w:t>
      </w:r>
    </w:p>
    <w:p w14:paraId="73A03FD9" w14:textId="77777777" w:rsidR="002E57F6" w:rsidRPr="003F6924" w:rsidRDefault="00A55255" w:rsidP="002E57F6">
      <w:pPr>
        <w:pStyle w:val="ListParagraph"/>
        <w:widowControl w:val="0"/>
        <w:numPr>
          <w:ilvl w:val="0"/>
          <w:numId w:val="15"/>
        </w:numPr>
        <w:tabs>
          <w:tab w:val="center" w:pos="4153"/>
          <w:tab w:val="right" w:pos="8306"/>
        </w:tabs>
        <w:autoSpaceDE w:val="0"/>
        <w:autoSpaceDN w:val="0"/>
        <w:adjustRightInd w:val="0"/>
        <w:spacing w:after="0" w:line="240" w:lineRule="auto"/>
        <w:jc w:val="both"/>
        <w:rPr>
          <w:rFonts w:ascii="IBM Plex Sans Light" w:eastAsia="Times New Roman" w:hAnsi="IBM Plex Sans Light" w:cstheme="minorHAnsi"/>
          <w:b/>
          <w:bCs/>
          <w:lang w:eastAsia="en-GB"/>
        </w:rPr>
      </w:pPr>
      <w:r w:rsidRPr="003F6924">
        <w:rPr>
          <w:rFonts w:ascii="IBM Plex Sans Light" w:eastAsia="Times New Roman" w:hAnsi="IBM Plex Sans Light" w:cstheme="minorHAnsi"/>
        </w:rPr>
        <w:t>Ability to work in challenging environments.</w:t>
      </w:r>
    </w:p>
    <w:p w14:paraId="65BE4DA8" w14:textId="77777777" w:rsidR="002E57F6" w:rsidRPr="003F6924" w:rsidRDefault="002E57F6" w:rsidP="002E57F6">
      <w:pPr>
        <w:pStyle w:val="ListParagraph"/>
        <w:widowControl w:val="0"/>
        <w:numPr>
          <w:ilvl w:val="0"/>
          <w:numId w:val="15"/>
        </w:numPr>
        <w:tabs>
          <w:tab w:val="center" w:pos="4153"/>
          <w:tab w:val="right" w:pos="8306"/>
        </w:tabs>
        <w:autoSpaceDE w:val="0"/>
        <w:autoSpaceDN w:val="0"/>
        <w:adjustRightInd w:val="0"/>
        <w:spacing w:after="0" w:line="240" w:lineRule="auto"/>
        <w:jc w:val="both"/>
        <w:rPr>
          <w:rFonts w:ascii="IBM Plex Sans Light" w:eastAsia="Times New Roman" w:hAnsi="IBM Plex Sans Light" w:cstheme="minorHAnsi"/>
          <w:b/>
          <w:bCs/>
          <w:lang w:eastAsia="en-GB"/>
        </w:rPr>
      </w:pPr>
      <w:r w:rsidRPr="003F6924">
        <w:rPr>
          <w:rFonts w:ascii="IBM Plex Sans Light" w:eastAsia="Times New Roman" w:hAnsi="IBM Plex Sans Light" w:cstheme="minorHAnsi"/>
          <w:lang w:eastAsia="en-GB"/>
        </w:rPr>
        <w:t xml:space="preserve">Strong leadership and people management </w:t>
      </w:r>
    </w:p>
    <w:p w14:paraId="50B6208A" w14:textId="77777777" w:rsidR="002E57F6" w:rsidRPr="003F6924" w:rsidRDefault="002E57F6" w:rsidP="002E57F6">
      <w:pPr>
        <w:pStyle w:val="ListParagraph"/>
        <w:widowControl w:val="0"/>
        <w:numPr>
          <w:ilvl w:val="0"/>
          <w:numId w:val="15"/>
        </w:numPr>
        <w:tabs>
          <w:tab w:val="center" w:pos="4153"/>
          <w:tab w:val="right" w:pos="8306"/>
        </w:tabs>
        <w:autoSpaceDE w:val="0"/>
        <w:autoSpaceDN w:val="0"/>
        <w:adjustRightInd w:val="0"/>
        <w:spacing w:after="0" w:line="240" w:lineRule="auto"/>
        <w:jc w:val="both"/>
        <w:rPr>
          <w:rFonts w:ascii="IBM Plex Sans Light" w:eastAsia="Times New Roman" w:hAnsi="IBM Plex Sans Light" w:cstheme="minorHAnsi"/>
          <w:b/>
          <w:bCs/>
          <w:lang w:eastAsia="en-GB"/>
        </w:rPr>
      </w:pPr>
      <w:r w:rsidRPr="003F6924">
        <w:rPr>
          <w:rFonts w:ascii="IBM Plex Sans Light" w:eastAsia="Times New Roman" w:hAnsi="IBM Plex Sans Light" w:cstheme="minorHAnsi"/>
          <w:lang w:eastAsia="en-GB"/>
        </w:rPr>
        <w:t>Good networking skills</w:t>
      </w:r>
    </w:p>
    <w:p w14:paraId="760B274B" w14:textId="77777777" w:rsidR="00A55255" w:rsidRPr="003F6924" w:rsidRDefault="00A55255" w:rsidP="002C50D6">
      <w:pPr>
        <w:widowControl w:val="0"/>
        <w:tabs>
          <w:tab w:val="center" w:pos="4153"/>
          <w:tab w:val="right" w:pos="8306"/>
        </w:tabs>
        <w:autoSpaceDE w:val="0"/>
        <w:autoSpaceDN w:val="0"/>
        <w:adjustRightInd w:val="0"/>
        <w:spacing w:after="0" w:line="240" w:lineRule="auto"/>
        <w:rPr>
          <w:rFonts w:ascii="IBM Plex Sans Light" w:eastAsia="Times New Roman" w:hAnsi="IBM Plex Sans Light" w:cstheme="minorHAnsi"/>
          <w:b/>
          <w:bCs/>
          <w:lang w:eastAsia="en-GB"/>
        </w:rPr>
      </w:pPr>
    </w:p>
    <w:p w14:paraId="24EF6E4B" w14:textId="77777777" w:rsidR="00A55255" w:rsidRPr="003F6924" w:rsidRDefault="00A55255" w:rsidP="005D043F">
      <w:pPr>
        <w:widowControl w:val="0"/>
        <w:tabs>
          <w:tab w:val="center" w:pos="4153"/>
          <w:tab w:val="right" w:pos="8306"/>
        </w:tabs>
        <w:autoSpaceDE w:val="0"/>
        <w:autoSpaceDN w:val="0"/>
        <w:adjustRightInd w:val="0"/>
        <w:spacing w:after="0" w:line="240" w:lineRule="auto"/>
        <w:rPr>
          <w:rFonts w:ascii="IBM Plex Sans Light" w:eastAsia="Times New Roman" w:hAnsi="IBM Plex Sans Light" w:cstheme="minorHAnsi"/>
          <w:b/>
          <w:bCs/>
          <w:i/>
          <w:iCs/>
          <w:lang w:eastAsia="en-GB"/>
        </w:rPr>
      </w:pPr>
      <w:r w:rsidRPr="003F6924">
        <w:rPr>
          <w:rFonts w:ascii="IBM Plex Sans Light" w:hAnsi="IBM Plex Sans Light" w:cstheme="minorHAnsi"/>
          <w:b/>
          <w:color w:val="00734A"/>
          <w:lang w:val="en-US"/>
        </w:rPr>
        <w:t>Safeguarding at Concern: Code of Conduct and its Associated Policies</w:t>
      </w:r>
    </w:p>
    <w:p w14:paraId="10670B71" w14:textId="77777777" w:rsidR="00A55255" w:rsidRPr="003F6924" w:rsidRDefault="00A55255" w:rsidP="00A55255">
      <w:pPr>
        <w:widowControl w:val="0"/>
        <w:autoSpaceDE w:val="0"/>
        <w:autoSpaceDN w:val="0"/>
        <w:adjustRightInd w:val="0"/>
        <w:spacing w:after="0" w:line="240" w:lineRule="auto"/>
        <w:rPr>
          <w:rFonts w:ascii="IBM Plex Sans Light" w:eastAsia="Times New Roman" w:hAnsi="IBM Plex Sans Light" w:cstheme="minorHAnsi"/>
          <w:b/>
          <w:bCs/>
          <w:i/>
          <w:iCs/>
          <w:lang w:eastAsia="en-GB"/>
        </w:rPr>
      </w:pPr>
    </w:p>
    <w:p w14:paraId="5C2E9982" w14:textId="77777777" w:rsidR="00A55255" w:rsidRPr="003F6924" w:rsidRDefault="00A55255" w:rsidP="00A55255">
      <w:pPr>
        <w:widowControl w:val="0"/>
        <w:autoSpaceDE w:val="0"/>
        <w:autoSpaceDN w:val="0"/>
        <w:adjustRightInd w:val="0"/>
        <w:spacing w:after="0" w:line="240" w:lineRule="auto"/>
        <w:jc w:val="both"/>
        <w:rPr>
          <w:rFonts w:ascii="IBM Plex Sans Light" w:eastAsia="Times New Roman" w:hAnsi="IBM Plex Sans Light" w:cstheme="minorHAnsi"/>
          <w:b/>
          <w:i/>
          <w:iCs/>
          <w:lang w:eastAsia="en-GB"/>
        </w:rPr>
      </w:pPr>
      <w:r w:rsidRPr="003F6924">
        <w:rPr>
          <w:rFonts w:ascii="IBM Plex Sans Light" w:eastAsia="Times New Roman" w:hAnsi="IBM Plex Sans Light" w:cstheme="minorHAnsi"/>
          <w:i/>
          <w:iCs/>
          <w:lang w:eastAsia="en-GB"/>
        </w:rPr>
        <w:t xml:space="preserve">Concern has an organisational </w:t>
      </w:r>
      <w:r w:rsidRPr="003F6924">
        <w:rPr>
          <w:rFonts w:ascii="IBM Plex Sans Light" w:eastAsia="Times New Roman" w:hAnsi="IBM Plex Sans Light" w:cstheme="minorHAnsi"/>
          <w:b/>
          <w:i/>
          <w:iCs/>
          <w:lang w:eastAsia="en-GB"/>
        </w:rPr>
        <w:t>Code of Conduct (CCoC) with three Associated Policies; the Programme Participant Protection Policy (P4), the Child Safeguarding Policy and the Anti-Trafficking in Persons Policy.</w:t>
      </w:r>
      <w:r w:rsidRPr="003F6924">
        <w:rPr>
          <w:rFonts w:ascii="IBM Plex Sans Light" w:eastAsia="Times New Roman" w:hAnsi="IBM Plex Sans Light" w:cstheme="minorHAnsi"/>
          <w:i/>
          <w:iCs/>
          <w:lang w:eastAsia="en-GB"/>
        </w:rPr>
        <w:t xml:space="preserve"> These have been developed to ensure the maximum protection of programme participants from exploitation, and to clarify the responsibilities of Concern </w:t>
      </w:r>
      <w:r w:rsidRPr="003F6924">
        <w:rPr>
          <w:rFonts w:ascii="IBM Plex Sans Light" w:eastAsia="Times New Roman" w:hAnsi="IBM Plex Sans Light" w:cstheme="minorHAnsi"/>
          <w:i/>
          <w:iCs/>
          <w:lang w:eastAsia="en-GB"/>
        </w:rPr>
        <w:lastRenderedPageBreak/>
        <w:t xml:space="preserve">staff, consultants, visitors to the programme and partner organisation, and the standards of behaviour expected of them. In this context, staff have a responsibility to the organisation to strive for, and maintain, the </w:t>
      </w:r>
      <w:r w:rsidRPr="003F6924">
        <w:rPr>
          <w:rFonts w:ascii="IBM Plex Sans Light" w:eastAsia="Times New Roman" w:hAnsi="IBM Plex Sans Light" w:cstheme="minorHAnsi"/>
          <w:b/>
          <w:i/>
          <w:iCs/>
          <w:lang w:eastAsia="en-GB"/>
        </w:rPr>
        <w:t>highest standards in the day-to-day conduct in their workplace in accordance with Concern’s core values and mission</w:t>
      </w:r>
      <w:r w:rsidRPr="003F6924">
        <w:rPr>
          <w:rFonts w:ascii="IBM Plex Sans Light" w:eastAsia="Times New Roman" w:hAnsi="IBM Plex Sans Light" w:cstheme="minorHAnsi"/>
          <w:i/>
          <w:iCs/>
          <w:lang w:eastAsia="en-GB"/>
        </w:rPr>
        <w:t xml:space="preserve">. Any candidate offered a job with Concern Worldwide will be expected to </w:t>
      </w:r>
      <w:r w:rsidRPr="003F6924">
        <w:rPr>
          <w:rFonts w:ascii="IBM Plex Sans Light" w:eastAsia="Times New Roman" w:hAnsi="IBM Plex Sans Light" w:cstheme="minorHAnsi"/>
          <w:b/>
          <w:i/>
          <w:iCs/>
          <w:lang w:eastAsia="en-GB"/>
        </w:rPr>
        <w:t>sign the Concern Staff Code of Conduct and Associated Policies as an appendix to their contract of employment</w:t>
      </w:r>
      <w:r w:rsidRPr="003F6924">
        <w:rPr>
          <w:rFonts w:ascii="IBM Plex Sans Light" w:eastAsia="Times New Roman" w:hAnsi="IBM Plex Sans Light" w:cstheme="minorHAnsi"/>
          <w:i/>
          <w:iCs/>
          <w:lang w:eastAsia="en-GB"/>
        </w:rPr>
        <w:t>. By signing the Concern Code of Conduct, candidates acknowledge that they have understood the content of both the Concern Code of Conduct and the Associated Policies and agree to conduct themselves in accordance with the provisions of these policies. Additionally, Concern is committed to the</w:t>
      </w:r>
      <w:r w:rsidRPr="003F6924">
        <w:rPr>
          <w:rFonts w:ascii="IBM Plex Sans Light" w:eastAsia="Times New Roman" w:hAnsi="IBM Plex Sans Light" w:cstheme="minorHAnsi"/>
          <w:b/>
          <w:i/>
          <w:iCs/>
          <w:lang w:eastAsia="en-GB"/>
        </w:rPr>
        <w:t xml:space="preserve"> safeguarding </w:t>
      </w:r>
      <w:r w:rsidRPr="003F6924">
        <w:rPr>
          <w:rFonts w:ascii="IBM Plex Sans Light" w:eastAsia="Times New Roman" w:hAnsi="IBM Plex Sans Light" w:cstheme="minorHAnsi"/>
          <w:i/>
          <w:iCs/>
          <w:lang w:eastAsia="en-GB"/>
        </w:rPr>
        <w:t>and protection of vulnerable adults and children in our work. We will do everything possible to ensure that only those who are suitable to work or volunteer with vulnerable adults and children are recruited by us for such roles. Subsequently, working or volunteering with Concern is subject to a range of vetting checks, including</w:t>
      </w:r>
      <w:r w:rsidRPr="003F6924">
        <w:rPr>
          <w:rFonts w:ascii="IBM Plex Sans Light" w:eastAsia="Times New Roman" w:hAnsi="IBM Plex Sans Light" w:cstheme="minorHAnsi"/>
          <w:b/>
          <w:i/>
          <w:iCs/>
          <w:lang w:eastAsia="en-GB"/>
        </w:rPr>
        <w:t xml:space="preserve"> criminal background checking. </w:t>
      </w:r>
    </w:p>
    <w:p w14:paraId="02C3F78F" w14:textId="77777777" w:rsidR="00A55255" w:rsidRPr="003F6924" w:rsidRDefault="00A55255" w:rsidP="00A55255">
      <w:pPr>
        <w:widowControl w:val="0"/>
        <w:autoSpaceDE w:val="0"/>
        <w:autoSpaceDN w:val="0"/>
        <w:adjustRightInd w:val="0"/>
        <w:spacing w:after="0" w:line="240" w:lineRule="auto"/>
        <w:rPr>
          <w:rFonts w:ascii="IBM Plex Sans Light" w:eastAsia="Times New Roman" w:hAnsi="IBM Plex Sans Light" w:cstheme="minorHAnsi"/>
          <w:b/>
          <w:i/>
          <w:iCs/>
          <w:lang w:eastAsia="en-GB"/>
        </w:rPr>
      </w:pPr>
    </w:p>
    <w:p w14:paraId="32FCC892" w14:textId="77777777" w:rsidR="00A55255" w:rsidRPr="003F6924" w:rsidRDefault="00A55255" w:rsidP="00A55255">
      <w:pPr>
        <w:widowControl w:val="0"/>
        <w:autoSpaceDE w:val="0"/>
        <w:autoSpaceDN w:val="0"/>
        <w:adjustRightInd w:val="0"/>
        <w:spacing w:after="0" w:line="240" w:lineRule="auto"/>
        <w:rPr>
          <w:rFonts w:ascii="IBM Plex Sans Light" w:eastAsia="Times New Roman" w:hAnsi="IBM Plex Sans Light" w:cstheme="minorHAnsi"/>
          <w:i/>
          <w:iCs/>
          <w:lang w:eastAsia="en-GB"/>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240"/>
        <w:gridCol w:w="6115"/>
      </w:tblGrid>
      <w:tr w:rsidR="00A55255" w:rsidRPr="00DD2492" w14:paraId="4518BDB3" w14:textId="77777777" w:rsidTr="006547EF">
        <w:trPr>
          <w:trHeight w:val="315"/>
          <w:jc w:val="center"/>
        </w:trPr>
        <w:tc>
          <w:tcPr>
            <w:tcW w:w="324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26A7558C" w14:textId="77777777" w:rsidR="00A55255" w:rsidRPr="003F6924" w:rsidRDefault="00A55255" w:rsidP="006547EF">
            <w:pPr>
              <w:widowControl w:val="0"/>
              <w:autoSpaceDE w:val="0"/>
              <w:autoSpaceDN w:val="0"/>
              <w:adjustRightInd w:val="0"/>
              <w:spacing w:after="0" w:line="276" w:lineRule="auto"/>
              <w:jc w:val="both"/>
              <w:rPr>
                <w:rFonts w:ascii="IBM Plex Sans Light" w:eastAsia="Times New Roman" w:hAnsi="IBM Plex Sans Light" w:cstheme="minorHAnsi"/>
                <w:i/>
                <w:lang w:eastAsia="en-GB"/>
              </w:rPr>
            </w:pPr>
            <w:r w:rsidRPr="003F6924">
              <w:rPr>
                <w:rFonts w:ascii="IBM Plex Sans Light" w:eastAsia="Times New Roman" w:hAnsi="IBM Plex Sans Light" w:cstheme="minorHAnsi"/>
                <w:i/>
                <w:lang w:eastAsia="en-GB"/>
              </w:rPr>
              <w:t>Line Manager’s name</w:t>
            </w:r>
          </w:p>
          <w:p w14:paraId="7C89916E" w14:textId="77777777" w:rsidR="00A55255" w:rsidRPr="003F6924" w:rsidRDefault="00A55255" w:rsidP="006547EF">
            <w:pPr>
              <w:widowControl w:val="0"/>
              <w:autoSpaceDE w:val="0"/>
              <w:autoSpaceDN w:val="0"/>
              <w:adjustRightInd w:val="0"/>
              <w:spacing w:after="0" w:line="276" w:lineRule="auto"/>
              <w:jc w:val="both"/>
              <w:rPr>
                <w:rFonts w:ascii="IBM Plex Sans Light" w:eastAsia="Times New Roman" w:hAnsi="IBM Plex Sans Light" w:cstheme="minorHAnsi"/>
                <w:i/>
                <w:lang w:eastAsia="en-GB"/>
              </w:rPr>
            </w:pPr>
          </w:p>
          <w:p w14:paraId="449D244B" w14:textId="77777777" w:rsidR="00A55255" w:rsidRPr="003F6924" w:rsidRDefault="00A55255" w:rsidP="006547EF">
            <w:pPr>
              <w:widowControl w:val="0"/>
              <w:autoSpaceDE w:val="0"/>
              <w:autoSpaceDN w:val="0"/>
              <w:adjustRightInd w:val="0"/>
              <w:spacing w:after="0" w:line="276" w:lineRule="auto"/>
              <w:jc w:val="both"/>
              <w:rPr>
                <w:rFonts w:ascii="IBM Plex Sans Light" w:eastAsia="Times New Roman" w:hAnsi="IBM Plex Sans Light" w:cstheme="minorHAnsi"/>
                <w:lang w:eastAsia="en-GB"/>
              </w:rPr>
            </w:pPr>
          </w:p>
        </w:tc>
        <w:tc>
          <w:tcPr>
            <w:tcW w:w="6115" w:type="dxa"/>
            <w:tcBorders>
              <w:top w:val="single" w:sz="4" w:space="0" w:color="auto"/>
              <w:left w:val="single" w:sz="4" w:space="0" w:color="auto"/>
              <w:bottom w:val="nil"/>
              <w:right w:val="single" w:sz="4" w:space="0" w:color="auto"/>
            </w:tcBorders>
            <w:shd w:val="clear" w:color="auto" w:fill="FFFFFF" w:themeFill="background1"/>
          </w:tcPr>
          <w:p w14:paraId="5B862A7C" w14:textId="77777777" w:rsidR="00A55255" w:rsidRPr="003F6924" w:rsidRDefault="00A55255" w:rsidP="006547EF">
            <w:pPr>
              <w:widowControl w:val="0"/>
              <w:autoSpaceDE w:val="0"/>
              <w:autoSpaceDN w:val="0"/>
              <w:adjustRightInd w:val="0"/>
              <w:spacing w:after="0" w:line="276" w:lineRule="auto"/>
              <w:jc w:val="both"/>
              <w:rPr>
                <w:rFonts w:ascii="IBM Plex Sans Light" w:eastAsia="Times New Roman" w:hAnsi="IBM Plex Sans Light" w:cstheme="minorHAnsi"/>
                <w:i/>
                <w:lang w:val="en-GB" w:eastAsia="en-GB"/>
              </w:rPr>
            </w:pPr>
            <w:r w:rsidRPr="003F6924">
              <w:rPr>
                <w:rFonts w:ascii="IBM Plex Sans Light" w:eastAsia="Times New Roman" w:hAnsi="IBM Plex Sans Light" w:cstheme="minorHAnsi"/>
                <w:i/>
                <w:lang w:val="en-GB" w:eastAsia="en-GB"/>
              </w:rPr>
              <w:t>Signature</w:t>
            </w:r>
          </w:p>
        </w:tc>
      </w:tr>
      <w:tr w:rsidR="00A55255" w:rsidRPr="00DD2492" w14:paraId="1CEC9AB6" w14:textId="77777777" w:rsidTr="006547EF">
        <w:trPr>
          <w:trHeight w:val="413"/>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325005" w14:textId="77777777" w:rsidR="00A55255" w:rsidRPr="003F6924" w:rsidRDefault="00A55255" w:rsidP="006547EF">
            <w:pPr>
              <w:widowControl w:val="0"/>
              <w:autoSpaceDE w:val="0"/>
              <w:autoSpaceDN w:val="0"/>
              <w:adjustRightInd w:val="0"/>
              <w:spacing w:after="0" w:line="240" w:lineRule="auto"/>
              <w:jc w:val="both"/>
              <w:rPr>
                <w:rFonts w:ascii="IBM Plex Sans Light" w:eastAsia="Times New Roman" w:hAnsi="IBM Plex Sans Light" w:cstheme="minorHAnsi"/>
                <w:i/>
                <w:lang w:val="en-US"/>
              </w:rPr>
            </w:pPr>
          </w:p>
        </w:tc>
        <w:tc>
          <w:tcPr>
            <w:tcW w:w="6115" w:type="dxa"/>
            <w:tcBorders>
              <w:top w:val="nil"/>
              <w:left w:val="single" w:sz="4" w:space="0" w:color="auto"/>
              <w:bottom w:val="single" w:sz="4" w:space="0" w:color="auto"/>
              <w:right w:val="single" w:sz="4" w:space="0" w:color="auto"/>
            </w:tcBorders>
            <w:shd w:val="clear" w:color="auto" w:fill="FFFFFF" w:themeFill="background1"/>
            <w:hideMark/>
          </w:tcPr>
          <w:p w14:paraId="6234C168" w14:textId="77777777" w:rsidR="00A55255" w:rsidRPr="003F6924" w:rsidRDefault="00A55255" w:rsidP="006547EF">
            <w:pPr>
              <w:widowControl w:val="0"/>
              <w:autoSpaceDE w:val="0"/>
              <w:autoSpaceDN w:val="0"/>
              <w:adjustRightInd w:val="0"/>
              <w:spacing w:after="0" w:line="276" w:lineRule="auto"/>
              <w:jc w:val="both"/>
              <w:rPr>
                <w:rFonts w:ascii="IBM Plex Sans Light" w:eastAsia="Times New Roman" w:hAnsi="IBM Plex Sans Light" w:cstheme="minorHAnsi"/>
                <w:lang w:val="en-GB"/>
              </w:rPr>
            </w:pPr>
            <w:r w:rsidRPr="003F6924">
              <w:rPr>
                <w:rFonts w:ascii="IBM Plex Sans Light" w:eastAsia="Times New Roman" w:hAnsi="IBM Plex Sans Light" w:cstheme="minorHAnsi"/>
                <w:i/>
                <w:lang w:val="en-GB" w:eastAsia="en-GB"/>
              </w:rPr>
              <w:t>Date</w:t>
            </w:r>
            <w:r w:rsidRPr="003F6924">
              <w:rPr>
                <w:rFonts w:ascii="IBM Plex Sans Light" w:eastAsia="Times New Roman" w:hAnsi="IBM Plex Sans Light" w:cstheme="minorHAnsi"/>
                <w:lang w:val="en-GB" w:eastAsia="en-GB"/>
              </w:rPr>
              <w:t xml:space="preserve">  </w:t>
            </w:r>
          </w:p>
        </w:tc>
      </w:tr>
      <w:tr w:rsidR="00A55255" w:rsidRPr="00DD2492" w14:paraId="79CA0AB0" w14:textId="77777777" w:rsidTr="006547EF">
        <w:trPr>
          <w:trHeight w:val="315"/>
          <w:jc w:val="center"/>
        </w:trPr>
        <w:tc>
          <w:tcPr>
            <w:tcW w:w="324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3BF7E91F" w14:textId="77777777" w:rsidR="00A55255" w:rsidRPr="003F6924" w:rsidRDefault="00A55255" w:rsidP="006547EF">
            <w:pPr>
              <w:widowControl w:val="0"/>
              <w:autoSpaceDE w:val="0"/>
              <w:autoSpaceDN w:val="0"/>
              <w:adjustRightInd w:val="0"/>
              <w:spacing w:after="0" w:line="276" w:lineRule="auto"/>
              <w:jc w:val="both"/>
              <w:rPr>
                <w:rFonts w:ascii="IBM Plex Sans Light" w:eastAsia="Times New Roman" w:hAnsi="IBM Plex Sans Light" w:cstheme="minorHAnsi"/>
                <w:lang w:eastAsia="en-GB"/>
              </w:rPr>
            </w:pPr>
            <w:r w:rsidRPr="003F6924">
              <w:rPr>
                <w:rFonts w:ascii="IBM Plex Sans Light" w:eastAsia="Times New Roman" w:hAnsi="IBM Plex Sans Light" w:cstheme="minorHAnsi"/>
                <w:i/>
                <w:lang w:eastAsia="en-GB"/>
              </w:rPr>
              <w:t>Employee’s name</w:t>
            </w:r>
            <w:r w:rsidRPr="003F6924">
              <w:rPr>
                <w:rFonts w:ascii="IBM Plex Sans Light" w:eastAsia="Times New Roman" w:hAnsi="IBM Plex Sans Light" w:cstheme="minorHAnsi"/>
                <w:lang w:eastAsia="en-GB"/>
              </w:rPr>
              <w:t xml:space="preserve"> </w:t>
            </w:r>
          </w:p>
          <w:p w14:paraId="30B71C29" w14:textId="77777777" w:rsidR="00A55255" w:rsidRPr="003F6924" w:rsidRDefault="00A55255" w:rsidP="006547EF">
            <w:pPr>
              <w:widowControl w:val="0"/>
              <w:autoSpaceDE w:val="0"/>
              <w:autoSpaceDN w:val="0"/>
              <w:adjustRightInd w:val="0"/>
              <w:spacing w:after="0" w:line="276" w:lineRule="auto"/>
              <w:jc w:val="both"/>
              <w:rPr>
                <w:rFonts w:ascii="IBM Plex Sans Light" w:eastAsia="Times New Roman" w:hAnsi="IBM Plex Sans Light" w:cstheme="minorHAnsi"/>
                <w:lang w:eastAsia="en-GB"/>
              </w:rPr>
            </w:pPr>
          </w:p>
          <w:p w14:paraId="7BC018D3" w14:textId="77777777" w:rsidR="00A55255" w:rsidRPr="003F6924" w:rsidRDefault="00A55255" w:rsidP="006547EF">
            <w:pPr>
              <w:widowControl w:val="0"/>
              <w:autoSpaceDE w:val="0"/>
              <w:autoSpaceDN w:val="0"/>
              <w:adjustRightInd w:val="0"/>
              <w:spacing w:after="0" w:line="276" w:lineRule="auto"/>
              <w:jc w:val="both"/>
              <w:rPr>
                <w:rFonts w:ascii="IBM Plex Sans Light" w:eastAsia="Times New Roman" w:hAnsi="IBM Plex Sans Light" w:cstheme="minorHAnsi"/>
                <w:lang w:eastAsia="en-GB"/>
              </w:rPr>
            </w:pPr>
          </w:p>
        </w:tc>
        <w:tc>
          <w:tcPr>
            <w:tcW w:w="6115" w:type="dxa"/>
            <w:tcBorders>
              <w:top w:val="single" w:sz="4" w:space="0" w:color="auto"/>
              <w:left w:val="single" w:sz="4" w:space="0" w:color="auto"/>
              <w:bottom w:val="nil"/>
              <w:right w:val="single" w:sz="4" w:space="0" w:color="auto"/>
            </w:tcBorders>
            <w:shd w:val="clear" w:color="auto" w:fill="FFFFFF" w:themeFill="background1"/>
          </w:tcPr>
          <w:p w14:paraId="13853EE1" w14:textId="77777777" w:rsidR="00A55255" w:rsidRPr="003F6924" w:rsidRDefault="00A55255" w:rsidP="006547EF">
            <w:pPr>
              <w:widowControl w:val="0"/>
              <w:autoSpaceDE w:val="0"/>
              <w:autoSpaceDN w:val="0"/>
              <w:adjustRightInd w:val="0"/>
              <w:spacing w:after="0" w:line="276" w:lineRule="auto"/>
              <w:jc w:val="both"/>
              <w:rPr>
                <w:rFonts w:ascii="IBM Plex Sans Light" w:eastAsia="Times New Roman" w:hAnsi="IBM Plex Sans Light" w:cstheme="minorHAnsi"/>
                <w:i/>
                <w:lang w:val="en-GB" w:eastAsia="en-GB"/>
              </w:rPr>
            </w:pPr>
            <w:r w:rsidRPr="003F6924">
              <w:rPr>
                <w:rFonts w:ascii="IBM Plex Sans Light" w:eastAsia="Times New Roman" w:hAnsi="IBM Plex Sans Light" w:cstheme="minorHAnsi"/>
                <w:i/>
                <w:lang w:val="en-GB" w:eastAsia="en-GB"/>
              </w:rPr>
              <w:t>Signature</w:t>
            </w:r>
          </w:p>
        </w:tc>
      </w:tr>
      <w:tr w:rsidR="00A55255" w:rsidRPr="00DD2492" w14:paraId="41472E5B" w14:textId="77777777" w:rsidTr="006547EF">
        <w:trPr>
          <w:trHeight w:val="315"/>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08F0AE" w14:textId="77777777" w:rsidR="00A55255" w:rsidRPr="003F6924" w:rsidRDefault="00A55255" w:rsidP="006547EF">
            <w:pPr>
              <w:widowControl w:val="0"/>
              <w:autoSpaceDE w:val="0"/>
              <w:autoSpaceDN w:val="0"/>
              <w:adjustRightInd w:val="0"/>
              <w:spacing w:after="0" w:line="240" w:lineRule="auto"/>
              <w:jc w:val="both"/>
              <w:rPr>
                <w:rFonts w:ascii="IBM Plex Sans Light" w:eastAsia="Times New Roman" w:hAnsi="IBM Plex Sans Light" w:cstheme="minorHAnsi"/>
                <w:i/>
                <w:lang w:val="en-US"/>
              </w:rPr>
            </w:pPr>
          </w:p>
        </w:tc>
        <w:tc>
          <w:tcPr>
            <w:tcW w:w="6115" w:type="dxa"/>
            <w:tcBorders>
              <w:top w:val="nil"/>
              <w:left w:val="single" w:sz="4" w:space="0" w:color="auto"/>
              <w:bottom w:val="single" w:sz="4" w:space="0" w:color="auto"/>
              <w:right w:val="single" w:sz="4" w:space="0" w:color="auto"/>
            </w:tcBorders>
            <w:shd w:val="clear" w:color="auto" w:fill="FFFFFF" w:themeFill="background1"/>
            <w:hideMark/>
          </w:tcPr>
          <w:p w14:paraId="0D062F09" w14:textId="77777777" w:rsidR="00A55255" w:rsidRPr="003F6924" w:rsidRDefault="00A55255" w:rsidP="006547EF">
            <w:pPr>
              <w:widowControl w:val="0"/>
              <w:autoSpaceDE w:val="0"/>
              <w:autoSpaceDN w:val="0"/>
              <w:adjustRightInd w:val="0"/>
              <w:spacing w:after="0" w:line="276" w:lineRule="auto"/>
              <w:jc w:val="both"/>
              <w:rPr>
                <w:rFonts w:ascii="IBM Plex Sans Light" w:eastAsia="Times New Roman" w:hAnsi="IBM Plex Sans Light" w:cstheme="minorHAnsi"/>
                <w:lang w:val="en-GB"/>
              </w:rPr>
            </w:pPr>
            <w:r w:rsidRPr="003F6924">
              <w:rPr>
                <w:rFonts w:ascii="IBM Plex Sans Light" w:eastAsia="Times New Roman" w:hAnsi="IBM Plex Sans Light" w:cstheme="minorHAnsi"/>
                <w:i/>
                <w:lang w:val="en-GB" w:eastAsia="en-GB"/>
              </w:rPr>
              <w:t>Date</w:t>
            </w:r>
            <w:r w:rsidRPr="003F6924">
              <w:rPr>
                <w:rFonts w:ascii="IBM Plex Sans Light" w:eastAsia="Times New Roman" w:hAnsi="IBM Plex Sans Light" w:cstheme="minorHAnsi"/>
                <w:lang w:val="en-GB" w:eastAsia="en-GB"/>
              </w:rPr>
              <w:t xml:space="preserve">  </w:t>
            </w:r>
          </w:p>
        </w:tc>
      </w:tr>
    </w:tbl>
    <w:p w14:paraId="62CA3AD7" w14:textId="77777777" w:rsidR="00A55255" w:rsidRPr="003F6924" w:rsidRDefault="00A55255" w:rsidP="00A55255">
      <w:pPr>
        <w:pStyle w:val="BodyText2"/>
        <w:spacing w:after="0" w:line="240" w:lineRule="auto"/>
        <w:jc w:val="both"/>
        <w:rPr>
          <w:rFonts w:ascii="IBM Plex Sans Light" w:hAnsi="IBM Plex Sans Light" w:cstheme="minorHAnsi"/>
          <w:noProof/>
        </w:rPr>
      </w:pPr>
    </w:p>
    <w:p w14:paraId="03402586" w14:textId="77777777" w:rsidR="00A55255" w:rsidRPr="003F6924" w:rsidRDefault="00A55255" w:rsidP="00811E3B">
      <w:pPr>
        <w:spacing w:before="120" w:after="60" w:line="240" w:lineRule="auto"/>
        <w:jc w:val="both"/>
        <w:rPr>
          <w:rFonts w:ascii="IBM Plex Sans Light" w:hAnsi="IBM Plex Sans Light" w:cstheme="minorHAnsi"/>
          <w:lang w:val="en-US"/>
        </w:rPr>
      </w:pPr>
    </w:p>
    <w:p w14:paraId="4EEC29DF" w14:textId="77777777" w:rsidR="00A55255" w:rsidRPr="003F6924" w:rsidRDefault="00A55255" w:rsidP="00811E3B">
      <w:pPr>
        <w:spacing w:before="120" w:after="60" w:line="240" w:lineRule="auto"/>
        <w:jc w:val="both"/>
        <w:rPr>
          <w:rFonts w:ascii="IBM Plex Sans Light" w:hAnsi="IBM Plex Sans Light" w:cstheme="minorHAnsi"/>
          <w:lang w:val="en-US"/>
        </w:rPr>
      </w:pPr>
    </w:p>
    <w:p w14:paraId="550F1F96" w14:textId="77777777" w:rsidR="00A55255" w:rsidRPr="003F6924" w:rsidRDefault="00A55255" w:rsidP="00811E3B">
      <w:pPr>
        <w:spacing w:before="120" w:after="60" w:line="240" w:lineRule="auto"/>
        <w:jc w:val="both"/>
        <w:rPr>
          <w:rFonts w:ascii="IBM Plex Sans Light" w:hAnsi="IBM Plex Sans Light" w:cstheme="minorHAnsi"/>
          <w:lang w:val="en-US"/>
        </w:rPr>
      </w:pPr>
    </w:p>
    <w:p w14:paraId="403BAA97" w14:textId="77777777" w:rsidR="00A55255" w:rsidRPr="003F6924" w:rsidRDefault="00A55255" w:rsidP="00811E3B">
      <w:pPr>
        <w:spacing w:before="120" w:after="60" w:line="240" w:lineRule="auto"/>
        <w:jc w:val="both"/>
        <w:rPr>
          <w:rFonts w:ascii="IBM Plex Sans Light" w:hAnsi="IBM Plex Sans Light" w:cstheme="minorHAnsi"/>
          <w:lang w:val="en-US"/>
        </w:rPr>
      </w:pPr>
      <w:bookmarkStart w:id="2" w:name="_GoBack"/>
      <w:bookmarkEnd w:id="2"/>
    </w:p>
    <w:p w14:paraId="4C0C2850" w14:textId="77777777" w:rsidR="00C34876" w:rsidRPr="003F6924" w:rsidRDefault="00C34876" w:rsidP="00782941">
      <w:pPr>
        <w:widowControl w:val="0"/>
        <w:tabs>
          <w:tab w:val="center" w:pos="4153"/>
          <w:tab w:val="right" w:pos="8306"/>
        </w:tabs>
        <w:autoSpaceDE w:val="0"/>
        <w:autoSpaceDN w:val="0"/>
        <w:adjustRightInd w:val="0"/>
        <w:spacing w:after="0" w:line="240" w:lineRule="auto"/>
        <w:rPr>
          <w:rFonts w:ascii="IBM Plex Sans Light" w:eastAsia="Times New Roman" w:hAnsi="IBM Plex Sans Light" w:cstheme="minorHAnsi"/>
          <w:b/>
          <w:bCs/>
          <w:lang w:eastAsia="en-GB"/>
        </w:rPr>
      </w:pPr>
    </w:p>
    <w:sectPr w:rsidR="00C34876" w:rsidRPr="003F6924" w:rsidSect="00302380">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A88CB" w14:textId="77777777" w:rsidR="00B8798B" w:rsidRDefault="00B8798B">
      <w:pPr>
        <w:spacing w:after="0" w:line="240" w:lineRule="auto"/>
      </w:pPr>
      <w:r>
        <w:separator/>
      </w:r>
    </w:p>
  </w:endnote>
  <w:endnote w:type="continuationSeparator" w:id="0">
    <w:p w14:paraId="1D689310" w14:textId="77777777" w:rsidR="00B8798B" w:rsidRDefault="00B87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BM Plex Sans Light">
    <w:altName w:val="Times New Roman"/>
    <w:panose1 w:val="020B0403050203000203"/>
    <w:charset w:val="00"/>
    <w:family w:val="swiss"/>
    <w:notTrueType/>
    <w:pitch w:val="variable"/>
    <w:sig w:usb0="A000026F" w:usb1="5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F51A2" w14:textId="77777777" w:rsidR="00B8798B" w:rsidRDefault="00B8798B">
      <w:pPr>
        <w:spacing w:after="0" w:line="240" w:lineRule="auto"/>
      </w:pPr>
      <w:r>
        <w:separator/>
      </w:r>
    </w:p>
  </w:footnote>
  <w:footnote w:type="continuationSeparator" w:id="0">
    <w:p w14:paraId="6766B952" w14:textId="77777777" w:rsidR="00B8798B" w:rsidRDefault="00B879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1FD4C" w14:textId="77777777" w:rsidR="00302380" w:rsidRDefault="00302380" w:rsidP="0030238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AA990" w14:textId="77777777" w:rsidR="00302380" w:rsidRDefault="00677BB4" w:rsidP="00302380">
    <w:pPr>
      <w:pStyle w:val="Header"/>
      <w:jc w:val="right"/>
    </w:pPr>
    <w:r>
      <w:rPr>
        <w:noProof/>
        <w:lang w:eastAsia="en-IE"/>
      </w:rPr>
      <w:drawing>
        <wp:inline distT="0" distB="0" distL="0" distR="0" wp14:anchorId="0475AB4D" wp14:editId="31396BA9">
          <wp:extent cx="1711661" cy="760179"/>
          <wp:effectExtent l="0" t="0" r="3175" b="1905"/>
          <wp:docPr id="1" name="Picture 1" descr="C:\Users\concern\Documents\Dublin\Brand\CONCERN_WORLDWID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cern\Documents\Dublin\Brand\CONCERN_WORLDWIDE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424" cy="7596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EC1"/>
    <w:multiLevelType w:val="hybridMultilevel"/>
    <w:tmpl w:val="EC46022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E950A9"/>
    <w:multiLevelType w:val="hybridMultilevel"/>
    <w:tmpl w:val="9FE4992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044A2F85"/>
    <w:multiLevelType w:val="hybridMultilevel"/>
    <w:tmpl w:val="D1AC2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F5A00"/>
    <w:multiLevelType w:val="hybridMultilevel"/>
    <w:tmpl w:val="F4D8C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2A54E5"/>
    <w:multiLevelType w:val="hybridMultilevel"/>
    <w:tmpl w:val="35F0AAB0"/>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7285E"/>
    <w:multiLevelType w:val="hybridMultilevel"/>
    <w:tmpl w:val="A6021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9C3692"/>
    <w:multiLevelType w:val="hybridMultilevel"/>
    <w:tmpl w:val="D7D0FE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54120B9"/>
    <w:multiLevelType w:val="hybridMultilevel"/>
    <w:tmpl w:val="0900B6E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8A3638A"/>
    <w:multiLevelType w:val="hybridMultilevel"/>
    <w:tmpl w:val="CE40031A"/>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26A41731"/>
    <w:multiLevelType w:val="hybridMultilevel"/>
    <w:tmpl w:val="58646438"/>
    <w:lvl w:ilvl="0" w:tplc="6EC62550">
      <w:start w:val="1"/>
      <w:numFmt w:val="bullet"/>
      <w:lvlText w:val=""/>
      <w:lvlJc w:val="left"/>
      <w:pPr>
        <w:tabs>
          <w:tab w:val="num" w:pos="720"/>
        </w:tabs>
        <w:ind w:left="720" w:hanging="360"/>
      </w:pPr>
      <w:rPr>
        <w:rFonts w:ascii="Symbol" w:hAnsi="Symbol" w:hint="default"/>
      </w:rPr>
    </w:lvl>
    <w:lvl w:ilvl="1" w:tplc="D264FB2C">
      <w:start w:val="1"/>
      <w:numFmt w:val="bullet"/>
      <w:pStyle w:val="JDBullets"/>
      <w:lvlText w:val=""/>
      <w:lvlJc w:val="left"/>
      <w:pPr>
        <w:tabs>
          <w:tab w:val="num" w:pos="360"/>
        </w:tabs>
        <w:ind w:left="360" w:hanging="360"/>
      </w:pPr>
      <w:rPr>
        <w:rFonts w:ascii="Symbol" w:hAnsi="Symbol" w:hint="default"/>
      </w:rPr>
    </w:lvl>
    <w:lvl w:ilvl="2" w:tplc="86F85FD2" w:tentative="1">
      <w:start w:val="1"/>
      <w:numFmt w:val="bullet"/>
      <w:lvlText w:val=""/>
      <w:lvlJc w:val="left"/>
      <w:pPr>
        <w:tabs>
          <w:tab w:val="num" w:pos="2160"/>
        </w:tabs>
        <w:ind w:left="2160" w:hanging="360"/>
      </w:pPr>
      <w:rPr>
        <w:rFonts w:ascii="Wingdings" w:hAnsi="Wingdings" w:hint="default"/>
      </w:rPr>
    </w:lvl>
    <w:lvl w:ilvl="3" w:tplc="8C565E48" w:tentative="1">
      <w:start w:val="1"/>
      <w:numFmt w:val="bullet"/>
      <w:lvlText w:val=""/>
      <w:lvlJc w:val="left"/>
      <w:pPr>
        <w:tabs>
          <w:tab w:val="num" w:pos="2880"/>
        </w:tabs>
        <w:ind w:left="2880" w:hanging="360"/>
      </w:pPr>
      <w:rPr>
        <w:rFonts w:ascii="Symbol" w:hAnsi="Symbol" w:hint="default"/>
      </w:rPr>
    </w:lvl>
    <w:lvl w:ilvl="4" w:tplc="51A80ED8" w:tentative="1">
      <w:start w:val="1"/>
      <w:numFmt w:val="bullet"/>
      <w:lvlText w:val="o"/>
      <w:lvlJc w:val="left"/>
      <w:pPr>
        <w:tabs>
          <w:tab w:val="num" w:pos="3600"/>
        </w:tabs>
        <w:ind w:left="3600" w:hanging="360"/>
      </w:pPr>
      <w:rPr>
        <w:rFonts w:ascii="Courier New" w:hAnsi="Courier New" w:cs="Courier New" w:hint="default"/>
      </w:rPr>
    </w:lvl>
    <w:lvl w:ilvl="5" w:tplc="DE341164" w:tentative="1">
      <w:start w:val="1"/>
      <w:numFmt w:val="bullet"/>
      <w:lvlText w:val=""/>
      <w:lvlJc w:val="left"/>
      <w:pPr>
        <w:tabs>
          <w:tab w:val="num" w:pos="4320"/>
        </w:tabs>
        <w:ind w:left="4320" w:hanging="360"/>
      </w:pPr>
      <w:rPr>
        <w:rFonts w:ascii="Wingdings" w:hAnsi="Wingdings" w:hint="default"/>
      </w:rPr>
    </w:lvl>
    <w:lvl w:ilvl="6" w:tplc="71F08FF0" w:tentative="1">
      <w:start w:val="1"/>
      <w:numFmt w:val="bullet"/>
      <w:lvlText w:val=""/>
      <w:lvlJc w:val="left"/>
      <w:pPr>
        <w:tabs>
          <w:tab w:val="num" w:pos="5040"/>
        </w:tabs>
        <w:ind w:left="5040" w:hanging="360"/>
      </w:pPr>
      <w:rPr>
        <w:rFonts w:ascii="Symbol" w:hAnsi="Symbol" w:hint="default"/>
      </w:rPr>
    </w:lvl>
    <w:lvl w:ilvl="7" w:tplc="97703772" w:tentative="1">
      <w:start w:val="1"/>
      <w:numFmt w:val="bullet"/>
      <w:lvlText w:val="o"/>
      <w:lvlJc w:val="left"/>
      <w:pPr>
        <w:tabs>
          <w:tab w:val="num" w:pos="5760"/>
        </w:tabs>
        <w:ind w:left="5760" w:hanging="360"/>
      </w:pPr>
      <w:rPr>
        <w:rFonts w:ascii="Courier New" w:hAnsi="Courier New" w:cs="Courier New" w:hint="default"/>
      </w:rPr>
    </w:lvl>
    <w:lvl w:ilvl="8" w:tplc="87D455A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8D13D2"/>
    <w:multiLevelType w:val="hybridMultilevel"/>
    <w:tmpl w:val="D512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7A6C8E"/>
    <w:multiLevelType w:val="hybridMultilevel"/>
    <w:tmpl w:val="803C1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DC4F35"/>
    <w:multiLevelType w:val="hybridMultilevel"/>
    <w:tmpl w:val="EC5AD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044E25"/>
    <w:multiLevelType w:val="hybridMultilevel"/>
    <w:tmpl w:val="57CA3F2E"/>
    <w:lvl w:ilvl="0" w:tplc="7A5A61E8">
      <w:start w:val="1"/>
      <w:numFmt w:val="bullet"/>
      <w:lvlText w:val=""/>
      <w:lvlJc w:val="left"/>
      <w:pPr>
        <w:ind w:left="720" w:hanging="360"/>
      </w:pPr>
      <w:rPr>
        <w:rFonts w:ascii="Symbol" w:hAnsi="Symbol" w:hint="default"/>
      </w:rPr>
    </w:lvl>
    <w:lvl w:ilvl="1" w:tplc="9F80863A" w:tentative="1">
      <w:start w:val="1"/>
      <w:numFmt w:val="bullet"/>
      <w:lvlText w:val="o"/>
      <w:lvlJc w:val="left"/>
      <w:pPr>
        <w:ind w:left="1440" w:hanging="360"/>
      </w:pPr>
      <w:rPr>
        <w:rFonts w:ascii="Courier New" w:hAnsi="Courier New" w:cs="Courier New" w:hint="default"/>
      </w:rPr>
    </w:lvl>
    <w:lvl w:ilvl="2" w:tplc="C69E3A9E" w:tentative="1">
      <w:start w:val="1"/>
      <w:numFmt w:val="bullet"/>
      <w:lvlText w:val=""/>
      <w:lvlJc w:val="left"/>
      <w:pPr>
        <w:ind w:left="2160" w:hanging="360"/>
      </w:pPr>
      <w:rPr>
        <w:rFonts w:ascii="Wingdings" w:hAnsi="Wingdings" w:hint="default"/>
      </w:rPr>
    </w:lvl>
    <w:lvl w:ilvl="3" w:tplc="29309DB4" w:tentative="1">
      <w:start w:val="1"/>
      <w:numFmt w:val="bullet"/>
      <w:lvlText w:val=""/>
      <w:lvlJc w:val="left"/>
      <w:pPr>
        <w:ind w:left="2880" w:hanging="360"/>
      </w:pPr>
      <w:rPr>
        <w:rFonts w:ascii="Symbol" w:hAnsi="Symbol" w:hint="default"/>
      </w:rPr>
    </w:lvl>
    <w:lvl w:ilvl="4" w:tplc="B36241B4" w:tentative="1">
      <w:start w:val="1"/>
      <w:numFmt w:val="bullet"/>
      <w:lvlText w:val="o"/>
      <w:lvlJc w:val="left"/>
      <w:pPr>
        <w:ind w:left="3600" w:hanging="360"/>
      </w:pPr>
      <w:rPr>
        <w:rFonts w:ascii="Courier New" w:hAnsi="Courier New" w:cs="Courier New" w:hint="default"/>
      </w:rPr>
    </w:lvl>
    <w:lvl w:ilvl="5" w:tplc="F64088E6" w:tentative="1">
      <w:start w:val="1"/>
      <w:numFmt w:val="bullet"/>
      <w:lvlText w:val=""/>
      <w:lvlJc w:val="left"/>
      <w:pPr>
        <w:ind w:left="4320" w:hanging="360"/>
      </w:pPr>
      <w:rPr>
        <w:rFonts w:ascii="Wingdings" w:hAnsi="Wingdings" w:hint="default"/>
      </w:rPr>
    </w:lvl>
    <w:lvl w:ilvl="6" w:tplc="40E289C0" w:tentative="1">
      <w:start w:val="1"/>
      <w:numFmt w:val="bullet"/>
      <w:lvlText w:val=""/>
      <w:lvlJc w:val="left"/>
      <w:pPr>
        <w:ind w:left="5040" w:hanging="360"/>
      </w:pPr>
      <w:rPr>
        <w:rFonts w:ascii="Symbol" w:hAnsi="Symbol" w:hint="default"/>
      </w:rPr>
    </w:lvl>
    <w:lvl w:ilvl="7" w:tplc="32182FF0" w:tentative="1">
      <w:start w:val="1"/>
      <w:numFmt w:val="bullet"/>
      <w:lvlText w:val="o"/>
      <w:lvlJc w:val="left"/>
      <w:pPr>
        <w:ind w:left="5760" w:hanging="360"/>
      </w:pPr>
      <w:rPr>
        <w:rFonts w:ascii="Courier New" w:hAnsi="Courier New" w:cs="Courier New" w:hint="default"/>
      </w:rPr>
    </w:lvl>
    <w:lvl w:ilvl="8" w:tplc="7F4270CE" w:tentative="1">
      <w:start w:val="1"/>
      <w:numFmt w:val="bullet"/>
      <w:lvlText w:val=""/>
      <w:lvlJc w:val="left"/>
      <w:pPr>
        <w:ind w:left="6480" w:hanging="360"/>
      </w:pPr>
      <w:rPr>
        <w:rFonts w:ascii="Wingdings" w:hAnsi="Wingdings" w:hint="default"/>
      </w:rPr>
    </w:lvl>
  </w:abstractNum>
  <w:abstractNum w:abstractNumId="14" w15:restartNumberingAfterBreak="0">
    <w:nsid w:val="36D0147A"/>
    <w:multiLevelType w:val="hybridMultilevel"/>
    <w:tmpl w:val="28AA89DE"/>
    <w:lvl w:ilvl="0" w:tplc="E9A4CF64">
      <w:start w:val="1"/>
      <w:numFmt w:val="bullet"/>
      <w:lvlText w:val=""/>
      <w:lvlJc w:val="left"/>
      <w:pPr>
        <w:ind w:left="720" w:hanging="360"/>
      </w:pPr>
      <w:rPr>
        <w:rFonts w:ascii="Symbol" w:hAnsi="Symbol" w:hint="default"/>
      </w:rPr>
    </w:lvl>
    <w:lvl w:ilvl="1" w:tplc="AB70960A" w:tentative="1">
      <w:start w:val="1"/>
      <w:numFmt w:val="bullet"/>
      <w:lvlText w:val="o"/>
      <w:lvlJc w:val="left"/>
      <w:pPr>
        <w:ind w:left="1440" w:hanging="360"/>
      </w:pPr>
      <w:rPr>
        <w:rFonts w:ascii="Courier New" w:hAnsi="Courier New" w:cs="Courier New" w:hint="default"/>
      </w:rPr>
    </w:lvl>
    <w:lvl w:ilvl="2" w:tplc="6E52BAEE" w:tentative="1">
      <w:start w:val="1"/>
      <w:numFmt w:val="bullet"/>
      <w:lvlText w:val=""/>
      <w:lvlJc w:val="left"/>
      <w:pPr>
        <w:ind w:left="2160" w:hanging="360"/>
      </w:pPr>
      <w:rPr>
        <w:rFonts w:ascii="Wingdings" w:hAnsi="Wingdings" w:hint="default"/>
      </w:rPr>
    </w:lvl>
    <w:lvl w:ilvl="3" w:tplc="C4B6FE68" w:tentative="1">
      <w:start w:val="1"/>
      <w:numFmt w:val="bullet"/>
      <w:lvlText w:val=""/>
      <w:lvlJc w:val="left"/>
      <w:pPr>
        <w:ind w:left="2880" w:hanging="360"/>
      </w:pPr>
      <w:rPr>
        <w:rFonts w:ascii="Symbol" w:hAnsi="Symbol" w:hint="default"/>
      </w:rPr>
    </w:lvl>
    <w:lvl w:ilvl="4" w:tplc="5F9C51A2" w:tentative="1">
      <w:start w:val="1"/>
      <w:numFmt w:val="bullet"/>
      <w:lvlText w:val="o"/>
      <w:lvlJc w:val="left"/>
      <w:pPr>
        <w:ind w:left="3600" w:hanging="360"/>
      </w:pPr>
      <w:rPr>
        <w:rFonts w:ascii="Courier New" w:hAnsi="Courier New" w:cs="Courier New" w:hint="default"/>
      </w:rPr>
    </w:lvl>
    <w:lvl w:ilvl="5" w:tplc="4468C9A4" w:tentative="1">
      <w:start w:val="1"/>
      <w:numFmt w:val="bullet"/>
      <w:lvlText w:val=""/>
      <w:lvlJc w:val="left"/>
      <w:pPr>
        <w:ind w:left="4320" w:hanging="360"/>
      </w:pPr>
      <w:rPr>
        <w:rFonts w:ascii="Wingdings" w:hAnsi="Wingdings" w:hint="default"/>
      </w:rPr>
    </w:lvl>
    <w:lvl w:ilvl="6" w:tplc="2EF248FC" w:tentative="1">
      <w:start w:val="1"/>
      <w:numFmt w:val="bullet"/>
      <w:lvlText w:val=""/>
      <w:lvlJc w:val="left"/>
      <w:pPr>
        <w:ind w:left="5040" w:hanging="360"/>
      </w:pPr>
      <w:rPr>
        <w:rFonts w:ascii="Symbol" w:hAnsi="Symbol" w:hint="default"/>
      </w:rPr>
    </w:lvl>
    <w:lvl w:ilvl="7" w:tplc="6B70FE26" w:tentative="1">
      <w:start w:val="1"/>
      <w:numFmt w:val="bullet"/>
      <w:lvlText w:val="o"/>
      <w:lvlJc w:val="left"/>
      <w:pPr>
        <w:ind w:left="5760" w:hanging="360"/>
      </w:pPr>
      <w:rPr>
        <w:rFonts w:ascii="Courier New" w:hAnsi="Courier New" w:cs="Courier New" w:hint="default"/>
      </w:rPr>
    </w:lvl>
    <w:lvl w:ilvl="8" w:tplc="8C9485B8" w:tentative="1">
      <w:start w:val="1"/>
      <w:numFmt w:val="bullet"/>
      <w:lvlText w:val=""/>
      <w:lvlJc w:val="left"/>
      <w:pPr>
        <w:ind w:left="6480" w:hanging="360"/>
      </w:pPr>
      <w:rPr>
        <w:rFonts w:ascii="Wingdings" w:hAnsi="Wingdings" w:hint="default"/>
      </w:rPr>
    </w:lvl>
  </w:abstractNum>
  <w:abstractNum w:abstractNumId="15" w15:restartNumberingAfterBreak="0">
    <w:nsid w:val="37AD35C9"/>
    <w:multiLevelType w:val="hybridMultilevel"/>
    <w:tmpl w:val="94A4E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DF6D92"/>
    <w:multiLevelType w:val="hybridMultilevel"/>
    <w:tmpl w:val="3FB802A2"/>
    <w:lvl w:ilvl="0" w:tplc="C748BB52">
      <w:numFmt w:val="bullet"/>
      <w:lvlText w:val="•"/>
      <w:lvlJc w:val="left"/>
      <w:pPr>
        <w:ind w:left="720" w:hanging="720"/>
      </w:pPr>
      <w:rPr>
        <w:rFonts w:ascii="Arial" w:eastAsia="Calibri" w:hAnsi="Arial" w:cs="Arial" w:hint="default"/>
      </w:rPr>
    </w:lvl>
    <w:lvl w:ilvl="1" w:tplc="AF7476B2" w:tentative="1">
      <w:start w:val="1"/>
      <w:numFmt w:val="bullet"/>
      <w:lvlText w:val="o"/>
      <w:lvlJc w:val="left"/>
      <w:pPr>
        <w:ind w:left="1080" w:hanging="360"/>
      </w:pPr>
      <w:rPr>
        <w:rFonts w:ascii="Courier New" w:hAnsi="Courier New" w:cs="Courier New" w:hint="default"/>
      </w:rPr>
    </w:lvl>
    <w:lvl w:ilvl="2" w:tplc="2D545FC2" w:tentative="1">
      <w:start w:val="1"/>
      <w:numFmt w:val="bullet"/>
      <w:lvlText w:val=""/>
      <w:lvlJc w:val="left"/>
      <w:pPr>
        <w:ind w:left="1800" w:hanging="360"/>
      </w:pPr>
      <w:rPr>
        <w:rFonts w:ascii="Wingdings" w:hAnsi="Wingdings" w:hint="default"/>
      </w:rPr>
    </w:lvl>
    <w:lvl w:ilvl="3" w:tplc="050AAA42" w:tentative="1">
      <w:start w:val="1"/>
      <w:numFmt w:val="bullet"/>
      <w:lvlText w:val=""/>
      <w:lvlJc w:val="left"/>
      <w:pPr>
        <w:ind w:left="2520" w:hanging="360"/>
      </w:pPr>
      <w:rPr>
        <w:rFonts w:ascii="Symbol" w:hAnsi="Symbol" w:hint="default"/>
      </w:rPr>
    </w:lvl>
    <w:lvl w:ilvl="4" w:tplc="15166E40" w:tentative="1">
      <w:start w:val="1"/>
      <w:numFmt w:val="bullet"/>
      <w:lvlText w:val="o"/>
      <w:lvlJc w:val="left"/>
      <w:pPr>
        <w:ind w:left="3240" w:hanging="360"/>
      </w:pPr>
      <w:rPr>
        <w:rFonts w:ascii="Courier New" w:hAnsi="Courier New" w:cs="Courier New" w:hint="default"/>
      </w:rPr>
    </w:lvl>
    <w:lvl w:ilvl="5" w:tplc="00AAC59C" w:tentative="1">
      <w:start w:val="1"/>
      <w:numFmt w:val="bullet"/>
      <w:lvlText w:val=""/>
      <w:lvlJc w:val="left"/>
      <w:pPr>
        <w:ind w:left="3960" w:hanging="360"/>
      </w:pPr>
      <w:rPr>
        <w:rFonts w:ascii="Wingdings" w:hAnsi="Wingdings" w:hint="default"/>
      </w:rPr>
    </w:lvl>
    <w:lvl w:ilvl="6" w:tplc="AEF6AB56" w:tentative="1">
      <w:start w:val="1"/>
      <w:numFmt w:val="bullet"/>
      <w:lvlText w:val=""/>
      <w:lvlJc w:val="left"/>
      <w:pPr>
        <w:ind w:left="4680" w:hanging="360"/>
      </w:pPr>
      <w:rPr>
        <w:rFonts w:ascii="Symbol" w:hAnsi="Symbol" w:hint="default"/>
      </w:rPr>
    </w:lvl>
    <w:lvl w:ilvl="7" w:tplc="792055A2" w:tentative="1">
      <w:start w:val="1"/>
      <w:numFmt w:val="bullet"/>
      <w:lvlText w:val="o"/>
      <w:lvlJc w:val="left"/>
      <w:pPr>
        <w:ind w:left="5400" w:hanging="360"/>
      </w:pPr>
      <w:rPr>
        <w:rFonts w:ascii="Courier New" w:hAnsi="Courier New" w:cs="Courier New" w:hint="default"/>
      </w:rPr>
    </w:lvl>
    <w:lvl w:ilvl="8" w:tplc="BFBC3092" w:tentative="1">
      <w:start w:val="1"/>
      <w:numFmt w:val="bullet"/>
      <w:lvlText w:val=""/>
      <w:lvlJc w:val="left"/>
      <w:pPr>
        <w:ind w:left="6120" w:hanging="360"/>
      </w:pPr>
      <w:rPr>
        <w:rFonts w:ascii="Wingdings" w:hAnsi="Wingdings" w:hint="default"/>
      </w:rPr>
    </w:lvl>
  </w:abstractNum>
  <w:abstractNum w:abstractNumId="17" w15:restartNumberingAfterBreak="0">
    <w:nsid w:val="3DE82286"/>
    <w:multiLevelType w:val="hybridMultilevel"/>
    <w:tmpl w:val="6054130A"/>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3F4B6AEE"/>
    <w:multiLevelType w:val="hybridMultilevel"/>
    <w:tmpl w:val="10061B2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3FEC0D94"/>
    <w:multiLevelType w:val="hybridMultilevel"/>
    <w:tmpl w:val="1F1E1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2573D85"/>
    <w:multiLevelType w:val="hybridMultilevel"/>
    <w:tmpl w:val="A2A057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5FB79A7"/>
    <w:multiLevelType w:val="hybridMultilevel"/>
    <w:tmpl w:val="78F8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89124B"/>
    <w:multiLevelType w:val="hybridMultilevel"/>
    <w:tmpl w:val="F7C01E4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53E54E1E"/>
    <w:multiLevelType w:val="multilevel"/>
    <w:tmpl w:val="1422C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DD5128"/>
    <w:multiLevelType w:val="hybridMultilevel"/>
    <w:tmpl w:val="E23C9318"/>
    <w:lvl w:ilvl="0" w:tplc="64741068">
      <w:numFmt w:val="bullet"/>
      <w:lvlText w:val="•"/>
      <w:lvlJc w:val="left"/>
      <w:pPr>
        <w:ind w:left="360" w:hanging="360"/>
      </w:pPr>
      <w:rPr>
        <w:rFonts w:ascii="Arial" w:eastAsia="Calibri" w:hAnsi="Arial" w:cs="Arial" w:hint="default"/>
      </w:rPr>
    </w:lvl>
    <w:lvl w:ilvl="1" w:tplc="C654393E" w:tentative="1">
      <w:start w:val="1"/>
      <w:numFmt w:val="bullet"/>
      <w:lvlText w:val="o"/>
      <w:lvlJc w:val="left"/>
      <w:pPr>
        <w:ind w:left="1080" w:hanging="360"/>
      </w:pPr>
      <w:rPr>
        <w:rFonts w:ascii="Courier New" w:hAnsi="Courier New" w:cs="Courier New" w:hint="default"/>
      </w:rPr>
    </w:lvl>
    <w:lvl w:ilvl="2" w:tplc="90489E3A" w:tentative="1">
      <w:start w:val="1"/>
      <w:numFmt w:val="bullet"/>
      <w:lvlText w:val=""/>
      <w:lvlJc w:val="left"/>
      <w:pPr>
        <w:ind w:left="1800" w:hanging="360"/>
      </w:pPr>
      <w:rPr>
        <w:rFonts w:ascii="Wingdings" w:hAnsi="Wingdings" w:hint="default"/>
      </w:rPr>
    </w:lvl>
    <w:lvl w:ilvl="3" w:tplc="92ECD642" w:tentative="1">
      <w:start w:val="1"/>
      <w:numFmt w:val="bullet"/>
      <w:lvlText w:val=""/>
      <w:lvlJc w:val="left"/>
      <w:pPr>
        <w:ind w:left="2520" w:hanging="360"/>
      </w:pPr>
      <w:rPr>
        <w:rFonts w:ascii="Symbol" w:hAnsi="Symbol" w:hint="default"/>
      </w:rPr>
    </w:lvl>
    <w:lvl w:ilvl="4" w:tplc="1DB05B2A" w:tentative="1">
      <w:start w:val="1"/>
      <w:numFmt w:val="bullet"/>
      <w:lvlText w:val="o"/>
      <w:lvlJc w:val="left"/>
      <w:pPr>
        <w:ind w:left="3240" w:hanging="360"/>
      </w:pPr>
      <w:rPr>
        <w:rFonts w:ascii="Courier New" w:hAnsi="Courier New" w:cs="Courier New" w:hint="default"/>
      </w:rPr>
    </w:lvl>
    <w:lvl w:ilvl="5" w:tplc="C1A0D30E" w:tentative="1">
      <w:start w:val="1"/>
      <w:numFmt w:val="bullet"/>
      <w:lvlText w:val=""/>
      <w:lvlJc w:val="left"/>
      <w:pPr>
        <w:ind w:left="3960" w:hanging="360"/>
      </w:pPr>
      <w:rPr>
        <w:rFonts w:ascii="Wingdings" w:hAnsi="Wingdings" w:hint="default"/>
      </w:rPr>
    </w:lvl>
    <w:lvl w:ilvl="6" w:tplc="70FE33C8" w:tentative="1">
      <w:start w:val="1"/>
      <w:numFmt w:val="bullet"/>
      <w:lvlText w:val=""/>
      <w:lvlJc w:val="left"/>
      <w:pPr>
        <w:ind w:left="4680" w:hanging="360"/>
      </w:pPr>
      <w:rPr>
        <w:rFonts w:ascii="Symbol" w:hAnsi="Symbol" w:hint="default"/>
      </w:rPr>
    </w:lvl>
    <w:lvl w:ilvl="7" w:tplc="10C0DE78" w:tentative="1">
      <w:start w:val="1"/>
      <w:numFmt w:val="bullet"/>
      <w:lvlText w:val="o"/>
      <w:lvlJc w:val="left"/>
      <w:pPr>
        <w:ind w:left="5400" w:hanging="360"/>
      </w:pPr>
      <w:rPr>
        <w:rFonts w:ascii="Courier New" w:hAnsi="Courier New" w:cs="Courier New" w:hint="default"/>
      </w:rPr>
    </w:lvl>
    <w:lvl w:ilvl="8" w:tplc="300A3EF2" w:tentative="1">
      <w:start w:val="1"/>
      <w:numFmt w:val="bullet"/>
      <w:lvlText w:val=""/>
      <w:lvlJc w:val="left"/>
      <w:pPr>
        <w:ind w:left="6120" w:hanging="360"/>
      </w:pPr>
      <w:rPr>
        <w:rFonts w:ascii="Wingdings" w:hAnsi="Wingdings" w:hint="default"/>
      </w:rPr>
    </w:lvl>
  </w:abstractNum>
  <w:abstractNum w:abstractNumId="25" w15:restartNumberingAfterBreak="0">
    <w:nsid w:val="56B53768"/>
    <w:multiLevelType w:val="hybridMultilevel"/>
    <w:tmpl w:val="907EC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6E00D67"/>
    <w:multiLevelType w:val="hybridMultilevel"/>
    <w:tmpl w:val="CB5C0C2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61FC52D0"/>
    <w:multiLevelType w:val="hybridMultilevel"/>
    <w:tmpl w:val="65EEF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B50E6B"/>
    <w:multiLevelType w:val="hybridMultilevel"/>
    <w:tmpl w:val="83EC54B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62B6343C"/>
    <w:multiLevelType w:val="hybridMultilevel"/>
    <w:tmpl w:val="2938B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137299"/>
    <w:multiLevelType w:val="hybridMultilevel"/>
    <w:tmpl w:val="3B0A541A"/>
    <w:lvl w:ilvl="0" w:tplc="AB4AC566">
      <w:numFmt w:val="bullet"/>
      <w:lvlText w:val="•"/>
      <w:lvlJc w:val="left"/>
      <w:pPr>
        <w:ind w:left="720" w:hanging="720"/>
      </w:pPr>
      <w:rPr>
        <w:rFonts w:ascii="Arial" w:eastAsia="Calibri" w:hAnsi="Arial" w:cs="Arial" w:hint="default"/>
      </w:rPr>
    </w:lvl>
    <w:lvl w:ilvl="1" w:tplc="8250BC0E" w:tentative="1">
      <w:start w:val="1"/>
      <w:numFmt w:val="bullet"/>
      <w:lvlText w:val="o"/>
      <w:lvlJc w:val="left"/>
      <w:pPr>
        <w:ind w:left="1080" w:hanging="360"/>
      </w:pPr>
      <w:rPr>
        <w:rFonts w:ascii="Courier New" w:hAnsi="Courier New" w:cs="Courier New" w:hint="default"/>
      </w:rPr>
    </w:lvl>
    <w:lvl w:ilvl="2" w:tplc="F8BE1FEE" w:tentative="1">
      <w:start w:val="1"/>
      <w:numFmt w:val="bullet"/>
      <w:lvlText w:val=""/>
      <w:lvlJc w:val="left"/>
      <w:pPr>
        <w:ind w:left="1800" w:hanging="360"/>
      </w:pPr>
      <w:rPr>
        <w:rFonts w:ascii="Wingdings" w:hAnsi="Wingdings" w:hint="default"/>
      </w:rPr>
    </w:lvl>
    <w:lvl w:ilvl="3" w:tplc="329E2B16" w:tentative="1">
      <w:start w:val="1"/>
      <w:numFmt w:val="bullet"/>
      <w:lvlText w:val=""/>
      <w:lvlJc w:val="left"/>
      <w:pPr>
        <w:ind w:left="2520" w:hanging="360"/>
      </w:pPr>
      <w:rPr>
        <w:rFonts w:ascii="Symbol" w:hAnsi="Symbol" w:hint="default"/>
      </w:rPr>
    </w:lvl>
    <w:lvl w:ilvl="4" w:tplc="6A4C7B5C" w:tentative="1">
      <w:start w:val="1"/>
      <w:numFmt w:val="bullet"/>
      <w:lvlText w:val="o"/>
      <w:lvlJc w:val="left"/>
      <w:pPr>
        <w:ind w:left="3240" w:hanging="360"/>
      </w:pPr>
      <w:rPr>
        <w:rFonts w:ascii="Courier New" w:hAnsi="Courier New" w:cs="Courier New" w:hint="default"/>
      </w:rPr>
    </w:lvl>
    <w:lvl w:ilvl="5" w:tplc="DF3CAC60" w:tentative="1">
      <w:start w:val="1"/>
      <w:numFmt w:val="bullet"/>
      <w:lvlText w:val=""/>
      <w:lvlJc w:val="left"/>
      <w:pPr>
        <w:ind w:left="3960" w:hanging="360"/>
      </w:pPr>
      <w:rPr>
        <w:rFonts w:ascii="Wingdings" w:hAnsi="Wingdings" w:hint="default"/>
      </w:rPr>
    </w:lvl>
    <w:lvl w:ilvl="6" w:tplc="5934759A" w:tentative="1">
      <w:start w:val="1"/>
      <w:numFmt w:val="bullet"/>
      <w:lvlText w:val=""/>
      <w:lvlJc w:val="left"/>
      <w:pPr>
        <w:ind w:left="4680" w:hanging="360"/>
      </w:pPr>
      <w:rPr>
        <w:rFonts w:ascii="Symbol" w:hAnsi="Symbol" w:hint="default"/>
      </w:rPr>
    </w:lvl>
    <w:lvl w:ilvl="7" w:tplc="073E327E" w:tentative="1">
      <w:start w:val="1"/>
      <w:numFmt w:val="bullet"/>
      <w:lvlText w:val="o"/>
      <w:lvlJc w:val="left"/>
      <w:pPr>
        <w:ind w:left="5400" w:hanging="360"/>
      </w:pPr>
      <w:rPr>
        <w:rFonts w:ascii="Courier New" w:hAnsi="Courier New" w:cs="Courier New" w:hint="default"/>
      </w:rPr>
    </w:lvl>
    <w:lvl w:ilvl="8" w:tplc="7728B978" w:tentative="1">
      <w:start w:val="1"/>
      <w:numFmt w:val="bullet"/>
      <w:lvlText w:val=""/>
      <w:lvlJc w:val="left"/>
      <w:pPr>
        <w:ind w:left="6120" w:hanging="360"/>
      </w:pPr>
      <w:rPr>
        <w:rFonts w:ascii="Wingdings" w:hAnsi="Wingdings" w:hint="default"/>
      </w:rPr>
    </w:lvl>
  </w:abstractNum>
  <w:abstractNum w:abstractNumId="31" w15:restartNumberingAfterBreak="0">
    <w:nsid w:val="65176323"/>
    <w:multiLevelType w:val="hybridMultilevel"/>
    <w:tmpl w:val="F102860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6574592A"/>
    <w:multiLevelType w:val="hybridMultilevel"/>
    <w:tmpl w:val="1A069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3553CE"/>
    <w:multiLevelType w:val="hybridMultilevel"/>
    <w:tmpl w:val="92C2A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B130B03"/>
    <w:multiLevelType w:val="hybridMultilevel"/>
    <w:tmpl w:val="21C8439C"/>
    <w:lvl w:ilvl="0" w:tplc="6C741B2A">
      <w:numFmt w:val="bullet"/>
      <w:lvlText w:val="•"/>
      <w:lvlJc w:val="left"/>
      <w:pPr>
        <w:ind w:left="720" w:hanging="360"/>
      </w:pPr>
      <w:rPr>
        <w:rFonts w:ascii="Arial" w:eastAsia="Calibri" w:hAnsi="Arial" w:cs="Arial" w:hint="default"/>
      </w:rPr>
    </w:lvl>
    <w:lvl w:ilvl="1" w:tplc="98A8E9D6" w:tentative="1">
      <w:start w:val="1"/>
      <w:numFmt w:val="bullet"/>
      <w:lvlText w:val="o"/>
      <w:lvlJc w:val="left"/>
      <w:pPr>
        <w:ind w:left="1440" w:hanging="360"/>
      </w:pPr>
      <w:rPr>
        <w:rFonts w:ascii="Courier New" w:hAnsi="Courier New" w:cs="Courier New" w:hint="default"/>
      </w:rPr>
    </w:lvl>
    <w:lvl w:ilvl="2" w:tplc="4B546690" w:tentative="1">
      <w:start w:val="1"/>
      <w:numFmt w:val="bullet"/>
      <w:lvlText w:val=""/>
      <w:lvlJc w:val="left"/>
      <w:pPr>
        <w:ind w:left="2160" w:hanging="360"/>
      </w:pPr>
      <w:rPr>
        <w:rFonts w:ascii="Wingdings" w:hAnsi="Wingdings" w:hint="default"/>
      </w:rPr>
    </w:lvl>
    <w:lvl w:ilvl="3" w:tplc="1BEA522A" w:tentative="1">
      <w:start w:val="1"/>
      <w:numFmt w:val="bullet"/>
      <w:lvlText w:val=""/>
      <w:lvlJc w:val="left"/>
      <w:pPr>
        <w:ind w:left="2880" w:hanging="360"/>
      </w:pPr>
      <w:rPr>
        <w:rFonts w:ascii="Symbol" w:hAnsi="Symbol" w:hint="default"/>
      </w:rPr>
    </w:lvl>
    <w:lvl w:ilvl="4" w:tplc="AE1C0ADA" w:tentative="1">
      <w:start w:val="1"/>
      <w:numFmt w:val="bullet"/>
      <w:lvlText w:val="o"/>
      <w:lvlJc w:val="left"/>
      <w:pPr>
        <w:ind w:left="3600" w:hanging="360"/>
      </w:pPr>
      <w:rPr>
        <w:rFonts w:ascii="Courier New" w:hAnsi="Courier New" w:cs="Courier New" w:hint="default"/>
      </w:rPr>
    </w:lvl>
    <w:lvl w:ilvl="5" w:tplc="CD48F15A" w:tentative="1">
      <w:start w:val="1"/>
      <w:numFmt w:val="bullet"/>
      <w:lvlText w:val=""/>
      <w:lvlJc w:val="left"/>
      <w:pPr>
        <w:ind w:left="4320" w:hanging="360"/>
      </w:pPr>
      <w:rPr>
        <w:rFonts w:ascii="Wingdings" w:hAnsi="Wingdings" w:hint="default"/>
      </w:rPr>
    </w:lvl>
    <w:lvl w:ilvl="6" w:tplc="CE869F84" w:tentative="1">
      <w:start w:val="1"/>
      <w:numFmt w:val="bullet"/>
      <w:lvlText w:val=""/>
      <w:lvlJc w:val="left"/>
      <w:pPr>
        <w:ind w:left="5040" w:hanging="360"/>
      </w:pPr>
      <w:rPr>
        <w:rFonts w:ascii="Symbol" w:hAnsi="Symbol" w:hint="default"/>
      </w:rPr>
    </w:lvl>
    <w:lvl w:ilvl="7" w:tplc="2EA283A4" w:tentative="1">
      <w:start w:val="1"/>
      <w:numFmt w:val="bullet"/>
      <w:lvlText w:val="o"/>
      <w:lvlJc w:val="left"/>
      <w:pPr>
        <w:ind w:left="5760" w:hanging="360"/>
      </w:pPr>
      <w:rPr>
        <w:rFonts w:ascii="Courier New" w:hAnsi="Courier New" w:cs="Courier New" w:hint="default"/>
      </w:rPr>
    </w:lvl>
    <w:lvl w:ilvl="8" w:tplc="8FA8B436" w:tentative="1">
      <w:start w:val="1"/>
      <w:numFmt w:val="bullet"/>
      <w:lvlText w:val=""/>
      <w:lvlJc w:val="left"/>
      <w:pPr>
        <w:ind w:left="6480" w:hanging="360"/>
      </w:pPr>
      <w:rPr>
        <w:rFonts w:ascii="Wingdings" w:hAnsi="Wingdings" w:hint="default"/>
      </w:rPr>
    </w:lvl>
  </w:abstractNum>
  <w:abstractNum w:abstractNumId="35" w15:restartNumberingAfterBreak="0">
    <w:nsid w:val="71FA5028"/>
    <w:multiLevelType w:val="hybridMultilevel"/>
    <w:tmpl w:val="B86A566E"/>
    <w:lvl w:ilvl="0" w:tplc="E406356E">
      <w:numFmt w:val="bullet"/>
      <w:lvlText w:val="•"/>
      <w:lvlJc w:val="left"/>
      <w:pPr>
        <w:ind w:left="360" w:hanging="360"/>
      </w:pPr>
      <w:rPr>
        <w:rFonts w:ascii="Arial" w:eastAsia="Calibri" w:hAnsi="Arial" w:cs="Arial" w:hint="default"/>
      </w:rPr>
    </w:lvl>
    <w:lvl w:ilvl="1" w:tplc="4E86DBEE" w:tentative="1">
      <w:start w:val="1"/>
      <w:numFmt w:val="bullet"/>
      <w:lvlText w:val="o"/>
      <w:lvlJc w:val="left"/>
      <w:pPr>
        <w:ind w:left="1080" w:hanging="360"/>
      </w:pPr>
      <w:rPr>
        <w:rFonts w:ascii="Courier New" w:hAnsi="Courier New" w:cs="Courier New" w:hint="default"/>
      </w:rPr>
    </w:lvl>
    <w:lvl w:ilvl="2" w:tplc="E6DAE5BA" w:tentative="1">
      <w:start w:val="1"/>
      <w:numFmt w:val="bullet"/>
      <w:lvlText w:val=""/>
      <w:lvlJc w:val="left"/>
      <w:pPr>
        <w:ind w:left="1800" w:hanging="360"/>
      </w:pPr>
      <w:rPr>
        <w:rFonts w:ascii="Wingdings" w:hAnsi="Wingdings" w:hint="default"/>
      </w:rPr>
    </w:lvl>
    <w:lvl w:ilvl="3" w:tplc="919475C0" w:tentative="1">
      <w:start w:val="1"/>
      <w:numFmt w:val="bullet"/>
      <w:lvlText w:val=""/>
      <w:lvlJc w:val="left"/>
      <w:pPr>
        <w:ind w:left="2520" w:hanging="360"/>
      </w:pPr>
      <w:rPr>
        <w:rFonts w:ascii="Symbol" w:hAnsi="Symbol" w:hint="default"/>
      </w:rPr>
    </w:lvl>
    <w:lvl w:ilvl="4" w:tplc="B66E3306" w:tentative="1">
      <w:start w:val="1"/>
      <w:numFmt w:val="bullet"/>
      <w:lvlText w:val="o"/>
      <w:lvlJc w:val="left"/>
      <w:pPr>
        <w:ind w:left="3240" w:hanging="360"/>
      </w:pPr>
      <w:rPr>
        <w:rFonts w:ascii="Courier New" w:hAnsi="Courier New" w:cs="Courier New" w:hint="default"/>
      </w:rPr>
    </w:lvl>
    <w:lvl w:ilvl="5" w:tplc="FD80DF66" w:tentative="1">
      <w:start w:val="1"/>
      <w:numFmt w:val="bullet"/>
      <w:lvlText w:val=""/>
      <w:lvlJc w:val="left"/>
      <w:pPr>
        <w:ind w:left="3960" w:hanging="360"/>
      </w:pPr>
      <w:rPr>
        <w:rFonts w:ascii="Wingdings" w:hAnsi="Wingdings" w:hint="default"/>
      </w:rPr>
    </w:lvl>
    <w:lvl w:ilvl="6" w:tplc="01D22F30" w:tentative="1">
      <w:start w:val="1"/>
      <w:numFmt w:val="bullet"/>
      <w:lvlText w:val=""/>
      <w:lvlJc w:val="left"/>
      <w:pPr>
        <w:ind w:left="4680" w:hanging="360"/>
      </w:pPr>
      <w:rPr>
        <w:rFonts w:ascii="Symbol" w:hAnsi="Symbol" w:hint="default"/>
      </w:rPr>
    </w:lvl>
    <w:lvl w:ilvl="7" w:tplc="CC7EA79C" w:tentative="1">
      <w:start w:val="1"/>
      <w:numFmt w:val="bullet"/>
      <w:lvlText w:val="o"/>
      <w:lvlJc w:val="left"/>
      <w:pPr>
        <w:ind w:left="5400" w:hanging="360"/>
      </w:pPr>
      <w:rPr>
        <w:rFonts w:ascii="Courier New" w:hAnsi="Courier New" w:cs="Courier New" w:hint="default"/>
      </w:rPr>
    </w:lvl>
    <w:lvl w:ilvl="8" w:tplc="A0C64698" w:tentative="1">
      <w:start w:val="1"/>
      <w:numFmt w:val="bullet"/>
      <w:lvlText w:val=""/>
      <w:lvlJc w:val="left"/>
      <w:pPr>
        <w:ind w:left="6120" w:hanging="360"/>
      </w:pPr>
      <w:rPr>
        <w:rFonts w:ascii="Wingdings" w:hAnsi="Wingdings" w:hint="default"/>
      </w:rPr>
    </w:lvl>
  </w:abstractNum>
  <w:abstractNum w:abstractNumId="36" w15:restartNumberingAfterBreak="0">
    <w:nsid w:val="73E97A46"/>
    <w:multiLevelType w:val="hybridMultilevel"/>
    <w:tmpl w:val="390ABD1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7" w15:restartNumberingAfterBreak="0">
    <w:nsid w:val="7479099E"/>
    <w:multiLevelType w:val="hybridMultilevel"/>
    <w:tmpl w:val="D9460650"/>
    <w:lvl w:ilvl="0" w:tplc="76E6C3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A04E0F"/>
    <w:multiLevelType w:val="hybridMultilevel"/>
    <w:tmpl w:val="92043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6FA1F7C"/>
    <w:multiLevelType w:val="hybridMultilevel"/>
    <w:tmpl w:val="240A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72121F"/>
    <w:multiLevelType w:val="hybridMultilevel"/>
    <w:tmpl w:val="D8CEFD1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1" w15:restartNumberingAfterBreak="0">
    <w:nsid w:val="7CB91AD4"/>
    <w:multiLevelType w:val="hybridMultilevel"/>
    <w:tmpl w:val="DC5C308C"/>
    <w:lvl w:ilvl="0" w:tplc="6A582F62">
      <w:numFmt w:val="bullet"/>
      <w:lvlText w:val="•"/>
      <w:lvlJc w:val="left"/>
      <w:pPr>
        <w:ind w:left="360" w:hanging="360"/>
      </w:pPr>
      <w:rPr>
        <w:rFonts w:ascii="Arial" w:eastAsia="Calibr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24"/>
  </w:num>
  <w:num w:numId="4">
    <w:abstractNumId w:val="13"/>
  </w:num>
  <w:num w:numId="5">
    <w:abstractNumId w:val="16"/>
  </w:num>
  <w:num w:numId="6">
    <w:abstractNumId w:val="9"/>
  </w:num>
  <w:num w:numId="7">
    <w:abstractNumId w:val="34"/>
  </w:num>
  <w:num w:numId="8">
    <w:abstractNumId w:val="30"/>
  </w:num>
  <w:num w:numId="9">
    <w:abstractNumId w:val="35"/>
  </w:num>
  <w:num w:numId="10">
    <w:abstractNumId w:val="39"/>
  </w:num>
  <w:num w:numId="11">
    <w:abstractNumId w:val="8"/>
  </w:num>
  <w:num w:numId="12">
    <w:abstractNumId w:val="38"/>
  </w:num>
  <w:num w:numId="13">
    <w:abstractNumId w:val="25"/>
  </w:num>
  <w:num w:numId="14">
    <w:abstractNumId w:val="19"/>
  </w:num>
  <w:num w:numId="15">
    <w:abstractNumId w:val="33"/>
  </w:num>
  <w:num w:numId="16">
    <w:abstractNumId w:val="0"/>
  </w:num>
  <w:num w:numId="17">
    <w:abstractNumId w:val="5"/>
  </w:num>
  <w:num w:numId="18">
    <w:abstractNumId w:val="3"/>
  </w:num>
  <w:num w:numId="19">
    <w:abstractNumId w:val="12"/>
  </w:num>
  <w:num w:numId="20">
    <w:abstractNumId w:val="40"/>
  </w:num>
  <w:num w:numId="21">
    <w:abstractNumId w:val="23"/>
  </w:num>
  <w:num w:numId="22">
    <w:abstractNumId w:val="41"/>
  </w:num>
  <w:num w:numId="23">
    <w:abstractNumId w:val="1"/>
  </w:num>
  <w:num w:numId="24">
    <w:abstractNumId w:val="20"/>
  </w:num>
  <w:num w:numId="25">
    <w:abstractNumId w:val="7"/>
  </w:num>
  <w:num w:numId="26">
    <w:abstractNumId w:val="18"/>
  </w:num>
  <w:num w:numId="27">
    <w:abstractNumId w:val="31"/>
  </w:num>
  <w:num w:numId="28">
    <w:abstractNumId w:val="36"/>
  </w:num>
  <w:num w:numId="29">
    <w:abstractNumId w:val="22"/>
  </w:num>
  <w:num w:numId="30">
    <w:abstractNumId w:val="26"/>
  </w:num>
  <w:num w:numId="31">
    <w:abstractNumId w:val="28"/>
  </w:num>
  <w:num w:numId="32">
    <w:abstractNumId w:val="37"/>
  </w:num>
  <w:num w:numId="33">
    <w:abstractNumId w:val="11"/>
  </w:num>
  <w:num w:numId="34">
    <w:abstractNumId w:val="29"/>
  </w:num>
  <w:num w:numId="35">
    <w:abstractNumId w:val="10"/>
  </w:num>
  <w:num w:numId="36">
    <w:abstractNumId w:val="32"/>
  </w:num>
  <w:num w:numId="37">
    <w:abstractNumId w:val="4"/>
  </w:num>
  <w:num w:numId="38">
    <w:abstractNumId w:val="27"/>
  </w:num>
  <w:num w:numId="39">
    <w:abstractNumId w:val="21"/>
  </w:num>
  <w:num w:numId="40">
    <w:abstractNumId w:val="15"/>
  </w:num>
  <w:num w:numId="41">
    <w:abstractNumId w:val="2"/>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SwNLc0sjA3MzczMjdR0lEKTi0uzszPAykwrAUAvKySoSwAAAA="/>
  </w:docVars>
  <w:rsids>
    <w:rsidRoot w:val="00EC5589"/>
    <w:rsid w:val="00012FAE"/>
    <w:rsid w:val="00013C24"/>
    <w:rsid w:val="00024A05"/>
    <w:rsid w:val="000603A8"/>
    <w:rsid w:val="000905B6"/>
    <w:rsid w:val="00091D20"/>
    <w:rsid w:val="00092BFC"/>
    <w:rsid w:val="000C5E43"/>
    <w:rsid w:val="000E071B"/>
    <w:rsid w:val="000F129D"/>
    <w:rsid w:val="00113542"/>
    <w:rsid w:val="00134C9D"/>
    <w:rsid w:val="001536C4"/>
    <w:rsid w:val="001715F6"/>
    <w:rsid w:val="00173457"/>
    <w:rsid w:val="001D5F43"/>
    <w:rsid w:val="001F2166"/>
    <w:rsid w:val="00210172"/>
    <w:rsid w:val="0022784E"/>
    <w:rsid w:val="002726D9"/>
    <w:rsid w:val="002735FA"/>
    <w:rsid w:val="00273BB7"/>
    <w:rsid w:val="00281D28"/>
    <w:rsid w:val="002879FD"/>
    <w:rsid w:val="002A3555"/>
    <w:rsid w:val="002A55D8"/>
    <w:rsid w:val="002C0923"/>
    <w:rsid w:val="002C50D6"/>
    <w:rsid w:val="002D27AC"/>
    <w:rsid w:val="002D7715"/>
    <w:rsid w:val="002E57F6"/>
    <w:rsid w:val="002F3551"/>
    <w:rsid w:val="002F3EFD"/>
    <w:rsid w:val="002F4B74"/>
    <w:rsid w:val="00302380"/>
    <w:rsid w:val="00306887"/>
    <w:rsid w:val="00323105"/>
    <w:rsid w:val="003442DD"/>
    <w:rsid w:val="00346118"/>
    <w:rsid w:val="003740C3"/>
    <w:rsid w:val="00376273"/>
    <w:rsid w:val="003803CF"/>
    <w:rsid w:val="00384215"/>
    <w:rsid w:val="0038509E"/>
    <w:rsid w:val="00385CC0"/>
    <w:rsid w:val="00397F74"/>
    <w:rsid w:val="003A0A41"/>
    <w:rsid w:val="003A1487"/>
    <w:rsid w:val="003A38C5"/>
    <w:rsid w:val="003A53CD"/>
    <w:rsid w:val="003B171F"/>
    <w:rsid w:val="003B3EC5"/>
    <w:rsid w:val="003C383A"/>
    <w:rsid w:val="003C4ED6"/>
    <w:rsid w:val="003E0C75"/>
    <w:rsid w:val="003E50F0"/>
    <w:rsid w:val="003F6924"/>
    <w:rsid w:val="0040131B"/>
    <w:rsid w:val="00423879"/>
    <w:rsid w:val="00425A49"/>
    <w:rsid w:val="00426998"/>
    <w:rsid w:val="004371B7"/>
    <w:rsid w:val="00452EF1"/>
    <w:rsid w:val="004530C9"/>
    <w:rsid w:val="00456851"/>
    <w:rsid w:val="0046193F"/>
    <w:rsid w:val="00467D7E"/>
    <w:rsid w:val="004718CB"/>
    <w:rsid w:val="00472805"/>
    <w:rsid w:val="004732FF"/>
    <w:rsid w:val="00474D4C"/>
    <w:rsid w:val="00492F89"/>
    <w:rsid w:val="00493815"/>
    <w:rsid w:val="004B0897"/>
    <w:rsid w:val="004C020D"/>
    <w:rsid w:val="004C02EE"/>
    <w:rsid w:val="004C07FD"/>
    <w:rsid w:val="004D1D10"/>
    <w:rsid w:val="004F69B4"/>
    <w:rsid w:val="00500033"/>
    <w:rsid w:val="00501AA7"/>
    <w:rsid w:val="00527B26"/>
    <w:rsid w:val="00540DD0"/>
    <w:rsid w:val="0054186E"/>
    <w:rsid w:val="00545EC8"/>
    <w:rsid w:val="00551EA9"/>
    <w:rsid w:val="00577962"/>
    <w:rsid w:val="00590957"/>
    <w:rsid w:val="00594256"/>
    <w:rsid w:val="00597C62"/>
    <w:rsid w:val="005D043F"/>
    <w:rsid w:val="00604FC5"/>
    <w:rsid w:val="00606016"/>
    <w:rsid w:val="006075F2"/>
    <w:rsid w:val="00614547"/>
    <w:rsid w:val="00615358"/>
    <w:rsid w:val="00616C4F"/>
    <w:rsid w:val="00623C55"/>
    <w:rsid w:val="00630710"/>
    <w:rsid w:val="006420B7"/>
    <w:rsid w:val="00656AFD"/>
    <w:rsid w:val="00672B9E"/>
    <w:rsid w:val="00677BB4"/>
    <w:rsid w:val="006817C5"/>
    <w:rsid w:val="0069136E"/>
    <w:rsid w:val="006B34D9"/>
    <w:rsid w:val="006B3514"/>
    <w:rsid w:val="006D240E"/>
    <w:rsid w:val="006D31C2"/>
    <w:rsid w:val="006F777A"/>
    <w:rsid w:val="00710349"/>
    <w:rsid w:val="007174E1"/>
    <w:rsid w:val="00721AF0"/>
    <w:rsid w:val="00735529"/>
    <w:rsid w:val="00741E39"/>
    <w:rsid w:val="0074661A"/>
    <w:rsid w:val="00756F51"/>
    <w:rsid w:val="00761A11"/>
    <w:rsid w:val="00766107"/>
    <w:rsid w:val="00772C99"/>
    <w:rsid w:val="00774E78"/>
    <w:rsid w:val="00775D9C"/>
    <w:rsid w:val="00776E65"/>
    <w:rsid w:val="00782941"/>
    <w:rsid w:val="00791150"/>
    <w:rsid w:val="007C48C9"/>
    <w:rsid w:val="007C4CC0"/>
    <w:rsid w:val="007C769F"/>
    <w:rsid w:val="007D4FBB"/>
    <w:rsid w:val="007E1479"/>
    <w:rsid w:val="007F06FA"/>
    <w:rsid w:val="00811E3B"/>
    <w:rsid w:val="008506A3"/>
    <w:rsid w:val="008533E8"/>
    <w:rsid w:val="00856FAB"/>
    <w:rsid w:val="0089199D"/>
    <w:rsid w:val="008A28F7"/>
    <w:rsid w:val="008B5E17"/>
    <w:rsid w:val="00912838"/>
    <w:rsid w:val="00913749"/>
    <w:rsid w:val="00915FAE"/>
    <w:rsid w:val="00931771"/>
    <w:rsid w:val="00933D5B"/>
    <w:rsid w:val="00936F20"/>
    <w:rsid w:val="00944196"/>
    <w:rsid w:val="009455B9"/>
    <w:rsid w:val="00954D9A"/>
    <w:rsid w:val="00975561"/>
    <w:rsid w:val="00981D65"/>
    <w:rsid w:val="00992762"/>
    <w:rsid w:val="00992BEE"/>
    <w:rsid w:val="009A521B"/>
    <w:rsid w:val="009C5550"/>
    <w:rsid w:val="009D7157"/>
    <w:rsid w:val="009E1EA6"/>
    <w:rsid w:val="009E2713"/>
    <w:rsid w:val="009E4E57"/>
    <w:rsid w:val="009E5D39"/>
    <w:rsid w:val="009F169B"/>
    <w:rsid w:val="009F5F50"/>
    <w:rsid w:val="009F7E21"/>
    <w:rsid w:val="00A00DBA"/>
    <w:rsid w:val="00A00FB3"/>
    <w:rsid w:val="00A11B64"/>
    <w:rsid w:val="00A322DD"/>
    <w:rsid w:val="00A4447F"/>
    <w:rsid w:val="00A531CA"/>
    <w:rsid w:val="00A55255"/>
    <w:rsid w:val="00A61EEA"/>
    <w:rsid w:val="00A64A4C"/>
    <w:rsid w:val="00A95033"/>
    <w:rsid w:val="00AA0520"/>
    <w:rsid w:val="00AA7E76"/>
    <w:rsid w:val="00AB2E45"/>
    <w:rsid w:val="00AF6EF7"/>
    <w:rsid w:val="00B02666"/>
    <w:rsid w:val="00B046D0"/>
    <w:rsid w:val="00B326EB"/>
    <w:rsid w:val="00B532E1"/>
    <w:rsid w:val="00B53EA8"/>
    <w:rsid w:val="00B60271"/>
    <w:rsid w:val="00B7413C"/>
    <w:rsid w:val="00B84521"/>
    <w:rsid w:val="00B8798B"/>
    <w:rsid w:val="00B914F7"/>
    <w:rsid w:val="00BA2CF3"/>
    <w:rsid w:val="00BA47A7"/>
    <w:rsid w:val="00BF5D69"/>
    <w:rsid w:val="00C03B46"/>
    <w:rsid w:val="00C25C80"/>
    <w:rsid w:val="00C26169"/>
    <w:rsid w:val="00C34876"/>
    <w:rsid w:val="00C51A37"/>
    <w:rsid w:val="00C53D1D"/>
    <w:rsid w:val="00C55E32"/>
    <w:rsid w:val="00C7472B"/>
    <w:rsid w:val="00CA2111"/>
    <w:rsid w:val="00CA5E6F"/>
    <w:rsid w:val="00CB18EC"/>
    <w:rsid w:val="00CB60FB"/>
    <w:rsid w:val="00CC5BAA"/>
    <w:rsid w:val="00D251E1"/>
    <w:rsid w:val="00D44F59"/>
    <w:rsid w:val="00D746EA"/>
    <w:rsid w:val="00D76419"/>
    <w:rsid w:val="00D87CCC"/>
    <w:rsid w:val="00D90B28"/>
    <w:rsid w:val="00DB3368"/>
    <w:rsid w:val="00DC0E55"/>
    <w:rsid w:val="00DD0AC3"/>
    <w:rsid w:val="00DD2492"/>
    <w:rsid w:val="00DD6AC9"/>
    <w:rsid w:val="00DD6E2F"/>
    <w:rsid w:val="00DE335D"/>
    <w:rsid w:val="00DF4E9F"/>
    <w:rsid w:val="00E1645F"/>
    <w:rsid w:val="00E21225"/>
    <w:rsid w:val="00E30400"/>
    <w:rsid w:val="00E3198F"/>
    <w:rsid w:val="00E34DB7"/>
    <w:rsid w:val="00E53B60"/>
    <w:rsid w:val="00E9134E"/>
    <w:rsid w:val="00EB64D1"/>
    <w:rsid w:val="00EB7330"/>
    <w:rsid w:val="00EC5589"/>
    <w:rsid w:val="00EF1A41"/>
    <w:rsid w:val="00EF203F"/>
    <w:rsid w:val="00EF5400"/>
    <w:rsid w:val="00F0022E"/>
    <w:rsid w:val="00F347F8"/>
    <w:rsid w:val="00F4660D"/>
    <w:rsid w:val="00F600E5"/>
    <w:rsid w:val="00F608CB"/>
    <w:rsid w:val="00F6319E"/>
    <w:rsid w:val="00F63AF7"/>
    <w:rsid w:val="00F80DD6"/>
    <w:rsid w:val="00F91152"/>
    <w:rsid w:val="00FA7FEF"/>
    <w:rsid w:val="00FB489B"/>
    <w:rsid w:val="00FC09BF"/>
    <w:rsid w:val="00FC6AAD"/>
    <w:rsid w:val="00FD1CC9"/>
    <w:rsid w:val="00FD6BD8"/>
    <w:rsid w:val="00FD78A0"/>
    <w:rsid w:val="00FD7C96"/>
    <w:rsid w:val="00FE4669"/>
    <w:rsid w:val="00FF3C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1DCB7"/>
  <w15:docId w15:val="{E9E52DBE-8820-4F2B-A831-9664DE2E4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7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589"/>
    <w:pPr>
      <w:widowControl w:val="0"/>
      <w:tabs>
        <w:tab w:val="center" w:pos="4513"/>
        <w:tab w:val="right" w:pos="9026"/>
      </w:tabs>
      <w:autoSpaceDE w:val="0"/>
      <w:autoSpaceDN w:val="0"/>
      <w:adjustRightInd w:val="0"/>
      <w:spacing w:after="0" w:line="240" w:lineRule="auto"/>
      <w:jc w:val="both"/>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EC5589"/>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C020D"/>
    <w:pPr>
      <w:ind w:left="720"/>
      <w:contextualSpacing/>
    </w:pPr>
    <w:rPr>
      <w:rFonts w:ascii="Calibri" w:eastAsia="Calibri" w:hAnsi="Calibri" w:cs="Times New Roman"/>
    </w:rPr>
  </w:style>
  <w:style w:type="paragraph" w:customStyle="1" w:styleId="JDHeader2">
    <w:name w:val="JD Header 2"/>
    <w:basedOn w:val="Normal"/>
    <w:rsid w:val="004C020D"/>
    <w:pPr>
      <w:spacing w:after="0" w:line="240" w:lineRule="auto"/>
    </w:pPr>
    <w:rPr>
      <w:rFonts w:ascii="Arial" w:eastAsia="Times New Roman" w:hAnsi="Arial" w:cs="Times New Roman"/>
      <w:b/>
      <w:caps/>
      <w:sz w:val="24"/>
      <w:szCs w:val="20"/>
      <w:lang w:val="en-GB"/>
    </w:rPr>
  </w:style>
  <w:style w:type="paragraph" w:customStyle="1" w:styleId="JDBullets">
    <w:name w:val="JD Bullets"/>
    <w:basedOn w:val="BodyText2"/>
    <w:rsid w:val="008A28F7"/>
    <w:pPr>
      <w:numPr>
        <w:ilvl w:val="1"/>
        <w:numId w:val="6"/>
      </w:numPr>
      <w:tabs>
        <w:tab w:val="clear" w:pos="360"/>
      </w:tabs>
      <w:spacing w:before="80" w:after="80" w:line="240" w:lineRule="auto"/>
      <w:ind w:left="1440"/>
    </w:pPr>
    <w:rPr>
      <w:rFonts w:ascii="Arial" w:eastAsia="Times New Roman" w:hAnsi="Arial" w:cs="Times New Roman"/>
      <w:sz w:val="20"/>
      <w:szCs w:val="20"/>
      <w:lang w:val="en-GB"/>
    </w:rPr>
  </w:style>
  <w:style w:type="paragraph" w:styleId="BodyText2">
    <w:name w:val="Body Text 2"/>
    <w:basedOn w:val="Normal"/>
    <w:link w:val="BodyText2Char"/>
    <w:uiPriority w:val="99"/>
    <w:unhideWhenUsed/>
    <w:rsid w:val="008A28F7"/>
    <w:pPr>
      <w:spacing w:after="120" w:line="480" w:lineRule="auto"/>
    </w:pPr>
  </w:style>
  <w:style w:type="character" w:customStyle="1" w:styleId="BodyText2Char">
    <w:name w:val="Body Text 2 Char"/>
    <w:basedOn w:val="DefaultParagraphFont"/>
    <w:link w:val="BodyText2"/>
    <w:uiPriority w:val="99"/>
    <w:rsid w:val="008A28F7"/>
  </w:style>
  <w:style w:type="paragraph" w:styleId="BalloonText">
    <w:name w:val="Balloon Text"/>
    <w:basedOn w:val="Normal"/>
    <w:link w:val="BalloonTextChar"/>
    <w:uiPriority w:val="99"/>
    <w:semiHidden/>
    <w:unhideWhenUsed/>
    <w:rsid w:val="00090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5B6"/>
    <w:rPr>
      <w:rFonts w:ascii="Tahoma" w:hAnsi="Tahoma" w:cs="Tahoma"/>
      <w:sz w:val="16"/>
      <w:szCs w:val="16"/>
    </w:rPr>
  </w:style>
  <w:style w:type="paragraph" w:customStyle="1" w:styleId="Default">
    <w:name w:val="Default"/>
    <w:rsid w:val="003B3EC5"/>
    <w:pPr>
      <w:autoSpaceDE w:val="0"/>
      <w:autoSpaceDN w:val="0"/>
      <w:adjustRightInd w:val="0"/>
      <w:spacing w:after="0" w:line="240" w:lineRule="auto"/>
    </w:pPr>
    <w:rPr>
      <w:rFonts w:ascii="Calibri" w:hAnsi="Calibri" w:cs="Calibri"/>
      <w:color w:val="000000"/>
      <w:sz w:val="24"/>
      <w:szCs w:val="24"/>
      <w:lang w:val="en-US"/>
    </w:rPr>
  </w:style>
  <w:style w:type="paragraph" w:styleId="Footer">
    <w:name w:val="footer"/>
    <w:basedOn w:val="Normal"/>
    <w:link w:val="FooterChar"/>
    <w:uiPriority w:val="99"/>
    <w:unhideWhenUsed/>
    <w:rsid w:val="003442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2DD"/>
  </w:style>
  <w:style w:type="character" w:styleId="CommentReference">
    <w:name w:val="annotation reference"/>
    <w:basedOn w:val="DefaultParagraphFont"/>
    <w:uiPriority w:val="99"/>
    <w:semiHidden/>
    <w:unhideWhenUsed/>
    <w:rsid w:val="00B7413C"/>
    <w:rPr>
      <w:sz w:val="16"/>
      <w:szCs w:val="16"/>
    </w:rPr>
  </w:style>
  <w:style w:type="paragraph" w:styleId="CommentText">
    <w:name w:val="annotation text"/>
    <w:basedOn w:val="Normal"/>
    <w:link w:val="CommentTextChar"/>
    <w:uiPriority w:val="99"/>
    <w:semiHidden/>
    <w:unhideWhenUsed/>
    <w:rsid w:val="00B7413C"/>
    <w:pPr>
      <w:spacing w:line="240" w:lineRule="auto"/>
    </w:pPr>
    <w:rPr>
      <w:sz w:val="20"/>
      <w:szCs w:val="20"/>
    </w:rPr>
  </w:style>
  <w:style w:type="character" w:customStyle="1" w:styleId="CommentTextChar">
    <w:name w:val="Comment Text Char"/>
    <w:basedOn w:val="DefaultParagraphFont"/>
    <w:link w:val="CommentText"/>
    <w:uiPriority w:val="99"/>
    <w:semiHidden/>
    <w:rsid w:val="00B7413C"/>
    <w:rPr>
      <w:sz w:val="20"/>
      <w:szCs w:val="20"/>
    </w:rPr>
  </w:style>
  <w:style w:type="paragraph" w:styleId="CommentSubject">
    <w:name w:val="annotation subject"/>
    <w:basedOn w:val="CommentText"/>
    <w:next w:val="CommentText"/>
    <w:link w:val="CommentSubjectChar"/>
    <w:uiPriority w:val="99"/>
    <w:semiHidden/>
    <w:unhideWhenUsed/>
    <w:rsid w:val="00B7413C"/>
    <w:rPr>
      <w:b/>
      <w:bCs/>
    </w:rPr>
  </w:style>
  <w:style w:type="character" w:customStyle="1" w:styleId="CommentSubjectChar">
    <w:name w:val="Comment Subject Char"/>
    <w:basedOn w:val="CommentTextChar"/>
    <w:link w:val="CommentSubject"/>
    <w:uiPriority w:val="99"/>
    <w:semiHidden/>
    <w:rsid w:val="00B741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1764</Words>
  <Characters>10056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Sessions</dc:creator>
  <cp:lastModifiedBy>Nazia Tarannum</cp:lastModifiedBy>
  <cp:revision>7</cp:revision>
  <cp:lastPrinted>2022-06-07T09:39:00Z</cp:lastPrinted>
  <dcterms:created xsi:type="dcterms:W3CDTF">2023-03-26T03:21:00Z</dcterms:created>
  <dcterms:modified xsi:type="dcterms:W3CDTF">2023-03-27T06:54:00Z</dcterms:modified>
</cp:coreProperties>
</file>