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CF9" w:rsidRPr="00181D6D" w:rsidRDefault="00BB6CF9" w:rsidP="00BB6CF9">
      <w:pPr>
        <w:jc w:val="center"/>
        <w:rPr>
          <w:rFonts w:cstheme="minorHAnsi"/>
          <w:b/>
        </w:rPr>
      </w:pPr>
      <w:proofErr w:type="spellStart"/>
      <w:r w:rsidRPr="00181D6D">
        <w:rPr>
          <w:rFonts w:cstheme="minorHAnsi"/>
          <w:b/>
        </w:rPr>
        <w:t>ToR</w:t>
      </w:r>
      <w:proofErr w:type="spellEnd"/>
    </w:p>
    <w:p w:rsidR="00BB6CF9" w:rsidRPr="00181D6D" w:rsidRDefault="00BB6CF9" w:rsidP="00BB6CF9">
      <w:pPr>
        <w:autoSpaceDE w:val="0"/>
        <w:autoSpaceDN w:val="0"/>
        <w:adjustRightInd w:val="0"/>
        <w:spacing w:after="0" w:line="240" w:lineRule="auto"/>
        <w:jc w:val="center"/>
        <w:rPr>
          <w:rFonts w:cstheme="minorHAnsi"/>
          <w:b/>
        </w:rPr>
      </w:pPr>
      <w:r w:rsidRPr="00181D6D">
        <w:rPr>
          <w:rFonts w:cstheme="minorHAnsi"/>
          <w:b/>
        </w:rPr>
        <w:t xml:space="preserve">Feasibility study on </w:t>
      </w:r>
      <w:r w:rsidR="00A01475" w:rsidRPr="00181D6D">
        <w:rPr>
          <w:rFonts w:cstheme="minorHAnsi"/>
          <w:b/>
        </w:rPr>
        <w:t>R</w:t>
      </w:r>
      <w:r w:rsidRPr="00181D6D">
        <w:rPr>
          <w:rFonts w:cstheme="minorHAnsi"/>
          <w:b/>
        </w:rPr>
        <w:t xml:space="preserve">isk </w:t>
      </w:r>
      <w:r w:rsidR="00A01475" w:rsidRPr="00181D6D">
        <w:rPr>
          <w:rFonts w:cstheme="minorHAnsi"/>
          <w:b/>
        </w:rPr>
        <w:t>S</w:t>
      </w:r>
      <w:r w:rsidRPr="00181D6D">
        <w:rPr>
          <w:rFonts w:cstheme="minorHAnsi"/>
          <w:b/>
        </w:rPr>
        <w:t xml:space="preserve">ensitive and </w:t>
      </w:r>
      <w:r w:rsidR="00A01475" w:rsidRPr="00181D6D">
        <w:rPr>
          <w:rFonts w:cstheme="minorHAnsi"/>
          <w:b/>
        </w:rPr>
        <w:t>C</w:t>
      </w:r>
      <w:r w:rsidRPr="00181D6D">
        <w:rPr>
          <w:rFonts w:cstheme="minorHAnsi"/>
          <w:b/>
        </w:rPr>
        <w:t>limate-</w:t>
      </w:r>
      <w:r w:rsidR="00A01475" w:rsidRPr="00181D6D">
        <w:rPr>
          <w:rFonts w:cstheme="minorHAnsi"/>
          <w:b/>
        </w:rPr>
        <w:t>S</w:t>
      </w:r>
      <w:r w:rsidRPr="00181D6D">
        <w:rPr>
          <w:rFonts w:cstheme="minorHAnsi"/>
          <w:b/>
        </w:rPr>
        <w:t xml:space="preserve">mart </w:t>
      </w:r>
      <w:r w:rsidR="00A01475" w:rsidRPr="00181D6D">
        <w:rPr>
          <w:rFonts w:cstheme="minorHAnsi"/>
          <w:b/>
        </w:rPr>
        <w:t>A</w:t>
      </w:r>
      <w:r w:rsidRPr="00181D6D">
        <w:rPr>
          <w:rFonts w:cstheme="minorHAnsi"/>
          <w:b/>
        </w:rPr>
        <w:t xml:space="preserve">lternative </w:t>
      </w:r>
      <w:r w:rsidR="00A01475" w:rsidRPr="00181D6D">
        <w:rPr>
          <w:rFonts w:cstheme="minorHAnsi"/>
          <w:b/>
        </w:rPr>
        <w:t>L</w:t>
      </w:r>
      <w:r w:rsidRPr="00181D6D">
        <w:rPr>
          <w:rFonts w:cstheme="minorHAnsi"/>
          <w:b/>
        </w:rPr>
        <w:t>ivelihood</w:t>
      </w:r>
    </w:p>
    <w:p w:rsidR="00BB6CF9" w:rsidRPr="00181D6D" w:rsidRDefault="00BB6CF9" w:rsidP="00BB6CF9">
      <w:pPr>
        <w:autoSpaceDE w:val="0"/>
        <w:autoSpaceDN w:val="0"/>
        <w:adjustRightInd w:val="0"/>
        <w:spacing w:after="0" w:line="240" w:lineRule="auto"/>
        <w:jc w:val="both"/>
        <w:rPr>
          <w:rFonts w:cstheme="minorHAnsi"/>
          <w:b/>
        </w:rPr>
      </w:pPr>
    </w:p>
    <w:p w:rsidR="00BB6CF9" w:rsidRPr="00181D6D" w:rsidRDefault="00BB6CF9" w:rsidP="00BB6CF9">
      <w:pPr>
        <w:pStyle w:val="Heading1"/>
        <w:rPr>
          <w:rFonts w:asciiTheme="minorHAnsi" w:hAnsiTheme="minorHAnsi" w:cstheme="minorHAnsi"/>
          <w:sz w:val="22"/>
          <w:szCs w:val="22"/>
          <w:lang w:val="en-GB"/>
        </w:rPr>
      </w:pPr>
      <w:bookmarkStart w:id="0" w:name="_Toc59368032"/>
      <w:r w:rsidRPr="00181D6D">
        <w:rPr>
          <w:rFonts w:asciiTheme="minorHAnsi" w:hAnsiTheme="minorHAnsi" w:cstheme="minorHAnsi"/>
          <w:sz w:val="22"/>
          <w:szCs w:val="22"/>
          <w:lang w:val="en-GB"/>
        </w:rPr>
        <w:t>Summary of the document</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6180"/>
      </w:tblGrid>
      <w:tr w:rsidR="00F33049" w:rsidRPr="00181D6D" w:rsidTr="007304C3">
        <w:tc>
          <w:tcPr>
            <w:tcW w:w="2836" w:type="dxa"/>
          </w:tcPr>
          <w:p w:rsidR="00BB6CF9" w:rsidRPr="00181D6D" w:rsidRDefault="00BB6CF9" w:rsidP="007304C3">
            <w:pPr>
              <w:spacing w:before="120" w:after="120"/>
              <w:rPr>
                <w:rFonts w:cstheme="minorHAnsi"/>
                <w:b/>
                <w:bCs/>
                <w:lang w:val="en-GB"/>
              </w:rPr>
            </w:pPr>
            <w:r w:rsidRPr="00181D6D">
              <w:rPr>
                <w:rFonts w:cstheme="minorHAnsi"/>
                <w:b/>
                <w:bCs/>
                <w:lang w:val="en-GB"/>
              </w:rPr>
              <w:t xml:space="preserve">Program/Project, </w:t>
            </w:r>
          </w:p>
          <w:p w:rsidR="00BB6CF9" w:rsidRPr="00181D6D" w:rsidRDefault="00BB6CF9" w:rsidP="007304C3">
            <w:pPr>
              <w:spacing w:before="120" w:after="120"/>
              <w:rPr>
                <w:rFonts w:cstheme="minorHAnsi"/>
                <w:b/>
                <w:bCs/>
                <w:lang w:val="en-GB"/>
              </w:rPr>
            </w:pPr>
            <w:r w:rsidRPr="00181D6D">
              <w:rPr>
                <w:rFonts w:cstheme="minorHAnsi"/>
                <w:b/>
                <w:bCs/>
                <w:lang w:val="en-GB"/>
              </w:rPr>
              <w:t>Project Number</w:t>
            </w:r>
          </w:p>
        </w:tc>
        <w:tc>
          <w:tcPr>
            <w:tcW w:w="6180" w:type="dxa"/>
          </w:tcPr>
          <w:p w:rsidR="00627AD2" w:rsidRPr="00181D6D" w:rsidRDefault="00627AD2" w:rsidP="005250DD">
            <w:pPr>
              <w:spacing w:before="100"/>
              <w:jc w:val="both"/>
              <w:rPr>
                <w:rFonts w:cstheme="minorHAnsi"/>
                <w:b/>
                <w:bCs/>
                <w:lang w:val="en-GB"/>
              </w:rPr>
            </w:pPr>
            <w:r w:rsidRPr="00181D6D">
              <w:rPr>
                <w:rFonts w:cstheme="minorHAnsi"/>
                <w:b/>
                <w:bCs/>
                <w:lang w:val="en-GB"/>
              </w:rPr>
              <w:t xml:space="preserve">Strengthening Resilience in South and South-East Asia by Integrating Risk Management, Social Inclusion </w:t>
            </w:r>
            <w:r w:rsidR="005250DD" w:rsidRPr="00181D6D">
              <w:rPr>
                <w:rFonts w:cstheme="minorHAnsi"/>
                <w:b/>
                <w:bCs/>
                <w:lang w:val="en-GB"/>
              </w:rPr>
              <w:t xml:space="preserve">and Socio-Economic Development </w:t>
            </w:r>
            <w:r w:rsidRPr="00181D6D">
              <w:rPr>
                <w:rFonts w:cstheme="minorHAnsi"/>
                <w:b/>
                <w:bCs/>
                <w:lang w:val="en-GB"/>
              </w:rPr>
              <w:t xml:space="preserve">Project </w:t>
            </w:r>
          </w:p>
          <w:p w:rsidR="00BB6CF9" w:rsidRPr="00181D6D" w:rsidRDefault="001E2225" w:rsidP="007304C3">
            <w:pPr>
              <w:spacing w:before="100"/>
              <w:rPr>
                <w:rFonts w:cstheme="minorHAnsi"/>
                <w:b/>
              </w:rPr>
            </w:pPr>
            <w:r w:rsidRPr="00181D6D">
              <w:rPr>
                <w:rFonts w:cstheme="minorHAnsi"/>
                <w:b/>
              </w:rPr>
              <w:t>IDN2005-CDD</w:t>
            </w:r>
          </w:p>
        </w:tc>
      </w:tr>
      <w:tr w:rsidR="00F33049" w:rsidRPr="00181D6D" w:rsidTr="007304C3">
        <w:tc>
          <w:tcPr>
            <w:tcW w:w="2836" w:type="dxa"/>
          </w:tcPr>
          <w:p w:rsidR="00BB6CF9" w:rsidRPr="00181D6D" w:rsidRDefault="00BB6CF9" w:rsidP="007304C3">
            <w:pPr>
              <w:spacing w:before="120" w:after="120"/>
              <w:rPr>
                <w:rFonts w:cstheme="minorHAnsi"/>
                <w:b/>
                <w:bCs/>
                <w:lang w:val="en-GB"/>
              </w:rPr>
            </w:pPr>
            <w:r w:rsidRPr="00181D6D">
              <w:rPr>
                <w:rFonts w:cstheme="minorHAnsi"/>
                <w:b/>
                <w:bCs/>
                <w:lang w:val="en-GB"/>
              </w:rPr>
              <w:t>Partner Organisation</w:t>
            </w:r>
          </w:p>
        </w:tc>
        <w:tc>
          <w:tcPr>
            <w:tcW w:w="6180" w:type="dxa"/>
          </w:tcPr>
          <w:p w:rsidR="00BB6CF9" w:rsidRPr="00181D6D" w:rsidRDefault="00BB6CF9" w:rsidP="007304C3">
            <w:pPr>
              <w:spacing w:before="120" w:after="120"/>
              <w:rPr>
                <w:rFonts w:cstheme="minorHAnsi"/>
                <w:bCs/>
                <w:lang w:val="en-GB"/>
              </w:rPr>
            </w:pPr>
            <w:r w:rsidRPr="00181D6D">
              <w:rPr>
                <w:rFonts w:cstheme="minorHAnsi"/>
                <w:bCs/>
                <w:lang w:val="en-GB"/>
              </w:rPr>
              <w:t>Centre for Disability in Development (CDD)</w:t>
            </w:r>
          </w:p>
        </w:tc>
      </w:tr>
      <w:tr w:rsidR="00F33049" w:rsidRPr="00181D6D" w:rsidTr="007304C3">
        <w:tc>
          <w:tcPr>
            <w:tcW w:w="2836" w:type="dxa"/>
          </w:tcPr>
          <w:p w:rsidR="00BB6CF9" w:rsidRPr="00181D6D" w:rsidRDefault="00BB6CF9" w:rsidP="007304C3">
            <w:pPr>
              <w:spacing w:before="120" w:after="120"/>
              <w:rPr>
                <w:rFonts w:cstheme="minorHAnsi"/>
                <w:b/>
                <w:bCs/>
                <w:lang w:val="en-GB"/>
              </w:rPr>
            </w:pPr>
            <w:r w:rsidRPr="00181D6D">
              <w:rPr>
                <w:rFonts w:cstheme="minorHAnsi"/>
                <w:b/>
                <w:bCs/>
                <w:lang w:val="en-GB"/>
              </w:rPr>
              <w:t>Project start and end dates</w:t>
            </w:r>
          </w:p>
        </w:tc>
        <w:tc>
          <w:tcPr>
            <w:tcW w:w="6180" w:type="dxa"/>
          </w:tcPr>
          <w:p w:rsidR="00BB6CF9" w:rsidRPr="003609C5" w:rsidRDefault="00627AD2" w:rsidP="007304C3">
            <w:pPr>
              <w:spacing w:before="120" w:after="120"/>
              <w:rPr>
                <w:rFonts w:cstheme="minorHAnsi"/>
                <w:b/>
                <w:bCs/>
                <w:lang w:val="en-GB"/>
              </w:rPr>
            </w:pPr>
            <w:r w:rsidRPr="003609C5">
              <w:rPr>
                <w:rFonts w:cstheme="minorHAnsi"/>
                <w:b/>
                <w:bCs/>
                <w:lang w:val="en-GB"/>
              </w:rPr>
              <w:t>October 2020- September 2023</w:t>
            </w:r>
          </w:p>
        </w:tc>
      </w:tr>
      <w:tr w:rsidR="00F33049" w:rsidRPr="00181D6D" w:rsidTr="007304C3">
        <w:tc>
          <w:tcPr>
            <w:tcW w:w="2836" w:type="dxa"/>
          </w:tcPr>
          <w:p w:rsidR="00BB6CF9" w:rsidRPr="00181D6D" w:rsidRDefault="00BB6CF9" w:rsidP="007304C3">
            <w:pPr>
              <w:spacing w:before="120" w:after="120"/>
              <w:rPr>
                <w:rFonts w:cstheme="minorHAnsi"/>
                <w:b/>
                <w:bCs/>
                <w:lang w:val="en-GB"/>
              </w:rPr>
            </w:pPr>
            <w:r w:rsidRPr="00181D6D">
              <w:rPr>
                <w:rFonts w:cstheme="minorHAnsi"/>
                <w:b/>
                <w:bCs/>
                <w:lang w:val="en-GB"/>
              </w:rPr>
              <w:t>Purpose</w:t>
            </w:r>
          </w:p>
        </w:tc>
        <w:tc>
          <w:tcPr>
            <w:tcW w:w="6180" w:type="dxa"/>
          </w:tcPr>
          <w:p w:rsidR="00466BEE" w:rsidRPr="00181D6D" w:rsidRDefault="00BB6CF9" w:rsidP="005D023D">
            <w:pPr>
              <w:spacing w:after="0" w:line="293" w:lineRule="atLeast"/>
              <w:jc w:val="both"/>
              <w:textAlignment w:val="baseline"/>
              <w:rPr>
                <w:rFonts w:cstheme="minorHAnsi"/>
              </w:rPr>
            </w:pPr>
            <w:r w:rsidRPr="00181D6D">
              <w:rPr>
                <w:rFonts w:cstheme="minorHAnsi"/>
              </w:rPr>
              <w:t xml:space="preserve">The purpose of the study is </w:t>
            </w:r>
          </w:p>
          <w:p w:rsidR="005D023D" w:rsidRPr="00181D6D" w:rsidRDefault="00466BEE" w:rsidP="005D023D">
            <w:pPr>
              <w:spacing w:after="0" w:line="293" w:lineRule="atLeast"/>
              <w:jc w:val="both"/>
              <w:textAlignment w:val="baseline"/>
              <w:rPr>
                <w:rFonts w:cstheme="minorHAnsi"/>
                <w:b/>
              </w:rPr>
            </w:pPr>
            <w:r w:rsidRPr="00181D6D">
              <w:rPr>
                <w:rFonts w:cstheme="minorHAnsi"/>
                <w:b/>
              </w:rPr>
              <w:t>T</w:t>
            </w:r>
            <w:r w:rsidR="00BB6CF9" w:rsidRPr="00181D6D">
              <w:rPr>
                <w:rFonts w:cstheme="minorHAnsi"/>
                <w:b/>
              </w:rPr>
              <w:t xml:space="preserve">o identify the </w:t>
            </w:r>
            <w:r w:rsidR="005D023D" w:rsidRPr="00181D6D">
              <w:rPr>
                <w:rFonts w:cstheme="minorHAnsi"/>
                <w:b/>
              </w:rPr>
              <w:t>skills training and assets for Self Help Groups and Women Groups and agriculture-based climate-resilient livelihoods, and promote market linkages for these livelihoods options;</w:t>
            </w:r>
          </w:p>
          <w:p w:rsidR="00466BEE" w:rsidRPr="00181D6D" w:rsidRDefault="00BB6CF9" w:rsidP="007304C3">
            <w:pPr>
              <w:spacing w:before="120" w:after="120"/>
              <w:rPr>
                <w:rFonts w:cstheme="minorHAnsi"/>
              </w:rPr>
            </w:pPr>
            <w:r w:rsidRPr="00181D6D">
              <w:rPr>
                <w:rFonts w:cstheme="minorHAnsi"/>
              </w:rPr>
              <w:t xml:space="preserve">This study will also </w:t>
            </w:r>
          </w:p>
          <w:p w:rsidR="00BB6CF9" w:rsidRPr="00181D6D" w:rsidRDefault="00466BEE" w:rsidP="007304C3">
            <w:pPr>
              <w:spacing w:before="120" w:after="120"/>
              <w:rPr>
                <w:rFonts w:cstheme="minorHAnsi"/>
              </w:rPr>
            </w:pPr>
            <w:r w:rsidRPr="00181D6D">
              <w:rPr>
                <w:rFonts w:cstheme="minorHAnsi"/>
                <w:b/>
              </w:rPr>
              <w:t>I</w:t>
            </w:r>
            <w:r w:rsidR="00BB6CF9" w:rsidRPr="00181D6D">
              <w:rPr>
                <w:rFonts w:cstheme="minorHAnsi"/>
                <w:b/>
              </w:rPr>
              <w:t xml:space="preserve">dentify the gaps of inclusion of persons with disabilities in adaptation measures to </w:t>
            </w:r>
            <w:r w:rsidR="005D023D" w:rsidRPr="00181D6D">
              <w:rPr>
                <w:rFonts w:cstheme="minorHAnsi"/>
                <w:b/>
              </w:rPr>
              <w:t>climate-smart alternative livelihood options.</w:t>
            </w:r>
          </w:p>
          <w:p w:rsidR="00466BEE" w:rsidRPr="00181D6D" w:rsidRDefault="00BB6CF9" w:rsidP="007304C3">
            <w:pPr>
              <w:spacing w:before="120" w:after="120"/>
              <w:rPr>
                <w:rFonts w:cstheme="minorHAnsi"/>
              </w:rPr>
            </w:pPr>
            <w:r w:rsidRPr="00181D6D">
              <w:rPr>
                <w:rFonts w:cstheme="minorHAnsi"/>
              </w:rPr>
              <w:t xml:space="preserve">From this study </w:t>
            </w:r>
          </w:p>
          <w:p w:rsidR="00BB6CF9" w:rsidRPr="00181D6D" w:rsidRDefault="00466BEE" w:rsidP="007304C3">
            <w:pPr>
              <w:spacing w:before="120" w:after="120"/>
              <w:rPr>
                <w:rFonts w:cstheme="minorHAnsi"/>
                <w:b/>
              </w:rPr>
            </w:pPr>
            <w:r w:rsidRPr="00181D6D">
              <w:rPr>
                <w:rFonts w:cstheme="minorHAnsi"/>
                <w:b/>
              </w:rPr>
              <w:t>S</w:t>
            </w:r>
            <w:r w:rsidR="00BB6CF9" w:rsidRPr="00181D6D">
              <w:rPr>
                <w:rFonts w:cstheme="minorHAnsi"/>
                <w:b/>
              </w:rPr>
              <w:t xml:space="preserve">cope and opportunities for </w:t>
            </w:r>
            <w:r w:rsidR="005D023D" w:rsidRPr="00181D6D">
              <w:rPr>
                <w:rFonts w:cstheme="minorHAnsi"/>
                <w:b/>
              </w:rPr>
              <w:t xml:space="preserve">strengthening institutional capacity, knowledge and learning on the climate-risk informed management of livelihoods </w:t>
            </w:r>
            <w:r w:rsidR="00BB6CF9" w:rsidRPr="00181D6D">
              <w:rPr>
                <w:rFonts w:cstheme="minorHAnsi"/>
                <w:b/>
              </w:rPr>
              <w:t xml:space="preserve">will be identified. </w:t>
            </w:r>
          </w:p>
          <w:p w:rsidR="00466BEE" w:rsidRPr="00181D6D" w:rsidRDefault="00BB6CF9" w:rsidP="007304C3">
            <w:pPr>
              <w:spacing w:before="120" w:after="120"/>
              <w:rPr>
                <w:rFonts w:cstheme="minorHAnsi"/>
                <w:b/>
              </w:rPr>
            </w:pPr>
            <w:r w:rsidRPr="00181D6D">
              <w:rPr>
                <w:rFonts w:cstheme="minorHAnsi"/>
              </w:rPr>
              <w:t xml:space="preserve">Based on this, </w:t>
            </w:r>
            <w:r w:rsidRPr="00181D6D">
              <w:rPr>
                <w:rFonts w:cstheme="minorHAnsi"/>
                <w:b/>
              </w:rPr>
              <w:t xml:space="preserve">study will provide </w:t>
            </w:r>
          </w:p>
          <w:p w:rsidR="00BB6CF9" w:rsidRPr="00181D6D" w:rsidRDefault="00466BEE" w:rsidP="00466BEE">
            <w:pPr>
              <w:spacing w:before="120" w:after="120"/>
              <w:jc w:val="both"/>
              <w:rPr>
                <w:rFonts w:cstheme="minorHAnsi"/>
                <w:b/>
              </w:rPr>
            </w:pPr>
            <w:proofErr w:type="gramStart"/>
            <w:r w:rsidRPr="00181D6D">
              <w:rPr>
                <w:rFonts w:cstheme="minorHAnsi"/>
                <w:b/>
              </w:rPr>
              <w:t>A</w:t>
            </w:r>
            <w:proofErr w:type="gramEnd"/>
            <w:r w:rsidR="00BB6CF9" w:rsidRPr="00181D6D">
              <w:rPr>
                <w:rFonts w:cstheme="minorHAnsi"/>
                <w:b/>
              </w:rPr>
              <w:t xml:space="preserve"> </w:t>
            </w:r>
            <w:r w:rsidRPr="00181D6D">
              <w:rPr>
                <w:rFonts w:cstheme="minorHAnsi"/>
                <w:b/>
              </w:rPr>
              <w:t xml:space="preserve">evidence-based climate risk, Impact and Adaption assessment (traditional non-adaptive and maladaptive livelihood), including updated / localized scenarios on proposed livelihoods of the project areas and suggested a guide of </w:t>
            </w:r>
            <w:r w:rsidR="00BB6CF9" w:rsidRPr="00181D6D">
              <w:rPr>
                <w:rFonts w:cstheme="minorHAnsi"/>
                <w:b/>
              </w:rPr>
              <w:t>Disability inclusive Climate Change Adaptation</w:t>
            </w:r>
            <w:r w:rsidR="00F33049" w:rsidRPr="00181D6D">
              <w:rPr>
                <w:rFonts w:cstheme="minorHAnsi"/>
                <w:b/>
              </w:rPr>
              <w:t xml:space="preserve"> livelihood modality</w:t>
            </w:r>
            <w:r w:rsidR="00BB6CF9" w:rsidRPr="00181D6D">
              <w:rPr>
                <w:rFonts w:cstheme="minorHAnsi"/>
                <w:b/>
              </w:rPr>
              <w:t>.</w:t>
            </w:r>
            <w:r w:rsidR="00BB6CF9" w:rsidRPr="00181D6D">
              <w:rPr>
                <w:rFonts w:cstheme="minorHAnsi"/>
              </w:rPr>
              <w:t xml:space="preserve"> </w:t>
            </w:r>
          </w:p>
          <w:p w:rsidR="00466BEE" w:rsidRPr="00181D6D" w:rsidRDefault="00466BEE" w:rsidP="00466BEE">
            <w:pPr>
              <w:spacing w:after="0"/>
              <w:rPr>
                <w:rFonts w:cstheme="minorHAnsi"/>
              </w:rPr>
            </w:pPr>
          </w:p>
          <w:p w:rsidR="00BB6CF9" w:rsidRPr="00181D6D" w:rsidRDefault="00BB6CF9" w:rsidP="00466BEE">
            <w:pPr>
              <w:spacing w:after="0"/>
              <w:rPr>
                <w:rFonts w:cstheme="minorHAnsi"/>
              </w:rPr>
            </w:pPr>
            <w:r w:rsidRPr="00181D6D">
              <w:rPr>
                <w:rFonts w:cstheme="minorHAnsi"/>
              </w:rPr>
              <w:t xml:space="preserve">This study will be the basis to conduct implementation activities on pilot/test basis under </w:t>
            </w:r>
            <w:r w:rsidR="00466BEE" w:rsidRPr="00181D6D">
              <w:rPr>
                <w:rFonts w:cstheme="minorHAnsi"/>
              </w:rPr>
              <w:t xml:space="preserve">SRIRMSI &amp; SED Project </w:t>
            </w:r>
            <w:r w:rsidRPr="00181D6D">
              <w:rPr>
                <w:rFonts w:cstheme="minorHAnsi"/>
              </w:rPr>
              <w:t xml:space="preserve">at </w:t>
            </w:r>
            <w:proofErr w:type="spellStart"/>
            <w:r w:rsidR="00466BEE" w:rsidRPr="00181D6D">
              <w:rPr>
                <w:rFonts w:cstheme="minorHAnsi"/>
              </w:rPr>
              <w:t>Rayenda</w:t>
            </w:r>
            <w:proofErr w:type="spellEnd"/>
            <w:r w:rsidR="00466BEE" w:rsidRPr="00181D6D">
              <w:rPr>
                <w:rFonts w:cstheme="minorHAnsi"/>
              </w:rPr>
              <w:t xml:space="preserve"> </w:t>
            </w:r>
            <w:r w:rsidRPr="00181D6D">
              <w:rPr>
                <w:rFonts w:cstheme="minorHAnsi"/>
              </w:rPr>
              <w:t xml:space="preserve">Union under </w:t>
            </w:r>
            <w:proofErr w:type="spellStart"/>
            <w:r w:rsidRPr="00181D6D">
              <w:rPr>
                <w:rFonts w:cstheme="minorHAnsi"/>
              </w:rPr>
              <w:t>Sharankhola</w:t>
            </w:r>
            <w:proofErr w:type="spellEnd"/>
            <w:r w:rsidRPr="00181D6D">
              <w:rPr>
                <w:rFonts w:cstheme="minorHAnsi"/>
              </w:rPr>
              <w:t xml:space="preserve"> Sub-district of </w:t>
            </w:r>
            <w:proofErr w:type="spellStart"/>
            <w:r w:rsidRPr="00181D6D">
              <w:rPr>
                <w:rFonts w:cstheme="minorHAnsi"/>
              </w:rPr>
              <w:t>Bagerhat</w:t>
            </w:r>
            <w:proofErr w:type="spellEnd"/>
            <w:r w:rsidRPr="00181D6D">
              <w:rPr>
                <w:rFonts w:cstheme="minorHAnsi"/>
              </w:rPr>
              <w:t xml:space="preserve"> District.</w:t>
            </w:r>
          </w:p>
          <w:p w:rsidR="003B6BCA" w:rsidRPr="00181D6D" w:rsidRDefault="003B6BCA" w:rsidP="00466BEE">
            <w:pPr>
              <w:spacing w:after="0"/>
              <w:rPr>
                <w:rFonts w:cstheme="minorHAnsi"/>
                <w:bCs/>
                <w:lang w:val="en-GB"/>
              </w:rPr>
            </w:pPr>
          </w:p>
        </w:tc>
      </w:tr>
      <w:tr w:rsidR="00F33049" w:rsidRPr="00181D6D" w:rsidTr="007304C3">
        <w:tc>
          <w:tcPr>
            <w:tcW w:w="2836" w:type="dxa"/>
          </w:tcPr>
          <w:p w:rsidR="00BB6CF9" w:rsidRPr="00181D6D" w:rsidRDefault="00BB6CF9" w:rsidP="007304C3">
            <w:pPr>
              <w:spacing w:before="120" w:after="120"/>
              <w:rPr>
                <w:rFonts w:cstheme="minorHAnsi"/>
                <w:b/>
                <w:bCs/>
                <w:lang w:val="en-GB"/>
              </w:rPr>
            </w:pPr>
            <w:r w:rsidRPr="00181D6D">
              <w:rPr>
                <w:rFonts w:cstheme="minorHAnsi"/>
                <w:b/>
                <w:bCs/>
                <w:lang w:val="en-GB"/>
              </w:rPr>
              <w:lastRenderedPageBreak/>
              <w:t>Type of work</w:t>
            </w:r>
          </w:p>
        </w:tc>
        <w:tc>
          <w:tcPr>
            <w:tcW w:w="6180" w:type="dxa"/>
          </w:tcPr>
          <w:p w:rsidR="00BB6CF9" w:rsidRPr="00181D6D" w:rsidRDefault="00BB6CF9" w:rsidP="007304C3">
            <w:pPr>
              <w:spacing w:before="120" w:after="120"/>
              <w:rPr>
                <w:rFonts w:cstheme="minorHAnsi"/>
                <w:bCs/>
                <w:lang w:val="en-GB"/>
              </w:rPr>
            </w:pPr>
            <w:r w:rsidRPr="00181D6D">
              <w:rPr>
                <w:rFonts w:cstheme="minorHAnsi"/>
                <w:bCs/>
                <w:lang w:val="en-GB"/>
              </w:rPr>
              <w:t>Study</w:t>
            </w:r>
          </w:p>
        </w:tc>
      </w:tr>
      <w:tr w:rsidR="00F33049" w:rsidRPr="00181D6D" w:rsidTr="007304C3">
        <w:tc>
          <w:tcPr>
            <w:tcW w:w="2836" w:type="dxa"/>
          </w:tcPr>
          <w:p w:rsidR="00BB6CF9" w:rsidRPr="00181D6D" w:rsidRDefault="00BB6CF9" w:rsidP="007304C3">
            <w:pPr>
              <w:spacing w:before="120" w:after="120"/>
              <w:rPr>
                <w:rFonts w:cstheme="minorHAnsi"/>
                <w:b/>
                <w:bCs/>
                <w:lang w:val="en-GB"/>
              </w:rPr>
            </w:pPr>
            <w:r w:rsidRPr="00181D6D">
              <w:rPr>
                <w:rFonts w:cstheme="minorHAnsi"/>
                <w:b/>
                <w:bCs/>
                <w:lang w:val="en-GB"/>
              </w:rPr>
              <w:t>Commissioning organisation/contact person</w:t>
            </w:r>
          </w:p>
        </w:tc>
        <w:tc>
          <w:tcPr>
            <w:tcW w:w="6180" w:type="dxa"/>
          </w:tcPr>
          <w:p w:rsidR="00BB6CF9" w:rsidRPr="00181D6D" w:rsidRDefault="001E2225" w:rsidP="001E2225">
            <w:pPr>
              <w:spacing w:before="120" w:after="120"/>
              <w:rPr>
                <w:rFonts w:cstheme="minorHAnsi"/>
                <w:bCs/>
                <w:lang w:val="en-GB"/>
              </w:rPr>
            </w:pPr>
            <w:r w:rsidRPr="00181D6D">
              <w:rPr>
                <w:rFonts w:cstheme="minorHAnsi"/>
                <w:bCs/>
                <w:lang w:val="en-GB"/>
              </w:rPr>
              <w:t xml:space="preserve">Ch. Md. Khalid Hussain </w:t>
            </w:r>
            <w:proofErr w:type="spellStart"/>
            <w:r w:rsidRPr="00181D6D">
              <w:rPr>
                <w:rFonts w:cstheme="minorHAnsi"/>
                <w:bCs/>
                <w:lang w:val="en-GB"/>
              </w:rPr>
              <w:t>Ershad</w:t>
            </w:r>
            <w:proofErr w:type="spellEnd"/>
            <w:r w:rsidR="00BB6CF9" w:rsidRPr="00181D6D">
              <w:rPr>
                <w:rFonts w:cstheme="minorHAnsi"/>
                <w:bCs/>
                <w:lang w:val="en-GB"/>
              </w:rPr>
              <w:t xml:space="preserve">, </w:t>
            </w:r>
            <w:r w:rsidRPr="00181D6D">
              <w:rPr>
                <w:rFonts w:cstheme="minorHAnsi"/>
                <w:bCs/>
                <w:lang w:val="en-GB"/>
              </w:rPr>
              <w:t>Project Manager</w:t>
            </w:r>
            <w:r w:rsidR="00BB6CF9" w:rsidRPr="00181D6D">
              <w:rPr>
                <w:rFonts w:cstheme="minorHAnsi"/>
                <w:bCs/>
                <w:lang w:val="en-GB"/>
              </w:rPr>
              <w:t>, Centre for Disability in Development (CDD)</w:t>
            </w:r>
          </w:p>
        </w:tc>
      </w:tr>
      <w:tr w:rsidR="00F33049" w:rsidRPr="00181D6D" w:rsidTr="007304C3">
        <w:tc>
          <w:tcPr>
            <w:tcW w:w="2836" w:type="dxa"/>
          </w:tcPr>
          <w:p w:rsidR="00BB6CF9" w:rsidRPr="00181D6D" w:rsidRDefault="00BB6CF9" w:rsidP="007304C3">
            <w:pPr>
              <w:spacing w:before="120" w:after="120"/>
              <w:rPr>
                <w:rFonts w:cstheme="minorHAnsi"/>
                <w:b/>
                <w:bCs/>
                <w:lang w:val="en-GB"/>
              </w:rPr>
            </w:pPr>
            <w:r w:rsidRPr="00181D6D">
              <w:rPr>
                <w:rFonts w:cstheme="minorHAnsi"/>
                <w:b/>
                <w:bCs/>
                <w:lang w:val="en-GB"/>
              </w:rPr>
              <w:t xml:space="preserve">Study Team members </w:t>
            </w:r>
          </w:p>
        </w:tc>
        <w:tc>
          <w:tcPr>
            <w:tcW w:w="6180" w:type="dxa"/>
          </w:tcPr>
          <w:p w:rsidR="00BB6CF9" w:rsidRPr="00181D6D" w:rsidRDefault="00BB6CF9" w:rsidP="00466BEE">
            <w:pPr>
              <w:pStyle w:val="ListParagraph"/>
              <w:spacing w:before="120" w:after="120"/>
              <w:ind w:left="0"/>
              <w:rPr>
                <w:rFonts w:asciiTheme="minorHAnsi" w:hAnsiTheme="minorHAnsi" w:cstheme="minorHAnsi"/>
                <w:bCs/>
                <w:sz w:val="22"/>
                <w:szCs w:val="22"/>
                <w:lang w:val="en-GB"/>
              </w:rPr>
            </w:pPr>
            <w:r w:rsidRPr="00181D6D">
              <w:rPr>
                <w:rFonts w:asciiTheme="minorHAnsi" w:hAnsiTheme="minorHAnsi" w:cstheme="minorHAnsi"/>
                <w:bCs/>
                <w:iCs/>
                <w:sz w:val="22"/>
                <w:szCs w:val="22"/>
              </w:rPr>
              <w:t>Study team including the team leader/principal Consultant and a person with disability as a disability expert, one personal assistant of person with disability</w:t>
            </w:r>
            <w:r w:rsidR="00F33049" w:rsidRPr="00181D6D">
              <w:rPr>
                <w:rFonts w:asciiTheme="minorHAnsi" w:hAnsiTheme="minorHAnsi" w:cstheme="minorHAnsi"/>
                <w:bCs/>
                <w:iCs/>
                <w:sz w:val="22"/>
                <w:szCs w:val="22"/>
              </w:rPr>
              <w:t xml:space="preserve"> (if required)</w:t>
            </w:r>
            <w:r w:rsidR="00466BEE" w:rsidRPr="00181D6D">
              <w:rPr>
                <w:rFonts w:asciiTheme="minorHAnsi" w:hAnsiTheme="minorHAnsi" w:cstheme="minorHAnsi"/>
                <w:bCs/>
                <w:iCs/>
                <w:sz w:val="22"/>
                <w:szCs w:val="22"/>
              </w:rPr>
              <w:t>.</w:t>
            </w:r>
          </w:p>
        </w:tc>
      </w:tr>
      <w:tr w:rsidR="00F33049" w:rsidRPr="00181D6D" w:rsidTr="007304C3">
        <w:trPr>
          <w:trHeight w:val="499"/>
        </w:trPr>
        <w:tc>
          <w:tcPr>
            <w:tcW w:w="2836" w:type="dxa"/>
          </w:tcPr>
          <w:p w:rsidR="00BB6CF9" w:rsidRPr="00181D6D" w:rsidRDefault="00BB6CF9" w:rsidP="007304C3">
            <w:pPr>
              <w:spacing w:before="120" w:after="120"/>
              <w:rPr>
                <w:rFonts w:cstheme="minorHAnsi"/>
                <w:b/>
                <w:bCs/>
                <w:lang w:val="en-GB"/>
              </w:rPr>
            </w:pPr>
            <w:r w:rsidRPr="00181D6D">
              <w:rPr>
                <w:rFonts w:cstheme="minorHAnsi"/>
                <w:b/>
                <w:bCs/>
                <w:lang w:val="en-GB"/>
              </w:rPr>
              <w:t>Primary Methodology</w:t>
            </w:r>
          </w:p>
        </w:tc>
        <w:tc>
          <w:tcPr>
            <w:tcW w:w="6180" w:type="dxa"/>
          </w:tcPr>
          <w:p w:rsidR="00895C70" w:rsidRPr="00181D6D" w:rsidRDefault="00895C70" w:rsidP="00895C70">
            <w:pPr>
              <w:spacing w:after="0" w:line="293" w:lineRule="atLeast"/>
              <w:jc w:val="both"/>
              <w:textAlignment w:val="baseline"/>
              <w:rPr>
                <w:rFonts w:eastAsia="Times New Roman" w:cstheme="minorHAnsi"/>
              </w:rPr>
            </w:pPr>
            <w:r w:rsidRPr="00181D6D">
              <w:rPr>
                <w:rFonts w:cstheme="minorHAnsi"/>
                <w:lang w:val="en-GB"/>
              </w:rPr>
              <w:t xml:space="preserve">Desk review the available literature and studies related to climate change vulnerability and adaptation for coastal area of Bangladesh such as National Communications, Technology Needs Assessment and other relevant literature, with particular focus on long- and short-term impacts of SLR (Sea Level Rise),Cyclone ,salinity raise related hazards induced by climate change on the proposed coastal livelihoods.  Also, the following documents will be reviewed </w:t>
            </w:r>
            <w:proofErr w:type="gramStart"/>
            <w:r w:rsidRPr="00181D6D">
              <w:rPr>
                <w:rFonts w:cstheme="minorHAnsi"/>
                <w:lang w:val="en-GB"/>
              </w:rPr>
              <w:t>by  the</w:t>
            </w:r>
            <w:proofErr w:type="gramEnd"/>
            <w:r w:rsidRPr="00181D6D">
              <w:rPr>
                <w:rFonts w:cstheme="minorHAnsi"/>
                <w:lang w:val="en-GB"/>
              </w:rPr>
              <w:t xml:space="preserve"> consultant </w:t>
            </w:r>
            <w:proofErr w:type="spellStart"/>
            <w:r w:rsidRPr="00181D6D">
              <w:rPr>
                <w:rFonts w:cstheme="minorHAnsi"/>
                <w:lang w:val="en-GB"/>
              </w:rPr>
              <w:t>i.e</w:t>
            </w:r>
            <w:proofErr w:type="spellEnd"/>
            <w:r w:rsidRPr="00181D6D">
              <w:rPr>
                <w:rFonts w:cstheme="minorHAnsi"/>
                <w:lang w:val="en-GB"/>
              </w:rPr>
              <w:t xml:space="preserve"> detail project proposal of SRIRMSI &amp; SED Project, base line report of the project and similar projects along with</w:t>
            </w:r>
            <w:r w:rsidR="003C1662" w:rsidRPr="00181D6D">
              <w:rPr>
                <w:rFonts w:cstheme="minorHAnsi"/>
                <w:lang w:val="en-GB"/>
              </w:rPr>
              <w:t xml:space="preserve"> </w:t>
            </w:r>
            <w:r w:rsidRPr="00181D6D">
              <w:rPr>
                <w:rFonts w:cstheme="minorHAnsi"/>
                <w:lang w:val="en-GB"/>
              </w:rPr>
              <w:t>plans and programs of Bangladesh Government and development partners, interactive dialogue, one to one discussion, community consultation, physical/online meeting with the focus group, data collection from primary and secondary sources, qualitative and quantitative data analysis.</w:t>
            </w:r>
          </w:p>
        </w:tc>
      </w:tr>
      <w:tr w:rsidR="00F33049" w:rsidRPr="00181D6D" w:rsidTr="007304C3">
        <w:tc>
          <w:tcPr>
            <w:tcW w:w="2836" w:type="dxa"/>
          </w:tcPr>
          <w:p w:rsidR="00BB6CF9" w:rsidRPr="00181D6D" w:rsidRDefault="00BB6CF9" w:rsidP="007304C3">
            <w:pPr>
              <w:spacing w:before="120" w:after="120"/>
              <w:rPr>
                <w:rFonts w:cstheme="minorHAnsi"/>
                <w:b/>
                <w:bCs/>
                <w:lang w:val="en-GB"/>
              </w:rPr>
            </w:pPr>
            <w:r w:rsidRPr="00181D6D">
              <w:rPr>
                <w:rFonts w:cstheme="minorHAnsi"/>
                <w:b/>
                <w:bCs/>
                <w:lang w:val="en-GB"/>
              </w:rPr>
              <w:t>Proposed Study Start and End Dates</w:t>
            </w:r>
          </w:p>
        </w:tc>
        <w:tc>
          <w:tcPr>
            <w:tcW w:w="6180" w:type="dxa"/>
          </w:tcPr>
          <w:p w:rsidR="00BB6CF9" w:rsidRPr="00181D6D" w:rsidRDefault="00BB6CF9" w:rsidP="003C1662">
            <w:pPr>
              <w:spacing w:before="120" w:after="120"/>
              <w:rPr>
                <w:rFonts w:cstheme="minorHAnsi"/>
                <w:b/>
                <w:bCs/>
                <w:lang w:val="en-GB"/>
              </w:rPr>
            </w:pPr>
            <w:r w:rsidRPr="00181D6D">
              <w:rPr>
                <w:rFonts w:cstheme="minorHAnsi"/>
                <w:b/>
                <w:bCs/>
                <w:lang w:val="en-GB"/>
              </w:rPr>
              <w:t>10</w:t>
            </w:r>
            <w:r w:rsidRPr="00181D6D">
              <w:rPr>
                <w:rFonts w:cstheme="minorHAnsi"/>
                <w:b/>
                <w:bCs/>
                <w:vertAlign w:val="superscript"/>
                <w:lang w:val="en-GB"/>
              </w:rPr>
              <w:t>th</w:t>
            </w:r>
            <w:r w:rsidRPr="00181D6D">
              <w:rPr>
                <w:rFonts w:cstheme="minorHAnsi"/>
                <w:b/>
                <w:bCs/>
                <w:lang w:val="en-GB"/>
              </w:rPr>
              <w:t xml:space="preserve"> </w:t>
            </w:r>
            <w:r w:rsidR="00895C70" w:rsidRPr="00181D6D">
              <w:rPr>
                <w:rFonts w:cstheme="minorHAnsi"/>
                <w:b/>
                <w:bCs/>
                <w:lang w:val="en-GB"/>
              </w:rPr>
              <w:t>November</w:t>
            </w:r>
            <w:r w:rsidR="00750C68">
              <w:rPr>
                <w:rFonts w:cstheme="minorHAnsi"/>
                <w:b/>
                <w:bCs/>
                <w:lang w:val="en-GB"/>
              </w:rPr>
              <w:t>,2021</w:t>
            </w:r>
            <w:r w:rsidRPr="00181D6D">
              <w:rPr>
                <w:rFonts w:cstheme="minorHAnsi"/>
                <w:b/>
                <w:bCs/>
                <w:lang w:val="en-GB"/>
              </w:rPr>
              <w:t xml:space="preserve"> – </w:t>
            </w:r>
            <w:r w:rsidR="001E2225" w:rsidRPr="00181D6D">
              <w:rPr>
                <w:rFonts w:cstheme="minorHAnsi"/>
                <w:b/>
                <w:bCs/>
                <w:lang w:val="en-GB"/>
              </w:rPr>
              <w:t>2</w:t>
            </w:r>
            <w:r w:rsidRPr="00181D6D">
              <w:rPr>
                <w:rFonts w:cstheme="minorHAnsi"/>
                <w:b/>
                <w:bCs/>
                <w:lang w:val="en-GB"/>
              </w:rPr>
              <w:t>0</w:t>
            </w:r>
            <w:r w:rsidRPr="00181D6D">
              <w:rPr>
                <w:rFonts w:cstheme="minorHAnsi"/>
                <w:b/>
                <w:bCs/>
                <w:vertAlign w:val="superscript"/>
                <w:lang w:val="en-GB"/>
              </w:rPr>
              <w:t>th</w:t>
            </w:r>
            <w:r w:rsidRPr="00181D6D">
              <w:rPr>
                <w:rFonts w:cstheme="minorHAnsi"/>
                <w:b/>
                <w:bCs/>
                <w:lang w:val="en-GB"/>
              </w:rPr>
              <w:t xml:space="preserve"> </w:t>
            </w:r>
            <w:r w:rsidR="00895C70" w:rsidRPr="00181D6D">
              <w:rPr>
                <w:rFonts w:cstheme="minorHAnsi"/>
                <w:b/>
                <w:bCs/>
                <w:lang w:val="en-GB"/>
              </w:rPr>
              <w:t>December</w:t>
            </w:r>
            <w:r w:rsidRPr="00181D6D">
              <w:rPr>
                <w:rFonts w:cstheme="minorHAnsi"/>
                <w:b/>
                <w:bCs/>
                <w:lang w:val="en-GB"/>
              </w:rPr>
              <w:t>, 2021</w:t>
            </w:r>
          </w:p>
        </w:tc>
      </w:tr>
      <w:tr w:rsidR="00F33049" w:rsidRPr="00181D6D" w:rsidTr="007304C3">
        <w:tc>
          <w:tcPr>
            <w:tcW w:w="2836" w:type="dxa"/>
          </w:tcPr>
          <w:p w:rsidR="00BB6CF9" w:rsidRPr="00181D6D" w:rsidRDefault="00BB6CF9" w:rsidP="007304C3">
            <w:pPr>
              <w:spacing w:before="120" w:after="120"/>
              <w:rPr>
                <w:rFonts w:cstheme="minorHAnsi"/>
                <w:b/>
                <w:bCs/>
                <w:lang w:val="en-GB"/>
              </w:rPr>
            </w:pPr>
            <w:r w:rsidRPr="00181D6D">
              <w:rPr>
                <w:rFonts w:cstheme="minorHAnsi"/>
                <w:b/>
                <w:bCs/>
                <w:lang w:val="en-GB"/>
              </w:rPr>
              <w:t>Anticipated Report Release Date</w:t>
            </w:r>
          </w:p>
        </w:tc>
        <w:tc>
          <w:tcPr>
            <w:tcW w:w="6180" w:type="dxa"/>
          </w:tcPr>
          <w:p w:rsidR="00BB6CF9" w:rsidRPr="00181D6D" w:rsidRDefault="001E2225" w:rsidP="00F33049">
            <w:pPr>
              <w:spacing w:before="120" w:after="120"/>
              <w:rPr>
                <w:rFonts w:cstheme="minorHAnsi"/>
                <w:bCs/>
                <w:lang w:val="en-GB"/>
              </w:rPr>
            </w:pPr>
            <w:r w:rsidRPr="00181D6D">
              <w:rPr>
                <w:rFonts w:cstheme="minorHAnsi"/>
                <w:bCs/>
                <w:lang w:val="en-GB"/>
              </w:rPr>
              <w:t>20</w:t>
            </w:r>
            <w:r w:rsidRPr="00181D6D">
              <w:rPr>
                <w:rFonts w:cstheme="minorHAnsi"/>
                <w:bCs/>
                <w:vertAlign w:val="superscript"/>
                <w:lang w:val="en-GB"/>
              </w:rPr>
              <w:t>th</w:t>
            </w:r>
            <w:r w:rsidRPr="00181D6D">
              <w:rPr>
                <w:rFonts w:cstheme="minorHAnsi"/>
                <w:bCs/>
                <w:lang w:val="en-GB"/>
              </w:rPr>
              <w:t xml:space="preserve"> </w:t>
            </w:r>
            <w:r w:rsidR="00895C70" w:rsidRPr="00181D6D">
              <w:rPr>
                <w:rFonts w:cstheme="minorHAnsi"/>
                <w:bCs/>
                <w:lang w:val="en-GB"/>
              </w:rPr>
              <w:t>December, 2021</w:t>
            </w:r>
          </w:p>
        </w:tc>
      </w:tr>
      <w:tr w:rsidR="00F33049" w:rsidRPr="00181D6D" w:rsidTr="007304C3">
        <w:tc>
          <w:tcPr>
            <w:tcW w:w="2836" w:type="dxa"/>
          </w:tcPr>
          <w:p w:rsidR="00BB6CF9" w:rsidRPr="00181D6D" w:rsidRDefault="00BB6CF9" w:rsidP="007304C3">
            <w:pPr>
              <w:spacing w:before="120" w:after="120"/>
              <w:rPr>
                <w:rFonts w:cstheme="minorHAnsi"/>
                <w:b/>
                <w:bCs/>
                <w:lang w:val="en-GB"/>
              </w:rPr>
            </w:pPr>
            <w:r w:rsidRPr="00181D6D">
              <w:rPr>
                <w:rFonts w:cstheme="minorHAnsi"/>
                <w:b/>
                <w:bCs/>
                <w:lang w:val="en-GB"/>
              </w:rPr>
              <w:t>Recipient of Final Report</w:t>
            </w:r>
          </w:p>
        </w:tc>
        <w:tc>
          <w:tcPr>
            <w:tcW w:w="6180" w:type="dxa"/>
          </w:tcPr>
          <w:p w:rsidR="00BB6CF9" w:rsidRPr="00AB50EE" w:rsidRDefault="00BB6CF9" w:rsidP="007304C3">
            <w:pPr>
              <w:spacing w:before="120" w:after="120"/>
              <w:rPr>
                <w:rFonts w:cstheme="minorHAnsi"/>
                <w:b/>
                <w:bCs/>
                <w:lang w:val="en-GB"/>
              </w:rPr>
            </w:pPr>
            <w:r w:rsidRPr="00AB50EE">
              <w:rPr>
                <w:rFonts w:cstheme="minorHAnsi"/>
                <w:b/>
                <w:bCs/>
                <w:lang w:val="en-GB"/>
              </w:rPr>
              <w:t>Centre for Disability in Development (CDD)</w:t>
            </w:r>
          </w:p>
        </w:tc>
      </w:tr>
    </w:tbl>
    <w:p w:rsidR="00BB6CF9" w:rsidRPr="00181D6D" w:rsidRDefault="00BB6CF9" w:rsidP="00BB6CF9">
      <w:pPr>
        <w:autoSpaceDE w:val="0"/>
        <w:autoSpaceDN w:val="0"/>
        <w:adjustRightInd w:val="0"/>
        <w:spacing w:after="0" w:line="240" w:lineRule="auto"/>
        <w:jc w:val="both"/>
        <w:rPr>
          <w:rFonts w:cstheme="minorHAnsi"/>
          <w:b/>
        </w:rPr>
      </w:pPr>
    </w:p>
    <w:p w:rsidR="005250DD" w:rsidRPr="00181D6D" w:rsidRDefault="005250DD" w:rsidP="00F33049">
      <w:pPr>
        <w:pStyle w:val="Heading1"/>
        <w:rPr>
          <w:rFonts w:asciiTheme="minorHAnsi" w:hAnsiTheme="minorHAnsi" w:cstheme="minorHAnsi"/>
          <w:sz w:val="22"/>
          <w:szCs w:val="22"/>
        </w:rPr>
      </w:pPr>
      <w:bookmarkStart w:id="1" w:name="_Toc405292420"/>
      <w:bookmarkStart w:id="2" w:name="_Toc59368033"/>
      <w:r w:rsidRPr="00181D6D">
        <w:rPr>
          <w:rFonts w:asciiTheme="minorHAnsi" w:hAnsiTheme="minorHAnsi" w:cstheme="minorHAnsi"/>
          <w:sz w:val="22"/>
          <w:szCs w:val="22"/>
        </w:rPr>
        <w:t>Background of Project</w:t>
      </w:r>
      <w:bookmarkEnd w:id="1"/>
      <w:bookmarkEnd w:id="2"/>
    </w:p>
    <w:p w:rsidR="005250DD" w:rsidRPr="00181D6D" w:rsidRDefault="005250DD" w:rsidP="00654C6F">
      <w:pPr>
        <w:pStyle w:val="NoSpacing"/>
        <w:jc w:val="both"/>
        <w:rPr>
          <w:rFonts w:cstheme="minorHAnsi"/>
        </w:rPr>
      </w:pPr>
      <w:r w:rsidRPr="00181D6D">
        <w:rPr>
          <w:rFonts w:cstheme="minorHAnsi"/>
        </w:rPr>
        <w:t xml:space="preserve">Centre for Disability in Development (CDD) in partnership with ASB is implementing three (3) years project titled </w:t>
      </w:r>
      <w:r w:rsidRPr="00181D6D">
        <w:rPr>
          <w:rFonts w:cstheme="minorHAnsi"/>
          <w:lang w:val="en-GB"/>
        </w:rPr>
        <w:t xml:space="preserve">Strengthening Resilience in South and South-East Asia by Integrating Risk Management, Social Inclusion and Socio-Economic Development </w:t>
      </w:r>
      <w:r w:rsidR="00654C6F" w:rsidRPr="00181D6D">
        <w:rPr>
          <w:rFonts w:cstheme="minorHAnsi"/>
          <w:lang w:val="en-GB"/>
        </w:rPr>
        <w:t xml:space="preserve">Project </w:t>
      </w:r>
      <w:r w:rsidR="00654C6F" w:rsidRPr="00181D6D">
        <w:rPr>
          <w:rFonts w:cstheme="minorHAnsi"/>
        </w:rPr>
        <w:t>is</w:t>
      </w:r>
      <w:r w:rsidRPr="00181D6D">
        <w:rPr>
          <w:rFonts w:cstheme="minorHAnsi"/>
        </w:rPr>
        <w:t xml:space="preserve"> implementing from </w:t>
      </w:r>
      <w:r w:rsidRPr="00181D6D">
        <w:rPr>
          <w:rFonts w:cstheme="minorHAnsi"/>
          <w:lang w:val="en-GB"/>
        </w:rPr>
        <w:t>November</w:t>
      </w:r>
      <w:proofErr w:type="gramStart"/>
      <w:r w:rsidRPr="00181D6D">
        <w:rPr>
          <w:rFonts w:cstheme="minorHAnsi"/>
          <w:lang w:val="en-GB"/>
        </w:rPr>
        <w:t>,2020</w:t>
      </w:r>
      <w:proofErr w:type="gramEnd"/>
      <w:r w:rsidRPr="00181D6D">
        <w:rPr>
          <w:rFonts w:cstheme="minorHAnsi"/>
          <w:lang w:val="en-GB"/>
        </w:rPr>
        <w:t xml:space="preserve"> </w:t>
      </w:r>
      <w:r w:rsidRPr="00181D6D">
        <w:rPr>
          <w:rFonts w:cstheme="minorHAnsi"/>
        </w:rPr>
        <w:t xml:space="preserve">and will continue until </w:t>
      </w:r>
      <w:r w:rsidRPr="00181D6D">
        <w:rPr>
          <w:rFonts w:cstheme="minorHAnsi"/>
          <w:lang w:val="en-GB"/>
        </w:rPr>
        <w:t>December, 2021</w:t>
      </w:r>
      <w:r w:rsidRPr="00181D6D">
        <w:rPr>
          <w:rFonts w:cstheme="minorHAnsi"/>
        </w:rPr>
        <w:t xml:space="preserve">. This project will reach directly </w:t>
      </w:r>
      <w:r w:rsidR="006059AA" w:rsidRPr="00181D6D">
        <w:rPr>
          <w:rFonts w:eastAsia="Times New Roman" w:cstheme="minorHAnsi"/>
          <w:noProof/>
          <w:lang w:eastAsia="en-GB"/>
        </w:rPr>
        <w:t xml:space="preserve">4275 </w:t>
      </w:r>
      <w:r w:rsidRPr="00181D6D">
        <w:rPr>
          <w:rFonts w:cstheme="minorHAnsi"/>
        </w:rPr>
        <w:t xml:space="preserve">people including persons with disabilities and indirectly reach more than </w:t>
      </w:r>
      <w:r w:rsidR="006059AA" w:rsidRPr="00181D6D">
        <w:rPr>
          <w:rFonts w:cstheme="minorHAnsi"/>
          <w:noProof/>
        </w:rPr>
        <w:t xml:space="preserve">20,885 </w:t>
      </w:r>
      <w:r w:rsidRPr="00181D6D">
        <w:rPr>
          <w:rFonts w:cstheme="minorHAnsi"/>
        </w:rPr>
        <w:t>individuals.</w:t>
      </w:r>
    </w:p>
    <w:p w:rsidR="006059AA" w:rsidRPr="00904126" w:rsidRDefault="006059AA" w:rsidP="005250DD">
      <w:pPr>
        <w:spacing w:before="100"/>
        <w:jc w:val="both"/>
        <w:rPr>
          <w:rFonts w:cstheme="minorHAnsi"/>
          <w:sz w:val="10"/>
        </w:rPr>
      </w:pPr>
    </w:p>
    <w:p w:rsidR="00654C6F" w:rsidRPr="00181D6D" w:rsidRDefault="006059AA" w:rsidP="00654C6F">
      <w:pPr>
        <w:pStyle w:val="NoSpacing"/>
        <w:jc w:val="both"/>
        <w:rPr>
          <w:rFonts w:cstheme="minorHAnsi"/>
        </w:rPr>
      </w:pPr>
      <w:r w:rsidRPr="00181D6D">
        <w:rPr>
          <w:rFonts w:cstheme="minorHAnsi"/>
          <w:noProof/>
        </w:rPr>
        <w:t xml:space="preserve">The project supports the establishment and strengthening of community-based DRR/CCA structures and self-help groups or Women Groups. These structures will be provided resilient livelihood training including assistance for business continuity management throughout the </w:t>
      </w:r>
      <w:r w:rsidR="00654C6F" w:rsidRPr="00181D6D">
        <w:rPr>
          <w:rFonts w:cstheme="minorHAnsi"/>
          <w:noProof/>
        </w:rPr>
        <w:t xml:space="preserve">project; </w:t>
      </w:r>
      <w:r w:rsidRPr="00181D6D">
        <w:rPr>
          <w:rFonts w:cstheme="minorHAnsi"/>
          <w:noProof/>
        </w:rPr>
        <w:t xml:space="preserve">will help communities to continue livelihood activities  and inspire other community members beyond the project duration. </w:t>
      </w:r>
      <w:r w:rsidR="00654C6F" w:rsidRPr="00181D6D">
        <w:rPr>
          <w:rFonts w:cstheme="minorHAnsi"/>
          <w:noProof/>
        </w:rPr>
        <w:t xml:space="preserve">The project is </w:t>
      </w:r>
      <w:r w:rsidR="00654C6F" w:rsidRPr="00181D6D">
        <w:rPr>
          <w:rFonts w:cstheme="minorHAnsi"/>
          <w:noProof/>
        </w:rPr>
        <w:lastRenderedPageBreak/>
        <w:t xml:space="preserve">implementing by CDD in Rayenda Union </w:t>
      </w:r>
      <w:r w:rsidR="00654C6F" w:rsidRPr="00181D6D">
        <w:rPr>
          <w:rFonts w:cstheme="minorHAnsi"/>
          <w:lang w:bidi="bn-IN"/>
        </w:rPr>
        <w:t xml:space="preserve">under </w:t>
      </w:r>
      <w:proofErr w:type="spellStart"/>
      <w:r w:rsidR="00654C6F" w:rsidRPr="00181D6D">
        <w:rPr>
          <w:rFonts w:cstheme="minorHAnsi"/>
          <w:lang w:bidi="bn-IN"/>
        </w:rPr>
        <w:t>Sharankhola</w:t>
      </w:r>
      <w:proofErr w:type="spellEnd"/>
      <w:r w:rsidR="00654C6F" w:rsidRPr="00181D6D">
        <w:rPr>
          <w:rFonts w:cstheme="minorHAnsi"/>
          <w:lang w:bidi="bn-IN"/>
        </w:rPr>
        <w:t xml:space="preserve"> Sub-district of </w:t>
      </w:r>
      <w:proofErr w:type="spellStart"/>
      <w:r w:rsidR="00654C6F" w:rsidRPr="00181D6D">
        <w:rPr>
          <w:rFonts w:cstheme="minorHAnsi"/>
          <w:lang w:bidi="bn-IN"/>
        </w:rPr>
        <w:t>Bagerhat</w:t>
      </w:r>
      <w:proofErr w:type="spellEnd"/>
      <w:r w:rsidR="00654C6F" w:rsidRPr="00181D6D">
        <w:rPr>
          <w:rFonts w:cstheme="minorHAnsi"/>
          <w:lang w:bidi="bn-IN"/>
        </w:rPr>
        <w:t xml:space="preserve"> District in the coastal zone of Bangladesh.</w:t>
      </w:r>
    </w:p>
    <w:p w:rsidR="00895C70" w:rsidRPr="00181D6D" w:rsidRDefault="00895C70" w:rsidP="00BB6CF9">
      <w:pPr>
        <w:autoSpaceDE w:val="0"/>
        <w:autoSpaceDN w:val="0"/>
        <w:adjustRightInd w:val="0"/>
        <w:spacing w:after="0" w:line="240" w:lineRule="auto"/>
        <w:jc w:val="both"/>
        <w:rPr>
          <w:rFonts w:cstheme="minorHAnsi"/>
          <w:b/>
        </w:rPr>
      </w:pPr>
    </w:p>
    <w:p w:rsidR="00654C6F" w:rsidRPr="00181D6D" w:rsidRDefault="00654C6F" w:rsidP="00654C6F">
      <w:pPr>
        <w:rPr>
          <w:rFonts w:cstheme="minorHAnsi"/>
          <w:b/>
          <w:bCs/>
          <w:iCs/>
        </w:rPr>
      </w:pPr>
      <w:r w:rsidRPr="00181D6D">
        <w:rPr>
          <w:rFonts w:cstheme="minorHAnsi"/>
          <w:b/>
          <w:bCs/>
          <w:iCs/>
        </w:rPr>
        <w:t>Overall Objective of the Project</w:t>
      </w:r>
    </w:p>
    <w:p w:rsidR="00654C6F" w:rsidRPr="00181D6D" w:rsidRDefault="00654C6F" w:rsidP="00A01475">
      <w:pPr>
        <w:pStyle w:val="NoSpacing"/>
        <w:jc w:val="both"/>
        <w:rPr>
          <w:rFonts w:cstheme="minorHAnsi"/>
          <w:noProof/>
        </w:rPr>
      </w:pPr>
      <w:r w:rsidRPr="00181D6D">
        <w:rPr>
          <w:rFonts w:cstheme="minorHAnsi"/>
          <w:noProof/>
        </w:rPr>
        <w:t>Overall objective of the project is to capacitated and ready to understand climate and disaster risks and consider them appropriately with regards to creating sustainable livelihoods.in CDD in Rayenda Union under Sharankhola Sub-district of Bagerhat District. The overall change that the project will s</w:t>
      </w:r>
      <w:r w:rsidR="00F1756A" w:rsidRPr="00181D6D">
        <w:rPr>
          <w:rFonts w:cstheme="minorHAnsi"/>
          <w:noProof/>
        </w:rPr>
        <w:t>trengthen</w:t>
      </w:r>
      <w:r w:rsidRPr="00181D6D">
        <w:rPr>
          <w:rFonts w:cstheme="minorHAnsi"/>
          <w:noProof/>
        </w:rPr>
        <w:t xml:space="preserve"> </w:t>
      </w:r>
      <w:r w:rsidR="00F1756A" w:rsidRPr="00181D6D">
        <w:rPr>
          <w:rFonts w:cstheme="minorHAnsi"/>
          <w:noProof/>
        </w:rPr>
        <w:t xml:space="preserve"> the </w:t>
      </w:r>
      <w:r w:rsidRPr="00181D6D">
        <w:rPr>
          <w:rFonts w:cstheme="minorHAnsi"/>
          <w:noProof/>
        </w:rPr>
        <w:t>linkages</w:t>
      </w:r>
      <w:r w:rsidR="00F1756A" w:rsidRPr="00181D6D">
        <w:rPr>
          <w:rFonts w:cstheme="minorHAnsi"/>
          <w:noProof/>
        </w:rPr>
        <w:t xml:space="preserve">  and it</w:t>
      </w:r>
      <w:r w:rsidRPr="00181D6D">
        <w:rPr>
          <w:rFonts w:cstheme="minorHAnsi"/>
          <w:noProof/>
        </w:rPr>
        <w:t xml:space="preserve"> will enable collective mobilisation of resources and capacities for an integrated approach to DRR/CCA in broader development. The collective approach will ensure effectiveness and efficiency of resources allocation to DRR/CCA and socio economic development.</w:t>
      </w:r>
    </w:p>
    <w:p w:rsidR="00F33049" w:rsidRPr="00181D6D" w:rsidRDefault="00F33049" w:rsidP="00F1756A">
      <w:pPr>
        <w:rPr>
          <w:rFonts w:cstheme="minorHAnsi"/>
          <w:b/>
          <w:bCs/>
          <w:iCs/>
        </w:rPr>
      </w:pPr>
    </w:p>
    <w:p w:rsidR="00F1756A" w:rsidRPr="00181D6D" w:rsidRDefault="00F1756A" w:rsidP="00F1756A">
      <w:pPr>
        <w:rPr>
          <w:rFonts w:cstheme="minorHAnsi"/>
          <w:b/>
          <w:bCs/>
          <w:iCs/>
        </w:rPr>
      </w:pPr>
      <w:r w:rsidRPr="00181D6D">
        <w:rPr>
          <w:rFonts w:cstheme="minorHAnsi"/>
          <w:b/>
          <w:bCs/>
          <w:iCs/>
        </w:rPr>
        <w:t>Specific Objectives of the Project</w:t>
      </w:r>
    </w:p>
    <w:p w:rsidR="00F1756A" w:rsidRPr="00181D6D" w:rsidRDefault="00F1756A" w:rsidP="00A01475">
      <w:pPr>
        <w:pStyle w:val="NoSpacing"/>
        <w:jc w:val="both"/>
        <w:rPr>
          <w:rFonts w:cstheme="minorHAnsi"/>
          <w:noProof/>
        </w:rPr>
      </w:pPr>
      <w:r w:rsidRPr="00181D6D">
        <w:rPr>
          <w:rFonts w:cstheme="minorHAnsi"/>
          <w:noProof/>
        </w:rPr>
        <w:t>The specific objective is that  community members directly benefiting from the project (especially at-risk population groups) have demonstrated improved knowledge and skills in disaster risk reduction (DRR) and climate change adaptation (CCA) including in appropriate strategy in changing climate context .After completion of the project, there will be some measurable changes or improvements in DiDRM as well as inclusion of disability issues in climate change adaptation in coastal areas of Bangladesh reflected in the policies and practices.</w:t>
      </w:r>
    </w:p>
    <w:p w:rsidR="00F33049" w:rsidRPr="00181D6D" w:rsidRDefault="00F33049" w:rsidP="00A01475">
      <w:pPr>
        <w:pStyle w:val="NoSpacing"/>
        <w:jc w:val="both"/>
        <w:rPr>
          <w:rFonts w:cstheme="minorHAnsi"/>
          <w:noProof/>
        </w:rPr>
      </w:pPr>
    </w:p>
    <w:p w:rsidR="00F1756A" w:rsidRPr="00181D6D" w:rsidRDefault="00F1756A" w:rsidP="00A01475">
      <w:pPr>
        <w:pStyle w:val="NoSpacing"/>
        <w:jc w:val="both"/>
        <w:rPr>
          <w:rFonts w:cstheme="minorHAnsi"/>
          <w:noProof/>
        </w:rPr>
      </w:pPr>
      <w:r w:rsidRPr="00181D6D">
        <w:rPr>
          <w:rFonts w:cstheme="minorHAnsi"/>
          <w:noProof/>
        </w:rPr>
        <w:t xml:space="preserve">The project focuses on both disability specific initiatives and disability mainstreaming in a twin-track approach in order to expand and consolidate disability inclusive development at the grassroots, on the one hand, and ensure its sustainability through institutionalization at all levels in local and national contexts, on the other hand. </w:t>
      </w:r>
    </w:p>
    <w:p w:rsidR="00A01475" w:rsidRPr="00181D6D" w:rsidRDefault="00A01475" w:rsidP="00A01475">
      <w:pPr>
        <w:pStyle w:val="NoSpacing"/>
        <w:jc w:val="both"/>
        <w:rPr>
          <w:rFonts w:cstheme="minorHAnsi"/>
          <w:noProof/>
        </w:rPr>
      </w:pPr>
    </w:p>
    <w:p w:rsidR="00F1756A" w:rsidRPr="00181D6D" w:rsidRDefault="00F1756A" w:rsidP="00F1756A">
      <w:pPr>
        <w:spacing w:before="100" w:after="160" w:line="360" w:lineRule="auto"/>
        <w:rPr>
          <w:rFonts w:cstheme="minorHAnsi"/>
        </w:rPr>
      </w:pPr>
      <w:r w:rsidRPr="00181D6D">
        <w:rPr>
          <w:rFonts w:cstheme="minorHAnsi"/>
        </w:rPr>
        <w:t>The project is expected to produce following results:</w:t>
      </w:r>
    </w:p>
    <w:p w:rsidR="00CA1E68" w:rsidRPr="00181D6D" w:rsidRDefault="00F1756A" w:rsidP="00A01475">
      <w:pPr>
        <w:pStyle w:val="NoSpacing"/>
        <w:numPr>
          <w:ilvl w:val="0"/>
          <w:numId w:val="12"/>
        </w:numPr>
        <w:jc w:val="both"/>
        <w:rPr>
          <w:rFonts w:cstheme="minorHAnsi"/>
          <w:noProof/>
        </w:rPr>
      </w:pPr>
      <w:r w:rsidRPr="00181D6D">
        <w:rPr>
          <w:rFonts w:cstheme="minorHAnsi"/>
          <w:noProof/>
        </w:rPr>
        <w:t xml:space="preserve">Result 1: </w:t>
      </w:r>
      <w:r w:rsidR="00CA1E68" w:rsidRPr="00181D6D">
        <w:rPr>
          <w:rFonts w:cstheme="minorHAnsi"/>
          <w:noProof/>
        </w:rPr>
        <w:t xml:space="preserve">By the end of the project, </w:t>
      </w:r>
      <w:r w:rsidR="001E2225" w:rsidRPr="00181D6D">
        <w:rPr>
          <w:rFonts w:cstheme="minorHAnsi"/>
          <w:noProof/>
        </w:rPr>
        <w:t xml:space="preserve">09 </w:t>
      </w:r>
      <w:r w:rsidR="00CA1E68" w:rsidRPr="00181D6D">
        <w:rPr>
          <w:rFonts w:cstheme="minorHAnsi"/>
          <w:noProof/>
        </w:rPr>
        <w:t>disaster-prone communities (incl. at-risk groups) have conducted inclusive risk assessments and utilised the results to inform community outreach and mitigation practises (e.g. awareness raising, evacuation exercises, more efficient use of scarce resources [e.g. water / fossil energy], waste management, tree planting).</w:t>
      </w:r>
    </w:p>
    <w:p w:rsidR="002338EE" w:rsidRPr="00181D6D" w:rsidRDefault="002338EE" w:rsidP="002338EE">
      <w:pPr>
        <w:pStyle w:val="NoSpacing"/>
        <w:ind w:left="360"/>
        <w:jc w:val="both"/>
        <w:rPr>
          <w:rFonts w:cstheme="minorHAnsi"/>
          <w:noProof/>
          <w:sz w:val="16"/>
        </w:rPr>
      </w:pPr>
    </w:p>
    <w:p w:rsidR="00CA1E68" w:rsidRPr="00181D6D" w:rsidRDefault="00F1756A" w:rsidP="002338EE">
      <w:pPr>
        <w:pStyle w:val="NoSpacing"/>
        <w:numPr>
          <w:ilvl w:val="0"/>
          <w:numId w:val="12"/>
        </w:numPr>
        <w:jc w:val="both"/>
        <w:rPr>
          <w:rFonts w:cstheme="minorHAnsi"/>
          <w:noProof/>
        </w:rPr>
      </w:pPr>
      <w:r w:rsidRPr="00181D6D">
        <w:rPr>
          <w:rFonts w:cstheme="minorHAnsi"/>
          <w:noProof/>
        </w:rPr>
        <w:t xml:space="preserve">Result 2: </w:t>
      </w:r>
      <w:r w:rsidR="00CA1E68" w:rsidRPr="00181D6D">
        <w:rPr>
          <w:rFonts w:cstheme="minorHAnsi"/>
          <w:noProof/>
        </w:rPr>
        <w:t xml:space="preserve">Women and persons with disabilities are actively involved in local planning and decision-making processes in all </w:t>
      </w:r>
      <w:r w:rsidR="001E2225" w:rsidRPr="00181D6D">
        <w:rPr>
          <w:rFonts w:cstheme="minorHAnsi"/>
          <w:noProof/>
        </w:rPr>
        <w:t xml:space="preserve">09 </w:t>
      </w:r>
      <w:r w:rsidR="00CA1E68" w:rsidRPr="00181D6D">
        <w:rPr>
          <w:rFonts w:cstheme="minorHAnsi"/>
          <w:noProof/>
        </w:rPr>
        <w:t>project communities at project end and assume leadership responsibility in these processes.</w:t>
      </w:r>
    </w:p>
    <w:p w:rsidR="002338EE" w:rsidRPr="00181D6D" w:rsidRDefault="002338EE" w:rsidP="002338EE">
      <w:pPr>
        <w:pStyle w:val="NoSpacing"/>
        <w:ind w:left="360"/>
        <w:jc w:val="both"/>
        <w:rPr>
          <w:rFonts w:cstheme="minorHAnsi"/>
          <w:noProof/>
        </w:rPr>
      </w:pPr>
    </w:p>
    <w:p w:rsidR="00CA1E68" w:rsidRPr="00181D6D" w:rsidRDefault="00F1756A" w:rsidP="002338EE">
      <w:pPr>
        <w:pStyle w:val="NoSpacing"/>
        <w:numPr>
          <w:ilvl w:val="0"/>
          <w:numId w:val="12"/>
        </w:numPr>
        <w:jc w:val="both"/>
        <w:rPr>
          <w:rFonts w:cstheme="minorHAnsi"/>
          <w:noProof/>
        </w:rPr>
      </w:pPr>
      <w:r w:rsidRPr="00181D6D">
        <w:rPr>
          <w:rFonts w:cstheme="minorHAnsi"/>
          <w:noProof/>
        </w:rPr>
        <w:t xml:space="preserve">Result 3: </w:t>
      </w:r>
      <w:r w:rsidR="001E2225" w:rsidRPr="00181D6D">
        <w:rPr>
          <w:rFonts w:cstheme="minorHAnsi"/>
          <w:noProof/>
        </w:rPr>
        <w:t xml:space="preserve">300 at risk households in 09 communities </w:t>
      </w:r>
      <w:r w:rsidR="00CA1E68" w:rsidRPr="00181D6D">
        <w:rPr>
          <w:rFonts w:cstheme="minorHAnsi"/>
          <w:noProof/>
        </w:rPr>
        <w:t>dispose of sustainable and risk-sensitive livelihoods by the end of the project (e.g. cultivation of resource-saving "cash crops" which better withstand potential climate-related risks such as droughts or floods).</w:t>
      </w:r>
    </w:p>
    <w:p w:rsidR="002338EE" w:rsidRPr="00181D6D" w:rsidRDefault="002338EE" w:rsidP="002338EE">
      <w:pPr>
        <w:pStyle w:val="NoSpacing"/>
        <w:ind w:left="360"/>
        <w:jc w:val="both"/>
        <w:rPr>
          <w:rFonts w:cstheme="minorHAnsi"/>
          <w:noProof/>
        </w:rPr>
      </w:pPr>
    </w:p>
    <w:p w:rsidR="002338EE" w:rsidRPr="00181D6D" w:rsidRDefault="00CA1E68" w:rsidP="002338EE">
      <w:pPr>
        <w:pStyle w:val="NoSpacing"/>
        <w:numPr>
          <w:ilvl w:val="0"/>
          <w:numId w:val="12"/>
        </w:numPr>
        <w:jc w:val="both"/>
        <w:rPr>
          <w:rFonts w:cstheme="minorHAnsi"/>
          <w:noProof/>
        </w:rPr>
      </w:pPr>
      <w:r w:rsidRPr="00181D6D">
        <w:rPr>
          <w:rFonts w:cstheme="minorHAnsi"/>
          <w:noProof/>
        </w:rPr>
        <w:t>Result 4: By the end of the project, 265 stakeholders (government and civil society organizations) at local, national and regional level dispose of improved capacities and replicable good practices in the planning and implementation of integrated and inclusive approaches towards resilience building.</w:t>
      </w:r>
    </w:p>
    <w:p w:rsidR="002338EE" w:rsidRPr="00181D6D" w:rsidRDefault="002338EE" w:rsidP="002338EE">
      <w:pPr>
        <w:pStyle w:val="ListParagraph"/>
        <w:rPr>
          <w:b/>
          <w:bCs/>
        </w:rPr>
      </w:pPr>
    </w:p>
    <w:p w:rsidR="00CA1E68" w:rsidRPr="00181D6D" w:rsidRDefault="00CA1E68" w:rsidP="002338EE">
      <w:pPr>
        <w:pStyle w:val="NoSpacing"/>
        <w:numPr>
          <w:ilvl w:val="0"/>
          <w:numId w:val="12"/>
        </w:numPr>
        <w:jc w:val="both"/>
        <w:rPr>
          <w:rFonts w:cstheme="minorHAnsi"/>
          <w:noProof/>
        </w:rPr>
      </w:pPr>
      <w:r w:rsidRPr="00181D6D">
        <w:rPr>
          <w:b/>
          <w:bCs/>
        </w:rPr>
        <w:lastRenderedPageBreak/>
        <w:t>Result 5:</w:t>
      </w:r>
      <w:r w:rsidRPr="00181D6D">
        <w:t xml:space="preserve"> CDD</w:t>
      </w:r>
      <w:r w:rsidR="002338EE" w:rsidRPr="00181D6D">
        <w:t xml:space="preserve"> </w:t>
      </w:r>
      <w:r w:rsidRPr="00181D6D">
        <w:t>h</w:t>
      </w:r>
      <w:r w:rsidR="002338EE" w:rsidRPr="00181D6D">
        <w:t>as</w:t>
      </w:r>
      <w:r w:rsidRPr="00181D6D">
        <w:t xml:space="preserve"> strengthened their capacities in evidence-based advocacy work by the end of the project and actively influence relevant actors and processes at local, national and regional level, particularly in the areas of social inclusion, strengthening particularly vulnerable population groups and risk-sensitive and climate-smart livelihoods.</w:t>
      </w:r>
    </w:p>
    <w:p w:rsidR="002338EE" w:rsidRPr="00181D6D" w:rsidRDefault="002338EE" w:rsidP="00F1756A">
      <w:pPr>
        <w:pStyle w:val="NormalWeb"/>
        <w:spacing w:before="0" w:beforeAutospacing="0" w:after="0" w:afterAutospacing="0"/>
        <w:jc w:val="both"/>
        <w:rPr>
          <w:rFonts w:asciiTheme="minorHAnsi" w:hAnsiTheme="minorHAnsi" w:cstheme="minorHAnsi"/>
          <w:b/>
          <w:sz w:val="22"/>
          <w:szCs w:val="22"/>
        </w:rPr>
      </w:pPr>
    </w:p>
    <w:p w:rsidR="00F1756A" w:rsidRPr="00181D6D" w:rsidRDefault="00F1756A" w:rsidP="00F1756A">
      <w:pPr>
        <w:pStyle w:val="NormalWeb"/>
        <w:spacing w:before="0" w:beforeAutospacing="0" w:after="0" w:afterAutospacing="0"/>
        <w:jc w:val="both"/>
        <w:rPr>
          <w:rFonts w:asciiTheme="minorHAnsi" w:hAnsiTheme="minorHAnsi" w:cstheme="minorHAnsi"/>
          <w:b/>
          <w:sz w:val="22"/>
          <w:szCs w:val="22"/>
        </w:rPr>
      </w:pPr>
      <w:r w:rsidRPr="00181D6D">
        <w:rPr>
          <w:rFonts w:asciiTheme="minorHAnsi" w:hAnsiTheme="minorHAnsi" w:cstheme="minorHAnsi"/>
          <w:b/>
          <w:sz w:val="22"/>
          <w:szCs w:val="22"/>
        </w:rPr>
        <w:t xml:space="preserve">This study will directly contribute to achieve the result 3 of </w:t>
      </w:r>
      <w:r w:rsidR="00CA1E68" w:rsidRPr="00181D6D">
        <w:rPr>
          <w:rFonts w:asciiTheme="minorHAnsi" w:hAnsiTheme="minorHAnsi" w:cstheme="minorHAnsi"/>
          <w:b/>
          <w:sz w:val="22"/>
          <w:szCs w:val="22"/>
        </w:rPr>
        <w:t>SRIRMSI &amp; SED Project</w:t>
      </w:r>
      <w:r w:rsidRPr="00181D6D">
        <w:rPr>
          <w:rFonts w:asciiTheme="minorHAnsi" w:hAnsiTheme="minorHAnsi" w:cstheme="minorHAnsi"/>
          <w:b/>
          <w:sz w:val="22"/>
          <w:szCs w:val="22"/>
        </w:rPr>
        <w:t>.</w:t>
      </w:r>
    </w:p>
    <w:p w:rsidR="00F1756A" w:rsidRPr="00181D6D" w:rsidRDefault="00F1756A" w:rsidP="00F1756A">
      <w:pPr>
        <w:pStyle w:val="NormalWeb"/>
        <w:spacing w:before="0" w:beforeAutospacing="0" w:after="0" w:afterAutospacing="0"/>
        <w:jc w:val="both"/>
        <w:rPr>
          <w:rFonts w:asciiTheme="minorHAnsi" w:hAnsiTheme="minorHAnsi" w:cstheme="minorHAnsi"/>
          <w:bCs/>
          <w:sz w:val="6"/>
          <w:szCs w:val="22"/>
        </w:rPr>
      </w:pPr>
    </w:p>
    <w:p w:rsidR="00F1756A" w:rsidRPr="00181D6D" w:rsidRDefault="00F1756A" w:rsidP="00F1756A">
      <w:pPr>
        <w:pStyle w:val="NormalWeb"/>
        <w:spacing w:before="0" w:beforeAutospacing="0" w:after="0" w:afterAutospacing="0"/>
        <w:jc w:val="both"/>
        <w:rPr>
          <w:rFonts w:asciiTheme="minorHAnsi" w:hAnsiTheme="minorHAnsi" w:cstheme="minorHAnsi"/>
          <w:b/>
          <w:sz w:val="22"/>
          <w:szCs w:val="22"/>
        </w:rPr>
      </w:pPr>
      <w:r w:rsidRPr="00181D6D">
        <w:rPr>
          <w:rFonts w:asciiTheme="minorHAnsi" w:hAnsiTheme="minorHAnsi" w:cstheme="minorHAnsi"/>
          <w:b/>
          <w:sz w:val="22"/>
          <w:szCs w:val="22"/>
        </w:rPr>
        <w:t>Location:</w:t>
      </w:r>
    </w:p>
    <w:p w:rsidR="00F1756A" w:rsidRPr="00181D6D" w:rsidRDefault="00F1756A" w:rsidP="00F1756A">
      <w:pPr>
        <w:pStyle w:val="NormalWeb"/>
        <w:spacing w:before="0" w:beforeAutospacing="0" w:after="0" w:afterAutospacing="0"/>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6"/>
        <w:gridCol w:w="2584"/>
        <w:gridCol w:w="1926"/>
        <w:gridCol w:w="2324"/>
      </w:tblGrid>
      <w:tr w:rsidR="00F33049" w:rsidRPr="00181D6D" w:rsidTr="002338EE">
        <w:trPr>
          <w:trHeight w:val="289"/>
        </w:trPr>
        <w:tc>
          <w:tcPr>
            <w:tcW w:w="1345" w:type="pct"/>
            <w:shd w:val="clear" w:color="auto" w:fill="auto"/>
            <w:tcMar>
              <w:top w:w="72" w:type="dxa"/>
              <w:left w:w="144" w:type="dxa"/>
              <w:bottom w:w="72" w:type="dxa"/>
              <w:right w:w="144" w:type="dxa"/>
            </w:tcMar>
            <w:hideMark/>
          </w:tcPr>
          <w:p w:rsidR="00F1756A" w:rsidRPr="00181D6D" w:rsidRDefault="00F1756A" w:rsidP="007304C3">
            <w:pPr>
              <w:pStyle w:val="NoSpacing"/>
              <w:rPr>
                <w:rFonts w:cstheme="minorHAnsi"/>
                <w:b/>
              </w:rPr>
            </w:pPr>
            <w:r w:rsidRPr="00181D6D">
              <w:rPr>
                <w:rFonts w:cstheme="minorHAnsi"/>
                <w:b/>
              </w:rPr>
              <w:t>District</w:t>
            </w:r>
          </w:p>
        </w:tc>
        <w:tc>
          <w:tcPr>
            <w:tcW w:w="1382" w:type="pct"/>
            <w:shd w:val="clear" w:color="auto" w:fill="auto"/>
            <w:tcMar>
              <w:top w:w="72" w:type="dxa"/>
              <w:left w:w="144" w:type="dxa"/>
              <w:bottom w:w="72" w:type="dxa"/>
              <w:right w:w="144" w:type="dxa"/>
            </w:tcMar>
            <w:hideMark/>
          </w:tcPr>
          <w:p w:rsidR="00F1756A" w:rsidRPr="00181D6D" w:rsidRDefault="00F1756A" w:rsidP="007304C3">
            <w:pPr>
              <w:pStyle w:val="NoSpacing"/>
              <w:jc w:val="center"/>
              <w:rPr>
                <w:rFonts w:cstheme="minorHAnsi"/>
                <w:b/>
              </w:rPr>
            </w:pPr>
            <w:proofErr w:type="spellStart"/>
            <w:r w:rsidRPr="00181D6D">
              <w:rPr>
                <w:rFonts w:cstheme="minorHAnsi"/>
                <w:b/>
              </w:rPr>
              <w:t>Upazila</w:t>
            </w:r>
            <w:proofErr w:type="spellEnd"/>
          </w:p>
        </w:tc>
        <w:tc>
          <w:tcPr>
            <w:tcW w:w="1030" w:type="pct"/>
          </w:tcPr>
          <w:p w:rsidR="00F1756A" w:rsidRPr="00181D6D" w:rsidRDefault="00F1756A" w:rsidP="007304C3">
            <w:pPr>
              <w:pStyle w:val="NoSpacing"/>
              <w:jc w:val="center"/>
              <w:rPr>
                <w:rFonts w:cstheme="minorHAnsi"/>
                <w:b/>
              </w:rPr>
            </w:pPr>
            <w:r w:rsidRPr="00181D6D">
              <w:rPr>
                <w:rFonts w:cstheme="minorHAnsi"/>
                <w:b/>
              </w:rPr>
              <w:t>Union</w:t>
            </w:r>
          </w:p>
        </w:tc>
        <w:tc>
          <w:tcPr>
            <w:tcW w:w="1243" w:type="pct"/>
          </w:tcPr>
          <w:p w:rsidR="00F1756A" w:rsidRPr="00181D6D" w:rsidRDefault="00F1756A" w:rsidP="007304C3">
            <w:pPr>
              <w:pStyle w:val="NoSpacing"/>
              <w:jc w:val="center"/>
              <w:rPr>
                <w:rFonts w:cstheme="minorHAnsi"/>
                <w:b/>
              </w:rPr>
            </w:pPr>
            <w:r w:rsidRPr="00181D6D">
              <w:rPr>
                <w:rFonts w:cstheme="minorHAnsi"/>
                <w:b/>
              </w:rPr>
              <w:t>Ward</w:t>
            </w:r>
          </w:p>
        </w:tc>
      </w:tr>
      <w:tr w:rsidR="00F33049" w:rsidRPr="00181D6D" w:rsidTr="002338EE">
        <w:trPr>
          <w:trHeight w:val="368"/>
        </w:trPr>
        <w:tc>
          <w:tcPr>
            <w:tcW w:w="1345" w:type="pct"/>
            <w:shd w:val="clear" w:color="auto" w:fill="auto"/>
            <w:tcMar>
              <w:top w:w="72" w:type="dxa"/>
              <w:left w:w="144" w:type="dxa"/>
              <w:bottom w:w="72" w:type="dxa"/>
              <w:right w:w="144" w:type="dxa"/>
            </w:tcMar>
          </w:tcPr>
          <w:p w:rsidR="00F1756A" w:rsidRPr="00181D6D" w:rsidRDefault="00F1756A" w:rsidP="007304C3">
            <w:pPr>
              <w:pStyle w:val="NoSpacing"/>
              <w:rPr>
                <w:rFonts w:cstheme="minorHAnsi"/>
              </w:rPr>
            </w:pPr>
            <w:proofErr w:type="spellStart"/>
            <w:r w:rsidRPr="00181D6D">
              <w:rPr>
                <w:rFonts w:cstheme="minorHAnsi"/>
              </w:rPr>
              <w:t>Bagerhat</w:t>
            </w:r>
            <w:proofErr w:type="spellEnd"/>
          </w:p>
        </w:tc>
        <w:tc>
          <w:tcPr>
            <w:tcW w:w="1382" w:type="pct"/>
            <w:shd w:val="clear" w:color="auto" w:fill="auto"/>
            <w:tcMar>
              <w:top w:w="72" w:type="dxa"/>
              <w:left w:w="144" w:type="dxa"/>
              <w:bottom w:w="72" w:type="dxa"/>
              <w:right w:w="144" w:type="dxa"/>
            </w:tcMar>
          </w:tcPr>
          <w:p w:rsidR="00F1756A" w:rsidRPr="00181D6D" w:rsidRDefault="00F1756A" w:rsidP="007304C3">
            <w:pPr>
              <w:pStyle w:val="NoSpacing"/>
              <w:jc w:val="center"/>
              <w:rPr>
                <w:rFonts w:cstheme="minorHAnsi"/>
              </w:rPr>
            </w:pPr>
            <w:proofErr w:type="spellStart"/>
            <w:r w:rsidRPr="00181D6D">
              <w:rPr>
                <w:rFonts w:cstheme="minorHAnsi"/>
              </w:rPr>
              <w:t>Sharankhola</w:t>
            </w:r>
            <w:proofErr w:type="spellEnd"/>
            <w:r w:rsidRPr="00181D6D">
              <w:rPr>
                <w:rFonts w:cstheme="minorHAnsi"/>
              </w:rPr>
              <w:t xml:space="preserve"> </w:t>
            </w:r>
            <w:proofErr w:type="spellStart"/>
            <w:r w:rsidRPr="00181D6D">
              <w:rPr>
                <w:rFonts w:cstheme="minorHAnsi"/>
              </w:rPr>
              <w:t>Upazilla</w:t>
            </w:r>
            <w:proofErr w:type="spellEnd"/>
          </w:p>
        </w:tc>
        <w:tc>
          <w:tcPr>
            <w:tcW w:w="1030" w:type="pct"/>
          </w:tcPr>
          <w:p w:rsidR="00F1756A" w:rsidRPr="00181D6D" w:rsidRDefault="00CA1E68" w:rsidP="007304C3">
            <w:pPr>
              <w:pStyle w:val="NoSpacing"/>
              <w:jc w:val="center"/>
              <w:rPr>
                <w:rFonts w:cstheme="minorHAnsi"/>
              </w:rPr>
            </w:pPr>
            <w:proofErr w:type="spellStart"/>
            <w:r w:rsidRPr="00181D6D">
              <w:rPr>
                <w:rFonts w:cstheme="minorHAnsi"/>
              </w:rPr>
              <w:t>Rayenda</w:t>
            </w:r>
            <w:proofErr w:type="spellEnd"/>
          </w:p>
        </w:tc>
        <w:tc>
          <w:tcPr>
            <w:tcW w:w="1243" w:type="pct"/>
          </w:tcPr>
          <w:p w:rsidR="00F1756A" w:rsidRPr="00181D6D" w:rsidRDefault="00F1756A" w:rsidP="007304C3">
            <w:pPr>
              <w:pStyle w:val="NoSpacing"/>
              <w:jc w:val="center"/>
              <w:rPr>
                <w:rFonts w:cstheme="minorHAnsi"/>
              </w:rPr>
            </w:pPr>
            <w:r w:rsidRPr="00181D6D">
              <w:rPr>
                <w:rFonts w:cstheme="minorHAnsi"/>
              </w:rPr>
              <w:t>All 9 wards</w:t>
            </w:r>
          </w:p>
        </w:tc>
      </w:tr>
    </w:tbl>
    <w:p w:rsidR="00F1756A" w:rsidRPr="00181D6D" w:rsidRDefault="00F1756A" w:rsidP="00F1756A">
      <w:pPr>
        <w:spacing w:before="240" w:line="360" w:lineRule="auto"/>
        <w:rPr>
          <w:rFonts w:cstheme="minorHAnsi"/>
          <w:b/>
        </w:rPr>
      </w:pPr>
      <w:r w:rsidRPr="00181D6D">
        <w:rPr>
          <w:rFonts w:cstheme="minorHAnsi"/>
          <w:b/>
        </w:rPr>
        <w:t>Key Stakeholders:</w:t>
      </w:r>
    </w:p>
    <w:p w:rsidR="00F1756A" w:rsidRPr="00181D6D" w:rsidRDefault="00F1756A" w:rsidP="002338EE">
      <w:pPr>
        <w:pStyle w:val="NoSpacing"/>
        <w:numPr>
          <w:ilvl w:val="0"/>
          <w:numId w:val="15"/>
        </w:numPr>
      </w:pPr>
      <w:r w:rsidRPr="00181D6D">
        <w:t>Relevant ministry(s), department and local government institutes</w:t>
      </w:r>
    </w:p>
    <w:p w:rsidR="00F1756A" w:rsidRPr="00181D6D" w:rsidRDefault="00F1756A" w:rsidP="002338EE">
      <w:pPr>
        <w:pStyle w:val="NoSpacing"/>
        <w:numPr>
          <w:ilvl w:val="0"/>
          <w:numId w:val="15"/>
        </w:numPr>
      </w:pPr>
      <w:r w:rsidRPr="00181D6D">
        <w:t xml:space="preserve">DRR &amp; </w:t>
      </w:r>
      <w:r w:rsidR="00CA1E68" w:rsidRPr="00181D6D">
        <w:t xml:space="preserve">climate-smart livelihoods </w:t>
      </w:r>
      <w:r w:rsidRPr="00181D6D">
        <w:t>practicing organizations</w:t>
      </w:r>
    </w:p>
    <w:p w:rsidR="00F1756A" w:rsidRPr="00181D6D" w:rsidRDefault="00F1756A" w:rsidP="002338EE">
      <w:pPr>
        <w:pStyle w:val="NoSpacing"/>
        <w:numPr>
          <w:ilvl w:val="0"/>
          <w:numId w:val="15"/>
        </w:numPr>
      </w:pPr>
      <w:r w:rsidRPr="00181D6D">
        <w:t>Self Help Groups &amp; OPD (Organization of Persons with Disabilities)</w:t>
      </w:r>
    </w:p>
    <w:p w:rsidR="00F1756A" w:rsidRPr="00181D6D" w:rsidRDefault="00F1756A" w:rsidP="002338EE">
      <w:pPr>
        <w:pStyle w:val="NoSpacing"/>
        <w:numPr>
          <w:ilvl w:val="0"/>
          <w:numId w:val="15"/>
        </w:numPr>
      </w:pPr>
      <w:proofErr w:type="spellStart"/>
      <w:r w:rsidRPr="00181D6D">
        <w:t>UzDMC</w:t>
      </w:r>
      <w:proofErr w:type="spellEnd"/>
      <w:r w:rsidRPr="00181D6D">
        <w:t>, UDMC, Ward Disaster Management Committee</w:t>
      </w:r>
    </w:p>
    <w:p w:rsidR="00F1756A" w:rsidRPr="00181D6D" w:rsidRDefault="00F1756A" w:rsidP="002338EE">
      <w:pPr>
        <w:pStyle w:val="NoSpacing"/>
        <w:numPr>
          <w:ilvl w:val="0"/>
          <w:numId w:val="15"/>
        </w:numPr>
      </w:pPr>
      <w:r w:rsidRPr="00181D6D">
        <w:t xml:space="preserve">Union </w:t>
      </w:r>
      <w:proofErr w:type="spellStart"/>
      <w:r w:rsidRPr="00181D6D">
        <w:t>Parishad</w:t>
      </w:r>
      <w:proofErr w:type="spellEnd"/>
    </w:p>
    <w:p w:rsidR="00CA1E68" w:rsidRPr="00181D6D" w:rsidRDefault="00CA1E68" w:rsidP="002338EE">
      <w:pPr>
        <w:pStyle w:val="NoSpacing"/>
        <w:numPr>
          <w:ilvl w:val="0"/>
          <w:numId w:val="15"/>
        </w:numPr>
      </w:pPr>
      <w:r w:rsidRPr="00181D6D">
        <w:t>DAE, DLS</w:t>
      </w:r>
    </w:p>
    <w:p w:rsidR="00F1756A" w:rsidRPr="00181D6D" w:rsidRDefault="00F1756A" w:rsidP="002338EE">
      <w:pPr>
        <w:pStyle w:val="NoSpacing"/>
        <w:numPr>
          <w:ilvl w:val="0"/>
          <w:numId w:val="15"/>
        </w:numPr>
      </w:pPr>
      <w:r w:rsidRPr="00181D6D">
        <w:t>Community people from different occupations</w:t>
      </w:r>
    </w:p>
    <w:p w:rsidR="00F1756A" w:rsidRPr="00181D6D" w:rsidRDefault="00F1756A" w:rsidP="002338EE">
      <w:pPr>
        <w:pStyle w:val="NoSpacing"/>
        <w:numPr>
          <w:ilvl w:val="0"/>
          <w:numId w:val="15"/>
        </w:numPr>
      </w:pPr>
      <w:r w:rsidRPr="00181D6D">
        <w:t>Students and teachers of selected schools</w:t>
      </w:r>
    </w:p>
    <w:p w:rsidR="00F1756A" w:rsidRPr="00181D6D" w:rsidRDefault="00F1756A" w:rsidP="00F1756A">
      <w:pPr>
        <w:spacing w:before="240" w:after="60" w:line="360" w:lineRule="auto"/>
        <w:rPr>
          <w:rFonts w:cstheme="minorHAnsi"/>
          <w:b/>
        </w:rPr>
      </w:pPr>
      <w:r w:rsidRPr="00181D6D">
        <w:rPr>
          <w:rFonts w:cstheme="minorHAnsi"/>
          <w:b/>
        </w:rPr>
        <w:t>Key Stakeholders from State</w:t>
      </w:r>
    </w:p>
    <w:p w:rsidR="00F1756A" w:rsidRPr="00181D6D" w:rsidRDefault="00F1756A" w:rsidP="002338EE">
      <w:pPr>
        <w:pStyle w:val="ListParagraph"/>
        <w:numPr>
          <w:ilvl w:val="0"/>
          <w:numId w:val="16"/>
        </w:numPr>
        <w:spacing w:after="60" w:line="360" w:lineRule="auto"/>
        <w:jc w:val="both"/>
        <w:rPr>
          <w:rFonts w:asciiTheme="minorHAnsi" w:eastAsiaTheme="minorHAnsi" w:hAnsiTheme="minorHAnsi" w:cstheme="minorBidi"/>
          <w:sz w:val="22"/>
          <w:szCs w:val="22"/>
        </w:rPr>
      </w:pPr>
      <w:r w:rsidRPr="00181D6D">
        <w:rPr>
          <w:rFonts w:asciiTheme="minorHAnsi" w:eastAsiaTheme="minorHAnsi" w:hAnsiTheme="minorHAnsi" w:cstheme="minorBidi"/>
          <w:sz w:val="22"/>
          <w:szCs w:val="22"/>
        </w:rPr>
        <w:t xml:space="preserve">Ministry of </w:t>
      </w:r>
      <w:r w:rsidR="00CA1E68" w:rsidRPr="00181D6D">
        <w:rPr>
          <w:rFonts w:asciiTheme="minorHAnsi" w:eastAsiaTheme="minorHAnsi" w:hAnsiTheme="minorHAnsi" w:cstheme="minorBidi"/>
          <w:sz w:val="22"/>
          <w:szCs w:val="22"/>
        </w:rPr>
        <w:t>Agriculture</w:t>
      </w:r>
      <w:r w:rsidRPr="00181D6D">
        <w:rPr>
          <w:rFonts w:asciiTheme="minorHAnsi" w:eastAsiaTheme="minorHAnsi" w:hAnsiTheme="minorHAnsi" w:cstheme="minorBidi"/>
          <w:sz w:val="22"/>
          <w:szCs w:val="22"/>
        </w:rPr>
        <w:t xml:space="preserve">, </w:t>
      </w:r>
      <w:r w:rsidR="00CA1E68" w:rsidRPr="00181D6D">
        <w:rPr>
          <w:rFonts w:asciiTheme="minorHAnsi" w:eastAsiaTheme="minorHAnsi" w:hAnsiTheme="minorHAnsi" w:cstheme="minorBidi"/>
          <w:sz w:val="22"/>
          <w:szCs w:val="22"/>
        </w:rPr>
        <w:t>Live Stock,</w:t>
      </w:r>
      <w:r w:rsidR="002338EE" w:rsidRPr="00181D6D">
        <w:rPr>
          <w:rFonts w:asciiTheme="minorHAnsi" w:eastAsiaTheme="minorHAnsi" w:hAnsiTheme="minorHAnsi" w:cstheme="minorBidi"/>
          <w:sz w:val="22"/>
          <w:szCs w:val="22"/>
        </w:rPr>
        <w:t xml:space="preserve"> </w:t>
      </w:r>
      <w:r w:rsidRPr="00181D6D">
        <w:rPr>
          <w:rFonts w:asciiTheme="minorHAnsi" w:eastAsiaTheme="minorHAnsi" w:hAnsiTheme="minorHAnsi" w:cstheme="minorBidi"/>
          <w:sz w:val="22"/>
          <w:szCs w:val="22"/>
        </w:rPr>
        <w:t>Forest &amp; Climate Change (</w:t>
      </w:r>
      <w:proofErr w:type="spellStart"/>
      <w:r w:rsidRPr="00181D6D">
        <w:rPr>
          <w:rFonts w:asciiTheme="minorHAnsi" w:eastAsiaTheme="minorHAnsi" w:hAnsiTheme="minorHAnsi" w:cstheme="minorBidi"/>
          <w:sz w:val="22"/>
          <w:szCs w:val="22"/>
        </w:rPr>
        <w:t>MoEFCC</w:t>
      </w:r>
      <w:proofErr w:type="spellEnd"/>
      <w:r w:rsidRPr="00181D6D">
        <w:rPr>
          <w:rFonts w:asciiTheme="minorHAnsi" w:eastAsiaTheme="minorHAnsi" w:hAnsiTheme="minorHAnsi" w:cstheme="minorBidi"/>
          <w:sz w:val="22"/>
          <w:szCs w:val="22"/>
        </w:rPr>
        <w:t>)</w:t>
      </w:r>
    </w:p>
    <w:p w:rsidR="00CA1E68" w:rsidRPr="00181D6D" w:rsidRDefault="00CA1E68" w:rsidP="002338EE">
      <w:pPr>
        <w:spacing w:before="240" w:line="360" w:lineRule="auto"/>
        <w:rPr>
          <w:rFonts w:cstheme="minorHAnsi"/>
          <w:b/>
        </w:rPr>
      </w:pPr>
      <w:bookmarkStart w:id="3" w:name="_Toc405292421"/>
      <w:bookmarkStart w:id="4" w:name="_Toc59368034"/>
      <w:r w:rsidRPr="00181D6D">
        <w:rPr>
          <w:rFonts w:cstheme="minorHAnsi"/>
          <w:b/>
        </w:rPr>
        <w:t>Study Objective, Scope and Intended Use</w:t>
      </w:r>
      <w:bookmarkEnd w:id="3"/>
      <w:bookmarkEnd w:id="4"/>
    </w:p>
    <w:p w:rsidR="00A01475" w:rsidRPr="00181D6D" w:rsidRDefault="00CA1E68" w:rsidP="00A01475">
      <w:pPr>
        <w:pStyle w:val="NoSpacing"/>
        <w:jc w:val="both"/>
        <w:rPr>
          <w:rFonts w:cstheme="minorHAnsi"/>
        </w:rPr>
      </w:pPr>
      <w:bookmarkStart w:id="5" w:name="_Toc405292422"/>
      <w:r w:rsidRPr="00181D6D">
        <w:rPr>
          <w:rFonts w:cstheme="minorHAnsi"/>
        </w:rPr>
        <w:t xml:space="preserve">The consultancy will be for conducting study in </w:t>
      </w:r>
      <w:r w:rsidRPr="00181D6D">
        <w:rPr>
          <w:rFonts w:cstheme="minorHAnsi"/>
          <w:b/>
        </w:rPr>
        <w:t>10th November</w:t>
      </w:r>
      <w:proofErr w:type="gramStart"/>
      <w:r w:rsidRPr="00181D6D">
        <w:rPr>
          <w:rFonts w:cstheme="minorHAnsi"/>
          <w:b/>
        </w:rPr>
        <w:t>,202</w:t>
      </w:r>
      <w:r w:rsidR="00D968AF">
        <w:rPr>
          <w:rFonts w:cstheme="minorHAnsi"/>
          <w:b/>
        </w:rPr>
        <w:t>1</w:t>
      </w:r>
      <w:proofErr w:type="gramEnd"/>
      <w:r w:rsidRPr="00181D6D">
        <w:rPr>
          <w:rFonts w:cstheme="minorHAnsi"/>
          <w:b/>
        </w:rPr>
        <w:t xml:space="preserve"> – </w:t>
      </w:r>
      <w:r w:rsidR="001E2225" w:rsidRPr="00181D6D">
        <w:rPr>
          <w:rFonts w:cstheme="minorHAnsi"/>
          <w:b/>
        </w:rPr>
        <w:t>2</w:t>
      </w:r>
      <w:r w:rsidRPr="00181D6D">
        <w:rPr>
          <w:rFonts w:cstheme="minorHAnsi"/>
          <w:b/>
        </w:rPr>
        <w:t>0th December, 2021</w:t>
      </w:r>
      <w:r w:rsidRPr="00181D6D">
        <w:rPr>
          <w:rFonts w:cstheme="minorHAnsi"/>
        </w:rPr>
        <w:t xml:space="preserve">. In this consultancy the study will be </w:t>
      </w:r>
      <w:r w:rsidR="00A01475" w:rsidRPr="00181D6D">
        <w:rPr>
          <w:rFonts w:cstheme="minorHAnsi"/>
        </w:rPr>
        <w:t>to identify the skills training and assets for Self Help Groups and Women Groups and agriculture-based climate-resilient livelihoods, and promote market linkages for these livelihoods options for further design, advocacy and field implementation plan of Disability inclusive Climate Change Adaptation (</w:t>
      </w:r>
      <w:proofErr w:type="spellStart"/>
      <w:r w:rsidR="00A01475" w:rsidRPr="00181D6D">
        <w:rPr>
          <w:rFonts w:cstheme="minorHAnsi"/>
        </w:rPr>
        <w:t>DiCCA</w:t>
      </w:r>
      <w:proofErr w:type="spellEnd"/>
      <w:r w:rsidR="00A01475" w:rsidRPr="00181D6D">
        <w:rPr>
          <w:rFonts w:cstheme="minorHAnsi"/>
        </w:rPr>
        <w:t xml:space="preserve">) activities under SRIRMSI &amp; SED project and also capacity enhancement of CDD and other key stakeholders on </w:t>
      </w:r>
      <w:proofErr w:type="spellStart"/>
      <w:r w:rsidR="00A01475" w:rsidRPr="00181D6D">
        <w:rPr>
          <w:rFonts w:cstheme="minorHAnsi"/>
        </w:rPr>
        <w:t>DiCCA</w:t>
      </w:r>
      <w:proofErr w:type="spellEnd"/>
      <w:r w:rsidR="00A01475" w:rsidRPr="00181D6D">
        <w:rPr>
          <w:rFonts w:cstheme="minorHAnsi"/>
        </w:rPr>
        <w:t>.</w:t>
      </w:r>
    </w:p>
    <w:p w:rsidR="00CA1E68" w:rsidRPr="00181D6D" w:rsidRDefault="00CA1E68" w:rsidP="002338EE">
      <w:pPr>
        <w:spacing w:before="240" w:line="360" w:lineRule="auto"/>
        <w:rPr>
          <w:rFonts w:cstheme="minorHAnsi"/>
          <w:b/>
        </w:rPr>
      </w:pPr>
      <w:bookmarkStart w:id="6" w:name="_Toc59368035"/>
      <w:r w:rsidRPr="00181D6D">
        <w:rPr>
          <w:rFonts w:cstheme="minorHAnsi"/>
          <w:b/>
        </w:rPr>
        <w:t xml:space="preserve">Scope of the </w:t>
      </w:r>
      <w:bookmarkEnd w:id="5"/>
      <w:r w:rsidRPr="00181D6D">
        <w:rPr>
          <w:rFonts w:cstheme="minorHAnsi"/>
          <w:b/>
        </w:rPr>
        <w:t>Study</w:t>
      </w:r>
      <w:bookmarkEnd w:id="6"/>
    </w:p>
    <w:p w:rsidR="00CA1E68" w:rsidRPr="00181D6D" w:rsidRDefault="00CA1E68" w:rsidP="002338EE">
      <w:pPr>
        <w:pStyle w:val="NoSpacing"/>
        <w:jc w:val="both"/>
        <w:rPr>
          <w:rFonts w:cstheme="minorHAnsi"/>
        </w:rPr>
      </w:pPr>
      <w:r w:rsidRPr="00181D6D">
        <w:rPr>
          <w:rFonts w:cstheme="minorHAnsi"/>
        </w:rPr>
        <w:t xml:space="preserve">This study will be done in the </w:t>
      </w:r>
      <w:proofErr w:type="spellStart"/>
      <w:r w:rsidRPr="00181D6D">
        <w:rPr>
          <w:rFonts w:cstheme="minorHAnsi"/>
        </w:rPr>
        <w:t>Bagerhat</w:t>
      </w:r>
      <w:proofErr w:type="spellEnd"/>
      <w:r w:rsidRPr="00181D6D">
        <w:rPr>
          <w:rFonts w:cstheme="minorHAnsi"/>
        </w:rPr>
        <w:t xml:space="preserve"> district in line with parameters of expected </w:t>
      </w:r>
      <w:r w:rsidRPr="00181D6D">
        <w:rPr>
          <w:rFonts w:cstheme="minorHAnsi"/>
          <w:b/>
        </w:rPr>
        <w:t>result 3</w:t>
      </w:r>
      <w:r w:rsidRPr="00181D6D">
        <w:rPr>
          <w:rFonts w:cstheme="minorHAnsi"/>
        </w:rPr>
        <w:t xml:space="preserve">. Study will be provided clear understanding on </w:t>
      </w:r>
      <w:r w:rsidR="00A01475" w:rsidRPr="00181D6D">
        <w:rPr>
          <w:rFonts w:cstheme="minorHAnsi"/>
        </w:rPr>
        <w:t>a climate risks and impacts and adaption livelihood scenarios of coastal livelihoods. The study will be used to implement the project activities in order to mitigate potential risks and adverse impacts on women and person with disabilities in the Project area. It will also intend to build the adaptive capacities of women and person with disabilities in coastal communities of southwest Bangladesh and enable them to take up resilient, adaptive livelihoods in the face of climate-induced environment.</w:t>
      </w:r>
      <w:r w:rsidR="002338EE" w:rsidRPr="00181D6D">
        <w:rPr>
          <w:rFonts w:cstheme="minorHAnsi"/>
        </w:rPr>
        <w:t xml:space="preserve"> </w:t>
      </w:r>
      <w:r w:rsidRPr="00181D6D">
        <w:rPr>
          <w:rFonts w:cstheme="minorHAnsi"/>
        </w:rPr>
        <w:t>Besides this, study will suggestion areas of capacity development of CDD and other key stakeholders of CCA.</w:t>
      </w:r>
    </w:p>
    <w:p w:rsidR="00CA1E68" w:rsidRPr="00181D6D" w:rsidRDefault="00CA1E68" w:rsidP="00CA1E68">
      <w:pPr>
        <w:spacing w:before="100" w:after="160" w:line="360" w:lineRule="auto"/>
        <w:rPr>
          <w:rFonts w:cstheme="minorHAnsi"/>
          <w:b/>
        </w:rPr>
      </w:pPr>
      <w:r w:rsidRPr="00181D6D">
        <w:rPr>
          <w:rFonts w:cstheme="minorHAnsi"/>
          <w:b/>
        </w:rPr>
        <w:lastRenderedPageBreak/>
        <w:t>Selected Firm/ individual person will be carried out following activities in the study:</w:t>
      </w:r>
    </w:p>
    <w:p w:rsidR="00CA1E68" w:rsidRPr="00181D6D" w:rsidRDefault="00CA1E68" w:rsidP="00CA1E68">
      <w:pPr>
        <w:pStyle w:val="ListParagraph"/>
        <w:numPr>
          <w:ilvl w:val="0"/>
          <w:numId w:val="14"/>
        </w:numPr>
        <w:spacing w:before="100" w:after="160" w:line="360" w:lineRule="auto"/>
        <w:jc w:val="both"/>
        <w:rPr>
          <w:rFonts w:asciiTheme="minorHAnsi" w:hAnsiTheme="minorHAnsi" w:cstheme="minorHAnsi"/>
          <w:sz w:val="22"/>
          <w:szCs w:val="22"/>
        </w:rPr>
      </w:pPr>
      <w:r w:rsidRPr="00181D6D">
        <w:rPr>
          <w:rFonts w:asciiTheme="minorHAnsi" w:hAnsiTheme="minorHAnsi" w:cstheme="minorHAnsi"/>
          <w:sz w:val="22"/>
          <w:szCs w:val="22"/>
        </w:rPr>
        <w:t>Review of secondary sources of information and relevant documents</w:t>
      </w:r>
    </w:p>
    <w:p w:rsidR="00CA1E68" w:rsidRPr="00181D6D" w:rsidRDefault="00CA1E68" w:rsidP="00CA1E68">
      <w:pPr>
        <w:pStyle w:val="ListParagraph"/>
        <w:numPr>
          <w:ilvl w:val="0"/>
          <w:numId w:val="14"/>
        </w:numPr>
        <w:spacing w:before="100" w:after="160" w:line="360" w:lineRule="auto"/>
        <w:jc w:val="both"/>
        <w:rPr>
          <w:rFonts w:asciiTheme="minorHAnsi" w:hAnsiTheme="minorHAnsi" w:cstheme="minorHAnsi"/>
          <w:sz w:val="22"/>
          <w:szCs w:val="22"/>
        </w:rPr>
      </w:pPr>
      <w:r w:rsidRPr="00181D6D">
        <w:rPr>
          <w:rFonts w:asciiTheme="minorHAnsi" w:hAnsiTheme="minorHAnsi" w:cstheme="minorHAnsi"/>
          <w:sz w:val="22"/>
          <w:szCs w:val="22"/>
        </w:rPr>
        <w:t>Submit detail work plan with timeframe and responsible individual experts</w:t>
      </w:r>
    </w:p>
    <w:p w:rsidR="00CA1E68" w:rsidRPr="00181D6D" w:rsidRDefault="00CA1E68" w:rsidP="00CA1E68">
      <w:pPr>
        <w:pStyle w:val="ListParagraph"/>
        <w:numPr>
          <w:ilvl w:val="0"/>
          <w:numId w:val="14"/>
        </w:numPr>
        <w:spacing w:before="100" w:after="160" w:line="360" w:lineRule="auto"/>
        <w:jc w:val="both"/>
        <w:rPr>
          <w:rFonts w:asciiTheme="minorHAnsi" w:hAnsiTheme="minorHAnsi" w:cstheme="minorHAnsi"/>
          <w:sz w:val="22"/>
          <w:szCs w:val="22"/>
        </w:rPr>
      </w:pPr>
      <w:r w:rsidRPr="00181D6D">
        <w:rPr>
          <w:rFonts w:asciiTheme="minorHAnsi" w:hAnsiTheme="minorHAnsi" w:cstheme="minorHAnsi"/>
          <w:sz w:val="22"/>
          <w:szCs w:val="22"/>
        </w:rPr>
        <w:t>Study methodology with appropriate data collection methods and data analysis tools and techniques</w:t>
      </w:r>
    </w:p>
    <w:p w:rsidR="00CA1E68" w:rsidRPr="00181D6D" w:rsidRDefault="00CA1E68" w:rsidP="00CA1E68">
      <w:pPr>
        <w:pStyle w:val="ListParagraph"/>
        <w:numPr>
          <w:ilvl w:val="0"/>
          <w:numId w:val="14"/>
        </w:numPr>
        <w:spacing w:before="100" w:after="160" w:line="360" w:lineRule="auto"/>
        <w:jc w:val="both"/>
        <w:rPr>
          <w:rFonts w:asciiTheme="minorHAnsi" w:hAnsiTheme="minorHAnsi" w:cstheme="minorHAnsi"/>
          <w:sz w:val="22"/>
          <w:szCs w:val="22"/>
        </w:rPr>
      </w:pPr>
      <w:r w:rsidRPr="00181D6D">
        <w:rPr>
          <w:rFonts w:asciiTheme="minorHAnsi" w:hAnsiTheme="minorHAnsi" w:cstheme="minorHAnsi"/>
          <w:sz w:val="22"/>
          <w:szCs w:val="22"/>
        </w:rPr>
        <w:t>Prepare data collect tools like questionnaire, checklist for the field data collection. Firm/individual person will conduct field test and finalize tools and techniques of data collection. Data collection tools should be in both Bengali and English language</w:t>
      </w:r>
    </w:p>
    <w:p w:rsidR="00CA1E68" w:rsidRPr="00181D6D" w:rsidRDefault="00CA1E68" w:rsidP="00CA1E68">
      <w:pPr>
        <w:pStyle w:val="ListParagraph"/>
        <w:numPr>
          <w:ilvl w:val="0"/>
          <w:numId w:val="14"/>
        </w:numPr>
        <w:spacing w:before="100" w:after="160" w:line="360" w:lineRule="auto"/>
        <w:jc w:val="both"/>
        <w:rPr>
          <w:rFonts w:asciiTheme="minorHAnsi" w:hAnsiTheme="minorHAnsi" w:cstheme="minorHAnsi"/>
          <w:sz w:val="22"/>
          <w:szCs w:val="22"/>
        </w:rPr>
      </w:pPr>
      <w:r w:rsidRPr="00181D6D">
        <w:rPr>
          <w:rFonts w:asciiTheme="minorHAnsi" w:hAnsiTheme="minorHAnsi" w:cstheme="minorHAnsi"/>
          <w:sz w:val="22"/>
          <w:szCs w:val="22"/>
        </w:rPr>
        <w:t>Hire and train experienced field enumerators for qualitative and quantitative data collection and ensure the quality of data</w:t>
      </w:r>
    </w:p>
    <w:p w:rsidR="00CA1E68" w:rsidRPr="00181D6D" w:rsidRDefault="00CA1E68" w:rsidP="00CA1E68">
      <w:pPr>
        <w:pStyle w:val="ListParagraph"/>
        <w:numPr>
          <w:ilvl w:val="0"/>
          <w:numId w:val="14"/>
        </w:numPr>
        <w:spacing w:before="100" w:after="160" w:line="360" w:lineRule="auto"/>
        <w:jc w:val="both"/>
        <w:rPr>
          <w:rFonts w:asciiTheme="minorHAnsi" w:hAnsiTheme="minorHAnsi" w:cstheme="minorHAnsi"/>
          <w:sz w:val="22"/>
          <w:szCs w:val="22"/>
        </w:rPr>
      </w:pPr>
      <w:r w:rsidRPr="00181D6D">
        <w:rPr>
          <w:rFonts w:asciiTheme="minorHAnsi" w:hAnsiTheme="minorHAnsi" w:cstheme="minorHAnsi"/>
          <w:sz w:val="22"/>
          <w:szCs w:val="22"/>
        </w:rPr>
        <w:t>Proper data management, coding, entry, cleaning and analysis in terms of purpose of the study</w:t>
      </w:r>
    </w:p>
    <w:p w:rsidR="00CA1E68" w:rsidRPr="00181D6D" w:rsidRDefault="00CA1E68" w:rsidP="00CA1E68">
      <w:pPr>
        <w:pStyle w:val="ListParagraph"/>
        <w:numPr>
          <w:ilvl w:val="0"/>
          <w:numId w:val="14"/>
        </w:numPr>
        <w:spacing w:before="100" w:after="160" w:line="360" w:lineRule="auto"/>
        <w:jc w:val="both"/>
        <w:rPr>
          <w:rFonts w:asciiTheme="minorHAnsi" w:hAnsiTheme="minorHAnsi" w:cstheme="minorHAnsi"/>
          <w:sz w:val="22"/>
          <w:szCs w:val="22"/>
        </w:rPr>
      </w:pPr>
      <w:r w:rsidRPr="00181D6D">
        <w:rPr>
          <w:rFonts w:asciiTheme="minorHAnsi" w:hAnsiTheme="minorHAnsi" w:cstheme="minorHAnsi"/>
          <w:sz w:val="22"/>
          <w:szCs w:val="22"/>
        </w:rPr>
        <w:t>Preserve and provide soft copy of data (Excel or SPSS) both clean and unclean file</w:t>
      </w:r>
    </w:p>
    <w:p w:rsidR="00CA1E68" w:rsidRPr="00181D6D" w:rsidRDefault="00CA1E68" w:rsidP="00CA1E68">
      <w:pPr>
        <w:pStyle w:val="ListParagraph"/>
        <w:numPr>
          <w:ilvl w:val="0"/>
          <w:numId w:val="14"/>
        </w:numPr>
        <w:spacing w:before="100" w:after="160" w:line="360" w:lineRule="auto"/>
        <w:jc w:val="both"/>
        <w:rPr>
          <w:rFonts w:asciiTheme="minorHAnsi" w:hAnsiTheme="minorHAnsi" w:cstheme="minorHAnsi"/>
          <w:sz w:val="22"/>
          <w:szCs w:val="22"/>
        </w:rPr>
      </w:pPr>
      <w:r w:rsidRPr="00181D6D">
        <w:rPr>
          <w:rFonts w:asciiTheme="minorHAnsi" w:hAnsiTheme="minorHAnsi" w:cstheme="minorHAnsi"/>
          <w:sz w:val="22"/>
          <w:szCs w:val="22"/>
        </w:rPr>
        <w:t>Prepare and submit draft report</w:t>
      </w:r>
    </w:p>
    <w:p w:rsidR="00CA1E68" w:rsidRPr="00181D6D" w:rsidRDefault="00CA1E68" w:rsidP="00CA1E68">
      <w:pPr>
        <w:pStyle w:val="ListParagraph"/>
        <w:numPr>
          <w:ilvl w:val="0"/>
          <w:numId w:val="14"/>
        </w:numPr>
        <w:spacing w:before="100" w:after="160" w:line="360" w:lineRule="auto"/>
        <w:jc w:val="both"/>
        <w:rPr>
          <w:rFonts w:asciiTheme="minorHAnsi" w:hAnsiTheme="minorHAnsi" w:cstheme="minorHAnsi"/>
          <w:sz w:val="22"/>
          <w:szCs w:val="22"/>
        </w:rPr>
      </w:pPr>
      <w:r w:rsidRPr="00181D6D">
        <w:rPr>
          <w:rFonts w:asciiTheme="minorHAnsi" w:hAnsiTheme="minorHAnsi" w:cstheme="minorHAnsi"/>
          <w:sz w:val="22"/>
          <w:szCs w:val="22"/>
        </w:rPr>
        <w:t xml:space="preserve">Share study findings with CDD and </w:t>
      </w:r>
      <w:r w:rsidR="004E2E97" w:rsidRPr="00181D6D">
        <w:rPr>
          <w:rFonts w:asciiTheme="minorHAnsi" w:hAnsiTheme="minorHAnsi" w:cstheme="minorHAnsi"/>
          <w:sz w:val="22"/>
          <w:szCs w:val="22"/>
        </w:rPr>
        <w:t>ASB</w:t>
      </w:r>
      <w:r w:rsidRPr="00181D6D">
        <w:rPr>
          <w:rFonts w:asciiTheme="minorHAnsi" w:hAnsiTheme="minorHAnsi" w:cstheme="minorHAnsi"/>
          <w:sz w:val="22"/>
          <w:szCs w:val="22"/>
        </w:rPr>
        <w:t xml:space="preserve"> </w:t>
      </w:r>
    </w:p>
    <w:p w:rsidR="00CA1E68" w:rsidRPr="00181D6D" w:rsidRDefault="00CA1E68" w:rsidP="00CA1E68">
      <w:pPr>
        <w:pStyle w:val="ListParagraph"/>
        <w:numPr>
          <w:ilvl w:val="0"/>
          <w:numId w:val="14"/>
        </w:numPr>
        <w:spacing w:before="100" w:after="160" w:line="360" w:lineRule="auto"/>
        <w:jc w:val="both"/>
        <w:rPr>
          <w:rFonts w:asciiTheme="minorHAnsi" w:hAnsiTheme="minorHAnsi" w:cstheme="minorHAnsi"/>
          <w:sz w:val="22"/>
          <w:szCs w:val="22"/>
        </w:rPr>
      </w:pPr>
      <w:r w:rsidRPr="00181D6D">
        <w:rPr>
          <w:rFonts w:asciiTheme="minorHAnsi" w:hAnsiTheme="minorHAnsi" w:cstheme="minorHAnsi"/>
          <w:sz w:val="22"/>
          <w:szCs w:val="22"/>
        </w:rPr>
        <w:t xml:space="preserve">Finalize the report addressing feedback both from CDD and </w:t>
      </w:r>
      <w:r w:rsidR="004E2E97" w:rsidRPr="00181D6D">
        <w:rPr>
          <w:rFonts w:asciiTheme="minorHAnsi" w:hAnsiTheme="minorHAnsi" w:cstheme="minorHAnsi"/>
          <w:sz w:val="22"/>
          <w:szCs w:val="22"/>
        </w:rPr>
        <w:t>ASB</w:t>
      </w:r>
    </w:p>
    <w:p w:rsidR="00CA1E68" w:rsidRPr="00181D6D" w:rsidRDefault="00CA1E68" w:rsidP="00CA1E68">
      <w:pPr>
        <w:pStyle w:val="ListParagraph"/>
        <w:numPr>
          <w:ilvl w:val="0"/>
          <w:numId w:val="14"/>
        </w:numPr>
        <w:spacing w:before="100" w:after="160" w:line="360" w:lineRule="auto"/>
        <w:jc w:val="both"/>
        <w:rPr>
          <w:rFonts w:asciiTheme="minorHAnsi" w:hAnsiTheme="minorHAnsi" w:cstheme="minorHAnsi"/>
          <w:sz w:val="22"/>
          <w:szCs w:val="22"/>
        </w:rPr>
      </w:pPr>
      <w:r w:rsidRPr="00181D6D">
        <w:rPr>
          <w:rFonts w:asciiTheme="minorHAnsi" w:hAnsiTheme="minorHAnsi" w:cstheme="minorHAnsi"/>
          <w:sz w:val="22"/>
          <w:szCs w:val="22"/>
        </w:rPr>
        <w:t>Submit final study report</w:t>
      </w:r>
    </w:p>
    <w:p w:rsidR="00CA1E68" w:rsidRPr="00181D6D" w:rsidRDefault="00CA1E68" w:rsidP="004E2E97">
      <w:pPr>
        <w:spacing w:before="100" w:after="160" w:line="360" w:lineRule="auto"/>
        <w:rPr>
          <w:rFonts w:cstheme="minorHAnsi"/>
          <w:b/>
        </w:rPr>
      </w:pPr>
      <w:bookmarkStart w:id="7" w:name="_Toc405292423"/>
      <w:bookmarkStart w:id="8" w:name="_Toc59368036"/>
      <w:r w:rsidRPr="00181D6D">
        <w:rPr>
          <w:rFonts w:cstheme="minorHAnsi"/>
          <w:b/>
        </w:rPr>
        <w:t>Target Audience and Intended Use</w:t>
      </w:r>
      <w:bookmarkEnd w:id="7"/>
      <w:bookmarkEnd w:id="8"/>
    </w:p>
    <w:p w:rsidR="00CA1E68" w:rsidRPr="00181D6D" w:rsidRDefault="00CA1E68" w:rsidP="004E2E97">
      <w:pPr>
        <w:pStyle w:val="NoSpacing"/>
        <w:jc w:val="both"/>
      </w:pPr>
      <w:r w:rsidRPr="00181D6D">
        <w:t xml:space="preserve">The target audience of the study report is CDD and </w:t>
      </w:r>
      <w:r w:rsidR="004E2E97" w:rsidRPr="00181D6D">
        <w:t>ASB</w:t>
      </w:r>
      <w:r w:rsidRPr="00181D6D">
        <w:t xml:space="preserve">. The study team is expected to provide de-briefing on the study to facilitate learning for stakeholders. The report will be used for taking further steps of finalizing interventions of </w:t>
      </w:r>
      <w:r w:rsidR="004E2E97" w:rsidRPr="00181D6D">
        <w:t>SRIRMSI &amp; SED Project</w:t>
      </w:r>
      <w:r w:rsidRPr="00181D6D">
        <w:t xml:space="preserve"> for future. </w:t>
      </w:r>
    </w:p>
    <w:p w:rsidR="00CA1E68" w:rsidRPr="00181D6D" w:rsidRDefault="00CA1E68" w:rsidP="00CA1E68">
      <w:pPr>
        <w:spacing w:before="240" w:after="0" w:line="360" w:lineRule="auto"/>
        <w:rPr>
          <w:rFonts w:cstheme="minorHAnsi"/>
          <w:bCs/>
          <w:lang w:val="en-GB"/>
        </w:rPr>
      </w:pPr>
      <w:r w:rsidRPr="00181D6D">
        <w:rPr>
          <w:rFonts w:cstheme="minorHAnsi"/>
          <w:lang w:val="en-GB"/>
        </w:rPr>
        <w:t>Intended use:</w:t>
      </w:r>
    </w:p>
    <w:p w:rsidR="00CA1E68" w:rsidRPr="00181D6D" w:rsidRDefault="00CA1E68" w:rsidP="004E2E97">
      <w:pPr>
        <w:pStyle w:val="NoSpacing"/>
        <w:numPr>
          <w:ilvl w:val="0"/>
          <w:numId w:val="17"/>
        </w:numPr>
        <w:jc w:val="both"/>
      </w:pPr>
      <w:r w:rsidRPr="00181D6D">
        <w:t xml:space="preserve">The findings and recommendation from the study will be important for CDD and </w:t>
      </w:r>
      <w:r w:rsidR="004E2E97" w:rsidRPr="00181D6D">
        <w:t>ASB</w:t>
      </w:r>
      <w:r w:rsidRPr="00181D6D">
        <w:t xml:space="preserve"> in designing interventions for implementing at </w:t>
      </w:r>
      <w:proofErr w:type="spellStart"/>
      <w:r w:rsidRPr="00181D6D">
        <w:t>Bagerhat</w:t>
      </w:r>
      <w:proofErr w:type="spellEnd"/>
      <w:r w:rsidRPr="00181D6D">
        <w:t xml:space="preserve"> District and at national level under </w:t>
      </w:r>
      <w:r w:rsidR="004E2E97" w:rsidRPr="00181D6D">
        <w:t xml:space="preserve">SRIRMSI &amp; SED </w:t>
      </w:r>
      <w:r w:rsidRPr="00181D6D">
        <w:t>project</w:t>
      </w:r>
    </w:p>
    <w:p w:rsidR="00F33049" w:rsidRPr="00181D6D" w:rsidRDefault="00F33049" w:rsidP="004E2E97">
      <w:pPr>
        <w:pStyle w:val="NoSpacing"/>
        <w:jc w:val="both"/>
      </w:pPr>
    </w:p>
    <w:p w:rsidR="00CA1E68" w:rsidRPr="00181D6D" w:rsidRDefault="00CA1E68" w:rsidP="004E2E97">
      <w:pPr>
        <w:pStyle w:val="NoSpacing"/>
        <w:jc w:val="both"/>
      </w:pPr>
      <w:r w:rsidRPr="00181D6D">
        <w:t>The study process will take a participatory approach by involvement of project stakeholders, especially the targeted persons with disabilities &amp; Organization of Persons with Disabilities ensuring COVID-19 safety protocols. This will include physical distancing, mandatory to use mask, hand sanitizer and personal protective equipment.</w:t>
      </w:r>
    </w:p>
    <w:p w:rsidR="004E2E97" w:rsidRPr="00181D6D" w:rsidRDefault="004E2E97" w:rsidP="004E2E97">
      <w:pPr>
        <w:pStyle w:val="NoSpacing"/>
        <w:jc w:val="both"/>
        <w:rPr>
          <w:sz w:val="12"/>
        </w:rPr>
      </w:pPr>
    </w:p>
    <w:p w:rsidR="004E2E97" w:rsidRPr="00181D6D" w:rsidRDefault="004E2E97" w:rsidP="00F33049">
      <w:pPr>
        <w:spacing w:before="100" w:after="160" w:line="360" w:lineRule="auto"/>
        <w:rPr>
          <w:rFonts w:cstheme="minorHAnsi"/>
          <w:b/>
        </w:rPr>
      </w:pPr>
      <w:r w:rsidRPr="00181D6D">
        <w:rPr>
          <w:rFonts w:cstheme="minorHAnsi"/>
          <w:b/>
        </w:rPr>
        <w:t>Gender</w:t>
      </w:r>
    </w:p>
    <w:p w:rsidR="004E2E97" w:rsidRPr="00181D6D" w:rsidRDefault="004E2E97" w:rsidP="00576E55">
      <w:pPr>
        <w:pStyle w:val="NoSpacing"/>
        <w:jc w:val="both"/>
      </w:pPr>
      <w:r w:rsidRPr="00181D6D">
        <w:t>The study will consider gender aspects of the community and report on this. Data collected will be disaggregated according to gender. The methodology will ensure that the voices of both men and women are heard equally and considered. For each of the enquiry areas above, it would be useful to consider the participation of women and men and how factors will be influenced these changes.</w:t>
      </w:r>
    </w:p>
    <w:p w:rsidR="00904126" w:rsidRDefault="00904126" w:rsidP="00F33049">
      <w:pPr>
        <w:spacing w:before="100" w:after="160" w:line="360" w:lineRule="auto"/>
        <w:rPr>
          <w:rFonts w:cstheme="minorHAnsi"/>
          <w:b/>
        </w:rPr>
      </w:pPr>
    </w:p>
    <w:p w:rsidR="004E2E97" w:rsidRPr="00181D6D" w:rsidRDefault="004E2E97" w:rsidP="00F33049">
      <w:pPr>
        <w:spacing w:before="100" w:after="160" w:line="360" w:lineRule="auto"/>
        <w:rPr>
          <w:rFonts w:cstheme="minorHAnsi"/>
          <w:b/>
        </w:rPr>
      </w:pPr>
      <w:r w:rsidRPr="00181D6D">
        <w:rPr>
          <w:rFonts w:cstheme="minorHAnsi"/>
          <w:b/>
        </w:rPr>
        <w:lastRenderedPageBreak/>
        <w:t>Child and Vulnerable Adult Safeguarding</w:t>
      </w:r>
    </w:p>
    <w:p w:rsidR="004E2E97" w:rsidRPr="00181D6D" w:rsidRDefault="004E2E97" w:rsidP="00576E55">
      <w:pPr>
        <w:pStyle w:val="NoSpacing"/>
        <w:jc w:val="both"/>
      </w:pPr>
      <w:r w:rsidRPr="00181D6D">
        <w:t>The study must consider child and vulnerable adult safeguarding aspects and report on this. Like the present status of child and vulnerable adult safeguarding in the project location. Existing mechanisms which are practicing to ensure a child safe working environment.</w:t>
      </w:r>
    </w:p>
    <w:p w:rsidR="004E2E97" w:rsidRPr="00181D6D" w:rsidRDefault="004E2E97" w:rsidP="00F33049">
      <w:pPr>
        <w:spacing w:before="100" w:after="160" w:line="360" w:lineRule="auto"/>
        <w:rPr>
          <w:rFonts w:cstheme="minorHAnsi"/>
          <w:b/>
        </w:rPr>
      </w:pPr>
      <w:bookmarkStart w:id="9" w:name="_Toc405292425"/>
      <w:bookmarkStart w:id="10" w:name="_Toc59368038"/>
      <w:r w:rsidRPr="00181D6D">
        <w:rPr>
          <w:rFonts w:cstheme="minorHAnsi"/>
          <w:b/>
        </w:rPr>
        <w:t>Methodology</w:t>
      </w:r>
      <w:bookmarkEnd w:id="9"/>
      <w:bookmarkEnd w:id="10"/>
    </w:p>
    <w:p w:rsidR="004E2E97" w:rsidRPr="00181D6D" w:rsidRDefault="004E2E97" w:rsidP="00576E55">
      <w:pPr>
        <w:pStyle w:val="NoSpacing"/>
        <w:jc w:val="both"/>
      </w:pPr>
      <w:r w:rsidRPr="00181D6D">
        <w:t xml:space="preserve">The firm/individual person is responsible to develop appropriate methodology in repose to the purpose of the study. The methodology should be mixed with both qualitative and quantitative data collection and analysis. Firm/individual person will be responsible to conduct field test before starting the study. </w:t>
      </w:r>
    </w:p>
    <w:p w:rsidR="00576E55" w:rsidRPr="00181D6D" w:rsidRDefault="00576E55" w:rsidP="00576E55">
      <w:pPr>
        <w:pStyle w:val="NoSpacing"/>
        <w:jc w:val="both"/>
      </w:pPr>
    </w:p>
    <w:p w:rsidR="004E2E97" w:rsidRPr="00181D6D" w:rsidRDefault="004E2E97" w:rsidP="00576E55">
      <w:pPr>
        <w:pStyle w:val="NoSpacing"/>
        <w:jc w:val="both"/>
      </w:pPr>
      <w:r w:rsidRPr="00181D6D">
        <w:t xml:space="preserve">Sample size should be define considering 99% confidence level. Firm/individual person is expected to determine sample size based on targeted working area (Wards). Sample size selection should be detailed in the methodology portion. Firm/individual person will also provide the data collection like including when, how and where from data will be collected with detail time framework. Firm/individual person will provide detail work schedule including when and how data will be collected with appropriate data collection method in the working methodology. Data analysis tools, framework, strategy development plan &amp; framework and reporting outline should be mentioned in the methodology section of technical proposal. </w:t>
      </w:r>
    </w:p>
    <w:p w:rsidR="004E2E97" w:rsidRPr="00181D6D" w:rsidRDefault="004E2E97" w:rsidP="00576E55">
      <w:pPr>
        <w:pStyle w:val="NoSpacing"/>
        <w:jc w:val="both"/>
      </w:pPr>
      <w:r w:rsidRPr="00181D6D">
        <w:t>In the analysis section of report should highlighted by disaggregated data by sex, socio-economic condition, disability, types of disability. Also, there should be separate section for strategy, coursed of action, recommendation and implementation guideline.</w:t>
      </w:r>
    </w:p>
    <w:p w:rsidR="00F33049" w:rsidRPr="00181D6D" w:rsidRDefault="00F33049" w:rsidP="004E2E97">
      <w:pPr>
        <w:spacing w:before="100" w:after="160" w:line="360" w:lineRule="auto"/>
        <w:rPr>
          <w:sz w:val="2"/>
        </w:rPr>
      </w:pPr>
    </w:p>
    <w:p w:rsidR="004E2E97" w:rsidRPr="00181D6D" w:rsidRDefault="004E2E97" w:rsidP="00F33049">
      <w:pPr>
        <w:spacing w:before="100" w:after="160" w:line="360" w:lineRule="auto"/>
        <w:rPr>
          <w:rFonts w:cstheme="minorHAnsi"/>
          <w:b/>
        </w:rPr>
      </w:pPr>
      <w:bookmarkStart w:id="11" w:name="_Evaluation_team"/>
      <w:bookmarkStart w:id="12" w:name="_Toc405292426"/>
      <w:bookmarkStart w:id="13" w:name="_Toc59368039"/>
      <w:bookmarkEnd w:id="11"/>
      <w:r w:rsidRPr="00181D6D">
        <w:rPr>
          <w:rFonts w:cstheme="minorHAnsi"/>
          <w:b/>
        </w:rPr>
        <w:t>Limitations</w:t>
      </w:r>
      <w:bookmarkEnd w:id="12"/>
      <w:bookmarkEnd w:id="13"/>
    </w:p>
    <w:p w:rsidR="004E2E97" w:rsidRPr="00181D6D" w:rsidRDefault="004E2E97" w:rsidP="00576E55">
      <w:pPr>
        <w:pStyle w:val="NoSpacing"/>
        <w:jc w:val="both"/>
        <w:rPr>
          <w:lang w:val="en-GB"/>
        </w:rPr>
      </w:pPr>
      <w:bookmarkStart w:id="14" w:name="_Toc405292427"/>
      <w:r w:rsidRPr="00181D6D">
        <w:rPr>
          <w:lang w:val="en-GB"/>
        </w:rPr>
        <w:t xml:space="preserve">Considering the pandemic situation of COVID-19 any reasonable change may take place in consultation of both parties during the period of study work. </w:t>
      </w:r>
    </w:p>
    <w:p w:rsidR="004E2E97" w:rsidRPr="00181D6D" w:rsidRDefault="004E2E97" w:rsidP="00F33049">
      <w:pPr>
        <w:spacing w:before="100" w:after="160" w:line="360" w:lineRule="auto"/>
        <w:rPr>
          <w:rFonts w:cstheme="minorHAnsi"/>
          <w:b/>
        </w:rPr>
      </w:pPr>
      <w:bookmarkStart w:id="15" w:name="_Toc59368040"/>
      <w:bookmarkEnd w:id="14"/>
      <w:r w:rsidRPr="00181D6D">
        <w:rPr>
          <w:rFonts w:cstheme="minorHAnsi"/>
          <w:b/>
        </w:rPr>
        <w:t>Team Qualification and Management Responsibilities</w:t>
      </w:r>
      <w:bookmarkEnd w:id="15"/>
    </w:p>
    <w:p w:rsidR="004E2E97" w:rsidRPr="00181D6D" w:rsidRDefault="004E2E97" w:rsidP="00576E55">
      <w:pPr>
        <w:pStyle w:val="NoSpacing"/>
        <w:jc w:val="both"/>
      </w:pPr>
      <w:r w:rsidRPr="00181D6D">
        <w:t>The required qualifications and experience for firm/individual person and study team are given below:</w:t>
      </w:r>
    </w:p>
    <w:p w:rsidR="004E2E97" w:rsidRPr="00181D6D" w:rsidRDefault="004E2E97" w:rsidP="00F33049">
      <w:pPr>
        <w:spacing w:before="100" w:after="160" w:line="360" w:lineRule="auto"/>
        <w:rPr>
          <w:rFonts w:cstheme="minorHAnsi"/>
          <w:b/>
          <w:u w:val="single"/>
        </w:rPr>
      </w:pPr>
      <w:r w:rsidRPr="00181D6D">
        <w:rPr>
          <w:rFonts w:cstheme="minorHAnsi"/>
          <w:b/>
          <w:u w:val="single"/>
        </w:rPr>
        <w:t>Minimum Eligibility and Qualifications of the Firm/ Individual Person</w:t>
      </w:r>
    </w:p>
    <w:p w:rsidR="004E2E97" w:rsidRPr="00181D6D" w:rsidRDefault="004E2E97" w:rsidP="00354A93">
      <w:pPr>
        <w:pStyle w:val="NoSpacing"/>
        <w:numPr>
          <w:ilvl w:val="0"/>
          <w:numId w:val="17"/>
        </w:numPr>
        <w:jc w:val="both"/>
      </w:pPr>
      <w:r w:rsidRPr="00181D6D">
        <w:t>At least seven 7 years’ experience conducting and leading research, baseline, end line study preferably in the area of climate resilient livelihoods and integrated natural resources planning at national and sub-national levels; experience in coastal areas of Bangladesh be an advantage. both in quantitative and qualitative, should be with reputed organizations (INGOs, NGOs, UN, and other humanitarian agencies)</w:t>
      </w:r>
    </w:p>
    <w:p w:rsidR="00891DC6" w:rsidRPr="00181D6D" w:rsidRDefault="004E2E97" w:rsidP="00354A93">
      <w:pPr>
        <w:pStyle w:val="NoSpacing"/>
        <w:numPr>
          <w:ilvl w:val="0"/>
          <w:numId w:val="17"/>
        </w:numPr>
        <w:jc w:val="both"/>
      </w:pPr>
      <w:r w:rsidRPr="00181D6D">
        <w:t>At least 3 study/research done by lead consultant on Climate-Smart Alternative Livelihood</w:t>
      </w:r>
      <w:r w:rsidR="00891DC6" w:rsidRPr="00181D6D">
        <w:t xml:space="preserve"> and have comprehensiveness knowledge climate change, adaptive livelihoods, </w:t>
      </w:r>
      <w:proofErr w:type="gramStart"/>
      <w:r w:rsidR="00891DC6" w:rsidRPr="00181D6D">
        <w:t>coastal</w:t>
      </w:r>
      <w:proofErr w:type="gramEnd"/>
      <w:r w:rsidR="00891DC6" w:rsidRPr="00181D6D">
        <w:t xml:space="preserve"> communities of Bangladesh.</w:t>
      </w:r>
    </w:p>
    <w:p w:rsidR="004E2E97" w:rsidRPr="00181D6D" w:rsidRDefault="004E2E97" w:rsidP="00354A93">
      <w:pPr>
        <w:pStyle w:val="NoSpacing"/>
        <w:numPr>
          <w:ilvl w:val="0"/>
          <w:numId w:val="17"/>
        </w:numPr>
        <w:jc w:val="both"/>
      </w:pPr>
      <w:r w:rsidRPr="00181D6D">
        <w:t>Firm/Individual person should have all legal papers e.g., valid trade license, latest audit report, TIN etc.</w:t>
      </w:r>
    </w:p>
    <w:p w:rsidR="004E2E97" w:rsidRPr="00181D6D" w:rsidRDefault="004E2E97" w:rsidP="00354A93">
      <w:pPr>
        <w:pStyle w:val="NoSpacing"/>
        <w:numPr>
          <w:ilvl w:val="0"/>
          <w:numId w:val="17"/>
        </w:numPr>
        <w:jc w:val="both"/>
      </w:pPr>
      <w:r w:rsidRPr="00181D6D">
        <w:t>Experienced in questionnaire development, testing and training and managing field enumerators</w:t>
      </w:r>
    </w:p>
    <w:p w:rsidR="004E2E97" w:rsidRPr="00181D6D" w:rsidRDefault="004E2E97" w:rsidP="00354A93">
      <w:pPr>
        <w:pStyle w:val="NoSpacing"/>
        <w:numPr>
          <w:ilvl w:val="0"/>
          <w:numId w:val="17"/>
        </w:numPr>
        <w:jc w:val="both"/>
      </w:pPr>
      <w:r w:rsidRPr="00181D6D">
        <w:t xml:space="preserve">Experienced with study in </w:t>
      </w:r>
      <w:r w:rsidR="00891DC6" w:rsidRPr="00181D6D">
        <w:t xml:space="preserve">Agriculture </w:t>
      </w:r>
      <w:r w:rsidRPr="00181D6D">
        <w:t>&amp; CCA or related sectors</w:t>
      </w:r>
    </w:p>
    <w:p w:rsidR="004E2E97" w:rsidRPr="00181D6D" w:rsidRDefault="004E2E97" w:rsidP="00354A93">
      <w:pPr>
        <w:pStyle w:val="NoSpacing"/>
        <w:numPr>
          <w:ilvl w:val="0"/>
          <w:numId w:val="17"/>
        </w:numPr>
        <w:jc w:val="both"/>
      </w:pPr>
      <w:r w:rsidRPr="00181D6D">
        <w:t xml:space="preserve">Experienced with strategy development in Disability inclusive </w:t>
      </w:r>
      <w:r w:rsidR="00891DC6" w:rsidRPr="00181D6D">
        <w:t xml:space="preserve">livelihood </w:t>
      </w:r>
      <w:r w:rsidRPr="00181D6D">
        <w:t>&amp; CCA or related sectors</w:t>
      </w:r>
    </w:p>
    <w:p w:rsidR="004E2E97" w:rsidRPr="00181D6D" w:rsidRDefault="004E2E97" w:rsidP="00354A93">
      <w:pPr>
        <w:pStyle w:val="NoSpacing"/>
        <w:numPr>
          <w:ilvl w:val="0"/>
          <w:numId w:val="17"/>
        </w:numPr>
        <w:jc w:val="both"/>
      </w:pPr>
      <w:r w:rsidRPr="00181D6D">
        <w:t>Excellent knowledge, skills and experience in research methodology and statistical analysis</w:t>
      </w:r>
    </w:p>
    <w:p w:rsidR="004E2E97" w:rsidRPr="00181D6D" w:rsidRDefault="004E2E97" w:rsidP="00354A93">
      <w:pPr>
        <w:pStyle w:val="NoSpacing"/>
        <w:numPr>
          <w:ilvl w:val="0"/>
          <w:numId w:val="17"/>
        </w:numPr>
        <w:jc w:val="both"/>
      </w:pPr>
      <w:r w:rsidRPr="00181D6D">
        <w:lastRenderedPageBreak/>
        <w:t>Proven advanced computer skills (SPSS and Excel or any other statistical software), strong written, analytical skill.</w:t>
      </w:r>
    </w:p>
    <w:p w:rsidR="004E2E97" w:rsidRPr="00181D6D" w:rsidRDefault="004E2E97" w:rsidP="00354A93">
      <w:pPr>
        <w:pStyle w:val="NoSpacing"/>
        <w:numPr>
          <w:ilvl w:val="0"/>
          <w:numId w:val="17"/>
        </w:numPr>
        <w:jc w:val="both"/>
      </w:pPr>
      <w:r w:rsidRPr="00181D6D">
        <w:t>Excellent communication skills for facilitations and organized training and workshop</w:t>
      </w:r>
    </w:p>
    <w:p w:rsidR="00576E55" w:rsidRPr="00904126" w:rsidRDefault="00576E55" w:rsidP="00354A93">
      <w:pPr>
        <w:spacing w:before="100" w:after="160" w:line="360" w:lineRule="auto"/>
        <w:rPr>
          <w:rFonts w:cstheme="minorHAnsi"/>
          <w:b/>
          <w:sz w:val="12"/>
        </w:rPr>
      </w:pPr>
    </w:p>
    <w:p w:rsidR="004E2E97" w:rsidRPr="00181D6D" w:rsidRDefault="004E2E97" w:rsidP="00354A93">
      <w:pPr>
        <w:spacing w:before="100" w:after="160" w:line="360" w:lineRule="auto"/>
        <w:rPr>
          <w:rFonts w:cstheme="minorHAnsi"/>
          <w:b/>
        </w:rPr>
      </w:pPr>
      <w:r w:rsidRPr="00181D6D">
        <w:rPr>
          <w:rFonts w:cstheme="minorHAnsi"/>
          <w:b/>
        </w:rPr>
        <w:t>Minimum Eligibility and Qualifications of the Key Personnel:</w:t>
      </w:r>
    </w:p>
    <w:p w:rsidR="004E2E97" w:rsidRPr="00181D6D" w:rsidRDefault="004E2E97" w:rsidP="00354A93">
      <w:pPr>
        <w:spacing w:before="100" w:after="160" w:line="360" w:lineRule="auto"/>
        <w:jc w:val="both"/>
        <w:rPr>
          <w:u w:val="single"/>
        </w:rPr>
      </w:pPr>
      <w:r w:rsidRPr="00181D6D">
        <w:rPr>
          <w:u w:val="single"/>
        </w:rPr>
        <w:t>Team Leader</w:t>
      </w:r>
    </w:p>
    <w:p w:rsidR="00891DC6" w:rsidRPr="00181D6D" w:rsidRDefault="004E2E97" w:rsidP="00354A93">
      <w:pPr>
        <w:pStyle w:val="NoSpacing"/>
        <w:numPr>
          <w:ilvl w:val="0"/>
          <w:numId w:val="17"/>
        </w:numPr>
        <w:jc w:val="both"/>
      </w:pPr>
      <w:r w:rsidRPr="00181D6D">
        <w:t>At least postgraduate degree in</w:t>
      </w:r>
      <w:r w:rsidR="00891DC6" w:rsidRPr="00181D6D">
        <w:t xml:space="preserve"> Climate change and development, Agriculture, Development Economics, Environmental Economics, marine or water resources management, Environmental Law, Planning or a closely related field.</w:t>
      </w:r>
    </w:p>
    <w:p w:rsidR="004E2E97" w:rsidRPr="00181D6D" w:rsidRDefault="004E2E97" w:rsidP="00354A93">
      <w:pPr>
        <w:pStyle w:val="NoSpacing"/>
        <w:numPr>
          <w:ilvl w:val="0"/>
          <w:numId w:val="17"/>
        </w:numPr>
        <w:jc w:val="both"/>
      </w:pPr>
      <w:r w:rsidRPr="00181D6D">
        <w:t xml:space="preserve">At least </w:t>
      </w:r>
      <w:r w:rsidR="00891DC6" w:rsidRPr="00181D6D">
        <w:t>10</w:t>
      </w:r>
      <w:r w:rsidRPr="00181D6D">
        <w:t xml:space="preserve"> years of professional experience in research and evaluation in the fields of </w:t>
      </w:r>
      <w:r w:rsidR="00891DC6" w:rsidRPr="00181D6D">
        <w:t xml:space="preserve">climate change, adaptive livelihoods at coastal </w:t>
      </w:r>
      <w:r w:rsidR="00576E55" w:rsidRPr="00181D6D">
        <w:t>communities with</w:t>
      </w:r>
      <w:r w:rsidRPr="00181D6D">
        <w:t xml:space="preserve"> a specific experience of leading national level study</w:t>
      </w:r>
      <w:r w:rsidR="00354A93" w:rsidRPr="00181D6D">
        <w:t>.</w:t>
      </w:r>
    </w:p>
    <w:p w:rsidR="00576E55" w:rsidRPr="00181D6D" w:rsidRDefault="00576E55" w:rsidP="00354A93">
      <w:pPr>
        <w:spacing w:before="100" w:after="160" w:line="360" w:lineRule="auto"/>
        <w:jc w:val="both"/>
        <w:rPr>
          <w:sz w:val="8"/>
          <w:u w:val="single"/>
        </w:rPr>
      </w:pPr>
    </w:p>
    <w:p w:rsidR="004E2E97" w:rsidRPr="00181D6D" w:rsidRDefault="004E2E97" w:rsidP="00354A93">
      <w:pPr>
        <w:spacing w:before="100" w:after="160" w:line="360" w:lineRule="auto"/>
        <w:jc w:val="both"/>
        <w:rPr>
          <w:u w:val="single"/>
        </w:rPr>
      </w:pPr>
      <w:r w:rsidRPr="00181D6D">
        <w:rPr>
          <w:u w:val="single"/>
        </w:rPr>
        <w:t>Data Scientist</w:t>
      </w:r>
    </w:p>
    <w:p w:rsidR="004E2E97" w:rsidRPr="00181D6D" w:rsidRDefault="004E2E97" w:rsidP="00354A93">
      <w:pPr>
        <w:pStyle w:val="NoSpacing"/>
        <w:numPr>
          <w:ilvl w:val="0"/>
          <w:numId w:val="17"/>
        </w:numPr>
        <w:jc w:val="both"/>
      </w:pPr>
      <w:r w:rsidRPr="00181D6D">
        <w:t>At least graduation in Statistics or IT</w:t>
      </w:r>
      <w:r w:rsidR="00354A93" w:rsidRPr="00181D6D">
        <w:t>.</w:t>
      </w:r>
    </w:p>
    <w:p w:rsidR="004E2E97" w:rsidRPr="00181D6D" w:rsidRDefault="004E2E97" w:rsidP="00354A93">
      <w:pPr>
        <w:pStyle w:val="NoSpacing"/>
        <w:numPr>
          <w:ilvl w:val="0"/>
          <w:numId w:val="17"/>
        </w:numPr>
        <w:jc w:val="both"/>
      </w:pPr>
      <w:r w:rsidRPr="00181D6D">
        <w:t>At least 5 years’ experience of quantitative &amp; qualitative research, data collection, working in disability inclusion, disaster management and climate change program</w:t>
      </w:r>
      <w:r w:rsidR="00354A93" w:rsidRPr="00181D6D">
        <w:t>.</w:t>
      </w:r>
    </w:p>
    <w:p w:rsidR="004E2E97" w:rsidRPr="00181D6D" w:rsidRDefault="004E2E97" w:rsidP="00354A93">
      <w:pPr>
        <w:pStyle w:val="NoSpacing"/>
        <w:numPr>
          <w:ilvl w:val="0"/>
          <w:numId w:val="17"/>
        </w:numPr>
        <w:jc w:val="both"/>
      </w:pPr>
      <w:r w:rsidRPr="00181D6D">
        <w:t>Proven advanced computer skills (SPSS and Excel or any other statistical software), analytical skill</w:t>
      </w:r>
      <w:r w:rsidR="00354A93" w:rsidRPr="00181D6D">
        <w:t>.</w:t>
      </w:r>
    </w:p>
    <w:p w:rsidR="004E2E97" w:rsidRPr="00181D6D" w:rsidRDefault="004E2E97" w:rsidP="00354A93">
      <w:pPr>
        <w:pStyle w:val="NoSpacing"/>
        <w:numPr>
          <w:ilvl w:val="0"/>
          <w:numId w:val="17"/>
        </w:numPr>
        <w:jc w:val="both"/>
      </w:pPr>
      <w:r w:rsidRPr="00181D6D">
        <w:t>Disability Expert</w:t>
      </w:r>
    </w:p>
    <w:p w:rsidR="004E2E97" w:rsidRPr="00181D6D" w:rsidRDefault="004E2E97" w:rsidP="00354A93">
      <w:pPr>
        <w:pStyle w:val="NoSpacing"/>
        <w:numPr>
          <w:ilvl w:val="0"/>
          <w:numId w:val="17"/>
        </w:numPr>
        <w:jc w:val="both"/>
      </w:pPr>
      <w:r w:rsidRPr="00181D6D">
        <w:t>Postgraduate degree in Disaster Management, Climate Change, Development studies, Economics or related fields</w:t>
      </w:r>
    </w:p>
    <w:p w:rsidR="004E2E97" w:rsidRPr="00181D6D" w:rsidRDefault="004E2E97" w:rsidP="00354A93">
      <w:pPr>
        <w:pStyle w:val="NoSpacing"/>
        <w:numPr>
          <w:ilvl w:val="0"/>
          <w:numId w:val="17"/>
        </w:numPr>
        <w:jc w:val="both"/>
      </w:pPr>
      <w:r w:rsidRPr="00181D6D">
        <w:t>At least 7 years of professional experience in the fields of disability</w:t>
      </w:r>
    </w:p>
    <w:p w:rsidR="00576E55" w:rsidRPr="00181D6D" w:rsidRDefault="00576E55" w:rsidP="00354A93">
      <w:pPr>
        <w:spacing w:before="100" w:after="160" w:line="360" w:lineRule="auto"/>
        <w:jc w:val="both"/>
        <w:rPr>
          <w:sz w:val="6"/>
          <w:u w:val="single"/>
        </w:rPr>
      </w:pPr>
    </w:p>
    <w:p w:rsidR="004E2E97" w:rsidRPr="00181D6D" w:rsidRDefault="004E2E97" w:rsidP="00354A93">
      <w:pPr>
        <w:spacing w:before="100" w:after="160" w:line="360" w:lineRule="auto"/>
        <w:jc w:val="both"/>
        <w:rPr>
          <w:u w:val="single"/>
        </w:rPr>
      </w:pPr>
      <w:r w:rsidRPr="00181D6D">
        <w:rPr>
          <w:u w:val="single"/>
        </w:rPr>
        <w:t>Climate Change Expert</w:t>
      </w:r>
    </w:p>
    <w:p w:rsidR="004E2E97" w:rsidRPr="00181D6D" w:rsidRDefault="004E2E97" w:rsidP="00354A93">
      <w:pPr>
        <w:pStyle w:val="NoSpacing"/>
        <w:numPr>
          <w:ilvl w:val="0"/>
          <w:numId w:val="17"/>
        </w:numPr>
        <w:jc w:val="both"/>
      </w:pPr>
      <w:r w:rsidRPr="00181D6D">
        <w:t xml:space="preserve">Postgraduate degree in Disaster Management, Climate Change, Development studies, Economics or related fields </w:t>
      </w:r>
    </w:p>
    <w:p w:rsidR="004E2E97" w:rsidRPr="00181D6D" w:rsidRDefault="004E2E97" w:rsidP="00354A93">
      <w:pPr>
        <w:pStyle w:val="NoSpacing"/>
        <w:numPr>
          <w:ilvl w:val="0"/>
          <w:numId w:val="17"/>
        </w:numPr>
        <w:jc w:val="both"/>
      </w:pPr>
      <w:r w:rsidRPr="00181D6D">
        <w:t>At least 7 years of professional experience in the fields of climate change and disaster risk reduction</w:t>
      </w:r>
    </w:p>
    <w:p w:rsidR="00576E55" w:rsidRPr="00181D6D" w:rsidRDefault="00576E55" w:rsidP="00354A93">
      <w:pPr>
        <w:pStyle w:val="Heading1"/>
        <w:spacing w:line="360" w:lineRule="auto"/>
        <w:jc w:val="both"/>
        <w:rPr>
          <w:rFonts w:asciiTheme="minorHAnsi" w:eastAsiaTheme="minorHAnsi" w:hAnsiTheme="minorHAnsi" w:cstheme="minorHAnsi"/>
          <w:smallCaps w:val="0"/>
          <w:spacing w:val="0"/>
          <w:sz w:val="22"/>
          <w:szCs w:val="22"/>
          <w:lang w:bidi="ar-SA"/>
        </w:rPr>
      </w:pPr>
      <w:bookmarkStart w:id="16" w:name="_Toc59368041"/>
    </w:p>
    <w:p w:rsidR="004E2E97" w:rsidRPr="00181D6D" w:rsidRDefault="004E2E97" w:rsidP="00354A93">
      <w:pPr>
        <w:pStyle w:val="Heading1"/>
        <w:spacing w:line="360" w:lineRule="auto"/>
        <w:jc w:val="both"/>
        <w:rPr>
          <w:rFonts w:asciiTheme="minorHAnsi" w:eastAsiaTheme="minorHAnsi" w:hAnsiTheme="minorHAnsi" w:cstheme="minorHAnsi"/>
          <w:smallCaps w:val="0"/>
          <w:spacing w:val="0"/>
          <w:sz w:val="22"/>
          <w:szCs w:val="22"/>
          <w:lang w:bidi="ar-SA"/>
        </w:rPr>
      </w:pPr>
      <w:r w:rsidRPr="00181D6D">
        <w:rPr>
          <w:rFonts w:asciiTheme="minorHAnsi" w:eastAsiaTheme="minorHAnsi" w:hAnsiTheme="minorHAnsi" w:cstheme="minorHAnsi"/>
          <w:smallCaps w:val="0"/>
          <w:spacing w:val="0"/>
          <w:sz w:val="22"/>
          <w:szCs w:val="22"/>
          <w:lang w:bidi="ar-SA"/>
        </w:rPr>
        <w:t>Deliverables</w:t>
      </w:r>
      <w:bookmarkEnd w:id="16"/>
    </w:p>
    <w:p w:rsidR="004E2E97" w:rsidRPr="00181D6D" w:rsidRDefault="004E2E97" w:rsidP="004E2E97">
      <w:pPr>
        <w:spacing w:before="100" w:after="160" w:line="360" w:lineRule="auto"/>
      </w:pPr>
      <w:bookmarkStart w:id="17" w:name="_Toc405292432"/>
      <w:r w:rsidRPr="00181D6D">
        <w:t>Firm/selected individual will provide following deliverables:</w:t>
      </w:r>
    </w:p>
    <w:p w:rsidR="004E2E97" w:rsidRPr="00181D6D" w:rsidRDefault="004E2E97" w:rsidP="00354A93">
      <w:pPr>
        <w:pStyle w:val="NoSpacing"/>
        <w:numPr>
          <w:ilvl w:val="0"/>
          <w:numId w:val="17"/>
        </w:numPr>
        <w:jc w:val="both"/>
      </w:pPr>
      <w:r w:rsidRPr="00181D6D">
        <w:t>Inception report including detail methodology, data collection plan and time framework</w:t>
      </w:r>
    </w:p>
    <w:p w:rsidR="004E2E97" w:rsidRPr="00181D6D" w:rsidRDefault="004E2E97" w:rsidP="00354A93">
      <w:pPr>
        <w:pStyle w:val="NoSpacing"/>
        <w:numPr>
          <w:ilvl w:val="0"/>
          <w:numId w:val="17"/>
        </w:numPr>
        <w:jc w:val="both"/>
      </w:pPr>
      <w:r w:rsidRPr="00181D6D">
        <w:t>Data collection tools both in Bangla and English</w:t>
      </w:r>
    </w:p>
    <w:p w:rsidR="004E2E97" w:rsidRPr="00181D6D" w:rsidRDefault="004E2E97" w:rsidP="00354A93">
      <w:pPr>
        <w:pStyle w:val="NoSpacing"/>
        <w:numPr>
          <w:ilvl w:val="0"/>
          <w:numId w:val="17"/>
        </w:numPr>
        <w:jc w:val="both"/>
      </w:pPr>
      <w:r w:rsidRPr="00181D6D">
        <w:t>Soft version (Excel or SPSS) of data base</w:t>
      </w:r>
    </w:p>
    <w:p w:rsidR="004E2E97" w:rsidRPr="00181D6D" w:rsidRDefault="004E2E97" w:rsidP="00354A93">
      <w:pPr>
        <w:pStyle w:val="NoSpacing"/>
        <w:numPr>
          <w:ilvl w:val="0"/>
          <w:numId w:val="17"/>
        </w:numPr>
        <w:jc w:val="both"/>
      </w:pPr>
      <w:r w:rsidRPr="00181D6D">
        <w:t>Draft report in both hard (3 copies) and soft copies in MS Word and PDF format</w:t>
      </w:r>
    </w:p>
    <w:p w:rsidR="004E2E97" w:rsidRPr="00181D6D" w:rsidRDefault="004E2E97" w:rsidP="00354A93">
      <w:pPr>
        <w:pStyle w:val="NoSpacing"/>
        <w:numPr>
          <w:ilvl w:val="0"/>
          <w:numId w:val="17"/>
        </w:numPr>
        <w:jc w:val="both"/>
      </w:pPr>
      <w:r w:rsidRPr="00181D6D">
        <w:t xml:space="preserve">Organize sharing meeting of study findings with CDD and </w:t>
      </w:r>
      <w:r w:rsidR="00F33049" w:rsidRPr="00181D6D">
        <w:t>ASB</w:t>
      </w:r>
    </w:p>
    <w:p w:rsidR="004E2E97" w:rsidRPr="00181D6D" w:rsidRDefault="004E2E97" w:rsidP="00354A93">
      <w:pPr>
        <w:pStyle w:val="NoSpacing"/>
        <w:numPr>
          <w:ilvl w:val="0"/>
          <w:numId w:val="17"/>
        </w:numPr>
        <w:jc w:val="both"/>
      </w:pPr>
      <w:r w:rsidRPr="00181D6D">
        <w:t>Final study report in both hard (3 copies) and soft copies in MS Word and PDF format</w:t>
      </w:r>
    </w:p>
    <w:p w:rsidR="00354A93" w:rsidRPr="00181D6D" w:rsidRDefault="00354A93" w:rsidP="00354A93">
      <w:pPr>
        <w:pStyle w:val="Heading1"/>
        <w:spacing w:line="360" w:lineRule="auto"/>
        <w:jc w:val="both"/>
        <w:rPr>
          <w:rFonts w:asciiTheme="minorHAnsi" w:eastAsiaTheme="minorHAnsi" w:hAnsiTheme="minorHAnsi" w:cstheme="minorHAnsi"/>
          <w:smallCaps w:val="0"/>
          <w:spacing w:val="0"/>
          <w:sz w:val="6"/>
          <w:szCs w:val="22"/>
          <w:lang w:bidi="ar-SA"/>
        </w:rPr>
      </w:pPr>
      <w:bookmarkStart w:id="18" w:name="_Toc59368042"/>
    </w:p>
    <w:p w:rsidR="004E2E97" w:rsidRPr="00181D6D" w:rsidRDefault="004E2E97" w:rsidP="00354A93">
      <w:pPr>
        <w:pStyle w:val="Heading1"/>
        <w:spacing w:line="360" w:lineRule="auto"/>
        <w:jc w:val="both"/>
        <w:rPr>
          <w:rFonts w:asciiTheme="minorHAnsi" w:eastAsiaTheme="minorHAnsi" w:hAnsiTheme="minorHAnsi" w:cstheme="minorHAnsi"/>
          <w:smallCaps w:val="0"/>
          <w:spacing w:val="0"/>
          <w:sz w:val="22"/>
          <w:szCs w:val="22"/>
          <w:lang w:bidi="ar-SA"/>
        </w:rPr>
      </w:pPr>
      <w:r w:rsidRPr="00181D6D">
        <w:rPr>
          <w:rFonts w:asciiTheme="minorHAnsi" w:eastAsiaTheme="minorHAnsi" w:hAnsiTheme="minorHAnsi" w:cstheme="minorHAnsi"/>
          <w:smallCaps w:val="0"/>
          <w:spacing w:val="0"/>
          <w:sz w:val="22"/>
          <w:szCs w:val="22"/>
          <w:lang w:bidi="ar-SA"/>
        </w:rPr>
        <w:lastRenderedPageBreak/>
        <w:t>Duration and Phasing</w:t>
      </w:r>
      <w:bookmarkEnd w:id="17"/>
      <w:bookmarkEnd w:id="18"/>
    </w:p>
    <w:p w:rsidR="004E2E97" w:rsidRPr="00181D6D" w:rsidRDefault="004E2E97" w:rsidP="004E2E97">
      <w:pPr>
        <w:pStyle w:val="Default"/>
        <w:tabs>
          <w:tab w:val="left" w:pos="1452"/>
        </w:tabs>
        <w:spacing w:before="240" w:line="360" w:lineRule="auto"/>
        <w:rPr>
          <w:rFonts w:asciiTheme="minorHAnsi" w:hAnsiTheme="minorHAnsi" w:cstheme="minorBidi"/>
          <w:color w:val="auto"/>
          <w:sz w:val="22"/>
          <w:szCs w:val="22"/>
        </w:rPr>
      </w:pPr>
      <w:r w:rsidRPr="00181D6D">
        <w:rPr>
          <w:rFonts w:asciiTheme="minorHAnsi" w:hAnsiTheme="minorHAnsi" w:cstheme="minorBidi"/>
          <w:color w:val="auto"/>
          <w:sz w:val="22"/>
          <w:szCs w:val="22"/>
        </w:rPr>
        <w:t xml:space="preserve">Duration of the study will be within </w:t>
      </w:r>
      <w:r w:rsidR="00072882" w:rsidRPr="00181D6D">
        <w:rPr>
          <w:rFonts w:asciiTheme="minorHAnsi" w:hAnsiTheme="minorHAnsi" w:cstheme="minorBidi"/>
          <w:color w:val="auto"/>
          <w:sz w:val="22"/>
          <w:szCs w:val="22"/>
        </w:rPr>
        <w:t>4</w:t>
      </w:r>
      <w:r w:rsidRPr="00181D6D">
        <w:rPr>
          <w:rFonts w:asciiTheme="minorHAnsi" w:hAnsiTheme="minorHAnsi" w:cstheme="minorBidi"/>
          <w:color w:val="auto"/>
          <w:sz w:val="22"/>
          <w:szCs w:val="22"/>
        </w:rPr>
        <w:t xml:space="preserve">0 working days after </w:t>
      </w:r>
      <w:proofErr w:type="spellStart"/>
      <w:r w:rsidRPr="00181D6D">
        <w:rPr>
          <w:rFonts w:asciiTheme="minorHAnsi" w:hAnsiTheme="minorHAnsi" w:cstheme="minorBidi"/>
          <w:color w:val="auto"/>
          <w:sz w:val="22"/>
          <w:szCs w:val="22"/>
        </w:rPr>
        <w:t>MoU</w:t>
      </w:r>
      <w:proofErr w:type="spellEnd"/>
      <w:r w:rsidRPr="00181D6D">
        <w:rPr>
          <w:rFonts w:asciiTheme="minorHAnsi" w:hAnsiTheme="minorHAnsi" w:cstheme="minorBidi"/>
          <w:color w:val="auto"/>
          <w:sz w:val="22"/>
          <w:szCs w:val="22"/>
        </w:rPr>
        <w:t xml:space="preserve"> signing.</w:t>
      </w:r>
    </w:p>
    <w:p w:rsidR="004E2E97" w:rsidRPr="00181D6D" w:rsidRDefault="004E2E97" w:rsidP="00354A93">
      <w:pPr>
        <w:pStyle w:val="Heading1"/>
        <w:spacing w:line="360" w:lineRule="auto"/>
        <w:jc w:val="both"/>
        <w:rPr>
          <w:rFonts w:asciiTheme="minorHAnsi" w:eastAsiaTheme="minorHAnsi" w:hAnsiTheme="minorHAnsi" w:cstheme="minorHAnsi"/>
          <w:smallCaps w:val="0"/>
          <w:spacing w:val="0"/>
          <w:sz w:val="22"/>
          <w:szCs w:val="22"/>
          <w:lang w:bidi="ar-SA"/>
        </w:rPr>
      </w:pPr>
      <w:bookmarkStart w:id="19" w:name="_Toc405292433"/>
      <w:bookmarkStart w:id="20" w:name="_Toc59368043"/>
      <w:r w:rsidRPr="00181D6D">
        <w:rPr>
          <w:rFonts w:asciiTheme="minorHAnsi" w:eastAsiaTheme="minorHAnsi" w:hAnsiTheme="minorHAnsi" w:cstheme="minorHAnsi"/>
          <w:smallCaps w:val="0"/>
          <w:spacing w:val="0"/>
          <w:sz w:val="22"/>
          <w:szCs w:val="22"/>
          <w:lang w:bidi="ar-SA"/>
        </w:rPr>
        <w:t>Costs and Payments</w:t>
      </w:r>
      <w:bookmarkEnd w:id="19"/>
      <w:bookmarkEnd w:id="20"/>
    </w:p>
    <w:p w:rsidR="004E2E97" w:rsidRPr="00181D6D" w:rsidRDefault="004E2E97" w:rsidP="00354A93">
      <w:pPr>
        <w:pStyle w:val="NoSpacing"/>
        <w:jc w:val="both"/>
      </w:pPr>
      <w:bookmarkStart w:id="21" w:name="_Toc405292434"/>
      <w:r w:rsidRPr="00181D6D">
        <w:t xml:space="preserve">The cost for study should take into account all HR costs and professional fees, travel costs, daily allowances and other expenses. CDD will make payments by bank transfer to the firm’s/individual’s bank account according to the </w:t>
      </w:r>
      <w:proofErr w:type="spellStart"/>
      <w:r w:rsidRPr="00181D6D">
        <w:t>ToR</w:t>
      </w:r>
      <w:proofErr w:type="spellEnd"/>
      <w:r w:rsidRPr="00181D6D">
        <w:t>. Payment will be made based on deliverables upon submission of invoice and complete of work</w:t>
      </w:r>
    </w:p>
    <w:p w:rsidR="004E2E97" w:rsidRPr="00181D6D" w:rsidRDefault="004E2E97" w:rsidP="00354A93">
      <w:pPr>
        <w:pStyle w:val="NoSpacing"/>
        <w:numPr>
          <w:ilvl w:val="0"/>
          <w:numId w:val="17"/>
        </w:numPr>
        <w:jc w:val="both"/>
      </w:pPr>
      <w:r w:rsidRPr="00181D6D">
        <w:t>1st Payment: 20% of contract value will be paid based on submission and acceptance of inception report</w:t>
      </w:r>
    </w:p>
    <w:p w:rsidR="004E2E97" w:rsidRPr="00181D6D" w:rsidRDefault="004E2E97" w:rsidP="00354A93">
      <w:pPr>
        <w:pStyle w:val="NoSpacing"/>
        <w:numPr>
          <w:ilvl w:val="0"/>
          <w:numId w:val="17"/>
        </w:numPr>
        <w:jc w:val="both"/>
      </w:pPr>
      <w:r w:rsidRPr="00181D6D">
        <w:t>2nd Payment: 50% of contract value will be paid based on submission and acceptance of final data base</w:t>
      </w:r>
    </w:p>
    <w:p w:rsidR="004E2E97" w:rsidRPr="00181D6D" w:rsidRDefault="004E2E97" w:rsidP="00354A93">
      <w:pPr>
        <w:pStyle w:val="NoSpacing"/>
        <w:numPr>
          <w:ilvl w:val="0"/>
          <w:numId w:val="17"/>
        </w:numPr>
        <w:jc w:val="both"/>
      </w:pPr>
      <w:r w:rsidRPr="00181D6D">
        <w:t>3rd Payment: 30% of contract value will be paid based on submission and acceptance of final study report</w:t>
      </w:r>
    </w:p>
    <w:p w:rsidR="00576E55" w:rsidRPr="00181D6D" w:rsidRDefault="00576E55" w:rsidP="00354A93">
      <w:pPr>
        <w:spacing w:before="100" w:after="160" w:line="240" w:lineRule="auto"/>
        <w:jc w:val="both"/>
        <w:rPr>
          <w:rStyle w:val="NoSpacingChar"/>
          <w:b/>
        </w:rPr>
      </w:pPr>
    </w:p>
    <w:p w:rsidR="004E2E97" w:rsidRPr="00181D6D" w:rsidRDefault="004E2E97" w:rsidP="00354A93">
      <w:pPr>
        <w:spacing w:before="100" w:after="160" w:line="240" w:lineRule="auto"/>
        <w:jc w:val="both"/>
        <w:rPr>
          <w:b/>
        </w:rPr>
      </w:pPr>
      <w:r w:rsidRPr="00181D6D">
        <w:rPr>
          <w:rStyle w:val="NoSpacingChar"/>
          <w:b/>
        </w:rPr>
        <w:t>Dates mentioned in the Inception report need to be followed strictly without fail. Failure of the agreed timeline must be compensated financially by the consultant/consulting firm. For each day delay of submission of deliverables 0.5% amount would be deducted from the total contract amount</w:t>
      </w:r>
      <w:r w:rsidRPr="00181D6D">
        <w:rPr>
          <w:b/>
        </w:rPr>
        <w:t>.</w:t>
      </w:r>
    </w:p>
    <w:p w:rsidR="00576E55" w:rsidRPr="00181D6D" w:rsidRDefault="00576E55" w:rsidP="004E2E97">
      <w:pPr>
        <w:spacing w:before="100" w:after="160" w:line="360" w:lineRule="auto"/>
        <w:rPr>
          <w:b/>
        </w:rPr>
      </w:pPr>
    </w:p>
    <w:p w:rsidR="004E2E97" w:rsidRPr="00181D6D" w:rsidRDefault="004E2E97" w:rsidP="004E2E97">
      <w:pPr>
        <w:spacing w:before="100" w:after="160" w:line="360" w:lineRule="auto"/>
        <w:rPr>
          <w:b/>
        </w:rPr>
      </w:pPr>
      <w:r w:rsidRPr="00181D6D">
        <w:rPr>
          <w:b/>
        </w:rPr>
        <w:t>VAT and tax will be deducted as per government’s NBR policies.</w:t>
      </w:r>
    </w:p>
    <w:p w:rsidR="004E2E97" w:rsidRPr="00181D6D" w:rsidRDefault="004E2E97" w:rsidP="00354A93">
      <w:pPr>
        <w:pStyle w:val="Heading1"/>
        <w:spacing w:line="360" w:lineRule="auto"/>
        <w:jc w:val="both"/>
        <w:rPr>
          <w:rFonts w:asciiTheme="minorHAnsi" w:eastAsiaTheme="minorHAnsi" w:hAnsiTheme="minorHAnsi" w:cstheme="minorHAnsi"/>
          <w:smallCaps w:val="0"/>
          <w:spacing w:val="0"/>
          <w:sz w:val="22"/>
          <w:szCs w:val="22"/>
          <w:lang w:bidi="ar-SA"/>
        </w:rPr>
      </w:pPr>
      <w:bookmarkStart w:id="22" w:name="_Toc59368044"/>
      <w:r w:rsidRPr="00181D6D">
        <w:rPr>
          <w:rFonts w:asciiTheme="minorHAnsi" w:eastAsiaTheme="minorHAnsi" w:hAnsiTheme="minorHAnsi" w:cstheme="minorHAnsi"/>
          <w:smallCaps w:val="0"/>
          <w:spacing w:val="0"/>
          <w:sz w:val="22"/>
          <w:szCs w:val="22"/>
          <w:lang w:bidi="ar-SA"/>
        </w:rPr>
        <w:t xml:space="preserve">Evaluation Process of </w:t>
      </w:r>
      <w:proofErr w:type="spellStart"/>
      <w:r w:rsidRPr="00181D6D">
        <w:rPr>
          <w:rFonts w:asciiTheme="minorHAnsi" w:eastAsiaTheme="minorHAnsi" w:hAnsiTheme="minorHAnsi" w:cstheme="minorHAnsi"/>
          <w:smallCaps w:val="0"/>
          <w:spacing w:val="0"/>
          <w:sz w:val="22"/>
          <w:szCs w:val="22"/>
          <w:lang w:bidi="ar-SA"/>
        </w:rPr>
        <w:t>ToR</w:t>
      </w:r>
      <w:bookmarkEnd w:id="22"/>
      <w:proofErr w:type="spellEnd"/>
    </w:p>
    <w:p w:rsidR="004E2E97" w:rsidRPr="00181D6D" w:rsidRDefault="004E2E97" w:rsidP="004E2E97">
      <w:pPr>
        <w:spacing w:before="100" w:line="360" w:lineRule="auto"/>
      </w:pPr>
      <w:r w:rsidRPr="00181D6D">
        <w:t>For evaluating the firm/individual person, cumulative analysis weighted scoring method will be applied</w:t>
      </w:r>
    </w:p>
    <w:tbl>
      <w:tblPr>
        <w:tblStyle w:val="TableGrid"/>
        <w:tblW w:w="9625" w:type="dxa"/>
        <w:tblLook w:val="04A0" w:firstRow="1" w:lastRow="0" w:firstColumn="1" w:lastColumn="0" w:noHBand="0" w:noVBand="1"/>
      </w:tblPr>
      <w:tblGrid>
        <w:gridCol w:w="3325"/>
        <w:gridCol w:w="6300"/>
      </w:tblGrid>
      <w:tr w:rsidR="00F33049" w:rsidRPr="00181D6D" w:rsidTr="00354A93">
        <w:tc>
          <w:tcPr>
            <w:tcW w:w="3325" w:type="dxa"/>
          </w:tcPr>
          <w:p w:rsidR="004E2E97" w:rsidRPr="00181D6D" w:rsidRDefault="004E2E97" w:rsidP="007304C3">
            <w:pPr>
              <w:spacing w:before="100" w:line="360" w:lineRule="auto"/>
              <w:jc w:val="center"/>
              <w:rPr>
                <w:b/>
                <w:bCs/>
              </w:rPr>
            </w:pPr>
            <w:r w:rsidRPr="00181D6D">
              <w:rPr>
                <w:b/>
                <w:bCs/>
              </w:rPr>
              <w:t>Criteria</w:t>
            </w:r>
          </w:p>
        </w:tc>
        <w:tc>
          <w:tcPr>
            <w:tcW w:w="6300" w:type="dxa"/>
          </w:tcPr>
          <w:p w:rsidR="004E2E97" w:rsidRPr="00181D6D" w:rsidRDefault="004E2E97" w:rsidP="007304C3">
            <w:pPr>
              <w:spacing w:before="100" w:line="360" w:lineRule="auto"/>
              <w:jc w:val="center"/>
              <w:rPr>
                <w:b/>
                <w:bCs/>
              </w:rPr>
            </w:pPr>
            <w:r w:rsidRPr="00181D6D">
              <w:rPr>
                <w:b/>
                <w:bCs/>
              </w:rPr>
              <w:t>Weightage Value</w:t>
            </w:r>
          </w:p>
        </w:tc>
      </w:tr>
      <w:tr w:rsidR="00F33049" w:rsidRPr="00181D6D" w:rsidTr="00354A93">
        <w:trPr>
          <w:trHeight w:val="359"/>
        </w:trPr>
        <w:tc>
          <w:tcPr>
            <w:tcW w:w="3325" w:type="dxa"/>
          </w:tcPr>
          <w:p w:rsidR="004E2E97" w:rsidRPr="00181D6D" w:rsidRDefault="004E2E97" w:rsidP="007304C3">
            <w:pPr>
              <w:spacing w:before="100" w:line="360" w:lineRule="auto"/>
              <w:rPr>
                <w:b/>
                <w:bCs/>
                <w:iCs/>
              </w:rPr>
            </w:pPr>
            <w:r w:rsidRPr="00181D6D">
              <w:rPr>
                <w:b/>
                <w:bCs/>
                <w:iCs/>
              </w:rPr>
              <w:t>Technical Proposal</w:t>
            </w:r>
          </w:p>
        </w:tc>
        <w:tc>
          <w:tcPr>
            <w:tcW w:w="6300" w:type="dxa"/>
          </w:tcPr>
          <w:p w:rsidR="004E2E97" w:rsidRPr="00181D6D" w:rsidRDefault="004E2E97" w:rsidP="007304C3">
            <w:pPr>
              <w:spacing w:before="100" w:line="360" w:lineRule="auto"/>
              <w:jc w:val="center"/>
              <w:rPr>
                <w:b/>
                <w:bCs/>
              </w:rPr>
            </w:pPr>
            <w:r w:rsidRPr="00181D6D">
              <w:rPr>
                <w:b/>
                <w:bCs/>
              </w:rPr>
              <w:t>70%</w:t>
            </w:r>
          </w:p>
        </w:tc>
      </w:tr>
      <w:tr w:rsidR="00F33049" w:rsidRPr="00181D6D" w:rsidTr="00354A93">
        <w:tc>
          <w:tcPr>
            <w:tcW w:w="3325" w:type="dxa"/>
          </w:tcPr>
          <w:p w:rsidR="004E2E97" w:rsidRPr="00181D6D" w:rsidRDefault="004E2E97" w:rsidP="007304C3">
            <w:pPr>
              <w:spacing w:before="100" w:line="360" w:lineRule="auto"/>
              <w:ind w:left="720"/>
            </w:pPr>
            <w:r w:rsidRPr="00181D6D">
              <w:t>Experiences of the Firm/ individual person</w:t>
            </w:r>
          </w:p>
        </w:tc>
        <w:tc>
          <w:tcPr>
            <w:tcW w:w="6300" w:type="dxa"/>
          </w:tcPr>
          <w:p w:rsidR="004E2E97" w:rsidRPr="00181D6D" w:rsidRDefault="004E2E97" w:rsidP="007304C3">
            <w:pPr>
              <w:spacing w:before="100" w:line="360" w:lineRule="auto"/>
              <w:jc w:val="center"/>
            </w:pPr>
            <w:r w:rsidRPr="00181D6D">
              <w:t>15%</w:t>
            </w:r>
          </w:p>
        </w:tc>
      </w:tr>
      <w:tr w:rsidR="00F33049" w:rsidRPr="00181D6D" w:rsidTr="00354A93">
        <w:tc>
          <w:tcPr>
            <w:tcW w:w="3325" w:type="dxa"/>
          </w:tcPr>
          <w:p w:rsidR="004E2E97" w:rsidRPr="00181D6D" w:rsidRDefault="004E2E97" w:rsidP="007304C3">
            <w:pPr>
              <w:spacing w:before="100" w:line="360" w:lineRule="auto"/>
              <w:ind w:left="720"/>
            </w:pPr>
            <w:r w:rsidRPr="00181D6D">
              <w:t>Methodology and work plan</w:t>
            </w:r>
          </w:p>
        </w:tc>
        <w:tc>
          <w:tcPr>
            <w:tcW w:w="6300" w:type="dxa"/>
          </w:tcPr>
          <w:p w:rsidR="004E2E97" w:rsidRPr="00181D6D" w:rsidRDefault="004E2E97" w:rsidP="007304C3">
            <w:pPr>
              <w:spacing w:before="100" w:line="360" w:lineRule="auto"/>
              <w:jc w:val="center"/>
            </w:pPr>
            <w:r w:rsidRPr="00181D6D">
              <w:t>25%</w:t>
            </w:r>
          </w:p>
        </w:tc>
      </w:tr>
      <w:tr w:rsidR="00F33049" w:rsidRPr="00181D6D" w:rsidTr="00354A93">
        <w:tc>
          <w:tcPr>
            <w:tcW w:w="3325" w:type="dxa"/>
          </w:tcPr>
          <w:p w:rsidR="004E2E97" w:rsidRPr="00181D6D" w:rsidRDefault="004E2E97" w:rsidP="007304C3">
            <w:pPr>
              <w:spacing w:before="100" w:line="360" w:lineRule="auto"/>
              <w:ind w:left="720"/>
            </w:pPr>
            <w:r w:rsidRPr="00181D6D">
              <w:t>Expertise of the Study Team</w:t>
            </w:r>
          </w:p>
        </w:tc>
        <w:tc>
          <w:tcPr>
            <w:tcW w:w="6300" w:type="dxa"/>
          </w:tcPr>
          <w:p w:rsidR="004E2E97" w:rsidRPr="00181D6D" w:rsidRDefault="004E2E97" w:rsidP="007304C3">
            <w:pPr>
              <w:spacing w:before="100" w:line="360" w:lineRule="auto"/>
              <w:jc w:val="center"/>
            </w:pPr>
            <w:r w:rsidRPr="00181D6D">
              <w:t>30%</w:t>
            </w:r>
          </w:p>
        </w:tc>
      </w:tr>
      <w:tr w:rsidR="00F33049" w:rsidRPr="00181D6D" w:rsidTr="00904126">
        <w:trPr>
          <w:trHeight w:val="260"/>
        </w:trPr>
        <w:tc>
          <w:tcPr>
            <w:tcW w:w="3325" w:type="dxa"/>
          </w:tcPr>
          <w:p w:rsidR="004E2E97" w:rsidRPr="00181D6D" w:rsidRDefault="004E2E97" w:rsidP="007304C3">
            <w:pPr>
              <w:spacing w:before="100" w:line="360" w:lineRule="auto"/>
              <w:rPr>
                <w:b/>
                <w:bCs/>
                <w:iCs/>
              </w:rPr>
            </w:pPr>
            <w:r w:rsidRPr="00181D6D">
              <w:rPr>
                <w:b/>
                <w:bCs/>
                <w:iCs/>
              </w:rPr>
              <w:lastRenderedPageBreak/>
              <w:t>Financial Proposal</w:t>
            </w:r>
          </w:p>
        </w:tc>
        <w:tc>
          <w:tcPr>
            <w:tcW w:w="6300" w:type="dxa"/>
          </w:tcPr>
          <w:p w:rsidR="004E2E97" w:rsidRPr="00181D6D" w:rsidRDefault="004E2E97" w:rsidP="007304C3">
            <w:pPr>
              <w:spacing w:before="100" w:line="360" w:lineRule="auto"/>
              <w:jc w:val="center"/>
              <w:rPr>
                <w:b/>
                <w:bCs/>
              </w:rPr>
            </w:pPr>
            <w:r w:rsidRPr="00181D6D">
              <w:rPr>
                <w:b/>
                <w:bCs/>
              </w:rPr>
              <w:t>30%</w:t>
            </w:r>
            <w:bookmarkStart w:id="23" w:name="_GoBack"/>
            <w:bookmarkEnd w:id="23"/>
          </w:p>
        </w:tc>
      </w:tr>
      <w:tr w:rsidR="00F33049" w:rsidRPr="00181D6D" w:rsidTr="00354A93">
        <w:tc>
          <w:tcPr>
            <w:tcW w:w="3325" w:type="dxa"/>
          </w:tcPr>
          <w:p w:rsidR="004E2E97" w:rsidRPr="00181D6D" w:rsidRDefault="004E2E97" w:rsidP="007304C3">
            <w:pPr>
              <w:spacing w:before="100" w:line="360" w:lineRule="auto"/>
              <w:jc w:val="center"/>
              <w:rPr>
                <w:b/>
                <w:bCs/>
              </w:rPr>
            </w:pPr>
            <w:r w:rsidRPr="00181D6D">
              <w:rPr>
                <w:b/>
                <w:bCs/>
              </w:rPr>
              <w:t>Total</w:t>
            </w:r>
          </w:p>
        </w:tc>
        <w:tc>
          <w:tcPr>
            <w:tcW w:w="6300" w:type="dxa"/>
          </w:tcPr>
          <w:p w:rsidR="004E2E97" w:rsidRPr="00181D6D" w:rsidRDefault="004E2E97" w:rsidP="007304C3">
            <w:pPr>
              <w:spacing w:before="100" w:line="360" w:lineRule="auto"/>
              <w:jc w:val="center"/>
              <w:rPr>
                <w:b/>
                <w:bCs/>
              </w:rPr>
            </w:pPr>
            <w:r w:rsidRPr="00181D6D">
              <w:rPr>
                <w:b/>
                <w:bCs/>
              </w:rPr>
              <w:t>100%</w:t>
            </w:r>
          </w:p>
        </w:tc>
      </w:tr>
    </w:tbl>
    <w:p w:rsidR="004E2E97" w:rsidRPr="00181D6D" w:rsidRDefault="004E2E97" w:rsidP="004E2E97">
      <w:pPr>
        <w:spacing w:line="360" w:lineRule="auto"/>
        <w:rPr>
          <w:b/>
        </w:rPr>
      </w:pPr>
    </w:p>
    <w:p w:rsidR="004E2E97" w:rsidRPr="00181D6D" w:rsidRDefault="004E2E97" w:rsidP="004E2E97">
      <w:pPr>
        <w:spacing w:line="360" w:lineRule="auto"/>
        <w:rPr>
          <w:b/>
        </w:rPr>
      </w:pPr>
      <w:r w:rsidRPr="00181D6D">
        <w:rPr>
          <w:b/>
        </w:rPr>
        <w:t>Application Procedure:</w:t>
      </w:r>
    </w:p>
    <w:p w:rsidR="004E2E97" w:rsidRPr="00181D6D" w:rsidRDefault="004E2E97" w:rsidP="00354A93">
      <w:pPr>
        <w:pStyle w:val="NoSpacing"/>
        <w:jc w:val="both"/>
      </w:pPr>
      <w:r w:rsidRPr="00181D6D">
        <w:t xml:space="preserve">Interested firms/individual person should submit their expression of interest to </w:t>
      </w:r>
      <w:hyperlink r:id="rId7" w:history="1">
        <w:r w:rsidRPr="00181D6D">
          <w:rPr>
            <w:rStyle w:val="Hyperlink"/>
            <w:color w:val="auto"/>
          </w:rPr>
          <w:t>info@cdd.org.bd</w:t>
        </w:r>
      </w:hyperlink>
      <w:r w:rsidRPr="00181D6D">
        <w:t xml:space="preserve"> by </w:t>
      </w:r>
      <w:r w:rsidRPr="00181D6D">
        <w:rPr>
          <w:b/>
          <w:bCs/>
        </w:rPr>
        <w:t>31</w:t>
      </w:r>
      <w:r w:rsidRPr="00181D6D">
        <w:rPr>
          <w:b/>
          <w:bCs/>
          <w:vertAlign w:val="superscript"/>
        </w:rPr>
        <w:t>st</w:t>
      </w:r>
      <w:r w:rsidRPr="00181D6D">
        <w:rPr>
          <w:b/>
          <w:bCs/>
        </w:rPr>
        <w:t xml:space="preserve"> </w:t>
      </w:r>
      <w:r w:rsidR="00354A93" w:rsidRPr="00181D6D">
        <w:rPr>
          <w:b/>
          <w:bCs/>
        </w:rPr>
        <w:t>October</w:t>
      </w:r>
      <w:r w:rsidRPr="00181D6D">
        <w:rPr>
          <w:b/>
          <w:bCs/>
        </w:rPr>
        <w:t>, 202</w:t>
      </w:r>
      <w:r w:rsidR="00D968AF">
        <w:rPr>
          <w:b/>
          <w:bCs/>
        </w:rPr>
        <w:t>1</w:t>
      </w:r>
      <w:r w:rsidRPr="00181D6D">
        <w:t xml:space="preserve">. In the subject line please mention </w:t>
      </w:r>
      <w:r w:rsidRPr="00181D6D">
        <w:rPr>
          <w:b/>
          <w:bCs/>
        </w:rPr>
        <w:t>“</w:t>
      </w:r>
      <w:r w:rsidR="003609C5">
        <w:rPr>
          <w:b/>
          <w:bCs/>
        </w:rPr>
        <w:t>Feasibility Study -</w:t>
      </w:r>
      <w:r w:rsidR="00891DC6" w:rsidRPr="00181D6D">
        <w:rPr>
          <w:rFonts w:cstheme="minorHAnsi"/>
          <w:b/>
        </w:rPr>
        <w:t>Risk Sensitive and Climate-Smart Alternative Livelihood</w:t>
      </w:r>
      <w:r w:rsidR="00891DC6" w:rsidRPr="00181D6D">
        <w:rPr>
          <w:b/>
          <w:bCs/>
        </w:rPr>
        <w:t xml:space="preserve"> </w:t>
      </w:r>
      <w:r w:rsidRPr="00181D6D">
        <w:rPr>
          <w:b/>
          <w:bCs/>
        </w:rPr>
        <w:t xml:space="preserve">of </w:t>
      </w:r>
      <w:r w:rsidR="00891DC6" w:rsidRPr="00181D6D">
        <w:rPr>
          <w:rFonts w:cstheme="minorHAnsi"/>
          <w:b/>
        </w:rPr>
        <w:t xml:space="preserve">SRIRMSI &amp; SED </w:t>
      </w:r>
      <w:r w:rsidRPr="00181D6D">
        <w:rPr>
          <w:rFonts w:cstheme="minorHAnsi"/>
          <w:b/>
        </w:rPr>
        <w:t>Project</w:t>
      </w:r>
      <w:r w:rsidRPr="00181D6D">
        <w:rPr>
          <w:b/>
          <w:bCs/>
        </w:rPr>
        <w:t>”</w:t>
      </w:r>
      <w:r w:rsidRPr="00181D6D">
        <w:t>. Application should include</w:t>
      </w:r>
    </w:p>
    <w:p w:rsidR="00354A93" w:rsidRPr="00181D6D" w:rsidRDefault="00354A93" w:rsidP="00354A93">
      <w:pPr>
        <w:pStyle w:val="NoSpacing"/>
        <w:jc w:val="both"/>
      </w:pPr>
    </w:p>
    <w:p w:rsidR="004E2E97" w:rsidRPr="00181D6D" w:rsidRDefault="004E2E97" w:rsidP="00354A93">
      <w:pPr>
        <w:pStyle w:val="NoSpacing"/>
        <w:numPr>
          <w:ilvl w:val="0"/>
          <w:numId w:val="30"/>
        </w:numPr>
        <w:jc w:val="both"/>
      </w:pPr>
      <w:r w:rsidRPr="00181D6D">
        <w:t>Technical Proposal which contains cover letter, firms/individuals’ profile, previous experience, detail methodology, work plan, team profile including Curricula Vitae etc.</w:t>
      </w:r>
    </w:p>
    <w:p w:rsidR="004E2E97" w:rsidRPr="00181D6D" w:rsidRDefault="004E2E97" w:rsidP="00354A93">
      <w:pPr>
        <w:pStyle w:val="NoSpacing"/>
        <w:numPr>
          <w:ilvl w:val="0"/>
          <w:numId w:val="30"/>
        </w:numPr>
        <w:jc w:val="both"/>
      </w:pPr>
      <w:r w:rsidRPr="00181D6D">
        <w:t>Financial Proposal which contains breakdown of all costs</w:t>
      </w:r>
    </w:p>
    <w:bookmarkEnd w:id="21"/>
    <w:p w:rsidR="004E2E97" w:rsidRPr="00F33049" w:rsidRDefault="004E2E97" w:rsidP="004E2E97">
      <w:pPr>
        <w:rPr>
          <w:rStyle w:val="Emphasis"/>
          <w:i w:val="0"/>
          <w:iCs/>
        </w:rPr>
      </w:pPr>
    </w:p>
    <w:p w:rsidR="004E2E97" w:rsidRPr="00F33049" w:rsidRDefault="004E2E97" w:rsidP="004E2E97">
      <w:pPr>
        <w:rPr>
          <w:b/>
          <w:smallCaps/>
          <w:spacing w:val="5"/>
          <w:lang w:val="en-GB"/>
        </w:rPr>
      </w:pPr>
    </w:p>
    <w:sectPr w:rsidR="004E2E97" w:rsidRPr="00F33049" w:rsidSect="006077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A9E" w:rsidRDefault="00241A9E" w:rsidP="00BB6CF9">
      <w:pPr>
        <w:spacing w:after="0" w:line="240" w:lineRule="auto"/>
      </w:pPr>
      <w:r>
        <w:separator/>
      </w:r>
    </w:p>
  </w:endnote>
  <w:endnote w:type="continuationSeparator" w:id="0">
    <w:p w:rsidR="00241A9E" w:rsidRDefault="00241A9E" w:rsidP="00BB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A9E" w:rsidRDefault="00241A9E" w:rsidP="00BB6CF9">
      <w:pPr>
        <w:spacing w:after="0" w:line="240" w:lineRule="auto"/>
      </w:pPr>
      <w:r>
        <w:separator/>
      </w:r>
    </w:p>
  </w:footnote>
  <w:footnote w:type="continuationSeparator" w:id="0">
    <w:p w:rsidR="00241A9E" w:rsidRDefault="00241A9E" w:rsidP="00BB6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A9" w:rsidRDefault="00404BA9">
    <w:pPr>
      <w:pStyle w:val="Header"/>
    </w:pPr>
    <w:r w:rsidRPr="00D049AE">
      <w:rPr>
        <w:noProof/>
      </w:rPr>
      <w:drawing>
        <wp:anchor distT="0" distB="0" distL="114300" distR="114300" simplePos="0" relativeHeight="251659264" behindDoc="0" locked="0" layoutInCell="1" allowOverlap="1" wp14:anchorId="7C95DDB7" wp14:editId="1C67B16A">
          <wp:simplePos x="0" y="0"/>
          <wp:positionH relativeFrom="margin">
            <wp:posOffset>2336800</wp:posOffset>
          </wp:positionH>
          <wp:positionV relativeFrom="paragraph">
            <wp:posOffset>-412750</wp:posOffset>
          </wp:positionV>
          <wp:extent cx="3625752" cy="631651"/>
          <wp:effectExtent l="0" t="0" r="0" b="0"/>
          <wp:wrapNone/>
          <wp:docPr id="2" name="Picture 2" descr="C:\Users\Khalid.Hussain\Desktop\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lid.Hussain\Desktop\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752" cy="6316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13B"/>
    <w:multiLevelType w:val="hybridMultilevel"/>
    <w:tmpl w:val="485C89E0"/>
    <w:lvl w:ilvl="0" w:tplc="58760772">
      <w:start w:val="2"/>
      <w:numFmt w:val="bullet"/>
      <w:lvlText w:val="-"/>
      <w:lvlJc w:val="left"/>
      <w:pPr>
        <w:ind w:left="360" w:hanging="360"/>
      </w:pPr>
      <w:rPr>
        <w:rFonts w:ascii="Arial" w:eastAsia="Arial Unicode MS"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31429D"/>
    <w:multiLevelType w:val="hybridMultilevel"/>
    <w:tmpl w:val="A2CA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11197"/>
    <w:multiLevelType w:val="hybridMultilevel"/>
    <w:tmpl w:val="5F106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2056E"/>
    <w:multiLevelType w:val="hybridMultilevel"/>
    <w:tmpl w:val="E2A20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13CB8"/>
    <w:multiLevelType w:val="hybridMultilevel"/>
    <w:tmpl w:val="594E7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48258F"/>
    <w:multiLevelType w:val="hybridMultilevel"/>
    <w:tmpl w:val="240086D8"/>
    <w:lvl w:ilvl="0" w:tplc="58760772">
      <w:start w:val="2"/>
      <w:numFmt w:val="bullet"/>
      <w:lvlText w:val="-"/>
      <w:lvlJc w:val="left"/>
      <w:pPr>
        <w:ind w:left="360" w:hanging="360"/>
      </w:pPr>
      <w:rPr>
        <w:rFonts w:ascii="Arial" w:eastAsia="Arial Unicode MS"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7208C8"/>
    <w:multiLevelType w:val="hybridMultilevel"/>
    <w:tmpl w:val="E69C9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6B1E48"/>
    <w:multiLevelType w:val="hybridMultilevel"/>
    <w:tmpl w:val="C2ACF020"/>
    <w:lvl w:ilvl="0" w:tplc="58760772">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C02AB"/>
    <w:multiLevelType w:val="multilevel"/>
    <w:tmpl w:val="42D08652"/>
    <w:lvl w:ilvl="0">
      <w:start w:val="2"/>
      <w:numFmt w:val="bullet"/>
      <w:lvlText w:val="-"/>
      <w:lvlJc w:val="left"/>
      <w:pPr>
        <w:tabs>
          <w:tab w:val="num" w:pos="720"/>
        </w:tabs>
        <w:ind w:left="720" w:hanging="360"/>
      </w:pPr>
      <w:rPr>
        <w:rFonts w:ascii="Arial" w:eastAsia="Arial Unicode MS"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4947C0"/>
    <w:multiLevelType w:val="hybridMultilevel"/>
    <w:tmpl w:val="6226A0B6"/>
    <w:lvl w:ilvl="0" w:tplc="FF8C361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A65CC9"/>
    <w:multiLevelType w:val="multilevel"/>
    <w:tmpl w:val="FDF681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1080"/>
      </w:pPr>
      <w:rPr>
        <w:rFonts w:hint="default"/>
        <w:color w:val="auto"/>
      </w:rPr>
    </w:lvl>
    <w:lvl w:ilvl="3">
      <w:start w:val="1"/>
      <w:numFmt w:val="decimal"/>
      <w:isLgl/>
      <w:lvlText w:val="%1.%2.%3.%4."/>
      <w:lvlJc w:val="left"/>
      <w:pPr>
        <w:ind w:left="1800" w:hanging="144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2160" w:hanging="1800"/>
      </w:pPr>
      <w:rPr>
        <w:rFonts w:hint="default"/>
        <w:color w:val="auto"/>
      </w:rPr>
    </w:lvl>
    <w:lvl w:ilvl="6">
      <w:start w:val="1"/>
      <w:numFmt w:val="decimal"/>
      <w:isLgl/>
      <w:lvlText w:val="%1.%2.%3.%4.%5.%6.%7."/>
      <w:lvlJc w:val="left"/>
      <w:pPr>
        <w:ind w:left="2520" w:hanging="2160"/>
      </w:pPr>
      <w:rPr>
        <w:rFonts w:hint="default"/>
        <w:color w:val="auto"/>
      </w:rPr>
    </w:lvl>
    <w:lvl w:ilvl="7">
      <w:start w:val="1"/>
      <w:numFmt w:val="decimal"/>
      <w:isLgl/>
      <w:lvlText w:val="%1.%2.%3.%4.%5.%6.%7.%8."/>
      <w:lvlJc w:val="left"/>
      <w:pPr>
        <w:ind w:left="2880" w:hanging="2520"/>
      </w:pPr>
      <w:rPr>
        <w:rFonts w:hint="default"/>
        <w:color w:val="auto"/>
      </w:rPr>
    </w:lvl>
    <w:lvl w:ilvl="8">
      <w:start w:val="1"/>
      <w:numFmt w:val="decimal"/>
      <w:isLgl/>
      <w:lvlText w:val="%1.%2.%3.%4.%5.%6.%7.%8.%9."/>
      <w:lvlJc w:val="left"/>
      <w:pPr>
        <w:ind w:left="3240" w:hanging="2880"/>
      </w:pPr>
      <w:rPr>
        <w:rFonts w:hint="default"/>
        <w:color w:val="auto"/>
      </w:rPr>
    </w:lvl>
  </w:abstractNum>
  <w:abstractNum w:abstractNumId="11">
    <w:nsid w:val="1D4C28BE"/>
    <w:multiLevelType w:val="hybridMultilevel"/>
    <w:tmpl w:val="7D2E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63D40"/>
    <w:multiLevelType w:val="hybridMultilevel"/>
    <w:tmpl w:val="023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35C0F"/>
    <w:multiLevelType w:val="hybridMultilevel"/>
    <w:tmpl w:val="8D209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A738BF"/>
    <w:multiLevelType w:val="hybridMultilevel"/>
    <w:tmpl w:val="1C38D4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B61212"/>
    <w:multiLevelType w:val="hybridMultilevel"/>
    <w:tmpl w:val="9C5AD424"/>
    <w:lvl w:ilvl="0" w:tplc="58760772">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C6A09"/>
    <w:multiLevelType w:val="hybridMultilevel"/>
    <w:tmpl w:val="6A6A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24138"/>
    <w:multiLevelType w:val="hybridMultilevel"/>
    <w:tmpl w:val="5F8E375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662342"/>
    <w:multiLevelType w:val="hybridMultilevel"/>
    <w:tmpl w:val="B5D42146"/>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9">
    <w:nsid w:val="4E6A7879"/>
    <w:multiLevelType w:val="multilevel"/>
    <w:tmpl w:val="F28C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3923A7"/>
    <w:multiLevelType w:val="multilevel"/>
    <w:tmpl w:val="383A912A"/>
    <w:lvl w:ilvl="0">
      <w:start w:val="2"/>
      <w:numFmt w:val="bullet"/>
      <w:lvlText w:val="-"/>
      <w:lvlJc w:val="left"/>
      <w:pPr>
        <w:ind w:left="360" w:hanging="360"/>
      </w:pPr>
      <w:rPr>
        <w:rFonts w:ascii="Arial" w:eastAsia="Arial Unicode MS" w:hAnsi="Arial" w:cs="Arial"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1080"/>
      </w:pPr>
      <w:rPr>
        <w:rFonts w:hint="default"/>
        <w:color w:val="auto"/>
      </w:rPr>
    </w:lvl>
    <w:lvl w:ilvl="3">
      <w:start w:val="1"/>
      <w:numFmt w:val="decimal"/>
      <w:isLgl/>
      <w:lvlText w:val="%1.%2.%3.%4."/>
      <w:lvlJc w:val="left"/>
      <w:pPr>
        <w:ind w:left="1440" w:hanging="144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800" w:hanging="1800"/>
      </w:pPr>
      <w:rPr>
        <w:rFonts w:hint="default"/>
        <w:color w:val="auto"/>
      </w:rPr>
    </w:lvl>
    <w:lvl w:ilvl="6">
      <w:start w:val="1"/>
      <w:numFmt w:val="decimal"/>
      <w:isLgl/>
      <w:lvlText w:val="%1.%2.%3.%4.%5.%6.%7."/>
      <w:lvlJc w:val="left"/>
      <w:pPr>
        <w:ind w:left="2160" w:hanging="2160"/>
      </w:pPr>
      <w:rPr>
        <w:rFonts w:hint="default"/>
        <w:color w:val="auto"/>
      </w:rPr>
    </w:lvl>
    <w:lvl w:ilvl="7">
      <w:start w:val="1"/>
      <w:numFmt w:val="decimal"/>
      <w:isLgl/>
      <w:lvlText w:val="%1.%2.%3.%4.%5.%6.%7.%8."/>
      <w:lvlJc w:val="left"/>
      <w:pPr>
        <w:ind w:left="2520" w:hanging="2520"/>
      </w:pPr>
      <w:rPr>
        <w:rFonts w:hint="default"/>
        <w:color w:val="auto"/>
      </w:rPr>
    </w:lvl>
    <w:lvl w:ilvl="8">
      <w:start w:val="1"/>
      <w:numFmt w:val="decimal"/>
      <w:isLgl/>
      <w:lvlText w:val="%1.%2.%3.%4.%5.%6.%7.%8.%9."/>
      <w:lvlJc w:val="left"/>
      <w:pPr>
        <w:ind w:left="2880" w:hanging="2880"/>
      </w:pPr>
      <w:rPr>
        <w:rFonts w:hint="default"/>
        <w:color w:val="auto"/>
      </w:rPr>
    </w:lvl>
  </w:abstractNum>
  <w:abstractNum w:abstractNumId="21">
    <w:nsid w:val="584522C5"/>
    <w:multiLevelType w:val="hybridMultilevel"/>
    <w:tmpl w:val="04324152"/>
    <w:lvl w:ilvl="0" w:tplc="58760772">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9D5961"/>
    <w:multiLevelType w:val="hybridMultilevel"/>
    <w:tmpl w:val="5B72AFD4"/>
    <w:lvl w:ilvl="0" w:tplc="58760772">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A12432"/>
    <w:multiLevelType w:val="hybridMultilevel"/>
    <w:tmpl w:val="AE94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F0214B"/>
    <w:multiLevelType w:val="hybridMultilevel"/>
    <w:tmpl w:val="CFE620DC"/>
    <w:lvl w:ilvl="0" w:tplc="DABE6ED4">
      <w:start w:val="1"/>
      <w:numFmt w:val="bullet"/>
      <w:lvlText w:val="•"/>
      <w:lvlJc w:val="left"/>
      <w:pPr>
        <w:tabs>
          <w:tab w:val="num" w:pos="720"/>
        </w:tabs>
        <w:ind w:left="720" w:hanging="360"/>
      </w:pPr>
      <w:rPr>
        <w:rFonts w:ascii="Georgia" w:hAnsi="Georgia" w:hint="default"/>
      </w:rPr>
    </w:lvl>
    <w:lvl w:ilvl="1" w:tplc="349CA080" w:tentative="1">
      <w:start w:val="1"/>
      <w:numFmt w:val="bullet"/>
      <w:lvlText w:val="•"/>
      <w:lvlJc w:val="left"/>
      <w:pPr>
        <w:tabs>
          <w:tab w:val="num" w:pos="1440"/>
        </w:tabs>
        <w:ind w:left="1440" w:hanging="360"/>
      </w:pPr>
      <w:rPr>
        <w:rFonts w:ascii="Georgia" w:hAnsi="Georgia" w:hint="default"/>
      </w:rPr>
    </w:lvl>
    <w:lvl w:ilvl="2" w:tplc="C8EC7E8A" w:tentative="1">
      <w:start w:val="1"/>
      <w:numFmt w:val="bullet"/>
      <w:lvlText w:val="•"/>
      <w:lvlJc w:val="left"/>
      <w:pPr>
        <w:tabs>
          <w:tab w:val="num" w:pos="2160"/>
        </w:tabs>
        <w:ind w:left="2160" w:hanging="360"/>
      </w:pPr>
      <w:rPr>
        <w:rFonts w:ascii="Georgia" w:hAnsi="Georgia" w:hint="default"/>
      </w:rPr>
    </w:lvl>
    <w:lvl w:ilvl="3" w:tplc="F97E0BFA" w:tentative="1">
      <w:start w:val="1"/>
      <w:numFmt w:val="bullet"/>
      <w:lvlText w:val="•"/>
      <w:lvlJc w:val="left"/>
      <w:pPr>
        <w:tabs>
          <w:tab w:val="num" w:pos="2880"/>
        </w:tabs>
        <w:ind w:left="2880" w:hanging="360"/>
      </w:pPr>
      <w:rPr>
        <w:rFonts w:ascii="Georgia" w:hAnsi="Georgia" w:hint="default"/>
      </w:rPr>
    </w:lvl>
    <w:lvl w:ilvl="4" w:tplc="FB048424" w:tentative="1">
      <w:start w:val="1"/>
      <w:numFmt w:val="bullet"/>
      <w:lvlText w:val="•"/>
      <w:lvlJc w:val="left"/>
      <w:pPr>
        <w:tabs>
          <w:tab w:val="num" w:pos="3600"/>
        </w:tabs>
        <w:ind w:left="3600" w:hanging="360"/>
      </w:pPr>
      <w:rPr>
        <w:rFonts w:ascii="Georgia" w:hAnsi="Georgia" w:hint="default"/>
      </w:rPr>
    </w:lvl>
    <w:lvl w:ilvl="5" w:tplc="BF98C84A" w:tentative="1">
      <w:start w:val="1"/>
      <w:numFmt w:val="bullet"/>
      <w:lvlText w:val="•"/>
      <w:lvlJc w:val="left"/>
      <w:pPr>
        <w:tabs>
          <w:tab w:val="num" w:pos="4320"/>
        </w:tabs>
        <w:ind w:left="4320" w:hanging="360"/>
      </w:pPr>
      <w:rPr>
        <w:rFonts w:ascii="Georgia" w:hAnsi="Georgia" w:hint="default"/>
      </w:rPr>
    </w:lvl>
    <w:lvl w:ilvl="6" w:tplc="7D9C5598" w:tentative="1">
      <w:start w:val="1"/>
      <w:numFmt w:val="bullet"/>
      <w:lvlText w:val="•"/>
      <w:lvlJc w:val="left"/>
      <w:pPr>
        <w:tabs>
          <w:tab w:val="num" w:pos="5040"/>
        </w:tabs>
        <w:ind w:left="5040" w:hanging="360"/>
      </w:pPr>
      <w:rPr>
        <w:rFonts w:ascii="Georgia" w:hAnsi="Georgia" w:hint="default"/>
      </w:rPr>
    </w:lvl>
    <w:lvl w:ilvl="7" w:tplc="16087482" w:tentative="1">
      <w:start w:val="1"/>
      <w:numFmt w:val="bullet"/>
      <w:lvlText w:val="•"/>
      <w:lvlJc w:val="left"/>
      <w:pPr>
        <w:tabs>
          <w:tab w:val="num" w:pos="5760"/>
        </w:tabs>
        <w:ind w:left="5760" w:hanging="360"/>
      </w:pPr>
      <w:rPr>
        <w:rFonts w:ascii="Georgia" w:hAnsi="Georgia" w:hint="default"/>
      </w:rPr>
    </w:lvl>
    <w:lvl w:ilvl="8" w:tplc="34307856" w:tentative="1">
      <w:start w:val="1"/>
      <w:numFmt w:val="bullet"/>
      <w:lvlText w:val="•"/>
      <w:lvlJc w:val="left"/>
      <w:pPr>
        <w:tabs>
          <w:tab w:val="num" w:pos="6480"/>
        </w:tabs>
        <w:ind w:left="6480" w:hanging="360"/>
      </w:pPr>
      <w:rPr>
        <w:rFonts w:ascii="Georgia" w:hAnsi="Georgia" w:hint="default"/>
      </w:rPr>
    </w:lvl>
  </w:abstractNum>
  <w:abstractNum w:abstractNumId="25">
    <w:nsid w:val="6DEC573C"/>
    <w:multiLevelType w:val="multilevel"/>
    <w:tmpl w:val="BC5A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1B332E5"/>
    <w:multiLevelType w:val="multilevel"/>
    <w:tmpl w:val="739A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56C0A6E"/>
    <w:multiLevelType w:val="hybridMultilevel"/>
    <w:tmpl w:val="E37EFAA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8">
    <w:nsid w:val="76CD6D06"/>
    <w:multiLevelType w:val="hybridMultilevel"/>
    <w:tmpl w:val="6936BC22"/>
    <w:lvl w:ilvl="0" w:tplc="FC784268">
      <w:start w:val="1"/>
      <w:numFmt w:val="bullet"/>
      <w:lvlText w:val="•"/>
      <w:lvlJc w:val="left"/>
      <w:pPr>
        <w:tabs>
          <w:tab w:val="num" w:pos="720"/>
        </w:tabs>
        <w:ind w:left="720" w:hanging="360"/>
      </w:pPr>
      <w:rPr>
        <w:rFonts w:ascii="Georgia" w:hAnsi="Georgia" w:hint="default"/>
      </w:rPr>
    </w:lvl>
    <w:lvl w:ilvl="1" w:tplc="E5BAC658" w:tentative="1">
      <w:start w:val="1"/>
      <w:numFmt w:val="bullet"/>
      <w:lvlText w:val="•"/>
      <w:lvlJc w:val="left"/>
      <w:pPr>
        <w:tabs>
          <w:tab w:val="num" w:pos="1440"/>
        </w:tabs>
        <w:ind w:left="1440" w:hanging="360"/>
      </w:pPr>
      <w:rPr>
        <w:rFonts w:ascii="Georgia" w:hAnsi="Georgia" w:hint="default"/>
      </w:rPr>
    </w:lvl>
    <w:lvl w:ilvl="2" w:tplc="BA643540" w:tentative="1">
      <w:start w:val="1"/>
      <w:numFmt w:val="bullet"/>
      <w:lvlText w:val="•"/>
      <w:lvlJc w:val="left"/>
      <w:pPr>
        <w:tabs>
          <w:tab w:val="num" w:pos="2160"/>
        </w:tabs>
        <w:ind w:left="2160" w:hanging="360"/>
      </w:pPr>
      <w:rPr>
        <w:rFonts w:ascii="Georgia" w:hAnsi="Georgia" w:hint="default"/>
      </w:rPr>
    </w:lvl>
    <w:lvl w:ilvl="3" w:tplc="1ECA762C" w:tentative="1">
      <w:start w:val="1"/>
      <w:numFmt w:val="bullet"/>
      <w:lvlText w:val="•"/>
      <w:lvlJc w:val="left"/>
      <w:pPr>
        <w:tabs>
          <w:tab w:val="num" w:pos="2880"/>
        </w:tabs>
        <w:ind w:left="2880" w:hanging="360"/>
      </w:pPr>
      <w:rPr>
        <w:rFonts w:ascii="Georgia" w:hAnsi="Georgia" w:hint="default"/>
      </w:rPr>
    </w:lvl>
    <w:lvl w:ilvl="4" w:tplc="F160988C" w:tentative="1">
      <w:start w:val="1"/>
      <w:numFmt w:val="bullet"/>
      <w:lvlText w:val="•"/>
      <w:lvlJc w:val="left"/>
      <w:pPr>
        <w:tabs>
          <w:tab w:val="num" w:pos="3600"/>
        </w:tabs>
        <w:ind w:left="3600" w:hanging="360"/>
      </w:pPr>
      <w:rPr>
        <w:rFonts w:ascii="Georgia" w:hAnsi="Georgia" w:hint="default"/>
      </w:rPr>
    </w:lvl>
    <w:lvl w:ilvl="5" w:tplc="C3B6C46A" w:tentative="1">
      <w:start w:val="1"/>
      <w:numFmt w:val="bullet"/>
      <w:lvlText w:val="•"/>
      <w:lvlJc w:val="left"/>
      <w:pPr>
        <w:tabs>
          <w:tab w:val="num" w:pos="4320"/>
        </w:tabs>
        <w:ind w:left="4320" w:hanging="360"/>
      </w:pPr>
      <w:rPr>
        <w:rFonts w:ascii="Georgia" w:hAnsi="Georgia" w:hint="default"/>
      </w:rPr>
    </w:lvl>
    <w:lvl w:ilvl="6" w:tplc="B860D9E0" w:tentative="1">
      <w:start w:val="1"/>
      <w:numFmt w:val="bullet"/>
      <w:lvlText w:val="•"/>
      <w:lvlJc w:val="left"/>
      <w:pPr>
        <w:tabs>
          <w:tab w:val="num" w:pos="5040"/>
        </w:tabs>
        <w:ind w:left="5040" w:hanging="360"/>
      </w:pPr>
      <w:rPr>
        <w:rFonts w:ascii="Georgia" w:hAnsi="Georgia" w:hint="default"/>
      </w:rPr>
    </w:lvl>
    <w:lvl w:ilvl="7" w:tplc="F2AC6212" w:tentative="1">
      <w:start w:val="1"/>
      <w:numFmt w:val="bullet"/>
      <w:lvlText w:val="•"/>
      <w:lvlJc w:val="left"/>
      <w:pPr>
        <w:tabs>
          <w:tab w:val="num" w:pos="5760"/>
        </w:tabs>
        <w:ind w:left="5760" w:hanging="360"/>
      </w:pPr>
      <w:rPr>
        <w:rFonts w:ascii="Georgia" w:hAnsi="Georgia" w:hint="default"/>
      </w:rPr>
    </w:lvl>
    <w:lvl w:ilvl="8" w:tplc="C9E62038" w:tentative="1">
      <w:start w:val="1"/>
      <w:numFmt w:val="bullet"/>
      <w:lvlText w:val="•"/>
      <w:lvlJc w:val="left"/>
      <w:pPr>
        <w:tabs>
          <w:tab w:val="num" w:pos="6480"/>
        </w:tabs>
        <w:ind w:left="6480" w:hanging="360"/>
      </w:pPr>
      <w:rPr>
        <w:rFonts w:ascii="Georgia" w:hAnsi="Georgia" w:hint="default"/>
      </w:rPr>
    </w:lvl>
  </w:abstractNum>
  <w:abstractNum w:abstractNumId="29">
    <w:nsid w:val="789A7BB2"/>
    <w:multiLevelType w:val="hybridMultilevel"/>
    <w:tmpl w:val="661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2"/>
  </w:num>
  <w:num w:numId="4">
    <w:abstractNumId w:val="2"/>
  </w:num>
  <w:num w:numId="5">
    <w:abstractNumId w:val="17"/>
  </w:num>
  <w:num w:numId="6">
    <w:abstractNumId w:val="27"/>
  </w:num>
  <w:num w:numId="7">
    <w:abstractNumId w:val="19"/>
  </w:num>
  <w:num w:numId="8">
    <w:abstractNumId w:val="26"/>
  </w:num>
  <w:num w:numId="9">
    <w:abstractNumId w:val="10"/>
  </w:num>
  <w:num w:numId="10">
    <w:abstractNumId w:val="28"/>
  </w:num>
  <w:num w:numId="11">
    <w:abstractNumId w:val="24"/>
  </w:num>
  <w:num w:numId="12">
    <w:abstractNumId w:val="9"/>
  </w:num>
  <w:num w:numId="13">
    <w:abstractNumId w:val="23"/>
  </w:num>
  <w:num w:numId="14">
    <w:abstractNumId w:val="0"/>
  </w:num>
  <w:num w:numId="15">
    <w:abstractNumId w:val="7"/>
  </w:num>
  <w:num w:numId="16">
    <w:abstractNumId w:val="22"/>
  </w:num>
  <w:num w:numId="17">
    <w:abstractNumId w:val="15"/>
  </w:num>
  <w:num w:numId="18">
    <w:abstractNumId w:val="13"/>
  </w:num>
  <w:num w:numId="19">
    <w:abstractNumId w:val="21"/>
  </w:num>
  <w:num w:numId="20">
    <w:abstractNumId w:val="4"/>
  </w:num>
  <w:num w:numId="21">
    <w:abstractNumId w:val="14"/>
  </w:num>
  <w:num w:numId="22">
    <w:abstractNumId w:val="11"/>
  </w:num>
  <w:num w:numId="23">
    <w:abstractNumId w:val="16"/>
  </w:num>
  <w:num w:numId="24">
    <w:abstractNumId w:val="29"/>
  </w:num>
  <w:num w:numId="25">
    <w:abstractNumId w:val="6"/>
  </w:num>
  <w:num w:numId="26">
    <w:abstractNumId w:val="20"/>
  </w:num>
  <w:num w:numId="27">
    <w:abstractNumId w:val="25"/>
  </w:num>
  <w:num w:numId="28">
    <w:abstractNumId w:val="8"/>
  </w:num>
  <w:num w:numId="29">
    <w:abstractNumId w:val="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F9"/>
    <w:rsid w:val="00072882"/>
    <w:rsid w:val="001260C7"/>
    <w:rsid w:val="00181D6D"/>
    <w:rsid w:val="001E2225"/>
    <w:rsid w:val="002338EE"/>
    <w:rsid w:val="00241A9E"/>
    <w:rsid w:val="002608E2"/>
    <w:rsid w:val="00354A93"/>
    <w:rsid w:val="00355ABC"/>
    <w:rsid w:val="003609C5"/>
    <w:rsid w:val="003B6BCA"/>
    <w:rsid w:val="003C1662"/>
    <w:rsid w:val="00404BA9"/>
    <w:rsid w:val="00466BEE"/>
    <w:rsid w:val="004B3B34"/>
    <w:rsid w:val="004E2E97"/>
    <w:rsid w:val="005250DD"/>
    <w:rsid w:val="00576E55"/>
    <w:rsid w:val="005D023D"/>
    <w:rsid w:val="006059AA"/>
    <w:rsid w:val="00627AD2"/>
    <w:rsid w:val="00654C6F"/>
    <w:rsid w:val="00750C68"/>
    <w:rsid w:val="00891DC6"/>
    <w:rsid w:val="00895C70"/>
    <w:rsid w:val="008A2EF0"/>
    <w:rsid w:val="00904126"/>
    <w:rsid w:val="00A01475"/>
    <w:rsid w:val="00A268D8"/>
    <w:rsid w:val="00A85F8F"/>
    <w:rsid w:val="00AB50EE"/>
    <w:rsid w:val="00AE50D6"/>
    <w:rsid w:val="00BB6CF9"/>
    <w:rsid w:val="00CA1E68"/>
    <w:rsid w:val="00D968AF"/>
    <w:rsid w:val="00F1756A"/>
    <w:rsid w:val="00F3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1A444-F4C0-4406-94A6-0DB6E7D5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CF9"/>
    <w:pPr>
      <w:spacing w:after="200" w:line="276" w:lineRule="auto"/>
    </w:pPr>
  </w:style>
  <w:style w:type="paragraph" w:styleId="Heading1">
    <w:name w:val="heading 1"/>
    <w:basedOn w:val="Normal"/>
    <w:next w:val="Normal"/>
    <w:link w:val="Heading1Char"/>
    <w:uiPriority w:val="9"/>
    <w:qFormat/>
    <w:rsid w:val="00BB6CF9"/>
    <w:pPr>
      <w:spacing w:before="120" w:after="120"/>
      <w:outlineLvl w:val="0"/>
    </w:pPr>
    <w:rPr>
      <w:rFonts w:ascii="Verdana" w:eastAsiaTheme="minorEastAsia" w:hAnsi="Verdana"/>
      <w:b/>
      <w:smallCaps/>
      <w:spacing w:val="5"/>
      <w:sz w:val="24"/>
      <w:szCs w:val="32"/>
      <w:lang w:bidi="en-US"/>
    </w:rPr>
  </w:style>
  <w:style w:type="paragraph" w:styleId="Heading2">
    <w:name w:val="heading 2"/>
    <w:basedOn w:val="Normal"/>
    <w:next w:val="Normal"/>
    <w:link w:val="Heading2Char"/>
    <w:uiPriority w:val="9"/>
    <w:semiHidden/>
    <w:unhideWhenUsed/>
    <w:qFormat/>
    <w:rsid w:val="00CA1E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Tables"/>
    <w:basedOn w:val="Normal"/>
    <w:link w:val="ListParagraphChar"/>
    <w:uiPriority w:val="34"/>
    <w:qFormat/>
    <w:rsid w:val="00BB6CF9"/>
    <w:pPr>
      <w:ind w:left="720"/>
      <w:contextualSpacing/>
    </w:pPr>
    <w:rPr>
      <w:rFonts w:ascii="Calibri" w:eastAsia="Times New Roman" w:hAnsi="Calibri" w:cs="Times New Roman"/>
      <w:sz w:val="20"/>
      <w:szCs w:val="20"/>
    </w:rPr>
  </w:style>
  <w:style w:type="character" w:customStyle="1" w:styleId="ListParagraphChar">
    <w:name w:val="List Paragraph Char"/>
    <w:aliases w:val="List Tables Char"/>
    <w:link w:val="ListParagraph"/>
    <w:uiPriority w:val="34"/>
    <w:locked/>
    <w:rsid w:val="00BB6CF9"/>
    <w:rPr>
      <w:rFonts w:ascii="Calibri" w:eastAsia="Times New Roman" w:hAnsi="Calibri" w:cs="Times New Roman"/>
      <w:sz w:val="20"/>
      <w:szCs w:val="20"/>
    </w:rPr>
  </w:style>
  <w:style w:type="paragraph" w:styleId="FootnoteText">
    <w:name w:val="footnote text"/>
    <w:basedOn w:val="Normal"/>
    <w:link w:val="FootnoteTextChar"/>
    <w:uiPriority w:val="99"/>
    <w:semiHidden/>
    <w:unhideWhenUsed/>
    <w:rsid w:val="00BB6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CF9"/>
    <w:rPr>
      <w:sz w:val="20"/>
      <w:szCs w:val="20"/>
    </w:rPr>
  </w:style>
  <w:style w:type="character" w:styleId="FootnoteReference">
    <w:name w:val="footnote reference"/>
    <w:basedOn w:val="DefaultParagraphFont"/>
    <w:uiPriority w:val="99"/>
    <w:semiHidden/>
    <w:unhideWhenUsed/>
    <w:rsid w:val="00BB6CF9"/>
    <w:rPr>
      <w:vertAlign w:val="superscript"/>
    </w:rPr>
  </w:style>
  <w:style w:type="paragraph" w:customStyle="1" w:styleId="Default">
    <w:name w:val="Default"/>
    <w:rsid w:val="00BB6CF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B6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B6CF9"/>
    <w:rPr>
      <w:rFonts w:ascii="Verdana" w:eastAsiaTheme="minorEastAsia" w:hAnsi="Verdana"/>
      <w:b/>
      <w:smallCaps/>
      <w:spacing w:val="5"/>
      <w:sz w:val="24"/>
      <w:szCs w:val="32"/>
      <w:lang w:bidi="en-US"/>
    </w:rPr>
  </w:style>
  <w:style w:type="character" w:styleId="Strong">
    <w:name w:val="Strong"/>
    <w:basedOn w:val="DefaultParagraphFont"/>
    <w:uiPriority w:val="22"/>
    <w:qFormat/>
    <w:rsid w:val="00466BEE"/>
    <w:rPr>
      <w:b/>
      <w:bCs/>
    </w:rPr>
  </w:style>
  <w:style w:type="paragraph" w:styleId="NormalWeb">
    <w:name w:val="Normal (Web)"/>
    <w:basedOn w:val="Normal"/>
    <w:uiPriority w:val="99"/>
    <w:unhideWhenUsed/>
    <w:rsid w:val="00895C7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654C6F"/>
    <w:pPr>
      <w:spacing w:after="0" w:line="240" w:lineRule="auto"/>
    </w:pPr>
  </w:style>
  <w:style w:type="character" w:customStyle="1" w:styleId="NoSpacingChar">
    <w:name w:val="No Spacing Char"/>
    <w:basedOn w:val="DefaultParagraphFont"/>
    <w:link w:val="NoSpacing"/>
    <w:uiPriority w:val="1"/>
    <w:rsid w:val="00F1756A"/>
  </w:style>
  <w:style w:type="character" w:customStyle="1" w:styleId="Heading2Char">
    <w:name w:val="Heading 2 Char"/>
    <w:basedOn w:val="DefaultParagraphFont"/>
    <w:link w:val="Heading2"/>
    <w:uiPriority w:val="9"/>
    <w:semiHidden/>
    <w:rsid w:val="00CA1E6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E2E97"/>
    <w:rPr>
      <w:color w:val="0563C1" w:themeColor="hyperlink"/>
      <w:u w:val="single"/>
    </w:rPr>
  </w:style>
  <w:style w:type="character" w:styleId="Emphasis">
    <w:name w:val="Emphasis"/>
    <w:qFormat/>
    <w:rsid w:val="004E2E97"/>
    <w:rPr>
      <w:b/>
      <w:i/>
      <w:spacing w:val="10"/>
    </w:rPr>
  </w:style>
  <w:style w:type="paragraph" w:styleId="BalloonText">
    <w:name w:val="Balloon Text"/>
    <w:basedOn w:val="Normal"/>
    <w:link w:val="BalloonTextChar"/>
    <w:uiPriority w:val="99"/>
    <w:semiHidden/>
    <w:unhideWhenUsed/>
    <w:rsid w:val="003B6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BCA"/>
    <w:rPr>
      <w:rFonts w:ascii="Segoe UI" w:hAnsi="Segoe UI" w:cs="Segoe UI"/>
      <w:sz w:val="18"/>
      <w:szCs w:val="18"/>
    </w:rPr>
  </w:style>
  <w:style w:type="paragraph" w:styleId="Header">
    <w:name w:val="header"/>
    <w:basedOn w:val="Normal"/>
    <w:link w:val="HeaderChar"/>
    <w:uiPriority w:val="99"/>
    <w:unhideWhenUsed/>
    <w:rsid w:val="00404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A9"/>
  </w:style>
  <w:style w:type="paragraph" w:styleId="Footer">
    <w:name w:val="footer"/>
    <w:basedOn w:val="Normal"/>
    <w:link w:val="FooterChar"/>
    <w:uiPriority w:val="99"/>
    <w:unhideWhenUsed/>
    <w:rsid w:val="00404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0097">
      <w:bodyDiv w:val="1"/>
      <w:marLeft w:val="0"/>
      <w:marRight w:val="0"/>
      <w:marTop w:val="0"/>
      <w:marBottom w:val="0"/>
      <w:divBdr>
        <w:top w:val="none" w:sz="0" w:space="0" w:color="auto"/>
        <w:left w:val="none" w:sz="0" w:space="0" w:color="auto"/>
        <w:bottom w:val="none" w:sz="0" w:space="0" w:color="auto"/>
        <w:right w:val="none" w:sz="0" w:space="0" w:color="auto"/>
      </w:divBdr>
    </w:div>
    <w:div w:id="306401552">
      <w:bodyDiv w:val="1"/>
      <w:marLeft w:val="0"/>
      <w:marRight w:val="0"/>
      <w:marTop w:val="0"/>
      <w:marBottom w:val="0"/>
      <w:divBdr>
        <w:top w:val="none" w:sz="0" w:space="0" w:color="auto"/>
        <w:left w:val="none" w:sz="0" w:space="0" w:color="auto"/>
        <w:bottom w:val="none" w:sz="0" w:space="0" w:color="auto"/>
        <w:right w:val="none" w:sz="0" w:space="0" w:color="auto"/>
      </w:divBdr>
    </w:div>
    <w:div w:id="1306355882">
      <w:bodyDiv w:val="1"/>
      <w:marLeft w:val="0"/>
      <w:marRight w:val="0"/>
      <w:marTop w:val="0"/>
      <w:marBottom w:val="0"/>
      <w:divBdr>
        <w:top w:val="none" w:sz="0" w:space="0" w:color="auto"/>
        <w:left w:val="none" w:sz="0" w:space="0" w:color="auto"/>
        <w:bottom w:val="none" w:sz="0" w:space="0" w:color="auto"/>
        <w:right w:val="none" w:sz="0" w:space="0" w:color="auto"/>
      </w:divBdr>
    </w:div>
    <w:div w:id="20683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dd.org.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9</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Md. Khalid Hussain</dc:creator>
  <cp:keywords/>
  <dc:description/>
  <cp:lastModifiedBy>CH Md. Khalid Hussain</cp:lastModifiedBy>
  <cp:revision>11</cp:revision>
  <cp:lastPrinted>2021-10-17T03:33:00Z</cp:lastPrinted>
  <dcterms:created xsi:type="dcterms:W3CDTF">2021-10-13T04:13:00Z</dcterms:created>
  <dcterms:modified xsi:type="dcterms:W3CDTF">2021-10-17T05:10:00Z</dcterms:modified>
</cp:coreProperties>
</file>