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9FFA6" w14:textId="77777777" w:rsidR="00537C20" w:rsidRPr="00E6206E" w:rsidRDefault="00537C20" w:rsidP="00537C20">
      <w:pPr>
        <w:jc w:val="center"/>
        <w:rPr>
          <w:rFonts w:ascii="Arial" w:hAnsi="Arial" w:cs="Arial"/>
          <w:b/>
        </w:rPr>
      </w:pPr>
      <w:r w:rsidRPr="00E6206E">
        <w:rPr>
          <w:rFonts w:ascii="Arial" w:hAnsi="Arial" w:cs="Arial"/>
          <w:b/>
        </w:rPr>
        <w:t>Terms of Reference (ToR)</w:t>
      </w:r>
    </w:p>
    <w:p w14:paraId="2701592D" w14:textId="6D13277C" w:rsidR="00537C20" w:rsidRPr="00E6206E" w:rsidRDefault="00543899" w:rsidP="00537C20">
      <w:pPr>
        <w:jc w:val="center"/>
        <w:rPr>
          <w:rFonts w:ascii="Arial" w:hAnsi="Arial" w:cs="Arial"/>
          <w:b/>
        </w:rPr>
      </w:pPr>
      <w:r w:rsidRPr="00E6206E">
        <w:rPr>
          <w:rFonts w:ascii="Arial" w:hAnsi="Arial" w:cs="Arial"/>
          <w:b/>
        </w:rPr>
        <w:t xml:space="preserve">Media engagement </w:t>
      </w:r>
      <w:r w:rsidR="00070931" w:rsidRPr="00E6206E">
        <w:rPr>
          <w:rFonts w:ascii="Arial" w:hAnsi="Arial" w:cs="Arial"/>
          <w:b/>
        </w:rPr>
        <w:t xml:space="preserve">to enhance urban </w:t>
      </w:r>
      <w:r w:rsidR="00253E44" w:rsidRPr="00E6206E">
        <w:rPr>
          <w:rFonts w:ascii="Arial" w:eastAsiaTheme="minorEastAsia" w:hAnsi="Arial" w:cs="Arial"/>
          <w:b/>
        </w:rPr>
        <w:t xml:space="preserve">disaster preparedness </w:t>
      </w:r>
    </w:p>
    <w:p w14:paraId="79C6CCF7" w14:textId="77777777" w:rsidR="00537C20" w:rsidRPr="00E6206E" w:rsidRDefault="00537C20" w:rsidP="00537C20">
      <w:pPr>
        <w:jc w:val="both"/>
        <w:rPr>
          <w:rFonts w:ascii="Arial" w:hAnsi="Arial" w:cs="Arial"/>
        </w:rPr>
      </w:pPr>
    </w:p>
    <w:p w14:paraId="5AB213B8" w14:textId="77777777" w:rsidR="002B1BFC" w:rsidRPr="00E6206E" w:rsidRDefault="002B1BFC" w:rsidP="002B1BFC">
      <w:pPr>
        <w:rPr>
          <w:rFonts w:ascii="Arial" w:hAnsi="Arial" w:cs="Arial"/>
          <w:b/>
        </w:rPr>
      </w:pPr>
      <w:r w:rsidRPr="00E6206E">
        <w:rPr>
          <w:rFonts w:ascii="Arial" w:hAnsi="Arial" w:cs="Arial"/>
          <w:b/>
        </w:rPr>
        <w:t>Background</w:t>
      </w:r>
    </w:p>
    <w:p w14:paraId="30E61A7D" w14:textId="61CCEF4E" w:rsidR="00070931" w:rsidRPr="00E6206E" w:rsidRDefault="002B1BFC" w:rsidP="00A04D7D">
      <w:pPr>
        <w:autoSpaceDE w:val="0"/>
        <w:autoSpaceDN w:val="0"/>
        <w:adjustRightInd w:val="0"/>
        <w:spacing w:after="0" w:line="240" w:lineRule="auto"/>
        <w:jc w:val="both"/>
        <w:rPr>
          <w:rFonts w:ascii="Arial" w:hAnsi="Arial" w:cs="Arial"/>
        </w:rPr>
      </w:pPr>
      <w:r w:rsidRPr="00E6206E">
        <w:rPr>
          <w:rFonts w:ascii="Arial" w:hAnsi="Arial" w:cs="Arial"/>
        </w:rPr>
        <w:t xml:space="preserve">Dhaka Earthquake and Emergency Preparedness - Enhancing Resilience (DEEPER) project aims </w:t>
      </w:r>
      <w:r w:rsidRPr="00E6206E">
        <w:rPr>
          <w:rFonts w:ascii="Arial" w:hAnsi="Arial" w:cs="Arial"/>
          <w:bCs/>
        </w:rPr>
        <w:t xml:space="preserve">to enhance earthquake and emergency preparedness and reinforce de-centralised response capacities </w:t>
      </w:r>
      <w:r w:rsidR="000148E8" w:rsidRPr="00E6206E">
        <w:rPr>
          <w:rFonts w:ascii="Arial" w:hAnsi="Arial" w:cs="Arial"/>
        </w:rPr>
        <w:t>in Dhaka</w:t>
      </w:r>
      <w:r w:rsidR="00FA782F" w:rsidRPr="00E6206E">
        <w:rPr>
          <w:rFonts w:ascii="Arial" w:hAnsi="Arial" w:cs="Arial"/>
        </w:rPr>
        <w:t xml:space="preserve">. Funded by </w:t>
      </w:r>
      <w:r w:rsidRPr="00E6206E">
        <w:rPr>
          <w:rFonts w:ascii="Arial" w:eastAsiaTheme="minorEastAsia" w:hAnsi="Arial" w:cs="Arial"/>
        </w:rPr>
        <w:t>European Commission Directorate-General for Humanitarian Affairs and Civil Protection -</w:t>
      </w:r>
      <w:r w:rsidR="00893661" w:rsidRPr="00E6206E">
        <w:rPr>
          <w:rFonts w:ascii="Arial" w:eastAsiaTheme="minorEastAsia" w:hAnsi="Arial" w:cs="Arial"/>
        </w:rPr>
        <w:t xml:space="preserve"> </w:t>
      </w:r>
      <w:r w:rsidRPr="00E6206E">
        <w:rPr>
          <w:rFonts w:ascii="Arial" w:eastAsiaTheme="minorEastAsia" w:hAnsi="Arial" w:cs="Arial"/>
        </w:rPr>
        <w:t xml:space="preserve">ECHO, this project is implemented </w:t>
      </w:r>
      <w:r w:rsidR="00893661" w:rsidRPr="00E6206E">
        <w:rPr>
          <w:rFonts w:ascii="Arial" w:eastAsiaTheme="minorEastAsia" w:hAnsi="Arial" w:cs="Arial"/>
        </w:rPr>
        <w:t>in 18 wards of Dhaka South City Corporation (DSCC)</w:t>
      </w:r>
      <w:r w:rsidR="00FA782F" w:rsidRPr="00E6206E">
        <w:rPr>
          <w:rFonts w:ascii="Arial" w:eastAsiaTheme="minorEastAsia" w:hAnsi="Arial" w:cs="Arial"/>
        </w:rPr>
        <w:t xml:space="preserve"> to strengthen volunteer capacity, enhance disaster preparedness and improve emergency response of households, schools and health facilities of the targeted wards and increase risk awareness and preparedness of wider Dhaka population</w:t>
      </w:r>
      <w:r w:rsidR="007D70C5" w:rsidRPr="00E6206E">
        <w:rPr>
          <w:rFonts w:ascii="Arial" w:eastAsiaTheme="minorEastAsia" w:hAnsi="Arial" w:cs="Arial"/>
        </w:rPr>
        <w:t xml:space="preserve"> by a consortium of six organizations, namely, </w:t>
      </w:r>
      <w:bookmarkStart w:id="0" w:name="_Hlk30085947"/>
      <w:r w:rsidR="007D70C5" w:rsidRPr="00E6206E">
        <w:rPr>
          <w:rFonts w:ascii="Arial" w:hAnsi="Arial" w:cs="Arial"/>
        </w:rPr>
        <w:t xml:space="preserve">Bangladesh Red Crescent Society (BDRCS), German Red Cross (GRC), </w:t>
      </w:r>
      <w:r w:rsidR="008C4E4A" w:rsidRPr="00E6206E">
        <w:rPr>
          <w:rFonts w:ascii="Arial" w:hAnsi="Arial" w:cs="Arial"/>
        </w:rPr>
        <w:t xml:space="preserve">British Red Cross (BRC), </w:t>
      </w:r>
      <w:r w:rsidR="007D70C5" w:rsidRPr="00E6206E">
        <w:rPr>
          <w:rFonts w:ascii="Arial" w:hAnsi="Arial" w:cs="Arial"/>
        </w:rPr>
        <w:t>International Federation of Red Cross and Red Crescent Societies (IFRC)</w:t>
      </w:r>
      <w:bookmarkEnd w:id="0"/>
      <w:r w:rsidR="007D70C5" w:rsidRPr="00E6206E">
        <w:rPr>
          <w:rFonts w:ascii="Arial" w:hAnsi="Arial" w:cs="Arial"/>
        </w:rPr>
        <w:t>.</w:t>
      </w:r>
      <w:r w:rsidR="008C4E4A" w:rsidRPr="00E6206E">
        <w:rPr>
          <w:rFonts w:ascii="Arial" w:hAnsi="Arial" w:cs="Arial"/>
        </w:rPr>
        <w:t xml:space="preserve"> Action </w:t>
      </w:r>
      <w:proofErr w:type="spellStart"/>
      <w:r w:rsidR="008C4E4A" w:rsidRPr="00E6206E">
        <w:rPr>
          <w:rFonts w:ascii="Arial" w:hAnsi="Arial" w:cs="Arial"/>
        </w:rPr>
        <w:t>Contre</w:t>
      </w:r>
      <w:proofErr w:type="spellEnd"/>
      <w:r w:rsidR="008C4E4A" w:rsidRPr="00E6206E">
        <w:rPr>
          <w:rFonts w:ascii="Arial" w:hAnsi="Arial" w:cs="Arial"/>
        </w:rPr>
        <w:t xml:space="preserve"> La </w:t>
      </w:r>
      <w:proofErr w:type="spellStart"/>
      <w:r w:rsidR="008C4E4A" w:rsidRPr="00E6206E">
        <w:rPr>
          <w:rFonts w:ascii="Arial" w:hAnsi="Arial" w:cs="Arial"/>
        </w:rPr>
        <w:t>Faim</w:t>
      </w:r>
      <w:proofErr w:type="spellEnd"/>
      <w:r w:rsidR="008C4E4A" w:rsidRPr="00E6206E">
        <w:rPr>
          <w:rFonts w:ascii="Arial" w:hAnsi="Arial" w:cs="Arial"/>
        </w:rPr>
        <w:t xml:space="preserve"> (ACF), Christian Aid Bangladesh (CA) and German Red Cross as the lead. </w:t>
      </w:r>
      <w:r w:rsidR="00220D85" w:rsidRPr="00E6206E">
        <w:rPr>
          <w:rFonts w:ascii="Arial" w:hAnsi="Arial" w:cs="Arial"/>
        </w:rPr>
        <w:t>The project started on 1</w:t>
      </w:r>
      <w:r w:rsidR="00220D85" w:rsidRPr="00E6206E">
        <w:rPr>
          <w:rFonts w:ascii="Arial" w:hAnsi="Arial" w:cs="Arial"/>
          <w:vertAlign w:val="superscript"/>
        </w:rPr>
        <w:t>st</w:t>
      </w:r>
      <w:r w:rsidR="00220D85" w:rsidRPr="00E6206E">
        <w:rPr>
          <w:rFonts w:ascii="Arial" w:hAnsi="Arial" w:cs="Arial"/>
        </w:rPr>
        <w:t xml:space="preserve"> June 2019 and will end on 31</w:t>
      </w:r>
      <w:r w:rsidR="00220D85" w:rsidRPr="00E6206E">
        <w:rPr>
          <w:rFonts w:ascii="Arial" w:hAnsi="Arial" w:cs="Arial"/>
          <w:vertAlign w:val="superscript"/>
        </w:rPr>
        <w:t>st</w:t>
      </w:r>
      <w:r w:rsidR="00220D85" w:rsidRPr="00E6206E">
        <w:rPr>
          <w:rFonts w:ascii="Arial" w:hAnsi="Arial" w:cs="Arial"/>
        </w:rPr>
        <w:t xml:space="preserve"> March 2021. </w:t>
      </w:r>
    </w:p>
    <w:p w14:paraId="51C09177" w14:textId="77777777" w:rsidR="00070931" w:rsidRPr="00E6206E" w:rsidRDefault="00070931" w:rsidP="00A04D7D">
      <w:pPr>
        <w:autoSpaceDE w:val="0"/>
        <w:autoSpaceDN w:val="0"/>
        <w:adjustRightInd w:val="0"/>
        <w:spacing w:after="0" w:line="240" w:lineRule="auto"/>
        <w:jc w:val="both"/>
        <w:rPr>
          <w:rFonts w:ascii="Arial" w:hAnsi="Arial" w:cs="Arial"/>
        </w:rPr>
      </w:pPr>
    </w:p>
    <w:p w14:paraId="7CAB5A93" w14:textId="758B87E6" w:rsidR="007D70C5" w:rsidRPr="00E6206E" w:rsidRDefault="00070931" w:rsidP="00A04D7D">
      <w:pPr>
        <w:autoSpaceDE w:val="0"/>
        <w:autoSpaceDN w:val="0"/>
        <w:adjustRightInd w:val="0"/>
        <w:spacing w:after="0" w:line="240" w:lineRule="auto"/>
        <w:jc w:val="both"/>
        <w:rPr>
          <w:rFonts w:ascii="Arial" w:eastAsiaTheme="minorEastAsia" w:hAnsi="Arial" w:cs="Arial"/>
        </w:rPr>
      </w:pPr>
      <w:r w:rsidRPr="00E6206E">
        <w:rPr>
          <w:rFonts w:ascii="Arial" w:hAnsi="Arial" w:cs="Arial"/>
        </w:rPr>
        <w:t>Based on organizational experiences and expertise</w:t>
      </w:r>
      <w:r w:rsidR="00220D85" w:rsidRPr="00E6206E">
        <w:rPr>
          <w:rFonts w:ascii="Arial" w:hAnsi="Arial" w:cs="Arial"/>
        </w:rPr>
        <w:t xml:space="preserve">, the activities of DEEPER </w:t>
      </w:r>
      <w:r w:rsidRPr="00E6206E">
        <w:rPr>
          <w:rFonts w:ascii="Arial" w:hAnsi="Arial" w:cs="Arial"/>
        </w:rPr>
        <w:t xml:space="preserve">have </w:t>
      </w:r>
      <w:r w:rsidR="00A86F57" w:rsidRPr="00E6206E">
        <w:rPr>
          <w:rFonts w:ascii="Arial" w:hAnsi="Arial" w:cs="Arial"/>
        </w:rPr>
        <w:t xml:space="preserve">been </w:t>
      </w:r>
      <w:r w:rsidRPr="00E6206E">
        <w:rPr>
          <w:rFonts w:ascii="Arial" w:hAnsi="Arial" w:cs="Arial"/>
        </w:rPr>
        <w:t>accumulated under each of the above-mentioned organizations.</w:t>
      </w:r>
      <w:r w:rsidR="006A5B27" w:rsidRPr="00E6206E">
        <w:rPr>
          <w:rFonts w:ascii="Arial" w:hAnsi="Arial" w:cs="Arial"/>
        </w:rPr>
        <w:t xml:space="preserve"> For example, the Red Cross </w:t>
      </w:r>
      <w:r w:rsidR="00220D85" w:rsidRPr="00E6206E">
        <w:rPr>
          <w:rFonts w:ascii="Arial" w:hAnsi="Arial" w:cs="Arial"/>
        </w:rPr>
        <w:t xml:space="preserve">and </w:t>
      </w:r>
      <w:r w:rsidR="006A5B27" w:rsidRPr="00E6206E">
        <w:rPr>
          <w:rFonts w:ascii="Arial" w:hAnsi="Arial" w:cs="Arial"/>
        </w:rPr>
        <w:t>Red Crescent movement is specialized in working with community-based volunteers in relationship with Government of Bangladesh</w:t>
      </w:r>
      <w:r w:rsidR="008C4E4A" w:rsidRPr="00E6206E">
        <w:rPr>
          <w:rFonts w:ascii="Arial" w:hAnsi="Arial" w:cs="Arial"/>
        </w:rPr>
        <w:t xml:space="preserve"> (</w:t>
      </w:r>
      <w:proofErr w:type="spellStart"/>
      <w:r w:rsidR="008C4E4A" w:rsidRPr="00E6206E">
        <w:rPr>
          <w:rFonts w:ascii="Arial" w:hAnsi="Arial" w:cs="Arial"/>
        </w:rPr>
        <w:t>GoB</w:t>
      </w:r>
      <w:proofErr w:type="spellEnd"/>
      <w:r w:rsidR="008C4E4A" w:rsidRPr="00E6206E">
        <w:rPr>
          <w:rFonts w:ascii="Arial" w:hAnsi="Arial" w:cs="Arial"/>
        </w:rPr>
        <w:t>)</w:t>
      </w:r>
      <w:r w:rsidR="006A5B27" w:rsidRPr="00E6206E">
        <w:rPr>
          <w:rFonts w:ascii="Arial" w:hAnsi="Arial" w:cs="Arial"/>
        </w:rPr>
        <w:t xml:space="preserve"> in the humanitarian</w:t>
      </w:r>
      <w:r w:rsidR="00A86F57" w:rsidRPr="00E6206E">
        <w:rPr>
          <w:rFonts w:ascii="Arial" w:hAnsi="Arial" w:cs="Arial"/>
        </w:rPr>
        <w:t xml:space="preserve"> field. </w:t>
      </w:r>
      <w:r w:rsidR="006A5B27" w:rsidRPr="00E6206E">
        <w:rPr>
          <w:rFonts w:ascii="Arial" w:hAnsi="Arial" w:cs="Arial"/>
        </w:rPr>
        <w:t xml:space="preserve">ACF </w:t>
      </w:r>
      <w:r w:rsidR="00A86F57" w:rsidRPr="00E6206E">
        <w:rPr>
          <w:rFonts w:ascii="Arial" w:hAnsi="Arial" w:cs="Arial"/>
        </w:rPr>
        <w:t xml:space="preserve">focuses on the psychosocial support and preparedness initiatives of </w:t>
      </w:r>
      <w:r w:rsidR="006A5B27" w:rsidRPr="00E6206E">
        <w:rPr>
          <w:rFonts w:ascii="Arial" w:hAnsi="Arial" w:cs="Arial"/>
        </w:rPr>
        <w:t>the targeted population under DSCC.</w:t>
      </w:r>
      <w:r w:rsidR="00A86F57" w:rsidRPr="00E6206E">
        <w:rPr>
          <w:rFonts w:ascii="Arial" w:hAnsi="Arial" w:cs="Arial"/>
        </w:rPr>
        <w:t xml:space="preserve"> As the implementing partner of advocacy focused activities, CA works with different stakeholders including government, non-</w:t>
      </w:r>
      <w:proofErr w:type="gramStart"/>
      <w:r w:rsidR="00A86F57" w:rsidRPr="00E6206E">
        <w:rPr>
          <w:rFonts w:ascii="Arial" w:hAnsi="Arial" w:cs="Arial"/>
        </w:rPr>
        <w:t>government</w:t>
      </w:r>
      <w:proofErr w:type="gramEnd"/>
      <w:r w:rsidR="00220D85" w:rsidRPr="00E6206E">
        <w:rPr>
          <w:rFonts w:ascii="Arial" w:hAnsi="Arial" w:cs="Arial"/>
        </w:rPr>
        <w:t xml:space="preserve"> and </w:t>
      </w:r>
      <w:r w:rsidR="00A86F57" w:rsidRPr="00E6206E">
        <w:rPr>
          <w:rFonts w:ascii="Arial" w:hAnsi="Arial" w:cs="Arial"/>
        </w:rPr>
        <w:t>private organizations (NGOs)</w:t>
      </w:r>
      <w:r w:rsidR="008C4E4A" w:rsidRPr="00E6206E">
        <w:rPr>
          <w:rFonts w:ascii="Arial" w:hAnsi="Arial" w:cs="Arial"/>
        </w:rPr>
        <w:t xml:space="preserve"> </w:t>
      </w:r>
      <w:r w:rsidR="00A86F57" w:rsidRPr="00E6206E">
        <w:rPr>
          <w:rFonts w:ascii="Arial" w:hAnsi="Arial" w:cs="Arial"/>
        </w:rPr>
        <w:t>to achieve DEEPER</w:t>
      </w:r>
      <w:r w:rsidR="00220D85" w:rsidRPr="00E6206E">
        <w:rPr>
          <w:rFonts w:ascii="Arial" w:hAnsi="Arial" w:cs="Arial"/>
        </w:rPr>
        <w:t xml:space="preserve"> </w:t>
      </w:r>
      <w:r w:rsidR="00A86F57" w:rsidRPr="00E6206E">
        <w:rPr>
          <w:rFonts w:ascii="Arial" w:hAnsi="Arial" w:cs="Arial"/>
        </w:rPr>
        <w:t xml:space="preserve">results. </w:t>
      </w:r>
    </w:p>
    <w:p w14:paraId="54BEA659" w14:textId="77777777" w:rsidR="007D70C5" w:rsidRPr="00E6206E" w:rsidRDefault="007D70C5" w:rsidP="00A04D7D">
      <w:pPr>
        <w:autoSpaceDE w:val="0"/>
        <w:autoSpaceDN w:val="0"/>
        <w:adjustRightInd w:val="0"/>
        <w:spacing w:after="0" w:line="240" w:lineRule="auto"/>
        <w:jc w:val="both"/>
        <w:rPr>
          <w:rFonts w:ascii="Arial" w:eastAsiaTheme="minorEastAsia" w:hAnsi="Arial" w:cs="Arial"/>
        </w:rPr>
      </w:pPr>
    </w:p>
    <w:p w14:paraId="7B962869" w14:textId="6820E529" w:rsidR="001D35E8" w:rsidRPr="00E6206E" w:rsidRDefault="001D35E8" w:rsidP="00A04D7D">
      <w:pPr>
        <w:autoSpaceDE w:val="0"/>
        <w:autoSpaceDN w:val="0"/>
        <w:adjustRightInd w:val="0"/>
        <w:spacing w:after="0" w:line="240" w:lineRule="auto"/>
        <w:jc w:val="both"/>
        <w:rPr>
          <w:rFonts w:ascii="Arial" w:eastAsiaTheme="minorEastAsia" w:hAnsi="Arial" w:cs="Arial"/>
        </w:rPr>
      </w:pPr>
    </w:p>
    <w:p w14:paraId="74B79DE3" w14:textId="77777777" w:rsidR="002B1BFC" w:rsidRPr="00E6206E" w:rsidRDefault="002B1BFC" w:rsidP="00537C20">
      <w:pPr>
        <w:jc w:val="both"/>
        <w:rPr>
          <w:rFonts w:ascii="Arial" w:hAnsi="Arial" w:cs="Arial"/>
          <w:b/>
        </w:rPr>
      </w:pPr>
      <w:r w:rsidRPr="00E6206E">
        <w:rPr>
          <w:rFonts w:ascii="Arial" w:hAnsi="Arial" w:cs="Arial"/>
          <w:b/>
        </w:rPr>
        <w:t>Obje</w:t>
      </w:r>
      <w:r w:rsidR="001D35E8" w:rsidRPr="00E6206E">
        <w:rPr>
          <w:rFonts w:ascii="Arial" w:hAnsi="Arial" w:cs="Arial"/>
          <w:b/>
        </w:rPr>
        <w:t>ctives</w:t>
      </w:r>
      <w:r w:rsidR="00867F77" w:rsidRPr="00E6206E">
        <w:rPr>
          <w:rFonts w:ascii="Arial" w:hAnsi="Arial" w:cs="Arial"/>
          <w:b/>
        </w:rPr>
        <w:t xml:space="preserve"> of DEEPER project</w:t>
      </w:r>
    </w:p>
    <w:p w14:paraId="43310127" w14:textId="77777777" w:rsidR="00736BE9" w:rsidRPr="00E6206E" w:rsidRDefault="00736BE9" w:rsidP="00736BE9">
      <w:pPr>
        <w:autoSpaceDE w:val="0"/>
        <w:autoSpaceDN w:val="0"/>
        <w:adjustRightInd w:val="0"/>
        <w:spacing w:after="0" w:line="240" w:lineRule="auto"/>
        <w:jc w:val="both"/>
        <w:rPr>
          <w:rFonts w:ascii="Arial" w:hAnsi="Arial" w:cs="Arial"/>
        </w:rPr>
      </w:pPr>
      <w:r w:rsidRPr="00E6206E">
        <w:rPr>
          <w:rFonts w:ascii="Arial" w:hAnsi="Arial" w:cs="Arial"/>
          <w:bCs/>
          <w:iCs/>
          <w:u w:val="single"/>
        </w:rPr>
        <w:t>Principal objective:</w:t>
      </w:r>
      <w:r w:rsidRPr="00E6206E">
        <w:rPr>
          <w:rFonts w:ascii="Arial" w:hAnsi="Arial" w:cs="Arial"/>
          <w:b/>
          <w:bCs/>
          <w:iCs/>
        </w:rPr>
        <w:t xml:space="preserve"> </w:t>
      </w:r>
      <w:r w:rsidRPr="00E6206E">
        <w:rPr>
          <w:rFonts w:ascii="Arial" w:hAnsi="Arial" w:cs="Arial"/>
        </w:rPr>
        <w:t>To contribute to reduced propensity and scale of secondary impact from earthquakes and major emergencies amongst the population of Dhaka City and to thereby support progress towards SDG goal 11 on sustainable cities and communities.</w:t>
      </w:r>
    </w:p>
    <w:p w14:paraId="4A062064" w14:textId="77777777" w:rsidR="00736BE9" w:rsidRPr="00E6206E" w:rsidRDefault="00736BE9" w:rsidP="00736BE9">
      <w:pPr>
        <w:autoSpaceDE w:val="0"/>
        <w:autoSpaceDN w:val="0"/>
        <w:adjustRightInd w:val="0"/>
        <w:spacing w:after="0" w:line="240" w:lineRule="auto"/>
        <w:jc w:val="both"/>
        <w:rPr>
          <w:rFonts w:ascii="Arial" w:hAnsi="Arial" w:cs="Arial"/>
        </w:rPr>
      </w:pPr>
    </w:p>
    <w:p w14:paraId="19F8C615" w14:textId="1D5D8C56" w:rsidR="00736BE9" w:rsidRPr="00E6206E" w:rsidRDefault="00736BE9" w:rsidP="00736BE9">
      <w:pPr>
        <w:autoSpaceDE w:val="0"/>
        <w:autoSpaceDN w:val="0"/>
        <w:adjustRightInd w:val="0"/>
        <w:spacing w:after="0" w:line="240" w:lineRule="auto"/>
        <w:jc w:val="both"/>
        <w:rPr>
          <w:rFonts w:ascii="Arial" w:hAnsi="Arial" w:cs="Arial"/>
        </w:rPr>
      </w:pPr>
      <w:r w:rsidRPr="00E6206E">
        <w:rPr>
          <w:rFonts w:ascii="Arial" w:hAnsi="Arial" w:cs="Arial"/>
          <w:bCs/>
          <w:iCs/>
          <w:u w:val="single"/>
        </w:rPr>
        <w:t>Specific objective:</w:t>
      </w:r>
      <w:r w:rsidRPr="00E6206E">
        <w:rPr>
          <w:rFonts w:ascii="Arial" w:hAnsi="Arial" w:cs="Arial"/>
          <w:b/>
          <w:bCs/>
          <w:iCs/>
        </w:rPr>
        <w:t xml:space="preserve"> </w:t>
      </w:r>
      <w:r w:rsidRPr="00E6206E">
        <w:rPr>
          <w:rFonts w:ascii="Arial" w:hAnsi="Arial" w:cs="Arial"/>
        </w:rPr>
        <w:t xml:space="preserve">The 18 target wards in Dhaka City have increased </w:t>
      </w:r>
      <w:r w:rsidRPr="00E6206E">
        <w:rPr>
          <w:rFonts w:ascii="Arial" w:hAnsi="Arial" w:cs="Arial"/>
          <w:bCs/>
        </w:rPr>
        <w:t xml:space="preserve">preparedness to respond </w:t>
      </w:r>
      <w:r w:rsidRPr="00E6206E">
        <w:rPr>
          <w:rFonts w:ascii="Arial" w:hAnsi="Arial" w:cs="Arial"/>
        </w:rPr>
        <w:t xml:space="preserve">to major earthquakes and other emergencies and </w:t>
      </w:r>
      <w:r w:rsidRPr="00E6206E">
        <w:rPr>
          <w:rFonts w:ascii="Arial" w:hAnsi="Arial" w:cs="Arial"/>
          <w:bCs/>
        </w:rPr>
        <w:t xml:space="preserve">enhanced resilience </w:t>
      </w:r>
      <w:r w:rsidRPr="00E6206E">
        <w:rPr>
          <w:rFonts w:ascii="Arial" w:hAnsi="Arial" w:cs="Arial"/>
        </w:rPr>
        <w:t>through integration into advanced emergency</w:t>
      </w:r>
      <w:r w:rsidR="00DE18F8" w:rsidRPr="00E6206E">
        <w:rPr>
          <w:rFonts w:ascii="Arial" w:hAnsi="Arial" w:cs="Arial"/>
        </w:rPr>
        <w:t xml:space="preserve"> </w:t>
      </w:r>
      <w:r w:rsidRPr="00E6206E">
        <w:rPr>
          <w:rFonts w:ascii="Arial" w:hAnsi="Arial" w:cs="Arial"/>
        </w:rPr>
        <w:t>systems.</w:t>
      </w:r>
    </w:p>
    <w:p w14:paraId="6B3D2252" w14:textId="235A8AEE" w:rsidR="00070931" w:rsidRPr="00E6206E" w:rsidRDefault="00070931" w:rsidP="00736BE9">
      <w:pPr>
        <w:autoSpaceDE w:val="0"/>
        <w:autoSpaceDN w:val="0"/>
        <w:adjustRightInd w:val="0"/>
        <w:spacing w:after="0" w:line="240" w:lineRule="auto"/>
        <w:jc w:val="both"/>
        <w:rPr>
          <w:rFonts w:ascii="Arial" w:hAnsi="Arial" w:cs="Arial"/>
        </w:rPr>
      </w:pPr>
    </w:p>
    <w:p w14:paraId="63909451" w14:textId="0CB37627" w:rsidR="00070931" w:rsidRPr="00E6206E" w:rsidRDefault="00070931" w:rsidP="00736BE9">
      <w:pPr>
        <w:autoSpaceDE w:val="0"/>
        <w:autoSpaceDN w:val="0"/>
        <w:adjustRightInd w:val="0"/>
        <w:spacing w:after="0" w:line="240" w:lineRule="auto"/>
        <w:jc w:val="both"/>
        <w:rPr>
          <w:rFonts w:ascii="Arial" w:hAnsi="Arial" w:cs="Arial"/>
          <w:u w:val="single"/>
        </w:rPr>
      </w:pPr>
      <w:r w:rsidRPr="00E6206E">
        <w:rPr>
          <w:rFonts w:ascii="Arial" w:hAnsi="Arial" w:cs="Arial"/>
          <w:u w:val="single"/>
        </w:rPr>
        <w:t>Results:</w:t>
      </w:r>
    </w:p>
    <w:p w14:paraId="77D3C5AE" w14:textId="77777777" w:rsidR="00736BE9" w:rsidRPr="00E6206E" w:rsidRDefault="00736BE9" w:rsidP="00736BE9">
      <w:pPr>
        <w:autoSpaceDE w:val="0"/>
        <w:autoSpaceDN w:val="0"/>
        <w:adjustRightInd w:val="0"/>
        <w:spacing w:after="0" w:line="240" w:lineRule="auto"/>
        <w:jc w:val="both"/>
        <w:rPr>
          <w:rFonts w:ascii="Arial" w:hAnsi="Arial" w:cs="Arial"/>
        </w:rPr>
      </w:pPr>
    </w:p>
    <w:p w14:paraId="42589570" w14:textId="77777777" w:rsidR="00070931" w:rsidRPr="00E6206E" w:rsidRDefault="00070931" w:rsidP="00070931">
      <w:p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 xml:space="preserve">Specifically, DEEPER is designed to achieve four results of </w:t>
      </w:r>
    </w:p>
    <w:p w14:paraId="5B69B690" w14:textId="77777777" w:rsidR="00070931" w:rsidRPr="00E6206E" w:rsidRDefault="00070931" w:rsidP="00070931">
      <w:p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 xml:space="preserve">(1.) strengthened systems and volunteer capacities, </w:t>
      </w:r>
    </w:p>
    <w:p w14:paraId="018D9A18" w14:textId="77777777" w:rsidR="00070931" w:rsidRPr="00E6206E" w:rsidRDefault="00070931" w:rsidP="00070931">
      <w:p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 xml:space="preserve">(2.) enhanced preparedness for response of target wards, </w:t>
      </w:r>
    </w:p>
    <w:p w14:paraId="305D2DC9" w14:textId="77777777" w:rsidR="00070931" w:rsidRPr="00E6206E" w:rsidRDefault="00070931" w:rsidP="00070931">
      <w:p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 xml:space="preserve">(3.) improved emergency preparedness of schools and health facilities, and </w:t>
      </w:r>
    </w:p>
    <w:p w14:paraId="5A1879F5" w14:textId="77777777" w:rsidR="008A5FBD" w:rsidRPr="00E6206E" w:rsidRDefault="00070931" w:rsidP="00070931">
      <w:p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(4.) increased risk awareness and preparedness amongst the wider population of Dhaka</w:t>
      </w:r>
    </w:p>
    <w:p w14:paraId="6C3A4B3A" w14:textId="77777777" w:rsidR="008A5FBD" w:rsidRPr="00E6206E" w:rsidRDefault="008A5FBD" w:rsidP="00070931">
      <w:pPr>
        <w:autoSpaceDE w:val="0"/>
        <w:autoSpaceDN w:val="0"/>
        <w:adjustRightInd w:val="0"/>
        <w:spacing w:after="0" w:line="240" w:lineRule="auto"/>
        <w:jc w:val="both"/>
        <w:rPr>
          <w:rFonts w:ascii="Arial" w:eastAsiaTheme="minorEastAsia" w:hAnsi="Arial" w:cs="Arial"/>
        </w:rPr>
      </w:pPr>
    </w:p>
    <w:p w14:paraId="695E46EF" w14:textId="730DDA72" w:rsidR="00543899" w:rsidRPr="00E6206E" w:rsidRDefault="00543899" w:rsidP="00070931">
      <w:pPr>
        <w:autoSpaceDE w:val="0"/>
        <w:autoSpaceDN w:val="0"/>
        <w:adjustRightInd w:val="0"/>
        <w:spacing w:after="0" w:line="240" w:lineRule="auto"/>
        <w:jc w:val="both"/>
        <w:rPr>
          <w:rFonts w:ascii="Arial" w:eastAsiaTheme="minorEastAsia" w:hAnsi="Arial" w:cs="Arial"/>
          <w:u w:val="single"/>
        </w:rPr>
      </w:pPr>
      <w:r w:rsidRPr="00E6206E">
        <w:rPr>
          <w:rFonts w:ascii="Arial" w:eastAsiaTheme="minorEastAsia" w:hAnsi="Arial" w:cs="Arial"/>
          <w:u w:val="single"/>
        </w:rPr>
        <w:t>DEEPER and media engagement</w:t>
      </w:r>
      <w:r w:rsidR="00100478" w:rsidRPr="00E6206E">
        <w:rPr>
          <w:rFonts w:ascii="Arial" w:eastAsiaTheme="minorEastAsia" w:hAnsi="Arial" w:cs="Arial"/>
          <w:u w:val="single"/>
        </w:rPr>
        <w:t>:</w:t>
      </w:r>
    </w:p>
    <w:p w14:paraId="4801928B" w14:textId="77777777" w:rsidR="00543899" w:rsidRPr="00E6206E" w:rsidRDefault="00543899" w:rsidP="00070931">
      <w:pPr>
        <w:autoSpaceDE w:val="0"/>
        <w:autoSpaceDN w:val="0"/>
        <w:adjustRightInd w:val="0"/>
        <w:spacing w:after="0" w:line="240" w:lineRule="auto"/>
        <w:jc w:val="both"/>
        <w:rPr>
          <w:rFonts w:ascii="Arial" w:eastAsiaTheme="minorEastAsia" w:hAnsi="Arial" w:cs="Arial"/>
        </w:rPr>
      </w:pPr>
    </w:p>
    <w:p w14:paraId="32F59189" w14:textId="77777777" w:rsidR="00D65DFE" w:rsidRPr="00E6206E" w:rsidRDefault="00100478" w:rsidP="00070931">
      <w:p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Acknowledging the importance of media in disseminating the message of urban disaster preparedness across the population of Bangladesh</w:t>
      </w:r>
      <w:r w:rsidR="00D65DFE" w:rsidRPr="00E6206E">
        <w:rPr>
          <w:rFonts w:ascii="Arial" w:eastAsiaTheme="minorEastAsia" w:hAnsi="Arial" w:cs="Arial"/>
        </w:rPr>
        <w:t xml:space="preserve"> in the least amount of time, DEEPER plans to work with media partners to organize webinars and online seminars particularly targeting urban population. The project aspires to share its innovative approaches initiated to enhance </w:t>
      </w:r>
      <w:r w:rsidR="00D65DFE" w:rsidRPr="00E6206E">
        <w:rPr>
          <w:rFonts w:ascii="Arial" w:eastAsiaTheme="minorEastAsia" w:hAnsi="Arial" w:cs="Arial"/>
        </w:rPr>
        <w:lastRenderedPageBreak/>
        <w:t>disaster preparedness and emergency response and linking that with country’s disaster management vision.</w:t>
      </w:r>
    </w:p>
    <w:p w14:paraId="649555BC" w14:textId="77777777" w:rsidR="00D65DFE" w:rsidRPr="00E6206E" w:rsidRDefault="00D65DFE" w:rsidP="00070931">
      <w:pPr>
        <w:autoSpaceDE w:val="0"/>
        <w:autoSpaceDN w:val="0"/>
        <w:adjustRightInd w:val="0"/>
        <w:spacing w:after="0" w:line="240" w:lineRule="auto"/>
        <w:jc w:val="both"/>
        <w:rPr>
          <w:rFonts w:ascii="Arial" w:eastAsiaTheme="minorEastAsia" w:hAnsi="Arial" w:cs="Arial"/>
        </w:rPr>
      </w:pPr>
    </w:p>
    <w:p w14:paraId="71348373" w14:textId="62CCFE41" w:rsidR="00D65DFE" w:rsidRPr="00E6206E" w:rsidRDefault="00D65DFE" w:rsidP="00070931">
      <w:p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Therefore, the objective</w:t>
      </w:r>
      <w:r w:rsidR="00DE18F8" w:rsidRPr="00E6206E">
        <w:rPr>
          <w:rFonts w:ascii="Arial" w:eastAsiaTheme="minorEastAsia" w:hAnsi="Arial" w:cs="Arial"/>
        </w:rPr>
        <w:t>s</w:t>
      </w:r>
      <w:r w:rsidRPr="00E6206E">
        <w:rPr>
          <w:rFonts w:ascii="Arial" w:eastAsiaTheme="minorEastAsia" w:hAnsi="Arial" w:cs="Arial"/>
        </w:rPr>
        <w:t xml:space="preserve"> of media engagement </w:t>
      </w:r>
      <w:proofErr w:type="gramStart"/>
      <w:r w:rsidR="00DE18F8" w:rsidRPr="00E6206E">
        <w:rPr>
          <w:rFonts w:ascii="Arial" w:eastAsiaTheme="minorEastAsia" w:hAnsi="Arial" w:cs="Arial"/>
        </w:rPr>
        <w:t>are</w:t>
      </w:r>
      <w:r w:rsidRPr="00E6206E">
        <w:rPr>
          <w:rFonts w:ascii="Arial" w:eastAsiaTheme="minorEastAsia" w:hAnsi="Arial" w:cs="Arial"/>
        </w:rPr>
        <w:t>;</w:t>
      </w:r>
      <w:proofErr w:type="gramEnd"/>
    </w:p>
    <w:p w14:paraId="53ED8F6F" w14:textId="77777777" w:rsidR="00D65DFE" w:rsidRPr="00E6206E" w:rsidRDefault="00D65DFE" w:rsidP="00070931">
      <w:pPr>
        <w:autoSpaceDE w:val="0"/>
        <w:autoSpaceDN w:val="0"/>
        <w:adjustRightInd w:val="0"/>
        <w:spacing w:after="0" w:line="240" w:lineRule="auto"/>
        <w:jc w:val="both"/>
        <w:rPr>
          <w:rFonts w:ascii="Arial" w:eastAsiaTheme="minorEastAsia" w:hAnsi="Arial" w:cs="Arial"/>
        </w:rPr>
      </w:pPr>
    </w:p>
    <w:p w14:paraId="252A3F6C" w14:textId="5897B0EF" w:rsidR="002056B9" w:rsidRPr="00E6206E" w:rsidRDefault="00D65DFE" w:rsidP="002056B9">
      <w:pPr>
        <w:pStyle w:val="ListParagraph"/>
        <w:numPr>
          <w:ilvl w:val="0"/>
          <w:numId w:val="7"/>
        </w:num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 xml:space="preserve">To </w:t>
      </w:r>
      <w:r w:rsidR="002056B9" w:rsidRPr="00E6206E">
        <w:rPr>
          <w:rFonts w:ascii="Arial" w:eastAsiaTheme="minorEastAsia" w:hAnsi="Arial" w:cs="Arial"/>
        </w:rPr>
        <w:t xml:space="preserve">inform different stakeholders (i.e. government, non-government and private organizations, institutions, service providing organizations, community, volunteers) about urban disaster preparedness and emergency response </w:t>
      </w:r>
    </w:p>
    <w:p w14:paraId="260EBAB1" w14:textId="2DEB1FC1" w:rsidR="002056B9" w:rsidRPr="00E6206E" w:rsidRDefault="002056B9" w:rsidP="002056B9">
      <w:pPr>
        <w:pStyle w:val="ListParagraph"/>
        <w:numPr>
          <w:ilvl w:val="0"/>
          <w:numId w:val="7"/>
        </w:num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 xml:space="preserve">Recast problems of increasing disaster risks, particularly in urban areas, such as addressing disaster risk is everybody’s business not only of a specific </w:t>
      </w:r>
      <w:proofErr w:type="gramStart"/>
      <w:r w:rsidRPr="00E6206E">
        <w:rPr>
          <w:rFonts w:ascii="Arial" w:eastAsiaTheme="minorEastAsia" w:hAnsi="Arial" w:cs="Arial"/>
        </w:rPr>
        <w:t>organization’s</w:t>
      </w:r>
      <w:proofErr w:type="gramEnd"/>
      <w:r w:rsidRPr="00E6206E">
        <w:rPr>
          <w:rFonts w:ascii="Arial" w:eastAsiaTheme="minorEastAsia" w:hAnsi="Arial" w:cs="Arial"/>
        </w:rPr>
        <w:t>.</w:t>
      </w:r>
    </w:p>
    <w:p w14:paraId="44319BE3" w14:textId="77777777" w:rsidR="00DE18F8" w:rsidRPr="00E6206E" w:rsidRDefault="00DE18F8" w:rsidP="00DE18F8">
      <w:pPr>
        <w:autoSpaceDE w:val="0"/>
        <w:autoSpaceDN w:val="0"/>
        <w:adjustRightInd w:val="0"/>
        <w:spacing w:after="0" w:line="240" w:lineRule="auto"/>
        <w:jc w:val="both"/>
        <w:rPr>
          <w:rFonts w:ascii="Arial" w:eastAsiaTheme="minorEastAsia" w:hAnsi="Arial" w:cs="Arial"/>
        </w:rPr>
      </w:pPr>
    </w:p>
    <w:p w14:paraId="421DA65D" w14:textId="24C50F14" w:rsidR="00DE18F8" w:rsidRPr="00E6206E" w:rsidRDefault="00DE18F8" w:rsidP="00DE18F8">
      <w:pPr>
        <w:autoSpaceDE w:val="0"/>
        <w:autoSpaceDN w:val="0"/>
        <w:adjustRightInd w:val="0"/>
        <w:spacing w:after="0" w:line="240" w:lineRule="auto"/>
        <w:jc w:val="both"/>
        <w:rPr>
          <w:rFonts w:ascii="Arial" w:eastAsiaTheme="minorEastAsia" w:hAnsi="Arial" w:cs="Arial"/>
        </w:rPr>
      </w:pPr>
      <w:r w:rsidRPr="00E6206E">
        <w:rPr>
          <w:rFonts w:ascii="Arial" w:eastAsiaTheme="minorEastAsia" w:hAnsi="Arial" w:cs="Arial"/>
        </w:rPr>
        <w:t xml:space="preserve">To achieve these objectives, CA plans to work with a media house to organize at least 6 webinars and online seminars to create awareness among different stakeholders or interest groups. </w:t>
      </w:r>
    </w:p>
    <w:p w14:paraId="302DFF4A" w14:textId="1E3DC610" w:rsidR="00DE18F8" w:rsidRPr="00E6206E" w:rsidRDefault="00DE18F8" w:rsidP="00DE18F8">
      <w:pPr>
        <w:autoSpaceDE w:val="0"/>
        <w:autoSpaceDN w:val="0"/>
        <w:adjustRightInd w:val="0"/>
        <w:spacing w:after="0" w:line="240" w:lineRule="auto"/>
        <w:jc w:val="both"/>
        <w:rPr>
          <w:rFonts w:ascii="Arial" w:eastAsiaTheme="minorEastAsia" w:hAnsi="Arial" w:cs="Arial"/>
        </w:rPr>
      </w:pPr>
    </w:p>
    <w:p w14:paraId="72B09C9F" w14:textId="77777777" w:rsidR="00DE18F8" w:rsidRPr="00E6206E" w:rsidRDefault="00DE18F8" w:rsidP="00736BE9">
      <w:pPr>
        <w:autoSpaceDE w:val="0"/>
        <w:autoSpaceDN w:val="0"/>
        <w:adjustRightInd w:val="0"/>
        <w:spacing w:after="0" w:line="240" w:lineRule="auto"/>
        <w:jc w:val="both"/>
        <w:rPr>
          <w:rFonts w:ascii="Arial" w:hAnsi="Arial" w:cs="Arial"/>
          <w:u w:val="single"/>
        </w:rPr>
      </w:pPr>
      <w:r w:rsidRPr="00E6206E">
        <w:rPr>
          <w:rFonts w:ascii="Arial" w:hAnsi="Arial" w:cs="Arial"/>
          <w:u w:val="single"/>
        </w:rPr>
        <w:t>Responsibilities:</w:t>
      </w:r>
    </w:p>
    <w:p w14:paraId="41B8441E" w14:textId="77777777" w:rsidR="00DE18F8" w:rsidRPr="00E6206E" w:rsidRDefault="00DE18F8" w:rsidP="00736BE9">
      <w:pPr>
        <w:autoSpaceDE w:val="0"/>
        <w:autoSpaceDN w:val="0"/>
        <w:adjustRightInd w:val="0"/>
        <w:spacing w:after="0" w:line="240" w:lineRule="auto"/>
        <w:jc w:val="both"/>
        <w:rPr>
          <w:rFonts w:ascii="Arial" w:hAnsi="Arial" w:cs="Arial"/>
          <w:u w:val="single"/>
        </w:rPr>
      </w:pPr>
    </w:p>
    <w:p w14:paraId="58041BE0" w14:textId="3939F32C" w:rsidR="00DE18F8" w:rsidRPr="00E6206E" w:rsidRDefault="00DE18F8" w:rsidP="00DE18F8">
      <w:pPr>
        <w:autoSpaceDE w:val="0"/>
        <w:autoSpaceDN w:val="0"/>
        <w:adjustRightInd w:val="0"/>
        <w:spacing w:after="0" w:line="240" w:lineRule="auto"/>
        <w:jc w:val="both"/>
        <w:rPr>
          <w:rFonts w:ascii="Arial" w:hAnsi="Arial" w:cs="Arial"/>
        </w:rPr>
      </w:pPr>
      <w:r w:rsidRPr="00E6206E">
        <w:rPr>
          <w:rFonts w:ascii="Arial" w:hAnsi="Arial" w:cs="Arial"/>
        </w:rPr>
        <w:t xml:space="preserve">To hold the webinars and online seminars, CA will avail service of a media </w:t>
      </w:r>
      <w:r w:rsidR="00220D85" w:rsidRPr="00E6206E">
        <w:rPr>
          <w:rFonts w:ascii="Arial" w:hAnsi="Arial" w:cs="Arial"/>
        </w:rPr>
        <w:t>house</w:t>
      </w:r>
      <w:r w:rsidRPr="00E6206E">
        <w:rPr>
          <w:rFonts w:ascii="Arial" w:hAnsi="Arial" w:cs="Arial"/>
        </w:rPr>
        <w:t xml:space="preserve">. Though the hiring agency will be CA, the media </w:t>
      </w:r>
      <w:r w:rsidR="00220D85" w:rsidRPr="00E6206E">
        <w:rPr>
          <w:rFonts w:ascii="Arial" w:hAnsi="Arial" w:cs="Arial"/>
        </w:rPr>
        <w:t>house</w:t>
      </w:r>
      <w:r w:rsidRPr="00E6206E">
        <w:rPr>
          <w:rFonts w:ascii="Arial" w:hAnsi="Arial" w:cs="Arial"/>
        </w:rPr>
        <w:t xml:space="preserve"> will work with all the consortium partners during the project timeline.</w:t>
      </w:r>
      <w:r w:rsidR="003B3CFA" w:rsidRPr="00E6206E">
        <w:rPr>
          <w:rFonts w:ascii="Arial" w:hAnsi="Arial" w:cs="Arial"/>
        </w:rPr>
        <w:t xml:space="preserve"> </w:t>
      </w:r>
      <w:r w:rsidRPr="00E6206E">
        <w:rPr>
          <w:rFonts w:ascii="Arial" w:hAnsi="Arial" w:cs="Arial"/>
        </w:rPr>
        <w:t xml:space="preserve">The responsibilities of CA and the </w:t>
      </w:r>
      <w:r w:rsidR="00220D85" w:rsidRPr="00E6206E">
        <w:rPr>
          <w:rFonts w:ascii="Arial" w:hAnsi="Arial" w:cs="Arial"/>
        </w:rPr>
        <w:t>media house</w:t>
      </w:r>
      <w:r w:rsidRPr="00E6206E">
        <w:rPr>
          <w:rFonts w:ascii="Arial" w:hAnsi="Arial" w:cs="Arial"/>
        </w:rPr>
        <w:t xml:space="preserve"> are described below:</w:t>
      </w:r>
    </w:p>
    <w:p w14:paraId="30AE4BD3" w14:textId="77777777" w:rsidR="00DE18F8" w:rsidRPr="00E6206E" w:rsidRDefault="00DE18F8" w:rsidP="00DE18F8">
      <w:pPr>
        <w:autoSpaceDE w:val="0"/>
        <w:autoSpaceDN w:val="0"/>
        <w:adjustRightInd w:val="0"/>
        <w:spacing w:after="0" w:line="240" w:lineRule="auto"/>
        <w:jc w:val="both"/>
        <w:rPr>
          <w:rFonts w:ascii="Arial" w:hAnsi="Arial" w:cs="Arial"/>
        </w:rPr>
      </w:pPr>
    </w:p>
    <w:p w14:paraId="299FBA44" w14:textId="77777777" w:rsidR="00DE18F8" w:rsidRPr="00E6206E" w:rsidRDefault="00DE18F8" w:rsidP="00DE18F8">
      <w:pPr>
        <w:autoSpaceDE w:val="0"/>
        <w:autoSpaceDN w:val="0"/>
        <w:adjustRightInd w:val="0"/>
        <w:spacing w:after="0" w:line="240" w:lineRule="auto"/>
        <w:ind w:left="360"/>
        <w:jc w:val="both"/>
        <w:rPr>
          <w:rFonts w:ascii="Arial" w:hAnsi="Arial" w:cs="Arial"/>
          <w:u w:val="single"/>
        </w:rPr>
      </w:pPr>
      <w:r w:rsidRPr="00E6206E">
        <w:rPr>
          <w:rFonts w:ascii="Arial" w:hAnsi="Arial" w:cs="Arial"/>
          <w:u w:val="single"/>
        </w:rPr>
        <w:t>CA</w:t>
      </w:r>
    </w:p>
    <w:p w14:paraId="6FB989A8" w14:textId="77777777" w:rsidR="00DE18F8" w:rsidRPr="00E6206E" w:rsidRDefault="00DE18F8" w:rsidP="00DE18F8">
      <w:pPr>
        <w:autoSpaceDE w:val="0"/>
        <w:autoSpaceDN w:val="0"/>
        <w:adjustRightInd w:val="0"/>
        <w:spacing w:after="0" w:line="240" w:lineRule="auto"/>
        <w:jc w:val="both"/>
        <w:rPr>
          <w:rFonts w:ascii="Arial" w:hAnsi="Arial" w:cs="Arial"/>
        </w:rPr>
      </w:pPr>
    </w:p>
    <w:p w14:paraId="3BE2F2C2" w14:textId="3FE4BAB2" w:rsidR="00DE18F8" w:rsidRPr="000713D6" w:rsidRDefault="00DE18F8" w:rsidP="00DE18F8">
      <w:pPr>
        <w:pStyle w:val="ListParagraph"/>
        <w:numPr>
          <w:ilvl w:val="0"/>
          <w:numId w:val="3"/>
        </w:numPr>
        <w:autoSpaceDE w:val="0"/>
        <w:autoSpaceDN w:val="0"/>
        <w:adjustRightInd w:val="0"/>
        <w:spacing w:after="0" w:line="240" w:lineRule="auto"/>
        <w:jc w:val="both"/>
        <w:rPr>
          <w:rFonts w:ascii="Arial" w:hAnsi="Arial" w:cs="Arial"/>
          <w:b/>
        </w:rPr>
      </w:pPr>
      <w:r w:rsidRPr="000713D6">
        <w:rPr>
          <w:rFonts w:ascii="Arial" w:hAnsi="Arial" w:cs="Arial"/>
        </w:rPr>
        <w:t xml:space="preserve">CA will </w:t>
      </w:r>
      <w:r w:rsidR="003B3CFA" w:rsidRPr="000713D6">
        <w:rPr>
          <w:rFonts w:ascii="Arial" w:hAnsi="Arial" w:cs="Arial"/>
        </w:rPr>
        <w:t xml:space="preserve">be the hiring agency. </w:t>
      </w:r>
    </w:p>
    <w:p w14:paraId="0C87D8B7" w14:textId="1D743214" w:rsidR="00DE18F8" w:rsidRPr="000713D6" w:rsidRDefault="00DE18F8" w:rsidP="00DE18F8">
      <w:pPr>
        <w:pStyle w:val="ListParagraph"/>
        <w:numPr>
          <w:ilvl w:val="0"/>
          <w:numId w:val="3"/>
        </w:numPr>
        <w:autoSpaceDE w:val="0"/>
        <w:autoSpaceDN w:val="0"/>
        <w:adjustRightInd w:val="0"/>
        <w:spacing w:after="0" w:line="240" w:lineRule="auto"/>
        <w:jc w:val="both"/>
        <w:rPr>
          <w:rFonts w:ascii="Arial" w:hAnsi="Arial" w:cs="Arial"/>
          <w:b/>
        </w:rPr>
      </w:pPr>
      <w:r w:rsidRPr="000713D6">
        <w:rPr>
          <w:rFonts w:ascii="Arial" w:hAnsi="Arial" w:cs="Arial"/>
        </w:rPr>
        <w:t xml:space="preserve">CA </w:t>
      </w:r>
      <w:r w:rsidR="003B3CFA" w:rsidRPr="000713D6">
        <w:rPr>
          <w:rFonts w:ascii="Arial" w:hAnsi="Arial" w:cs="Arial"/>
        </w:rPr>
        <w:t xml:space="preserve">and the consortium partners will provide content, </w:t>
      </w:r>
      <w:proofErr w:type="gramStart"/>
      <w:r w:rsidR="003B3CFA" w:rsidRPr="000713D6">
        <w:rPr>
          <w:rFonts w:ascii="Arial" w:hAnsi="Arial" w:cs="Arial"/>
        </w:rPr>
        <w:t>information</w:t>
      </w:r>
      <w:proofErr w:type="gramEnd"/>
      <w:r w:rsidR="003B3CFA" w:rsidRPr="000713D6">
        <w:rPr>
          <w:rFonts w:ascii="Arial" w:hAnsi="Arial" w:cs="Arial"/>
        </w:rPr>
        <w:t xml:space="preserve"> and other necessary project related documents according to their implementing responsibilities required to hold the webinars and seminars.  </w:t>
      </w:r>
    </w:p>
    <w:p w14:paraId="5291AEF5" w14:textId="60EA2988" w:rsidR="00DE18F8" w:rsidRPr="000713D6" w:rsidRDefault="003B3CFA" w:rsidP="00DE18F8">
      <w:pPr>
        <w:pStyle w:val="ListParagraph"/>
        <w:numPr>
          <w:ilvl w:val="0"/>
          <w:numId w:val="3"/>
        </w:numPr>
        <w:autoSpaceDE w:val="0"/>
        <w:autoSpaceDN w:val="0"/>
        <w:adjustRightInd w:val="0"/>
        <w:spacing w:after="0" w:line="240" w:lineRule="auto"/>
        <w:jc w:val="both"/>
        <w:rPr>
          <w:rFonts w:ascii="Arial" w:hAnsi="Arial" w:cs="Arial"/>
          <w:b/>
        </w:rPr>
      </w:pPr>
      <w:r w:rsidRPr="000713D6">
        <w:rPr>
          <w:rFonts w:ascii="Arial" w:hAnsi="Arial" w:cs="Arial"/>
        </w:rPr>
        <w:t>CA will be responsible to hold webinars and seminars on ‘</w:t>
      </w:r>
      <w:r w:rsidRPr="000713D6">
        <w:rPr>
          <w:rFonts w:ascii="Arial" w:eastAsiaTheme="minorEastAsia" w:hAnsi="Arial" w:cs="Arial"/>
        </w:rPr>
        <w:t>increased risk awareness and preparedness amongst the wider population of Dhaka’</w:t>
      </w:r>
      <w:r w:rsidRPr="000713D6">
        <w:rPr>
          <w:rFonts w:ascii="Arial" w:hAnsi="Arial" w:cs="Arial"/>
        </w:rPr>
        <w:t xml:space="preserve"> (Result 4)</w:t>
      </w:r>
      <w:r w:rsidR="00DE18F8" w:rsidRPr="000713D6">
        <w:rPr>
          <w:rFonts w:ascii="Arial" w:hAnsi="Arial" w:cs="Arial"/>
        </w:rPr>
        <w:t>.</w:t>
      </w:r>
    </w:p>
    <w:p w14:paraId="0E90B9AD" w14:textId="7F9D7597" w:rsidR="00DE18F8" w:rsidRPr="000713D6" w:rsidRDefault="00DE18F8" w:rsidP="00DE18F8">
      <w:pPr>
        <w:pStyle w:val="ListParagraph"/>
        <w:numPr>
          <w:ilvl w:val="0"/>
          <w:numId w:val="3"/>
        </w:numPr>
        <w:autoSpaceDE w:val="0"/>
        <w:autoSpaceDN w:val="0"/>
        <w:adjustRightInd w:val="0"/>
        <w:spacing w:after="0" w:line="240" w:lineRule="auto"/>
        <w:jc w:val="both"/>
        <w:rPr>
          <w:rFonts w:ascii="Arial" w:hAnsi="Arial" w:cs="Arial"/>
          <w:b/>
        </w:rPr>
      </w:pPr>
      <w:r w:rsidRPr="000713D6">
        <w:rPr>
          <w:rFonts w:ascii="Arial" w:hAnsi="Arial" w:cs="Arial"/>
        </w:rPr>
        <w:t>CA</w:t>
      </w:r>
      <w:r w:rsidR="003B3CFA" w:rsidRPr="000713D6">
        <w:rPr>
          <w:rFonts w:ascii="Arial" w:hAnsi="Arial" w:cs="Arial"/>
        </w:rPr>
        <w:t xml:space="preserve"> will be responsible to generate the final report on media engagement and DEEPER with the support of the media </w:t>
      </w:r>
      <w:r w:rsidR="00220D85" w:rsidRPr="000713D6">
        <w:rPr>
          <w:rFonts w:ascii="Arial" w:hAnsi="Arial" w:cs="Arial"/>
        </w:rPr>
        <w:t>house</w:t>
      </w:r>
      <w:r w:rsidR="003B3CFA" w:rsidRPr="000713D6">
        <w:rPr>
          <w:rFonts w:ascii="Arial" w:hAnsi="Arial" w:cs="Arial"/>
        </w:rPr>
        <w:t xml:space="preserve">. </w:t>
      </w:r>
    </w:p>
    <w:p w14:paraId="56B51CA9" w14:textId="77777777" w:rsidR="000713D6" w:rsidRPr="000713D6" w:rsidRDefault="000713D6" w:rsidP="000713D6">
      <w:pPr>
        <w:pStyle w:val="ListParagraph"/>
        <w:autoSpaceDE w:val="0"/>
        <w:autoSpaceDN w:val="0"/>
        <w:adjustRightInd w:val="0"/>
        <w:spacing w:after="0" w:line="240" w:lineRule="auto"/>
        <w:jc w:val="both"/>
        <w:rPr>
          <w:rFonts w:ascii="Arial" w:hAnsi="Arial" w:cs="Arial"/>
          <w:b/>
        </w:rPr>
      </w:pPr>
    </w:p>
    <w:p w14:paraId="612FC9A2" w14:textId="10770475" w:rsidR="00DE18F8" w:rsidRPr="000713D6" w:rsidRDefault="00DE18F8" w:rsidP="00DE18F8">
      <w:pPr>
        <w:ind w:left="360"/>
        <w:jc w:val="both"/>
        <w:rPr>
          <w:rFonts w:ascii="Arial" w:hAnsi="Arial" w:cs="Arial"/>
          <w:u w:val="single"/>
        </w:rPr>
      </w:pPr>
      <w:r w:rsidRPr="000713D6">
        <w:rPr>
          <w:rFonts w:ascii="Arial" w:hAnsi="Arial" w:cs="Arial"/>
          <w:u w:val="single"/>
        </w:rPr>
        <w:t xml:space="preserve">The </w:t>
      </w:r>
      <w:r w:rsidR="00220D85" w:rsidRPr="000713D6">
        <w:rPr>
          <w:rFonts w:ascii="Arial" w:hAnsi="Arial" w:cs="Arial"/>
          <w:u w:val="single"/>
        </w:rPr>
        <w:t>media house</w:t>
      </w:r>
    </w:p>
    <w:p w14:paraId="01573701" w14:textId="2640C8DA" w:rsidR="00DE18F8" w:rsidRPr="000713D6" w:rsidRDefault="00DE18F8" w:rsidP="00DE18F8">
      <w:pPr>
        <w:pStyle w:val="ListParagraph"/>
        <w:numPr>
          <w:ilvl w:val="0"/>
          <w:numId w:val="3"/>
        </w:numPr>
        <w:autoSpaceDE w:val="0"/>
        <w:autoSpaceDN w:val="0"/>
        <w:adjustRightInd w:val="0"/>
        <w:spacing w:after="0" w:line="240" w:lineRule="auto"/>
        <w:jc w:val="both"/>
        <w:rPr>
          <w:rFonts w:ascii="Arial" w:hAnsi="Arial" w:cs="Arial"/>
          <w:b/>
        </w:rPr>
      </w:pPr>
      <w:r w:rsidRPr="000713D6">
        <w:rPr>
          <w:rFonts w:ascii="Arial" w:hAnsi="Arial" w:cs="Arial"/>
        </w:rPr>
        <w:t xml:space="preserve">The focal point of the </w:t>
      </w:r>
      <w:r w:rsidR="00220D85" w:rsidRPr="000713D6">
        <w:rPr>
          <w:rFonts w:ascii="Arial" w:hAnsi="Arial" w:cs="Arial"/>
        </w:rPr>
        <w:t>media house</w:t>
      </w:r>
      <w:r w:rsidRPr="000713D6">
        <w:rPr>
          <w:rFonts w:ascii="Arial" w:hAnsi="Arial" w:cs="Arial"/>
        </w:rPr>
        <w:t xml:space="preserve"> will closely work with the focal point of CA </w:t>
      </w:r>
      <w:r w:rsidR="003B3CFA" w:rsidRPr="000713D6">
        <w:rPr>
          <w:rFonts w:ascii="Arial" w:hAnsi="Arial" w:cs="Arial"/>
        </w:rPr>
        <w:t>regarding hiring and organizing Result 4 focused webinars and seminars.</w:t>
      </w:r>
    </w:p>
    <w:p w14:paraId="2A78C9C4" w14:textId="0FB77A68" w:rsidR="00DE18F8" w:rsidRPr="000713D6" w:rsidRDefault="003B3CFA" w:rsidP="007210C9">
      <w:pPr>
        <w:pStyle w:val="ListParagraph"/>
        <w:numPr>
          <w:ilvl w:val="0"/>
          <w:numId w:val="3"/>
        </w:numPr>
        <w:autoSpaceDE w:val="0"/>
        <w:autoSpaceDN w:val="0"/>
        <w:adjustRightInd w:val="0"/>
        <w:spacing w:after="0" w:line="240" w:lineRule="auto"/>
        <w:jc w:val="both"/>
        <w:rPr>
          <w:rFonts w:ascii="Arial" w:hAnsi="Arial" w:cs="Arial"/>
          <w:b/>
        </w:rPr>
      </w:pPr>
      <w:r w:rsidRPr="000713D6">
        <w:rPr>
          <w:rFonts w:ascii="Arial" w:hAnsi="Arial" w:cs="Arial"/>
        </w:rPr>
        <w:t xml:space="preserve">The </w:t>
      </w:r>
      <w:r w:rsidR="00625B3A" w:rsidRPr="000713D6">
        <w:rPr>
          <w:rFonts w:ascii="Arial" w:hAnsi="Arial" w:cs="Arial"/>
        </w:rPr>
        <w:t>media house</w:t>
      </w:r>
      <w:r w:rsidRPr="000713D6">
        <w:rPr>
          <w:rFonts w:ascii="Arial" w:hAnsi="Arial" w:cs="Arial"/>
        </w:rPr>
        <w:t xml:space="preserve"> is expected to work with all the consortium partners –</w:t>
      </w:r>
      <w:r w:rsidR="007210C9" w:rsidRPr="000713D6">
        <w:rPr>
          <w:rFonts w:ascii="Arial" w:hAnsi="Arial" w:cs="Arial"/>
        </w:rPr>
        <w:t xml:space="preserve"> DEEPER has </w:t>
      </w:r>
      <w:r w:rsidR="00220D85" w:rsidRPr="000713D6">
        <w:rPr>
          <w:rFonts w:ascii="Arial" w:hAnsi="Arial" w:cs="Arial"/>
        </w:rPr>
        <w:t xml:space="preserve">remaining </w:t>
      </w:r>
      <w:r w:rsidR="007210C9" w:rsidRPr="000713D6">
        <w:rPr>
          <w:rFonts w:ascii="Arial" w:hAnsi="Arial" w:cs="Arial"/>
        </w:rPr>
        <w:t>three results and th</w:t>
      </w:r>
      <w:r w:rsidR="00220D85" w:rsidRPr="000713D6">
        <w:rPr>
          <w:rFonts w:ascii="Arial" w:hAnsi="Arial" w:cs="Arial"/>
        </w:rPr>
        <w:t xml:space="preserve">ese are implemented by </w:t>
      </w:r>
      <w:r w:rsidR="007210C9" w:rsidRPr="000713D6">
        <w:rPr>
          <w:rFonts w:ascii="Arial" w:hAnsi="Arial" w:cs="Arial"/>
        </w:rPr>
        <w:t>partners, i.e. BDRCS, BRC, GRC and ACF</w:t>
      </w:r>
    </w:p>
    <w:p w14:paraId="0CDFAA19" w14:textId="7E7CCC11" w:rsidR="00E6206E" w:rsidRPr="000713D6" w:rsidRDefault="00E6206E" w:rsidP="007210C9">
      <w:pPr>
        <w:pStyle w:val="ListParagraph"/>
        <w:numPr>
          <w:ilvl w:val="0"/>
          <w:numId w:val="3"/>
        </w:numPr>
        <w:autoSpaceDE w:val="0"/>
        <w:autoSpaceDN w:val="0"/>
        <w:adjustRightInd w:val="0"/>
        <w:spacing w:after="0" w:line="240" w:lineRule="auto"/>
        <w:jc w:val="both"/>
        <w:rPr>
          <w:rFonts w:ascii="Arial" w:hAnsi="Arial" w:cs="Arial"/>
          <w:bCs/>
        </w:rPr>
      </w:pPr>
      <w:r w:rsidRPr="000713D6">
        <w:rPr>
          <w:rFonts w:ascii="Arial" w:hAnsi="Arial" w:cs="Arial"/>
          <w:bCs/>
        </w:rPr>
        <w:t>Organize in consultations with Christian Aid speakers for the online webinar</w:t>
      </w:r>
    </w:p>
    <w:p w14:paraId="14ADB425" w14:textId="7BD70A2E" w:rsidR="00E6206E" w:rsidRPr="000713D6" w:rsidRDefault="00E6206E" w:rsidP="007210C9">
      <w:pPr>
        <w:pStyle w:val="ListParagraph"/>
        <w:numPr>
          <w:ilvl w:val="0"/>
          <w:numId w:val="3"/>
        </w:numPr>
        <w:autoSpaceDE w:val="0"/>
        <w:autoSpaceDN w:val="0"/>
        <w:adjustRightInd w:val="0"/>
        <w:spacing w:after="0" w:line="240" w:lineRule="auto"/>
        <w:jc w:val="both"/>
        <w:rPr>
          <w:rFonts w:ascii="Arial" w:hAnsi="Arial" w:cs="Arial"/>
          <w:bCs/>
        </w:rPr>
      </w:pPr>
      <w:r w:rsidRPr="000713D6">
        <w:rPr>
          <w:rFonts w:ascii="Arial" w:hAnsi="Arial" w:cs="Arial"/>
          <w:bCs/>
        </w:rPr>
        <w:t>Work with CA and consortium partners on the topics of the media articles and online seminar</w:t>
      </w:r>
    </w:p>
    <w:p w14:paraId="03AE8C50" w14:textId="5CADB091" w:rsidR="00E6206E" w:rsidRPr="000713D6" w:rsidRDefault="00E6206E" w:rsidP="007210C9">
      <w:pPr>
        <w:pStyle w:val="ListParagraph"/>
        <w:numPr>
          <w:ilvl w:val="0"/>
          <w:numId w:val="3"/>
        </w:numPr>
        <w:autoSpaceDE w:val="0"/>
        <w:autoSpaceDN w:val="0"/>
        <w:adjustRightInd w:val="0"/>
        <w:spacing w:after="0" w:line="240" w:lineRule="auto"/>
        <w:jc w:val="both"/>
        <w:rPr>
          <w:rFonts w:ascii="Arial" w:hAnsi="Arial" w:cs="Arial"/>
          <w:bCs/>
        </w:rPr>
      </w:pPr>
      <w:r w:rsidRPr="000713D6">
        <w:rPr>
          <w:rFonts w:ascii="Arial" w:hAnsi="Arial" w:cs="Arial"/>
          <w:bCs/>
        </w:rPr>
        <w:t>Ensure that online seminar and newspapers are shared widely and with ECHO and CA logos</w:t>
      </w:r>
    </w:p>
    <w:p w14:paraId="24259F40" w14:textId="3F9C9EBA" w:rsidR="00220D85" w:rsidRPr="000713D6" w:rsidRDefault="00220D85" w:rsidP="007210C9">
      <w:pPr>
        <w:pStyle w:val="ListParagraph"/>
        <w:numPr>
          <w:ilvl w:val="0"/>
          <w:numId w:val="3"/>
        </w:numPr>
        <w:autoSpaceDE w:val="0"/>
        <w:autoSpaceDN w:val="0"/>
        <w:adjustRightInd w:val="0"/>
        <w:spacing w:after="0" w:line="240" w:lineRule="auto"/>
        <w:jc w:val="both"/>
        <w:rPr>
          <w:rFonts w:ascii="Arial" w:hAnsi="Arial" w:cs="Arial"/>
          <w:b/>
        </w:rPr>
      </w:pPr>
      <w:r w:rsidRPr="000713D6">
        <w:rPr>
          <w:rFonts w:ascii="Arial" w:hAnsi="Arial" w:cs="Arial"/>
        </w:rPr>
        <w:t xml:space="preserve">Communicate and ensure presence of relevant disaster management stakeholders in coordination with DEEPER consortium partners. </w:t>
      </w:r>
    </w:p>
    <w:p w14:paraId="7316FC99" w14:textId="0DF63610" w:rsidR="007210C9" w:rsidRPr="000713D6" w:rsidRDefault="007210C9" w:rsidP="007210C9">
      <w:pPr>
        <w:pStyle w:val="ListParagraph"/>
        <w:numPr>
          <w:ilvl w:val="0"/>
          <w:numId w:val="3"/>
        </w:numPr>
        <w:autoSpaceDE w:val="0"/>
        <w:autoSpaceDN w:val="0"/>
        <w:adjustRightInd w:val="0"/>
        <w:spacing w:after="0" w:line="240" w:lineRule="auto"/>
        <w:jc w:val="both"/>
        <w:rPr>
          <w:rFonts w:ascii="Arial" w:hAnsi="Arial" w:cs="Arial"/>
          <w:b/>
        </w:rPr>
      </w:pPr>
      <w:r w:rsidRPr="000713D6">
        <w:rPr>
          <w:rFonts w:ascii="Arial" w:hAnsi="Arial" w:cs="Arial"/>
        </w:rPr>
        <w:t>Support CA to finalize the final report on media engagement and DEEPER</w:t>
      </w:r>
    </w:p>
    <w:p w14:paraId="36952605" w14:textId="12E054C7" w:rsidR="00DE18F8" w:rsidRPr="000713D6" w:rsidRDefault="00DE18F8" w:rsidP="00736BE9">
      <w:pPr>
        <w:autoSpaceDE w:val="0"/>
        <w:autoSpaceDN w:val="0"/>
        <w:adjustRightInd w:val="0"/>
        <w:spacing w:after="0" w:line="240" w:lineRule="auto"/>
        <w:jc w:val="both"/>
        <w:rPr>
          <w:rFonts w:ascii="Arial" w:hAnsi="Arial" w:cs="Arial"/>
          <w:u w:val="single"/>
        </w:rPr>
      </w:pPr>
    </w:p>
    <w:p w14:paraId="75043FF5" w14:textId="77777777" w:rsidR="00DE18F8" w:rsidRPr="000713D6" w:rsidRDefault="00DE18F8" w:rsidP="00DE18F8">
      <w:pPr>
        <w:jc w:val="both"/>
        <w:rPr>
          <w:rFonts w:ascii="Arial" w:hAnsi="Arial" w:cs="Arial"/>
          <w:b/>
        </w:rPr>
      </w:pPr>
      <w:r w:rsidRPr="000713D6">
        <w:rPr>
          <w:rFonts w:ascii="Arial" w:hAnsi="Arial" w:cs="Arial"/>
          <w:b/>
        </w:rPr>
        <w:t>Output</w:t>
      </w:r>
    </w:p>
    <w:p w14:paraId="0E293E52" w14:textId="732337C9" w:rsidR="007210C9" w:rsidRPr="000713D6" w:rsidRDefault="007210C9" w:rsidP="00DE18F8">
      <w:pPr>
        <w:pStyle w:val="ListParagraph"/>
        <w:numPr>
          <w:ilvl w:val="0"/>
          <w:numId w:val="1"/>
        </w:numPr>
        <w:jc w:val="both"/>
        <w:rPr>
          <w:rFonts w:ascii="Arial" w:hAnsi="Arial" w:cs="Arial"/>
        </w:rPr>
      </w:pPr>
      <w:r w:rsidRPr="000713D6">
        <w:rPr>
          <w:rFonts w:ascii="Arial" w:hAnsi="Arial" w:cs="Arial"/>
        </w:rPr>
        <w:t>At least 6 webinars/online seminars</w:t>
      </w:r>
    </w:p>
    <w:p w14:paraId="292014AE" w14:textId="0175FC51" w:rsidR="007210C9" w:rsidRPr="000713D6" w:rsidRDefault="007210C9" w:rsidP="00DE18F8">
      <w:pPr>
        <w:pStyle w:val="ListParagraph"/>
        <w:numPr>
          <w:ilvl w:val="0"/>
          <w:numId w:val="1"/>
        </w:numPr>
        <w:jc w:val="both"/>
        <w:rPr>
          <w:rFonts w:ascii="Arial" w:hAnsi="Arial" w:cs="Arial"/>
        </w:rPr>
      </w:pPr>
      <w:r w:rsidRPr="000713D6">
        <w:rPr>
          <w:rFonts w:ascii="Arial" w:hAnsi="Arial" w:cs="Arial"/>
        </w:rPr>
        <w:t>At least 6 newspapers supplementary</w:t>
      </w:r>
    </w:p>
    <w:p w14:paraId="265D6321" w14:textId="45C0CFA3" w:rsidR="00E6206E" w:rsidRPr="000713D6" w:rsidRDefault="00E6206E" w:rsidP="00DE18F8">
      <w:pPr>
        <w:pStyle w:val="ListParagraph"/>
        <w:numPr>
          <w:ilvl w:val="0"/>
          <w:numId w:val="1"/>
        </w:numPr>
        <w:jc w:val="both"/>
        <w:rPr>
          <w:rFonts w:ascii="Arial" w:hAnsi="Arial" w:cs="Arial"/>
        </w:rPr>
      </w:pPr>
      <w:r w:rsidRPr="000713D6">
        <w:rPr>
          <w:rFonts w:ascii="Arial" w:hAnsi="Arial" w:cs="Arial"/>
        </w:rPr>
        <w:t>A final report with evidence of the activities</w:t>
      </w:r>
    </w:p>
    <w:p w14:paraId="624A5741" w14:textId="77777777" w:rsidR="007210C9" w:rsidRPr="00E6206E" w:rsidRDefault="007210C9" w:rsidP="007210C9">
      <w:pPr>
        <w:jc w:val="both"/>
        <w:rPr>
          <w:rFonts w:ascii="Arial" w:hAnsi="Arial" w:cs="Arial"/>
        </w:rPr>
      </w:pPr>
    </w:p>
    <w:p w14:paraId="014AE875" w14:textId="77777777" w:rsidR="00625B3A" w:rsidRPr="00E6206E" w:rsidRDefault="00DE18F8" w:rsidP="007210C9">
      <w:pPr>
        <w:jc w:val="both"/>
        <w:rPr>
          <w:rFonts w:ascii="Arial" w:hAnsi="Arial" w:cs="Arial"/>
        </w:rPr>
      </w:pPr>
      <w:r w:rsidRPr="00E6206E">
        <w:rPr>
          <w:rFonts w:ascii="Arial" w:hAnsi="Arial" w:cs="Arial"/>
          <w:b/>
        </w:rPr>
        <w:lastRenderedPageBreak/>
        <w:t>Language:</w:t>
      </w:r>
      <w:r w:rsidRPr="00E6206E">
        <w:rPr>
          <w:rFonts w:ascii="Arial" w:hAnsi="Arial" w:cs="Arial"/>
        </w:rPr>
        <w:t xml:space="preserve"> </w:t>
      </w:r>
      <w:r w:rsidR="007210C9" w:rsidRPr="00E6206E">
        <w:rPr>
          <w:rFonts w:ascii="Arial" w:hAnsi="Arial" w:cs="Arial"/>
        </w:rPr>
        <w:t>Preferred supplementary in both English and Bengali newspapers.</w:t>
      </w:r>
    </w:p>
    <w:p w14:paraId="16A53119" w14:textId="36D3A5F7" w:rsidR="00D65DFE" w:rsidRPr="00E6206E" w:rsidRDefault="00625B3A" w:rsidP="007210C9">
      <w:pPr>
        <w:jc w:val="both"/>
        <w:rPr>
          <w:rFonts w:ascii="Arial" w:hAnsi="Arial" w:cs="Arial"/>
        </w:rPr>
      </w:pPr>
      <w:r w:rsidRPr="00E6206E">
        <w:rPr>
          <w:rFonts w:ascii="Arial" w:hAnsi="Arial" w:cs="Arial"/>
          <w:b/>
        </w:rPr>
        <w:t>Branding:</w:t>
      </w:r>
      <w:r w:rsidRPr="00E6206E">
        <w:rPr>
          <w:rFonts w:ascii="Arial" w:hAnsi="Arial" w:cs="Arial"/>
        </w:rPr>
        <w:t xml:space="preserve"> Ensure branding (i.e. usage of logo, disclaimer) of DEEPER’s funding agency and consortium partners and other strategic partners.   </w:t>
      </w:r>
      <w:r w:rsidR="007210C9" w:rsidRPr="00E6206E">
        <w:rPr>
          <w:rFonts w:ascii="Arial" w:hAnsi="Arial" w:cs="Arial"/>
        </w:rPr>
        <w:t xml:space="preserve"> </w:t>
      </w:r>
    </w:p>
    <w:p w14:paraId="4CFE5ECA" w14:textId="77777777" w:rsidR="005D5751" w:rsidRPr="00E6206E" w:rsidRDefault="005D5751" w:rsidP="005D5751">
      <w:pPr>
        <w:jc w:val="both"/>
        <w:rPr>
          <w:rFonts w:ascii="Arial" w:hAnsi="Arial" w:cs="Arial"/>
          <w:b/>
        </w:rPr>
      </w:pPr>
      <w:r w:rsidRPr="00E6206E">
        <w:rPr>
          <w:rFonts w:ascii="Arial" w:hAnsi="Arial" w:cs="Arial"/>
          <w:b/>
        </w:rPr>
        <w:t xml:space="preserve">Work plan  </w:t>
      </w:r>
    </w:p>
    <w:p w14:paraId="55874632" w14:textId="31D10AFE" w:rsidR="005D5751" w:rsidRPr="00E6206E" w:rsidRDefault="00401A4B" w:rsidP="005D5751">
      <w:pPr>
        <w:jc w:val="both"/>
        <w:rPr>
          <w:rFonts w:ascii="Arial" w:hAnsi="Arial" w:cs="Arial"/>
        </w:rPr>
      </w:pPr>
      <w:r w:rsidRPr="00E6206E">
        <w:rPr>
          <w:rFonts w:ascii="Arial" w:hAnsi="Arial" w:cs="Arial"/>
        </w:rPr>
        <w:t xml:space="preserve">The </w:t>
      </w:r>
      <w:r w:rsidR="005D5751" w:rsidRPr="00E6206E">
        <w:rPr>
          <w:rFonts w:ascii="Arial" w:hAnsi="Arial" w:cs="Arial"/>
        </w:rPr>
        <w:t xml:space="preserve">timeline will be agreed with </w:t>
      </w:r>
      <w:r w:rsidR="001F2103" w:rsidRPr="00E6206E">
        <w:rPr>
          <w:rFonts w:ascii="Arial" w:hAnsi="Arial" w:cs="Arial"/>
        </w:rPr>
        <w:t>CA</w:t>
      </w:r>
      <w:r w:rsidR="007210C9" w:rsidRPr="00E6206E">
        <w:rPr>
          <w:rFonts w:ascii="Arial" w:hAnsi="Arial" w:cs="Arial"/>
        </w:rPr>
        <w:t xml:space="preserve"> and consortium partners. </w:t>
      </w:r>
    </w:p>
    <w:p w14:paraId="419CCBB3" w14:textId="77777777" w:rsidR="005D5751" w:rsidRPr="00E6206E" w:rsidRDefault="005D5751" w:rsidP="00537C20">
      <w:pPr>
        <w:jc w:val="both"/>
        <w:rPr>
          <w:rFonts w:ascii="Arial" w:hAnsi="Arial" w:cs="Arial"/>
          <w:b/>
        </w:rPr>
      </w:pPr>
      <w:r w:rsidRPr="00E6206E">
        <w:rPr>
          <w:rFonts w:ascii="Arial" w:hAnsi="Arial" w:cs="Arial"/>
          <w:b/>
        </w:rPr>
        <w:t xml:space="preserve">Timeframe </w:t>
      </w:r>
    </w:p>
    <w:p w14:paraId="373F5C35" w14:textId="12EECE04" w:rsidR="00D06825" w:rsidRPr="00E6206E" w:rsidRDefault="00D06825" w:rsidP="00537C20">
      <w:pPr>
        <w:jc w:val="both"/>
        <w:rPr>
          <w:rFonts w:ascii="Arial" w:hAnsi="Arial" w:cs="Arial"/>
        </w:rPr>
      </w:pPr>
      <w:r w:rsidRPr="00E6206E">
        <w:rPr>
          <w:rFonts w:ascii="Arial" w:hAnsi="Arial" w:cs="Arial"/>
        </w:rPr>
        <w:t>T</w:t>
      </w:r>
      <w:r w:rsidR="00DB2254" w:rsidRPr="00E6206E">
        <w:rPr>
          <w:rFonts w:ascii="Arial" w:hAnsi="Arial" w:cs="Arial"/>
        </w:rPr>
        <w:t xml:space="preserve">entative date of commencement: </w:t>
      </w:r>
      <w:r w:rsidR="00220D85" w:rsidRPr="00E6206E">
        <w:rPr>
          <w:rFonts w:ascii="Arial" w:hAnsi="Arial" w:cs="Arial"/>
        </w:rPr>
        <w:t>1</w:t>
      </w:r>
      <w:r w:rsidR="00220D85" w:rsidRPr="00E6206E">
        <w:rPr>
          <w:rFonts w:ascii="Arial" w:hAnsi="Arial" w:cs="Arial"/>
          <w:vertAlign w:val="superscript"/>
        </w:rPr>
        <w:t>st</w:t>
      </w:r>
      <w:r w:rsidR="00220D85" w:rsidRPr="00E6206E">
        <w:rPr>
          <w:rFonts w:ascii="Arial" w:hAnsi="Arial" w:cs="Arial"/>
        </w:rPr>
        <w:t xml:space="preserve"> December 2020</w:t>
      </w:r>
    </w:p>
    <w:p w14:paraId="4AE8A3D5" w14:textId="7D197481" w:rsidR="00E6206E" w:rsidRPr="00E6206E" w:rsidRDefault="00D06825" w:rsidP="00AA3C11">
      <w:pPr>
        <w:jc w:val="both"/>
        <w:rPr>
          <w:rFonts w:ascii="Arial" w:hAnsi="Arial" w:cs="Arial"/>
        </w:rPr>
      </w:pPr>
      <w:r w:rsidRPr="00E6206E">
        <w:rPr>
          <w:rFonts w:ascii="Arial" w:hAnsi="Arial" w:cs="Arial"/>
        </w:rPr>
        <w:t>Duration</w:t>
      </w:r>
      <w:r w:rsidR="00517A25" w:rsidRPr="00E6206E">
        <w:rPr>
          <w:rFonts w:ascii="Arial" w:hAnsi="Arial" w:cs="Arial"/>
        </w:rPr>
        <w:t xml:space="preserve"> of the assignment: </w:t>
      </w:r>
      <w:r w:rsidR="00E6206E" w:rsidRPr="00E6206E">
        <w:rPr>
          <w:rFonts w:ascii="Arial" w:hAnsi="Arial" w:cs="Arial"/>
        </w:rPr>
        <w:t>3</w:t>
      </w:r>
      <w:r w:rsidR="007210C9" w:rsidRPr="00E6206E">
        <w:rPr>
          <w:rFonts w:ascii="Arial" w:hAnsi="Arial" w:cs="Arial"/>
        </w:rPr>
        <w:t xml:space="preserve"> months</w:t>
      </w:r>
      <w:r w:rsidR="00E6206E" w:rsidRPr="00E6206E">
        <w:rPr>
          <w:rFonts w:ascii="Arial" w:hAnsi="Arial" w:cs="Arial"/>
        </w:rPr>
        <w:t xml:space="preserve"> (End of February 2021)</w:t>
      </w:r>
    </w:p>
    <w:p w14:paraId="59E1F566" w14:textId="77777777" w:rsidR="00E6206E" w:rsidRPr="00E6206E" w:rsidRDefault="00E6206E" w:rsidP="00E6206E">
      <w:pPr>
        <w:pStyle w:val="Heading1"/>
        <w:keepLines w:val="0"/>
        <w:spacing w:before="0" w:after="240" w:line="240" w:lineRule="auto"/>
        <w:jc w:val="both"/>
        <w:rPr>
          <w:rFonts w:ascii="Arial" w:eastAsia="Times New Roman" w:hAnsi="Arial" w:cs="Arial"/>
          <w:b/>
          <w:bCs/>
          <w:color w:val="000000"/>
          <w:sz w:val="22"/>
          <w:szCs w:val="22"/>
        </w:rPr>
      </w:pPr>
      <w:r w:rsidRPr="00E6206E">
        <w:rPr>
          <w:rFonts w:ascii="Arial" w:eastAsia="Times New Roman" w:hAnsi="Arial" w:cs="Arial"/>
          <w:b/>
          <w:bCs/>
          <w:color w:val="000000"/>
          <w:sz w:val="22"/>
          <w:szCs w:val="22"/>
        </w:rPr>
        <w:t>Mode of Payment:</w:t>
      </w:r>
    </w:p>
    <w:p w14:paraId="4C902DC9" w14:textId="77777777" w:rsidR="00E6206E" w:rsidRPr="00E6206E" w:rsidRDefault="00E6206E" w:rsidP="00E6206E">
      <w:pPr>
        <w:spacing w:after="240" w:line="240" w:lineRule="auto"/>
        <w:jc w:val="both"/>
        <w:rPr>
          <w:rFonts w:ascii="Arial" w:hAnsi="Arial" w:cs="Arial"/>
        </w:rPr>
      </w:pPr>
      <w:r w:rsidRPr="00E6206E">
        <w:rPr>
          <w:rFonts w:ascii="Arial" w:hAnsi="Arial" w:cs="Arial"/>
        </w:rPr>
        <w:t>20% of the total amount will be paid at the time of signing contract, and 30% of the total amount will be paid at the time of submitting 1</w:t>
      </w:r>
      <w:r w:rsidRPr="00E6206E">
        <w:rPr>
          <w:rFonts w:ascii="Arial" w:hAnsi="Arial" w:cs="Arial"/>
          <w:vertAlign w:val="superscript"/>
        </w:rPr>
        <w:t>st</w:t>
      </w:r>
      <w:r w:rsidRPr="00E6206E">
        <w:rPr>
          <w:rFonts w:ascii="Arial" w:hAnsi="Arial" w:cs="Arial"/>
        </w:rPr>
        <w:t xml:space="preserve"> draft. Rest 50% of the total amount will be paid at the time of final submission of report. Deduction of VAT and Tax shall be applicable as per government rules.  </w:t>
      </w:r>
    </w:p>
    <w:p w14:paraId="523948CB" w14:textId="77777777" w:rsidR="00E6206E" w:rsidRPr="00E6206E" w:rsidRDefault="00E6206E" w:rsidP="00E6206E">
      <w:pPr>
        <w:spacing w:before="240" w:after="0" w:line="240" w:lineRule="auto"/>
        <w:jc w:val="both"/>
        <w:rPr>
          <w:rFonts w:ascii="Arial" w:eastAsia="Times New Roman" w:hAnsi="Arial" w:cs="Arial"/>
          <w:b/>
          <w:bCs/>
        </w:rPr>
      </w:pPr>
      <w:r w:rsidRPr="00E6206E">
        <w:rPr>
          <w:rFonts w:ascii="Arial" w:eastAsia="Times New Roman" w:hAnsi="Arial" w:cs="Arial"/>
          <w:b/>
          <w:bCs/>
        </w:rPr>
        <w:t>Selection Criteria:</w:t>
      </w:r>
    </w:p>
    <w:p w14:paraId="7AAA663D" w14:textId="77777777" w:rsidR="00E6206E" w:rsidRPr="00E6206E" w:rsidRDefault="00E6206E" w:rsidP="00E6206E">
      <w:pPr>
        <w:spacing w:before="240"/>
        <w:jc w:val="both"/>
        <w:rPr>
          <w:rFonts w:ascii="Arial" w:hAnsi="Arial" w:cs="Arial"/>
        </w:rPr>
      </w:pPr>
      <w:r w:rsidRPr="00E6206E">
        <w:rPr>
          <w:rFonts w:ascii="Arial" w:hAnsi="Arial" w:cs="Arial"/>
        </w:rPr>
        <w:t xml:space="preserve">The selection committee will evaluate both the technical and financial proposal of the Consulting agencies based on set out evaluation criteria. A cumulative weighted scoring method will be applied to evaluate the proposal. The award of the contract will be made to the Individual whose offer has been evaluated and determined as responsive/compliant/acceptable with reference to the </w:t>
      </w:r>
      <w:proofErr w:type="spellStart"/>
      <w:r w:rsidRPr="00E6206E">
        <w:rPr>
          <w:rFonts w:ascii="Arial" w:hAnsi="Arial" w:cs="Arial"/>
        </w:rPr>
        <w:t>ToR</w:t>
      </w:r>
      <w:proofErr w:type="spellEnd"/>
      <w:r w:rsidRPr="00E6206E">
        <w:rPr>
          <w:rFonts w:ascii="Arial" w:hAnsi="Arial" w:cs="Arial"/>
        </w:rPr>
        <w:t>.</w:t>
      </w:r>
    </w:p>
    <w:p w14:paraId="762131D6" w14:textId="77777777" w:rsidR="00E6206E" w:rsidRPr="00E6206E" w:rsidRDefault="00E6206E" w:rsidP="00E6206E">
      <w:pPr>
        <w:jc w:val="both"/>
        <w:rPr>
          <w:rFonts w:ascii="Arial" w:hAnsi="Arial" w:cs="Arial"/>
        </w:rPr>
      </w:pPr>
      <w:r w:rsidRPr="00E6206E">
        <w:rPr>
          <w:rFonts w:ascii="Arial" w:hAnsi="Arial" w:cs="Arial"/>
        </w:rPr>
        <w:t>The following areas will serve as criteria for tech</w:t>
      </w:r>
      <w:r w:rsidRPr="00E6206E">
        <w:rPr>
          <w:rFonts w:ascii="Arial" w:eastAsia="Times New Roman" w:hAnsi="Arial" w:cs="Arial"/>
          <w:b/>
          <w:bCs/>
        </w:rPr>
        <w:t>n</w:t>
      </w:r>
      <w:r w:rsidRPr="00E6206E">
        <w:rPr>
          <w:rFonts w:ascii="Arial" w:hAnsi="Arial" w:cs="Arial"/>
        </w:rPr>
        <w:t xml:space="preserve">ical proposal (100 marks) assessment: </w:t>
      </w:r>
    </w:p>
    <w:p w14:paraId="7281CC5C" w14:textId="77777777" w:rsidR="00E6206E" w:rsidRPr="00E6206E" w:rsidRDefault="00E6206E" w:rsidP="00E6206E">
      <w:pPr>
        <w:pStyle w:val="ListParagraph"/>
        <w:numPr>
          <w:ilvl w:val="0"/>
          <w:numId w:val="8"/>
        </w:numPr>
        <w:spacing w:after="200" w:line="276" w:lineRule="auto"/>
        <w:ind w:left="1170"/>
        <w:jc w:val="both"/>
        <w:rPr>
          <w:rFonts w:ascii="Arial" w:hAnsi="Arial" w:cs="Arial"/>
        </w:rPr>
      </w:pPr>
      <w:r w:rsidRPr="00E6206E">
        <w:rPr>
          <w:rFonts w:ascii="Arial" w:hAnsi="Arial" w:cs="Arial"/>
        </w:rPr>
        <w:t xml:space="preserve">Previous experience regarding similar work (30 marks) </w:t>
      </w:r>
    </w:p>
    <w:p w14:paraId="7889DBBB" w14:textId="3F6AC9AF" w:rsidR="00E6206E" w:rsidRPr="00E6206E" w:rsidRDefault="00E6206E" w:rsidP="00E6206E">
      <w:pPr>
        <w:pStyle w:val="ListParagraph"/>
        <w:numPr>
          <w:ilvl w:val="0"/>
          <w:numId w:val="8"/>
        </w:numPr>
        <w:spacing w:after="200" w:line="276" w:lineRule="auto"/>
        <w:ind w:left="1170"/>
        <w:jc w:val="both"/>
        <w:rPr>
          <w:rFonts w:ascii="Arial" w:hAnsi="Arial" w:cs="Arial"/>
        </w:rPr>
      </w:pPr>
      <w:r w:rsidRPr="00E6206E">
        <w:rPr>
          <w:rFonts w:ascii="Arial" w:hAnsi="Arial" w:cs="Arial"/>
        </w:rPr>
        <w:t xml:space="preserve">Education background and relevance to project outcomes (40 marks) </w:t>
      </w:r>
    </w:p>
    <w:p w14:paraId="5BBF8DF1" w14:textId="77777777" w:rsidR="00E6206E" w:rsidRPr="00E6206E" w:rsidRDefault="00E6206E" w:rsidP="00E6206E">
      <w:pPr>
        <w:pStyle w:val="ListParagraph"/>
        <w:numPr>
          <w:ilvl w:val="0"/>
          <w:numId w:val="8"/>
        </w:numPr>
        <w:spacing w:after="200" w:line="276" w:lineRule="auto"/>
        <w:ind w:left="1170"/>
        <w:jc w:val="both"/>
        <w:rPr>
          <w:rFonts w:ascii="Arial" w:hAnsi="Arial" w:cs="Arial"/>
        </w:rPr>
      </w:pPr>
      <w:r w:rsidRPr="00E6206E">
        <w:rPr>
          <w:rFonts w:ascii="Arial" w:hAnsi="Arial" w:cs="Arial"/>
        </w:rPr>
        <w:t>Time-bound rollout plan (20 marks)</w:t>
      </w:r>
    </w:p>
    <w:p w14:paraId="6A13A6B8" w14:textId="36BC6611" w:rsidR="00E6206E" w:rsidRPr="000713D6" w:rsidRDefault="00E6206E" w:rsidP="000713D6">
      <w:pPr>
        <w:pStyle w:val="ListParagraph"/>
        <w:numPr>
          <w:ilvl w:val="0"/>
          <w:numId w:val="8"/>
        </w:numPr>
        <w:spacing w:after="200" w:line="276" w:lineRule="auto"/>
        <w:ind w:left="1170"/>
        <w:jc w:val="both"/>
        <w:rPr>
          <w:rFonts w:ascii="Arial" w:hAnsi="Arial" w:cs="Arial"/>
        </w:rPr>
      </w:pPr>
      <w:r w:rsidRPr="00E6206E">
        <w:rPr>
          <w:rFonts w:ascii="Arial" w:hAnsi="Arial" w:cs="Arial"/>
        </w:rPr>
        <w:t>Financial proposal (10 marks)</w:t>
      </w:r>
    </w:p>
    <w:p w14:paraId="0EEFD3B6" w14:textId="3D1D73C0" w:rsidR="00E6206E" w:rsidRDefault="00E6206E" w:rsidP="00E6206E">
      <w:pPr>
        <w:spacing w:after="0" w:line="240" w:lineRule="auto"/>
        <w:jc w:val="both"/>
        <w:rPr>
          <w:rFonts w:ascii="Arial" w:eastAsia="Times New Roman" w:hAnsi="Arial" w:cs="Arial"/>
          <w:b/>
          <w:bCs/>
        </w:rPr>
      </w:pPr>
      <w:r w:rsidRPr="00E6206E">
        <w:rPr>
          <w:rFonts w:ascii="Arial" w:eastAsia="Times New Roman" w:hAnsi="Arial" w:cs="Arial"/>
          <w:b/>
          <w:bCs/>
        </w:rPr>
        <w:t>Expressions of Interest should include:</w:t>
      </w:r>
    </w:p>
    <w:p w14:paraId="2DEE6AB6" w14:textId="77777777" w:rsidR="000713D6" w:rsidRPr="00E6206E" w:rsidRDefault="000713D6" w:rsidP="00E6206E">
      <w:pPr>
        <w:spacing w:after="0" w:line="240" w:lineRule="auto"/>
        <w:jc w:val="both"/>
        <w:rPr>
          <w:rFonts w:ascii="Arial" w:eastAsia="Times New Roman" w:hAnsi="Arial" w:cs="Arial"/>
        </w:rPr>
      </w:pPr>
    </w:p>
    <w:p w14:paraId="2199B20E" w14:textId="77777777" w:rsidR="00E6206E" w:rsidRPr="00E6206E" w:rsidRDefault="00E6206E" w:rsidP="00E6206E">
      <w:pPr>
        <w:numPr>
          <w:ilvl w:val="0"/>
          <w:numId w:val="9"/>
        </w:numPr>
        <w:spacing w:after="0" w:line="240" w:lineRule="auto"/>
        <w:jc w:val="both"/>
        <w:rPr>
          <w:rFonts w:ascii="Arial" w:eastAsia="Times New Roman" w:hAnsi="Arial" w:cs="Arial"/>
        </w:rPr>
      </w:pPr>
      <w:r w:rsidRPr="00E6206E">
        <w:rPr>
          <w:rFonts w:ascii="Arial" w:eastAsia="Times New Roman" w:hAnsi="Arial" w:cs="Arial"/>
        </w:rPr>
        <w:t>Cover letter (maximum one page)</w:t>
      </w:r>
    </w:p>
    <w:p w14:paraId="20507AC3" w14:textId="77777777" w:rsidR="00E6206E" w:rsidRPr="00E6206E" w:rsidRDefault="00E6206E" w:rsidP="00E6206E">
      <w:pPr>
        <w:numPr>
          <w:ilvl w:val="0"/>
          <w:numId w:val="9"/>
        </w:numPr>
        <w:spacing w:after="0" w:line="240" w:lineRule="auto"/>
        <w:jc w:val="both"/>
        <w:rPr>
          <w:rFonts w:ascii="Arial" w:eastAsia="Times New Roman" w:hAnsi="Arial" w:cs="Arial"/>
        </w:rPr>
      </w:pPr>
      <w:r w:rsidRPr="00E6206E">
        <w:rPr>
          <w:rFonts w:ascii="Arial" w:eastAsia="Times New Roman" w:hAnsi="Arial" w:cs="Arial"/>
        </w:rPr>
        <w:t>Technical Proposal (maximum 10 pages)</w:t>
      </w:r>
    </w:p>
    <w:p w14:paraId="01611DD1" w14:textId="778BB9EE" w:rsidR="00E6206E" w:rsidRDefault="00E6206E" w:rsidP="00E6206E">
      <w:pPr>
        <w:numPr>
          <w:ilvl w:val="0"/>
          <w:numId w:val="9"/>
        </w:numPr>
        <w:spacing w:after="0" w:line="240" w:lineRule="auto"/>
        <w:jc w:val="both"/>
        <w:rPr>
          <w:rFonts w:ascii="Arial" w:eastAsia="Times New Roman" w:hAnsi="Arial" w:cs="Arial"/>
        </w:rPr>
      </w:pPr>
      <w:r w:rsidRPr="00E6206E">
        <w:rPr>
          <w:rFonts w:ascii="Arial" w:eastAsia="Times New Roman" w:hAnsi="Arial" w:cs="Arial"/>
        </w:rPr>
        <w:t>Financial Proposal (maximum one-page)</w:t>
      </w:r>
    </w:p>
    <w:p w14:paraId="4668CA15" w14:textId="77777777" w:rsidR="000713D6" w:rsidRPr="000713D6" w:rsidRDefault="000713D6" w:rsidP="000713D6">
      <w:pPr>
        <w:spacing w:after="0" w:line="240" w:lineRule="auto"/>
        <w:ind w:left="720"/>
        <w:jc w:val="both"/>
        <w:rPr>
          <w:rFonts w:ascii="Arial" w:eastAsia="Times New Roman" w:hAnsi="Arial" w:cs="Arial"/>
        </w:rPr>
      </w:pPr>
    </w:p>
    <w:p w14:paraId="5D616121" w14:textId="423F10DC" w:rsidR="00537C20" w:rsidRPr="00E6206E" w:rsidRDefault="00E6206E" w:rsidP="00AA3C11">
      <w:pPr>
        <w:jc w:val="both"/>
        <w:rPr>
          <w:rFonts w:ascii="Arial" w:hAnsi="Arial" w:cs="Arial"/>
          <w:b/>
        </w:rPr>
      </w:pPr>
      <w:r w:rsidRPr="00E6206E">
        <w:rPr>
          <w:rFonts w:ascii="Arial" w:hAnsi="Arial" w:cs="Arial"/>
        </w:rPr>
        <w:t xml:space="preserve">Interested individuals/agencies with relevant and proven experience shall Submit </w:t>
      </w:r>
      <w:r w:rsidRPr="00E6206E">
        <w:rPr>
          <w:rFonts w:ascii="Arial" w:hAnsi="Arial" w:cs="Arial"/>
          <w:b/>
        </w:rPr>
        <w:t xml:space="preserve">Technical </w:t>
      </w:r>
      <w:r w:rsidRPr="00E6206E">
        <w:rPr>
          <w:rFonts w:ascii="Arial" w:hAnsi="Arial" w:cs="Arial"/>
        </w:rPr>
        <w:t>and</w:t>
      </w:r>
      <w:r w:rsidRPr="00E6206E">
        <w:rPr>
          <w:rFonts w:ascii="Arial" w:hAnsi="Arial" w:cs="Arial"/>
          <w:b/>
        </w:rPr>
        <w:t xml:space="preserve"> Financial Proposal</w:t>
      </w:r>
      <w:r w:rsidRPr="00E6206E">
        <w:rPr>
          <w:rFonts w:ascii="Arial" w:hAnsi="Arial" w:cs="Arial"/>
        </w:rPr>
        <w:t xml:space="preserve"> by </w:t>
      </w:r>
      <w:r w:rsidRPr="00E6206E">
        <w:rPr>
          <w:rFonts w:ascii="Arial" w:hAnsi="Arial" w:cs="Arial"/>
          <w:b/>
        </w:rPr>
        <w:t>25 November 2020</w:t>
      </w:r>
      <w:r w:rsidRPr="00E6206E">
        <w:rPr>
          <w:rFonts w:ascii="Arial" w:hAnsi="Arial" w:cs="Arial"/>
        </w:rPr>
        <w:t xml:space="preserve"> through email at </w:t>
      </w:r>
      <w:hyperlink r:id="rId8" w:history="1">
        <w:r w:rsidRPr="00E6206E">
          <w:rPr>
            <w:rStyle w:val="Hyperlink"/>
            <w:rFonts w:ascii="Arial" w:hAnsi="Arial" w:cs="Arial"/>
          </w:rPr>
          <w:t>Bangladesh-jobs@christian-aid.org</w:t>
        </w:r>
      </w:hyperlink>
      <w:r w:rsidRPr="00E6206E">
        <w:rPr>
          <w:rFonts w:ascii="Arial" w:hAnsi="Arial" w:cs="Arial"/>
          <w:b/>
        </w:rPr>
        <w:t xml:space="preserve">. </w:t>
      </w:r>
      <w:r w:rsidRPr="00E6206E">
        <w:rPr>
          <w:rFonts w:ascii="Arial" w:hAnsi="Arial" w:cs="Arial"/>
        </w:rPr>
        <w:t xml:space="preserve">Please mention </w:t>
      </w:r>
      <w:r w:rsidRPr="00E6206E">
        <w:rPr>
          <w:rFonts w:ascii="Arial" w:hAnsi="Arial" w:cs="Arial"/>
          <w:b/>
          <w:bCs/>
        </w:rPr>
        <w:t>“</w:t>
      </w:r>
      <w:r w:rsidRPr="00E6206E">
        <w:rPr>
          <w:rFonts w:ascii="Arial" w:hAnsi="Arial" w:cs="Arial"/>
          <w:b/>
        </w:rPr>
        <w:t>Hiring Individual/ Firms Media Work for DEEPER project</w:t>
      </w:r>
      <w:r w:rsidRPr="00E6206E">
        <w:rPr>
          <w:rFonts w:ascii="Arial" w:hAnsi="Arial" w:cs="Arial"/>
        </w:rPr>
        <w:t xml:space="preserve">" in the email subject line. Christian Aid reserves the right to accept or reject the offer in part or full without assigning any reason whatsoever. </w:t>
      </w:r>
    </w:p>
    <w:sectPr w:rsidR="00537C20" w:rsidRPr="00E6206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7F4D3" w14:textId="77777777" w:rsidR="00026D5D" w:rsidRDefault="00026D5D" w:rsidP="00867F77">
      <w:pPr>
        <w:spacing w:after="0" w:line="240" w:lineRule="auto"/>
      </w:pPr>
      <w:r>
        <w:separator/>
      </w:r>
    </w:p>
  </w:endnote>
  <w:endnote w:type="continuationSeparator" w:id="0">
    <w:p w14:paraId="0E312922" w14:textId="77777777" w:rsidR="00026D5D" w:rsidRDefault="00026D5D" w:rsidP="0086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270760"/>
      <w:docPartObj>
        <w:docPartGallery w:val="Page Numbers (Bottom of Page)"/>
        <w:docPartUnique/>
      </w:docPartObj>
    </w:sdtPr>
    <w:sdtEndPr>
      <w:rPr>
        <w:noProof/>
      </w:rPr>
    </w:sdtEndPr>
    <w:sdtContent>
      <w:p w14:paraId="5DC68693" w14:textId="7309E10E" w:rsidR="00867F77" w:rsidRDefault="00867F77">
        <w:pPr>
          <w:pStyle w:val="Footer"/>
          <w:jc w:val="right"/>
        </w:pPr>
        <w:r>
          <w:fldChar w:fldCharType="begin"/>
        </w:r>
        <w:r>
          <w:instrText xml:space="preserve"> PAGE   \* MERGEFORMAT </w:instrText>
        </w:r>
        <w:r>
          <w:fldChar w:fldCharType="separate"/>
        </w:r>
        <w:r w:rsidR="00344138">
          <w:rPr>
            <w:noProof/>
          </w:rPr>
          <w:t>1</w:t>
        </w:r>
        <w:r>
          <w:rPr>
            <w:noProof/>
          </w:rPr>
          <w:fldChar w:fldCharType="end"/>
        </w:r>
      </w:p>
    </w:sdtContent>
  </w:sdt>
  <w:p w14:paraId="24259B3B" w14:textId="77777777" w:rsidR="00867F77" w:rsidRDefault="0086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55790" w14:textId="77777777" w:rsidR="00026D5D" w:rsidRDefault="00026D5D" w:rsidP="00867F77">
      <w:pPr>
        <w:spacing w:after="0" w:line="240" w:lineRule="auto"/>
      </w:pPr>
      <w:r>
        <w:separator/>
      </w:r>
    </w:p>
  </w:footnote>
  <w:footnote w:type="continuationSeparator" w:id="0">
    <w:p w14:paraId="5568E26C" w14:textId="77777777" w:rsidR="00026D5D" w:rsidRDefault="00026D5D" w:rsidP="00867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53D8"/>
    <w:multiLevelType w:val="hybridMultilevel"/>
    <w:tmpl w:val="D84EBA86"/>
    <w:lvl w:ilvl="0" w:tplc="154C6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219C"/>
    <w:multiLevelType w:val="multilevel"/>
    <w:tmpl w:val="15B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35926"/>
    <w:multiLevelType w:val="hybridMultilevel"/>
    <w:tmpl w:val="B43C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8200F"/>
    <w:multiLevelType w:val="hybridMultilevel"/>
    <w:tmpl w:val="4AD2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234EB"/>
    <w:multiLevelType w:val="hybridMultilevel"/>
    <w:tmpl w:val="B812F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64665"/>
    <w:multiLevelType w:val="hybridMultilevel"/>
    <w:tmpl w:val="AA16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51EAF"/>
    <w:multiLevelType w:val="hybridMultilevel"/>
    <w:tmpl w:val="B7C2F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04720C"/>
    <w:multiLevelType w:val="hybridMultilevel"/>
    <w:tmpl w:val="1B3C26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C157770"/>
    <w:multiLevelType w:val="hybridMultilevel"/>
    <w:tmpl w:val="0E68EBDC"/>
    <w:lvl w:ilvl="0" w:tplc="BE30B22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MjQzMDY3sLQwMjVX0lEKTi0uzszPAykwrAUA/jGg0iwAAAA="/>
  </w:docVars>
  <w:rsids>
    <w:rsidRoot w:val="00537C20"/>
    <w:rsid w:val="00010DF0"/>
    <w:rsid w:val="000148E8"/>
    <w:rsid w:val="00026D5D"/>
    <w:rsid w:val="00053CDE"/>
    <w:rsid w:val="00070931"/>
    <w:rsid w:val="000713D6"/>
    <w:rsid w:val="00084081"/>
    <w:rsid w:val="0008660C"/>
    <w:rsid w:val="000C5306"/>
    <w:rsid w:val="00100478"/>
    <w:rsid w:val="0013582B"/>
    <w:rsid w:val="001B4E74"/>
    <w:rsid w:val="001D35E8"/>
    <w:rsid w:val="001E1B4B"/>
    <w:rsid w:val="001F2103"/>
    <w:rsid w:val="002056B9"/>
    <w:rsid w:val="002123C2"/>
    <w:rsid w:val="0021371B"/>
    <w:rsid w:val="00220D85"/>
    <w:rsid w:val="00253E44"/>
    <w:rsid w:val="0025755D"/>
    <w:rsid w:val="002B1BFC"/>
    <w:rsid w:val="002B7B12"/>
    <w:rsid w:val="00331644"/>
    <w:rsid w:val="00344138"/>
    <w:rsid w:val="003B3CFA"/>
    <w:rsid w:val="003D5F0E"/>
    <w:rsid w:val="003F07A8"/>
    <w:rsid w:val="00401A4B"/>
    <w:rsid w:val="0046013B"/>
    <w:rsid w:val="0049407A"/>
    <w:rsid w:val="004A4E99"/>
    <w:rsid w:val="00505DD0"/>
    <w:rsid w:val="00512EE9"/>
    <w:rsid w:val="00517A25"/>
    <w:rsid w:val="00537C20"/>
    <w:rsid w:val="005409E3"/>
    <w:rsid w:val="00543899"/>
    <w:rsid w:val="00561967"/>
    <w:rsid w:val="0056574B"/>
    <w:rsid w:val="00573348"/>
    <w:rsid w:val="005745C4"/>
    <w:rsid w:val="005D5751"/>
    <w:rsid w:val="0060780D"/>
    <w:rsid w:val="00624948"/>
    <w:rsid w:val="00625B3A"/>
    <w:rsid w:val="00632932"/>
    <w:rsid w:val="00663D7B"/>
    <w:rsid w:val="006919C6"/>
    <w:rsid w:val="006A5B27"/>
    <w:rsid w:val="006B32DA"/>
    <w:rsid w:val="006C3C83"/>
    <w:rsid w:val="00713658"/>
    <w:rsid w:val="007154EF"/>
    <w:rsid w:val="007210C9"/>
    <w:rsid w:val="00736BE9"/>
    <w:rsid w:val="00755974"/>
    <w:rsid w:val="00787CEB"/>
    <w:rsid w:val="007B0651"/>
    <w:rsid w:val="007C43D5"/>
    <w:rsid w:val="007D70C5"/>
    <w:rsid w:val="00837EC9"/>
    <w:rsid w:val="00867F77"/>
    <w:rsid w:val="00870DB7"/>
    <w:rsid w:val="00875887"/>
    <w:rsid w:val="00893661"/>
    <w:rsid w:val="008A5FBD"/>
    <w:rsid w:val="008A6619"/>
    <w:rsid w:val="008B0E26"/>
    <w:rsid w:val="008C2BCC"/>
    <w:rsid w:val="008C4E4A"/>
    <w:rsid w:val="0094087D"/>
    <w:rsid w:val="00993E76"/>
    <w:rsid w:val="009A73B8"/>
    <w:rsid w:val="009B589E"/>
    <w:rsid w:val="009B633C"/>
    <w:rsid w:val="00A04D7D"/>
    <w:rsid w:val="00A86F57"/>
    <w:rsid w:val="00A949C0"/>
    <w:rsid w:val="00AA3C11"/>
    <w:rsid w:val="00AB4234"/>
    <w:rsid w:val="00B40665"/>
    <w:rsid w:val="00BB2702"/>
    <w:rsid w:val="00C049AF"/>
    <w:rsid w:val="00C30726"/>
    <w:rsid w:val="00C65F8E"/>
    <w:rsid w:val="00C66AE3"/>
    <w:rsid w:val="00C67C65"/>
    <w:rsid w:val="00C928FD"/>
    <w:rsid w:val="00CB31F3"/>
    <w:rsid w:val="00D06825"/>
    <w:rsid w:val="00D62548"/>
    <w:rsid w:val="00D65DFE"/>
    <w:rsid w:val="00D74CE0"/>
    <w:rsid w:val="00D80BBE"/>
    <w:rsid w:val="00DB2254"/>
    <w:rsid w:val="00DC5B0B"/>
    <w:rsid w:val="00DE18F8"/>
    <w:rsid w:val="00E00C98"/>
    <w:rsid w:val="00E6206E"/>
    <w:rsid w:val="00E63736"/>
    <w:rsid w:val="00E748F3"/>
    <w:rsid w:val="00E821CD"/>
    <w:rsid w:val="00EC25E0"/>
    <w:rsid w:val="00F01257"/>
    <w:rsid w:val="00F10BFD"/>
    <w:rsid w:val="00F915FF"/>
    <w:rsid w:val="00FA782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6052"/>
  <w15:chartTrackingRefBased/>
  <w15:docId w15:val="{A2852540-8FAF-41B1-8BA2-9AA5A19F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206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08660C"/>
    <w:pPr>
      <w:ind w:left="720"/>
      <w:contextualSpacing/>
    </w:pPr>
  </w:style>
  <w:style w:type="paragraph" w:styleId="Header">
    <w:name w:val="header"/>
    <w:basedOn w:val="Normal"/>
    <w:link w:val="HeaderChar"/>
    <w:uiPriority w:val="99"/>
    <w:unhideWhenUsed/>
    <w:rsid w:val="00867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77"/>
  </w:style>
  <w:style w:type="paragraph" w:styleId="Footer">
    <w:name w:val="footer"/>
    <w:basedOn w:val="Normal"/>
    <w:link w:val="FooterChar"/>
    <w:uiPriority w:val="99"/>
    <w:unhideWhenUsed/>
    <w:rsid w:val="00867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77"/>
  </w:style>
  <w:style w:type="character" w:styleId="CommentReference">
    <w:name w:val="annotation reference"/>
    <w:basedOn w:val="DefaultParagraphFont"/>
    <w:uiPriority w:val="99"/>
    <w:semiHidden/>
    <w:unhideWhenUsed/>
    <w:rsid w:val="0060780D"/>
    <w:rPr>
      <w:sz w:val="16"/>
      <w:szCs w:val="16"/>
    </w:rPr>
  </w:style>
  <w:style w:type="paragraph" w:styleId="CommentText">
    <w:name w:val="annotation text"/>
    <w:basedOn w:val="Normal"/>
    <w:link w:val="CommentTextChar"/>
    <w:uiPriority w:val="99"/>
    <w:semiHidden/>
    <w:unhideWhenUsed/>
    <w:rsid w:val="0060780D"/>
    <w:pPr>
      <w:spacing w:line="240" w:lineRule="auto"/>
    </w:pPr>
    <w:rPr>
      <w:sz w:val="20"/>
      <w:szCs w:val="20"/>
    </w:rPr>
  </w:style>
  <w:style w:type="character" w:customStyle="1" w:styleId="CommentTextChar">
    <w:name w:val="Comment Text Char"/>
    <w:basedOn w:val="DefaultParagraphFont"/>
    <w:link w:val="CommentText"/>
    <w:uiPriority w:val="99"/>
    <w:semiHidden/>
    <w:rsid w:val="0060780D"/>
    <w:rPr>
      <w:sz w:val="20"/>
      <w:szCs w:val="20"/>
    </w:rPr>
  </w:style>
  <w:style w:type="paragraph" w:styleId="CommentSubject">
    <w:name w:val="annotation subject"/>
    <w:basedOn w:val="CommentText"/>
    <w:next w:val="CommentText"/>
    <w:link w:val="CommentSubjectChar"/>
    <w:uiPriority w:val="99"/>
    <w:semiHidden/>
    <w:unhideWhenUsed/>
    <w:rsid w:val="0060780D"/>
    <w:rPr>
      <w:b/>
      <w:bCs/>
    </w:rPr>
  </w:style>
  <w:style w:type="character" w:customStyle="1" w:styleId="CommentSubjectChar">
    <w:name w:val="Comment Subject Char"/>
    <w:basedOn w:val="CommentTextChar"/>
    <w:link w:val="CommentSubject"/>
    <w:uiPriority w:val="99"/>
    <w:semiHidden/>
    <w:rsid w:val="0060780D"/>
    <w:rPr>
      <w:b/>
      <w:bCs/>
      <w:sz w:val="20"/>
      <w:szCs w:val="20"/>
    </w:rPr>
  </w:style>
  <w:style w:type="paragraph" w:styleId="BalloonText">
    <w:name w:val="Balloon Text"/>
    <w:basedOn w:val="Normal"/>
    <w:link w:val="BalloonTextChar"/>
    <w:uiPriority w:val="99"/>
    <w:semiHidden/>
    <w:unhideWhenUsed/>
    <w:rsid w:val="0060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0D"/>
    <w:rPr>
      <w:rFonts w:ascii="Segoe UI" w:hAnsi="Segoe UI" w:cs="Segoe UI"/>
      <w:sz w:val="18"/>
      <w:szCs w:val="18"/>
    </w:rPr>
  </w:style>
  <w:style w:type="character" w:customStyle="1" w:styleId="Heading1Char">
    <w:name w:val="Heading 1 Char"/>
    <w:basedOn w:val="DefaultParagraphFont"/>
    <w:link w:val="Heading1"/>
    <w:rsid w:val="00E6206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E6206E"/>
  </w:style>
  <w:style w:type="character" w:styleId="Hyperlink">
    <w:name w:val="Hyperlink"/>
    <w:basedOn w:val="DefaultParagraphFont"/>
    <w:uiPriority w:val="99"/>
    <w:unhideWhenUsed/>
    <w:rsid w:val="00E62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6234">
      <w:bodyDiv w:val="1"/>
      <w:marLeft w:val="0"/>
      <w:marRight w:val="0"/>
      <w:marTop w:val="0"/>
      <w:marBottom w:val="0"/>
      <w:divBdr>
        <w:top w:val="none" w:sz="0" w:space="0" w:color="auto"/>
        <w:left w:val="none" w:sz="0" w:space="0" w:color="auto"/>
        <w:bottom w:val="none" w:sz="0" w:space="0" w:color="auto"/>
        <w:right w:val="none" w:sz="0" w:space="0" w:color="auto"/>
      </w:divBdr>
      <w:divsChild>
        <w:div w:id="169754911">
          <w:marLeft w:val="0"/>
          <w:marRight w:val="0"/>
          <w:marTop w:val="0"/>
          <w:marBottom w:val="0"/>
          <w:divBdr>
            <w:top w:val="none" w:sz="0" w:space="0" w:color="auto"/>
            <w:left w:val="none" w:sz="0" w:space="0" w:color="auto"/>
            <w:bottom w:val="none" w:sz="0" w:space="0" w:color="auto"/>
            <w:right w:val="none" w:sz="0" w:space="0" w:color="auto"/>
          </w:divBdr>
        </w:div>
        <w:div w:id="1275868456">
          <w:marLeft w:val="0"/>
          <w:marRight w:val="0"/>
          <w:marTop w:val="0"/>
          <w:marBottom w:val="0"/>
          <w:divBdr>
            <w:top w:val="none" w:sz="0" w:space="0" w:color="auto"/>
            <w:left w:val="none" w:sz="0" w:space="0" w:color="auto"/>
            <w:bottom w:val="none" w:sz="0" w:space="0" w:color="auto"/>
            <w:right w:val="none" w:sz="0" w:space="0" w:color="auto"/>
          </w:divBdr>
        </w:div>
        <w:div w:id="1213419600">
          <w:marLeft w:val="0"/>
          <w:marRight w:val="0"/>
          <w:marTop w:val="0"/>
          <w:marBottom w:val="0"/>
          <w:divBdr>
            <w:top w:val="none" w:sz="0" w:space="0" w:color="auto"/>
            <w:left w:val="none" w:sz="0" w:space="0" w:color="auto"/>
            <w:bottom w:val="none" w:sz="0" w:space="0" w:color="auto"/>
            <w:right w:val="none" w:sz="0" w:space="0" w:color="auto"/>
          </w:divBdr>
        </w:div>
        <w:div w:id="1062485466">
          <w:marLeft w:val="0"/>
          <w:marRight w:val="0"/>
          <w:marTop w:val="0"/>
          <w:marBottom w:val="0"/>
          <w:divBdr>
            <w:top w:val="none" w:sz="0" w:space="0" w:color="auto"/>
            <w:left w:val="none" w:sz="0" w:space="0" w:color="auto"/>
            <w:bottom w:val="none" w:sz="0" w:space="0" w:color="auto"/>
            <w:right w:val="none" w:sz="0" w:space="0" w:color="auto"/>
          </w:divBdr>
        </w:div>
        <w:div w:id="1811821600">
          <w:marLeft w:val="0"/>
          <w:marRight w:val="0"/>
          <w:marTop w:val="0"/>
          <w:marBottom w:val="0"/>
          <w:divBdr>
            <w:top w:val="none" w:sz="0" w:space="0" w:color="auto"/>
            <w:left w:val="none" w:sz="0" w:space="0" w:color="auto"/>
            <w:bottom w:val="none" w:sz="0" w:space="0" w:color="auto"/>
            <w:right w:val="none" w:sz="0" w:space="0" w:color="auto"/>
          </w:divBdr>
        </w:div>
        <w:div w:id="1244025050">
          <w:marLeft w:val="0"/>
          <w:marRight w:val="0"/>
          <w:marTop w:val="0"/>
          <w:marBottom w:val="0"/>
          <w:divBdr>
            <w:top w:val="none" w:sz="0" w:space="0" w:color="auto"/>
            <w:left w:val="none" w:sz="0" w:space="0" w:color="auto"/>
            <w:bottom w:val="none" w:sz="0" w:space="0" w:color="auto"/>
            <w:right w:val="none" w:sz="0" w:space="0" w:color="auto"/>
          </w:divBdr>
        </w:div>
        <w:div w:id="1506624751">
          <w:marLeft w:val="0"/>
          <w:marRight w:val="0"/>
          <w:marTop w:val="0"/>
          <w:marBottom w:val="0"/>
          <w:divBdr>
            <w:top w:val="none" w:sz="0" w:space="0" w:color="auto"/>
            <w:left w:val="none" w:sz="0" w:space="0" w:color="auto"/>
            <w:bottom w:val="none" w:sz="0" w:space="0" w:color="auto"/>
            <w:right w:val="none" w:sz="0" w:space="0" w:color="auto"/>
          </w:divBdr>
        </w:div>
        <w:div w:id="810755271">
          <w:marLeft w:val="0"/>
          <w:marRight w:val="0"/>
          <w:marTop w:val="0"/>
          <w:marBottom w:val="0"/>
          <w:divBdr>
            <w:top w:val="none" w:sz="0" w:space="0" w:color="auto"/>
            <w:left w:val="none" w:sz="0" w:space="0" w:color="auto"/>
            <w:bottom w:val="none" w:sz="0" w:space="0" w:color="auto"/>
            <w:right w:val="none" w:sz="0" w:space="0" w:color="auto"/>
          </w:divBdr>
        </w:div>
        <w:div w:id="7151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gladesh-jobs@christian-a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2849-D946-419B-9E6C-62AF6040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Nushrat Chowdhury</dc:creator>
  <cp:keywords/>
  <dc:description/>
  <cp:lastModifiedBy>Ishrat Jahan</cp:lastModifiedBy>
  <cp:revision>3</cp:revision>
  <dcterms:created xsi:type="dcterms:W3CDTF">2020-11-15T13:52:00Z</dcterms:created>
  <dcterms:modified xsi:type="dcterms:W3CDTF">2020-11-16T10:27:00Z</dcterms:modified>
</cp:coreProperties>
</file>