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5BA7" w14:textId="77777777" w:rsidR="004030E4" w:rsidRPr="00F84D47" w:rsidRDefault="004030E4" w:rsidP="000A7E8C">
      <w:pPr>
        <w:pStyle w:val="Default"/>
        <w:jc w:val="center"/>
        <w:rPr>
          <w:rStyle w:val="Strong"/>
          <w:rFonts w:ascii="Arial" w:hAnsi="Arial" w:cs="Arial"/>
          <w:color w:val="000000" w:themeColor="text1"/>
          <w:sz w:val="22"/>
          <w:szCs w:val="22"/>
        </w:rPr>
      </w:pPr>
    </w:p>
    <w:p w14:paraId="19ED0A09" w14:textId="77777777" w:rsidR="00F11A6F" w:rsidRDefault="00514853" w:rsidP="009D58B8">
      <w:pPr>
        <w:pStyle w:val="Default"/>
        <w:jc w:val="center"/>
        <w:rPr>
          <w:rFonts w:ascii="Arial" w:hAnsi="Arial" w:cs="Arial"/>
          <w:b/>
          <w:bCs/>
          <w:i/>
          <w:color w:val="000000" w:themeColor="text1"/>
          <w:sz w:val="28"/>
          <w:szCs w:val="28"/>
        </w:rPr>
      </w:pPr>
      <w:r w:rsidRPr="00335FA8">
        <w:rPr>
          <w:rFonts w:ascii="Arial" w:hAnsi="Arial" w:cs="Arial"/>
          <w:b/>
          <w:bCs/>
          <w:i/>
          <w:color w:val="000000" w:themeColor="text1"/>
          <w:sz w:val="28"/>
          <w:szCs w:val="28"/>
        </w:rPr>
        <w:t>Terms of Reference (ToR)</w:t>
      </w:r>
    </w:p>
    <w:p w14:paraId="35A6B21E" w14:textId="77777777" w:rsidR="005A336C" w:rsidRDefault="00514853" w:rsidP="005A336C">
      <w:pPr>
        <w:pStyle w:val="Default"/>
        <w:jc w:val="center"/>
        <w:rPr>
          <w:rFonts w:ascii="Arial" w:hAnsi="Arial" w:cs="Arial"/>
          <w:b/>
          <w:bCs/>
          <w:color w:val="000000" w:themeColor="text1"/>
          <w:sz w:val="22"/>
          <w:szCs w:val="22"/>
        </w:rPr>
      </w:pPr>
      <w:r w:rsidRPr="00F84D47">
        <w:rPr>
          <w:rFonts w:ascii="Arial" w:hAnsi="Arial" w:cs="Arial"/>
          <w:b/>
          <w:bCs/>
          <w:color w:val="000000" w:themeColor="text1"/>
          <w:sz w:val="22"/>
          <w:szCs w:val="22"/>
        </w:rPr>
        <w:t>Bangladesh Red Crescent Society</w:t>
      </w:r>
    </w:p>
    <w:p w14:paraId="570C013D" w14:textId="77777777" w:rsidR="00AD59E8" w:rsidRPr="00F84D47" w:rsidRDefault="00AD59E8" w:rsidP="004030E4">
      <w:pPr>
        <w:pStyle w:val="Default"/>
        <w:jc w:val="center"/>
        <w:rPr>
          <w:rFonts w:ascii="Arial" w:hAnsi="Arial" w:cs="Arial"/>
          <w:b/>
          <w:bCs/>
          <w:color w:val="000000" w:themeColor="text1"/>
          <w:sz w:val="22"/>
          <w:szCs w:val="22"/>
        </w:rPr>
      </w:pPr>
    </w:p>
    <w:p w14:paraId="029860EC" w14:textId="77777777" w:rsidR="005A336C" w:rsidRPr="00F84D47" w:rsidRDefault="005A336C" w:rsidP="009D58B8">
      <w:pPr>
        <w:pStyle w:val="Default"/>
        <w:jc w:val="center"/>
        <w:rPr>
          <w:rFonts w:ascii="Arial" w:hAnsi="Arial" w:cs="Arial"/>
          <w:b/>
          <w:bCs/>
          <w:color w:val="000000" w:themeColor="text1"/>
          <w:sz w:val="22"/>
          <w:szCs w:val="22"/>
        </w:rPr>
      </w:pPr>
    </w:p>
    <w:p w14:paraId="2ACAF675" w14:textId="77777777" w:rsidR="005D2ED1" w:rsidRPr="00F84D47" w:rsidRDefault="00514853" w:rsidP="005D2ED1">
      <w:pPr>
        <w:pStyle w:val="ListParagraph"/>
        <w:numPr>
          <w:ilvl w:val="0"/>
          <w:numId w:val="16"/>
        </w:numPr>
        <w:spacing w:after="0" w:line="240" w:lineRule="auto"/>
        <w:jc w:val="both"/>
        <w:rPr>
          <w:rFonts w:ascii="Arial" w:hAnsi="Arial" w:cs="Arial"/>
          <w:b/>
          <w:bCs/>
          <w:color w:val="000000" w:themeColor="text1"/>
        </w:rPr>
      </w:pPr>
      <w:r w:rsidRPr="00F84D47">
        <w:rPr>
          <w:rFonts w:ascii="Arial" w:hAnsi="Arial" w:cs="Arial"/>
          <w:b/>
          <w:bCs/>
          <w:color w:val="000000" w:themeColor="text1"/>
        </w:rPr>
        <w:t>Summary</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277"/>
      </w:tblGrid>
      <w:tr w:rsidR="00BD4962" w14:paraId="173BD620" w14:textId="77777777" w:rsidTr="00BD496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19" w:type="pct"/>
            <w:tcBorders>
              <w:bottom w:val="none" w:sz="0" w:space="0" w:color="auto"/>
            </w:tcBorders>
          </w:tcPr>
          <w:p w14:paraId="475DAD3D" w14:textId="77777777" w:rsidR="005D2ED1" w:rsidRPr="005A336C" w:rsidRDefault="00514853" w:rsidP="005640D5">
            <w:pPr>
              <w:jc w:val="both"/>
              <w:rPr>
                <w:rFonts w:ascii="Arial" w:hAnsi="Arial" w:cs="Arial"/>
                <w:color w:val="000000" w:themeColor="text1"/>
              </w:rPr>
            </w:pPr>
            <w:r w:rsidRPr="005A336C">
              <w:rPr>
                <w:rFonts w:ascii="Arial" w:hAnsi="Arial" w:cs="Arial"/>
                <w:b w:val="0"/>
                <w:bCs w:val="0"/>
                <w:color w:val="000000" w:themeColor="text1"/>
              </w:rPr>
              <w:t xml:space="preserve">Name of Assignment </w:t>
            </w:r>
          </w:p>
        </w:tc>
        <w:tc>
          <w:tcPr>
            <w:tcW w:w="3481" w:type="pct"/>
            <w:tcBorders>
              <w:bottom w:val="none" w:sz="0" w:space="0" w:color="auto"/>
            </w:tcBorders>
          </w:tcPr>
          <w:p w14:paraId="6FCBD99E" w14:textId="77777777" w:rsidR="007124DC" w:rsidRPr="007124DC" w:rsidRDefault="00514853" w:rsidP="007124DC">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A336C">
              <w:rPr>
                <w:rFonts w:ascii="Arial" w:hAnsi="Arial" w:cs="Arial"/>
                <w:b w:val="0"/>
                <w:bCs w:val="0"/>
                <w:color w:val="000000" w:themeColor="text1"/>
              </w:rPr>
              <w:t xml:space="preserve">Review and update of </w:t>
            </w:r>
            <w:r>
              <w:rPr>
                <w:rFonts w:ascii="Arial" w:hAnsi="Arial" w:cs="Arial"/>
                <w:b w:val="0"/>
                <w:bCs w:val="0"/>
                <w:color w:val="000000" w:themeColor="text1"/>
              </w:rPr>
              <w:t xml:space="preserve">existing </w:t>
            </w:r>
            <w:r w:rsidRPr="005A336C">
              <w:rPr>
                <w:rFonts w:ascii="Arial" w:hAnsi="Arial" w:cs="Arial"/>
                <w:b w:val="0"/>
                <w:bCs w:val="0"/>
                <w:color w:val="000000" w:themeColor="text1"/>
              </w:rPr>
              <w:t xml:space="preserve">Gender Policy and </w:t>
            </w:r>
            <w:r w:rsidR="00E343E5">
              <w:rPr>
                <w:rFonts w:ascii="Arial" w:hAnsi="Arial" w:cs="Arial"/>
                <w:b w:val="0"/>
                <w:bCs w:val="0"/>
                <w:color w:val="000000" w:themeColor="text1"/>
              </w:rPr>
              <w:t>Guideline</w:t>
            </w:r>
          </w:p>
          <w:p w14:paraId="7A688824" w14:textId="77777777" w:rsidR="005D2ED1" w:rsidRPr="005A336C" w:rsidRDefault="00514853" w:rsidP="007124DC">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5A336C">
              <w:rPr>
                <w:rFonts w:ascii="Arial" w:hAnsi="Arial" w:cs="Arial"/>
                <w:b w:val="0"/>
                <w:bCs w:val="0"/>
                <w:color w:val="000000" w:themeColor="text1"/>
              </w:rPr>
              <w:t>of Bangladesh Red Crescent Society</w:t>
            </w:r>
          </w:p>
        </w:tc>
      </w:tr>
      <w:tr w:rsidR="00BD4962" w14:paraId="0883DFD4" w14:textId="77777777" w:rsidTr="00BD4962">
        <w:trPr>
          <w:trHeight w:val="269"/>
        </w:trPr>
        <w:tc>
          <w:tcPr>
            <w:cnfStyle w:val="001000000000" w:firstRow="0" w:lastRow="0" w:firstColumn="1" w:lastColumn="0" w:oddVBand="0" w:evenVBand="0" w:oddHBand="0" w:evenHBand="0" w:firstRowFirstColumn="0" w:firstRowLastColumn="0" w:lastRowFirstColumn="0" w:lastRowLastColumn="0"/>
            <w:tcW w:w="1519" w:type="pct"/>
          </w:tcPr>
          <w:p w14:paraId="6D9245A4" w14:textId="77777777" w:rsidR="005A336C" w:rsidRPr="005A336C" w:rsidRDefault="00514853" w:rsidP="005640D5">
            <w:pPr>
              <w:jc w:val="both"/>
              <w:rPr>
                <w:rFonts w:ascii="Arial" w:hAnsi="Arial" w:cs="Arial"/>
                <w:color w:val="000000" w:themeColor="text1"/>
              </w:rPr>
            </w:pPr>
            <w:r w:rsidRPr="005A336C">
              <w:rPr>
                <w:rFonts w:ascii="Arial" w:hAnsi="Arial" w:cs="Arial"/>
                <w:b w:val="0"/>
                <w:bCs w:val="0"/>
                <w:color w:val="000000" w:themeColor="text1"/>
              </w:rPr>
              <w:t>Type of Contract</w:t>
            </w:r>
          </w:p>
        </w:tc>
        <w:tc>
          <w:tcPr>
            <w:tcW w:w="3481" w:type="pct"/>
          </w:tcPr>
          <w:p w14:paraId="1F869160" w14:textId="77777777" w:rsidR="005A336C" w:rsidRPr="005A336C" w:rsidRDefault="00514853" w:rsidP="005640D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A336C">
              <w:rPr>
                <w:rFonts w:ascii="Arial" w:hAnsi="Arial" w:cs="Arial"/>
                <w:color w:val="000000" w:themeColor="text1"/>
              </w:rPr>
              <w:t>Service Contract</w:t>
            </w:r>
          </w:p>
        </w:tc>
      </w:tr>
      <w:tr w:rsidR="00BD4962" w14:paraId="11D3696A" w14:textId="77777777" w:rsidTr="00BD4962">
        <w:trPr>
          <w:trHeight w:val="522"/>
        </w:trPr>
        <w:tc>
          <w:tcPr>
            <w:cnfStyle w:val="001000000000" w:firstRow="0" w:lastRow="0" w:firstColumn="1" w:lastColumn="0" w:oddVBand="0" w:evenVBand="0" w:oddHBand="0" w:evenHBand="0" w:firstRowFirstColumn="0" w:firstRowLastColumn="0" w:lastRowFirstColumn="0" w:lastRowLastColumn="0"/>
            <w:tcW w:w="1519" w:type="pct"/>
          </w:tcPr>
          <w:p w14:paraId="462E7439" w14:textId="77777777" w:rsidR="005D2ED1" w:rsidRPr="005A336C" w:rsidRDefault="00514853" w:rsidP="005640D5">
            <w:pPr>
              <w:jc w:val="both"/>
              <w:rPr>
                <w:rFonts w:ascii="Arial" w:hAnsi="Arial" w:cs="Arial"/>
                <w:color w:val="000000" w:themeColor="text1"/>
              </w:rPr>
            </w:pPr>
            <w:r w:rsidRPr="005A336C">
              <w:rPr>
                <w:rFonts w:ascii="Arial" w:hAnsi="Arial" w:cs="Arial"/>
                <w:b w:val="0"/>
                <w:bCs w:val="0"/>
                <w:color w:val="000000" w:themeColor="text1"/>
              </w:rPr>
              <w:t>Commissioners</w:t>
            </w:r>
          </w:p>
        </w:tc>
        <w:tc>
          <w:tcPr>
            <w:tcW w:w="3481" w:type="pct"/>
          </w:tcPr>
          <w:p w14:paraId="7F2D8EFD" w14:textId="77777777" w:rsidR="005D2ED1" w:rsidRPr="005A336C" w:rsidRDefault="00514853" w:rsidP="005640D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A336C">
              <w:rPr>
                <w:rFonts w:ascii="Arial" w:hAnsi="Arial" w:cs="Arial"/>
                <w:color w:val="000000" w:themeColor="text1"/>
              </w:rPr>
              <w:t>This assignment is commissioned by the Bangladesh Red Crescent Society (BDRCS)</w:t>
            </w:r>
          </w:p>
        </w:tc>
      </w:tr>
      <w:tr w:rsidR="00BD4962" w14:paraId="77F976E0" w14:textId="77777777" w:rsidTr="00BD4962">
        <w:trPr>
          <w:trHeight w:val="269"/>
        </w:trPr>
        <w:tc>
          <w:tcPr>
            <w:cnfStyle w:val="001000000000" w:firstRow="0" w:lastRow="0" w:firstColumn="1" w:lastColumn="0" w:oddVBand="0" w:evenVBand="0" w:oddHBand="0" w:evenHBand="0" w:firstRowFirstColumn="0" w:firstRowLastColumn="0" w:lastRowFirstColumn="0" w:lastRowLastColumn="0"/>
            <w:tcW w:w="1519" w:type="pct"/>
          </w:tcPr>
          <w:p w14:paraId="767FB164" w14:textId="77777777" w:rsidR="005D2ED1" w:rsidRPr="005A336C" w:rsidRDefault="00514853" w:rsidP="005640D5">
            <w:pPr>
              <w:jc w:val="both"/>
              <w:rPr>
                <w:rFonts w:ascii="Arial" w:hAnsi="Arial" w:cs="Arial"/>
                <w:color w:val="000000" w:themeColor="text1"/>
              </w:rPr>
            </w:pPr>
            <w:r w:rsidRPr="005A336C">
              <w:rPr>
                <w:rFonts w:ascii="Arial" w:hAnsi="Arial" w:cs="Arial"/>
                <w:b w:val="0"/>
                <w:bCs w:val="0"/>
                <w:color w:val="000000" w:themeColor="text1"/>
              </w:rPr>
              <w:t xml:space="preserve">Reports to                    </w:t>
            </w:r>
          </w:p>
        </w:tc>
        <w:tc>
          <w:tcPr>
            <w:tcW w:w="3481" w:type="pct"/>
          </w:tcPr>
          <w:p w14:paraId="1BC537C6" w14:textId="77777777" w:rsidR="005D2ED1" w:rsidRPr="005A336C" w:rsidRDefault="00514853" w:rsidP="005640D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A336C">
              <w:rPr>
                <w:rFonts w:ascii="Arial" w:hAnsi="Arial" w:cs="Arial"/>
                <w:color w:val="000000" w:themeColor="text1"/>
              </w:rPr>
              <w:t>Focal Person of Protection Gender and Inclusion of BDRCS</w:t>
            </w:r>
          </w:p>
        </w:tc>
      </w:tr>
      <w:tr w:rsidR="00BD4962" w14:paraId="5A93799A" w14:textId="77777777" w:rsidTr="00BD4962">
        <w:trPr>
          <w:trHeight w:val="269"/>
        </w:trPr>
        <w:tc>
          <w:tcPr>
            <w:cnfStyle w:val="001000000000" w:firstRow="0" w:lastRow="0" w:firstColumn="1" w:lastColumn="0" w:oddVBand="0" w:evenVBand="0" w:oddHBand="0" w:evenHBand="0" w:firstRowFirstColumn="0" w:firstRowLastColumn="0" w:lastRowFirstColumn="0" w:lastRowLastColumn="0"/>
            <w:tcW w:w="1519" w:type="pct"/>
          </w:tcPr>
          <w:p w14:paraId="3852684F" w14:textId="77777777" w:rsidR="005D2ED1" w:rsidRPr="005A336C" w:rsidRDefault="00514853" w:rsidP="005640D5">
            <w:pPr>
              <w:jc w:val="both"/>
              <w:rPr>
                <w:rFonts w:ascii="Arial" w:hAnsi="Arial" w:cs="Arial"/>
                <w:color w:val="000000" w:themeColor="text1"/>
              </w:rPr>
            </w:pPr>
            <w:r w:rsidRPr="005A336C">
              <w:rPr>
                <w:rFonts w:ascii="Arial" w:hAnsi="Arial" w:cs="Arial"/>
                <w:b w:val="0"/>
                <w:bCs w:val="0"/>
                <w:color w:val="000000" w:themeColor="text1"/>
              </w:rPr>
              <w:t>Location</w:t>
            </w:r>
            <w:r w:rsidR="002E3DE4" w:rsidRPr="005A336C">
              <w:rPr>
                <w:rFonts w:ascii="Arial" w:hAnsi="Arial" w:cs="Arial"/>
                <w:b w:val="0"/>
                <w:bCs w:val="0"/>
                <w:color w:val="000000" w:themeColor="text1"/>
              </w:rPr>
              <w:t xml:space="preserve"> (Primary)</w:t>
            </w:r>
          </w:p>
        </w:tc>
        <w:tc>
          <w:tcPr>
            <w:tcW w:w="3481" w:type="pct"/>
          </w:tcPr>
          <w:p w14:paraId="4C787F22" w14:textId="77777777" w:rsidR="00335FA8" w:rsidRPr="005A336C" w:rsidRDefault="00514853" w:rsidP="00335FA8">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5A336C">
              <w:rPr>
                <w:rFonts w:ascii="Arial" w:hAnsi="Arial" w:cs="Arial"/>
              </w:rPr>
              <w:t>Bangladesh Red Cross Society</w:t>
            </w:r>
            <w:r w:rsidR="00C55BEF" w:rsidRPr="005A336C">
              <w:rPr>
                <w:rFonts w:ascii="Arial" w:hAnsi="Arial" w:cs="Arial"/>
              </w:rPr>
              <w:t>,</w:t>
            </w:r>
            <w:r w:rsidR="00C55BEF" w:rsidRPr="005A336C">
              <w:rPr>
                <w:rFonts w:ascii="Arial" w:hAnsi="Arial" w:cs="Arial"/>
                <w:color w:val="000000" w:themeColor="text1"/>
              </w:rPr>
              <w:t xml:space="preserve"> National Headquarters,</w:t>
            </w:r>
          </w:p>
          <w:p w14:paraId="45B20C6D" w14:textId="77777777" w:rsidR="005D2ED1" w:rsidRPr="005A336C" w:rsidRDefault="00514853" w:rsidP="00C55BEF">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5A336C">
              <w:rPr>
                <w:rFonts w:ascii="Arial" w:hAnsi="Arial" w:cs="Arial"/>
              </w:rPr>
              <w:t>684-686 Red Crescent Road, Bara Moghbazar, Dhaka 1217</w:t>
            </w:r>
          </w:p>
        </w:tc>
      </w:tr>
      <w:tr w:rsidR="00BD4962" w14:paraId="7C5BE487" w14:textId="77777777" w:rsidTr="00BD4962">
        <w:trPr>
          <w:trHeight w:val="269"/>
        </w:trPr>
        <w:tc>
          <w:tcPr>
            <w:cnfStyle w:val="001000000000" w:firstRow="0" w:lastRow="0" w:firstColumn="1" w:lastColumn="0" w:oddVBand="0" w:evenVBand="0" w:oddHBand="0" w:evenHBand="0" w:firstRowFirstColumn="0" w:firstRowLastColumn="0" w:lastRowFirstColumn="0" w:lastRowLastColumn="0"/>
            <w:tcW w:w="1519" w:type="pct"/>
          </w:tcPr>
          <w:p w14:paraId="66ACF823" w14:textId="77777777" w:rsidR="005D2ED1" w:rsidRPr="005A336C" w:rsidRDefault="00514853" w:rsidP="005640D5">
            <w:pPr>
              <w:jc w:val="both"/>
              <w:rPr>
                <w:rFonts w:ascii="Arial" w:hAnsi="Arial" w:cs="Arial"/>
                <w:color w:val="000000" w:themeColor="text1"/>
              </w:rPr>
            </w:pPr>
            <w:r w:rsidRPr="005A336C">
              <w:rPr>
                <w:rFonts w:ascii="Arial" w:hAnsi="Arial" w:cs="Arial"/>
                <w:b w:val="0"/>
                <w:bCs w:val="0"/>
                <w:color w:val="000000" w:themeColor="text1"/>
              </w:rPr>
              <w:t>Duration</w:t>
            </w:r>
          </w:p>
        </w:tc>
        <w:tc>
          <w:tcPr>
            <w:tcW w:w="3481" w:type="pct"/>
          </w:tcPr>
          <w:p w14:paraId="14B845D6" w14:textId="39E94DCD" w:rsidR="005D2ED1" w:rsidRPr="005A336C" w:rsidRDefault="009C55D1" w:rsidP="005640D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60</w:t>
            </w:r>
            <w:r w:rsidR="003560C6" w:rsidRPr="005A336C">
              <w:rPr>
                <w:rFonts w:ascii="Arial" w:hAnsi="Arial" w:cs="Arial"/>
                <w:color w:val="000000" w:themeColor="text1"/>
              </w:rPr>
              <w:t xml:space="preserve"> Days </w:t>
            </w:r>
          </w:p>
        </w:tc>
      </w:tr>
      <w:tr w:rsidR="00BD4962" w14:paraId="296EE15F" w14:textId="77777777" w:rsidTr="00BD4962">
        <w:trPr>
          <w:trHeight w:val="269"/>
        </w:trPr>
        <w:tc>
          <w:tcPr>
            <w:cnfStyle w:val="001000000000" w:firstRow="0" w:lastRow="0" w:firstColumn="1" w:lastColumn="0" w:oddVBand="0" w:evenVBand="0" w:oddHBand="0" w:evenHBand="0" w:firstRowFirstColumn="0" w:firstRowLastColumn="0" w:lastRowFirstColumn="0" w:lastRowLastColumn="0"/>
            <w:tcW w:w="1519" w:type="pct"/>
          </w:tcPr>
          <w:p w14:paraId="6C5AFB50" w14:textId="77777777" w:rsidR="005D2ED1" w:rsidRPr="005A336C" w:rsidRDefault="00514853" w:rsidP="005640D5">
            <w:pPr>
              <w:jc w:val="both"/>
              <w:rPr>
                <w:rFonts w:ascii="Arial" w:hAnsi="Arial" w:cs="Arial"/>
                <w:color w:val="000000" w:themeColor="text1"/>
              </w:rPr>
            </w:pPr>
            <w:r w:rsidRPr="005A336C">
              <w:rPr>
                <w:rFonts w:ascii="Arial" w:hAnsi="Arial" w:cs="Arial"/>
                <w:b w:val="0"/>
                <w:bCs w:val="0"/>
                <w:color w:val="000000" w:themeColor="text1"/>
              </w:rPr>
              <w:t>Expected Start Date</w:t>
            </w:r>
          </w:p>
        </w:tc>
        <w:tc>
          <w:tcPr>
            <w:tcW w:w="3481" w:type="pct"/>
          </w:tcPr>
          <w:p w14:paraId="79681808" w14:textId="6E9BD3BA" w:rsidR="005D2ED1" w:rsidRPr="005A336C" w:rsidRDefault="00596493" w:rsidP="005640D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10</w:t>
            </w:r>
            <w:r w:rsidR="003560C6" w:rsidRPr="005A336C">
              <w:rPr>
                <w:rFonts w:ascii="Arial" w:hAnsi="Arial" w:cs="Arial"/>
                <w:color w:val="000000" w:themeColor="text1"/>
              </w:rPr>
              <w:t>/</w:t>
            </w:r>
            <w:r>
              <w:rPr>
                <w:rFonts w:ascii="Arial" w:hAnsi="Arial" w:cs="Arial"/>
                <w:color w:val="000000" w:themeColor="text1"/>
              </w:rPr>
              <w:t>11</w:t>
            </w:r>
            <w:r w:rsidR="003560C6" w:rsidRPr="005A336C">
              <w:rPr>
                <w:rFonts w:ascii="Arial" w:hAnsi="Arial" w:cs="Arial"/>
                <w:color w:val="000000" w:themeColor="text1"/>
              </w:rPr>
              <w:t>/2020</w:t>
            </w:r>
          </w:p>
        </w:tc>
      </w:tr>
      <w:tr w:rsidR="00BD4962" w14:paraId="269F62AE" w14:textId="77777777" w:rsidTr="00BD4962">
        <w:trPr>
          <w:trHeight w:val="269"/>
        </w:trPr>
        <w:tc>
          <w:tcPr>
            <w:cnfStyle w:val="001000000000" w:firstRow="0" w:lastRow="0" w:firstColumn="1" w:lastColumn="0" w:oddVBand="0" w:evenVBand="0" w:oddHBand="0" w:evenHBand="0" w:firstRowFirstColumn="0" w:firstRowLastColumn="0" w:lastRowFirstColumn="0" w:lastRowLastColumn="0"/>
            <w:tcW w:w="1519" w:type="pct"/>
          </w:tcPr>
          <w:p w14:paraId="1DC8B3BC" w14:textId="77777777" w:rsidR="005D2ED1" w:rsidRPr="005A336C" w:rsidRDefault="00514853" w:rsidP="005640D5">
            <w:pPr>
              <w:jc w:val="both"/>
              <w:rPr>
                <w:rFonts w:ascii="Arial" w:hAnsi="Arial" w:cs="Arial"/>
                <w:color w:val="000000" w:themeColor="text1"/>
              </w:rPr>
            </w:pPr>
            <w:r w:rsidRPr="005A336C">
              <w:rPr>
                <w:rFonts w:ascii="Arial" w:hAnsi="Arial" w:cs="Arial"/>
                <w:b w:val="0"/>
                <w:bCs w:val="0"/>
                <w:color w:val="000000" w:themeColor="text1"/>
              </w:rPr>
              <w:t>Methodology summary</w:t>
            </w:r>
          </w:p>
        </w:tc>
        <w:tc>
          <w:tcPr>
            <w:tcW w:w="3481" w:type="pct"/>
          </w:tcPr>
          <w:p w14:paraId="37A3EBF2" w14:textId="77777777" w:rsidR="005D2ED1" w:rsidRPr="005A336C" w:rsidRDefault="00514853" w:rsidP="005640D5">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5A336C">
              <w:rPr>
                <w:rFonts w:ascii="Arial" w:hAnsi="Arial" w:cs="Arial"/>
                <w:color w:val="000000" w:themeColor="text1"/>
              </w:rPr>
              <w:t xml:space="preserve">The </w:t>
            </w:r>
            <w:r w:rsidR="00724E37" w:rsidRPr="005A336C">
              <w:rPr>
                <w:rFonts w:ascii="Arial" w:hAnsi="Arial" w:cs="Arial"/>
                <w:color w:val="000000" w:themeColor="text1"/>
              </w:rPr>
              <w:t xml:space="preserve">details methodology will be covered </w:t>
            </w:r>
            <w:r w:rsidRPr="005A336C">
              <w:rPr>
                <w:rFonts w:ascii="Arial" w:hAnsi="Arial" w:cs="Arial"/>
                <w:color w:val="000000" w:themeColor="text1"/>
              </w:rPr>
              <w:t xml:space="preserve">the review of relevant internal and external documents and policies, </w:t>
            </w:r>
            <w:r w:rsidR="00EB3176" w:rsidRPr="005A336C">
              <w:rPr>
                <w:rFonts w:ascii="Arial" w:hAnsi="Arial" w:cs="Arial"/>
                <w:color w:val="000000" w:themeColor="text1"/>
              </w:rPr>
              <w:t>interview,</w:t>
            </w:r>
            <w:r w:rsidRPr="005A336C">
              <w:rPr>
                <w:rFonts w:ascii="Arial" w:hAnsi="Arial" w:cs="Arial"/>
                <w:color w:val="000000" w:themeColor="text1"/>
              </w:rPr>
              <w:t xml:space="preserve"> and a questionnaire survey with BDRCS staff, management, governance and volunteers, meeting/ consultation sessions with internal stakeholders for drafting and finalization of the policy.  </w:t>
            </w:r>
          </w:p>
        </w:tc>
      </w:tr>
    </w:tbl>
    <w:p w14:paraId="4B9976CA" w14:textId="77777777" w:rsidR="004030E4" w:rsidRPr="00F84D47" w:rsidRDefault="004030E4" w:rsidP="000A7E8C">
      <w:pPr>
        <w:pStyle w:val="Default"/>
        <w:rPr>
          <w:rFonts w:ascii="Arial" w:hAnsi="Arial" w:cs="Arial"/>
          <w:color w:val="000000" w:themeColor="text1"/>
          <w:sz w:val="22"/>
          <w:szCs w:val="22"/>
        </w:rPr>
      </w:pPr>
    </w:p>
    <w:p w14:paraId="596F0B75" w14:textId="77777777" w:rsidR="000C4B5C" w:rsidRPr="00037A55" w:rsidRDefault="00514853" w:rsidP="00037A55">
      <w:pPr>
        <w:pStyle w:val="ListParagraph"/>
        <w:numPr>
          <w:ilvl w:val="0"/>
          <w:numId w:val="16"/>
        </w:numPr>
        <w:spacing w:after="0" w:line="240" w:lineRule="auto"/>
        <w:jc w:val="both"/>
        <w:rPr>
          <w:rFonts w:ascii="Arial" w:hAnsi="Arial" w:cs="Arial"/>
          <w:b/>
          <w:bCs/>
          <w:color w:val="000000" w:themeColor="text1"/>
        </w:rPr>
      </w:pPr>
      <w:r w:rsidRPr="00037A55">
        <w:rPr>
          <w:rFonts w:ascii="Arial" w:hAnsi="Arial" w:cs="Arial"/>
          <w:b/>
          <w:bCs/>
          <w:color w:val="000000" w:themeColor="text1"/>
        </w:rPr>
        <w:t>Introduction</w:t>
      </w:r>
      <w:r w:rsidR="0080771F">
        <w:rPr>
          <w:rFonts w:ascii="Arial" w:hAnsi="Arial" w:cs="Arial"/>
          <w:b/>
          <w:bCs/>
          <w:color w:val="000000" w:themeColor="text1"/>
        </w:rPr>
        <w:t>:</w:t>
      </w:r>
    </w:p>
    <w:p w14:paraId="14176CCF" w14:textId="77777777" w:rsidR="00115F03" w:rsidRPr="00F84D47" w:rsidRDefault="00115F03" w:rsidP="00646F5E">
      <w:pPr>
        <w:pStyle w:val="NormalWeb"/>
        <w:shd w:val="clear" w:color="auto" w:fill="FFFFFF"/>
        <w:spacing w:before="0" w:beforeAutospacing="0" w:after="0" w:afterAutospacing="0"/>
        <w:jc w:val="both"/>
        <w:rPr>
          <w:rFonts w:ascii="Arial" w:hAnsi="Arial" w:cs="Arial"/>
          <w:b/>
          <w:bCs/>
          <w:color w:val="000000" w:themeColor="text1"/>
          <w:sz w:val="22"/>
          <w:szCs w:val="22"/>
        </w:rPr>
      </w:pPr>
    </w:p>
    <w:p w14:paraId="61B60ADA" w14:textId="77777777" w:rsidR="00646F5E" w:rsidRPr="00F84D47" w:rsidRDefault="00514853" w:rsidP="00646F5E">
      <w:pPr>
        <w:pStyle w:val="NormalWeb"/>
        <w:shd w:val="clear" w:color="auto" w:fill="FFFFFF"/>
        <w:spacing w:before="0" w:beforeAutospacing="0" w:after="0" w:afterAutospacing="0"/>
        <w:jc w:val="both"/>
        <w:rPr>
          <w:rFonts w:ascii="Arial" w:hAnsi="Arial" w:cs="Arial"/>
          <w:b/>
          <w:bCs/>
          <w:color w:val="000000" w:themeColor="text1"/>
          <w:sz w:val="22"/>
          <w:szCs w:val="22"/>
        </w:rPr>
      </w:pPr>
      <w:r w:rsidRPr="00F84D47">
        <w:rPr>
          <w:rFonts w:ascii="Arial" w:hAnsi="Arial" w:cs="Arial"/>
          <w:b/>
          <w:bCs/>
          <w:color w:val="000000" w:themeColor="text1"/>
          <w:sz w:val="22"/>
          <w:szCs w:val="22"/>
        </w:rPr>
        <w:t>2</w:t>
      </w:r>
      <w:r w:rsidR="000C4B5C" w:rsidRPr="00F84D47">
        <w:rPr>
          <w:rFonts w:ascii="Arial" w:hAnsi="Arial" w:cs="Arial"/>
          <w:b/>
          <w:bCs/>
          <w:color w:val="000000" w:themeColor="text1"/>
          <w:sz w:val="22"/>
          <w:szCs w:val="22"/>
        </w:rPr>
        <w:t xml:space="preserve">.1 </w:t>
      </w:r>
      <w:r w:rsidR="003701C5" w:rsidRPr="00F84D47">
        <w:rPr>
          <w:rFonts w:ascii="Arial" w:hAnsi="Arial" w:cs="Arial"/>
          <w:b/>
          <w:bCs/>
          <w:color w:val="000000" w:themeColor="text1"/>
          <w:sz w:val="22"/>
          <w:szCs w:val="22"/>
        </w:rPr>
        <w:t>About BDRCS</w:t>
      </w:r>
    </w:p>
    <w:p w14:paraId="1FCB3C3E" w14:textId="557A6282" w:rsidR="00646F5E" w:rsidRPr="00F84D47" w:rsidRDefault="00514853" w:rsidP="00646F5E">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F84D47">
        <w:rPr>
          <w:rFonts w:ascii="Arial" w:hAnsi="Arial" w:cs="Arial"/>
          <w:color w:val="000000" w:themeColor="text1"/>
          <w:sz w:val="22"/>
          <w:szCs w:val="22"/>
        </w:rPr>
        <w:t xml:space="preserve">Bangladesh Red Crescent Society as an auxiliary to the Government of Bangladesh established by the President’s Order No. 26 of 1973 is acronymically known as BDRCS. </w:t>
      </w:r>
      <w:r w:rsidRPr="00F84D47">
        <w:rPr>
          <w:rStyle w:val="Strong"/>
          <w:rFonts w:ascii="Arial" w:eastAsia="Calibri" w:hAnsi="Arial" w:cs="Arial"/>
          <w:b w:val="0"/>
          <w:bCs w:val="0"/>
          <w:color w:val="000000" w:themeColor="text1"/>
          <w:sz w:val="22"/>
          <w:szCs w:val="22"/>
        </w:rPr>
        <w:t>BDRCS is guided by the fundamental principles of the R</w:t>
      </w:r>
      <w:r w:rsidR="000F1D08">
        <w:rPr>
          <w:rStyle w:val="Strong"/>
          <w:rFonts w:ascii="Arial" w:eastAsia="Calibri" w:hAnsi="Arial" w:cs="Arial"/>
          <w:b w:val="0"/>
          <w:bCs w:val="0"/>
          <w:color w:val="000000" w:themeColor="text1"/>
          <w:sz w:val="22"/>
          <w:szCs w:val="22"/>
        </w:rPr>
        <w:t xml:space="preserve">ed </w:t>
      </w:r>
      <w:r w:rsidRPr="00F84D47">
        <w:rPr>
          <w:rStyle w:val="Strong"/>
          <w:rFonts w:ascii="Arial" w:eastAsia="Calibri" w:hAnsi="Arial" w:cs="Arial"/>
          <w:b w:val="0"/>
          <w:bCs w:val="0"/>
          <w:color w:val="000000" w:themeColor="text1"/>
          <w:sz w:val="22"/>
          <w:szCs w:val="22"/>
        </w:rPr>
        <w:t>C</w:t>
      </w:r>
      <w:r w:rsidR="000F1D08">
        <w:rPr>
          <w:rStyle w:val="Strong"/>
          <w:rFonts w:ascii="Arial" w:eastAsia="Calibri" w:hAnsi="Arial" w:cs="Arial"/>
          <w:b w:val="0"/>
          <w:bCs w:val="0"/>
          <w:color w:val="000000" w:themeColor="text1"/>
          <w:sz w:val="22"/>
          <w:szCs w:val="22"/>
        </w:rPr>
        <w:t xml:space="preserve">ross </w:t>
      </w:r>
      <w:r w:rsidRPr="00F84D47">
        <w:rPr>
          <w:rStyle w:val="Strong"/>
          <w:rFonts w:ascii="Arial" w:eastAsia="Calibri" w:hAnsi="Arial" w:cs="Arial"/>
          <w:b w:val="0"/>
          <w:bCs w:val="0"/>
          <w:color w:val="000000" w:themeColor="text1"/>
          <w:sz w:val="22"/>
          <w:szCs w:val="22"/>
        </w:rPr>
        <w:t>R</w:t>
      </w:r>
      <w:r w:rsidR="000F1D08">
        <w:rPr>
          <w:rStyle w:val="Strong"/>
          <w:rFonts w:ascii="Arial" w:eastAsia="Calibri" w:hAnsi="Arial" w:cs="Arial"/>
          <w:b w:val="0"/>
          <w:bCs w:val="0"/>
          <w:color w:val="000000" w:themeColor="text1"/>
          <w:sz w:val="22"/>
          <w:szCs w:val="22"/>
        </w:rPr>
        <w:t xml:space="preserve">ed </w:t>
      </w:r>
      <w:r w:rsidRPr="00F84D47">
        <w:rPr>
          <w:rStyle w:val="Strong"/>
          <w:rFonts w:ascii="Arial" w:eastAsia="Calibri" w:hAnsi="Arial" w:cs="Arial"/>
          <w:b w:val="0"/>
          <w:bCs w:val="0"/>
          <w:color w:val="000000" w:themeColor="text1"/>
          <w:sz w:val="22"/>
          <w:szCs w:val="22"/>
        </w:rPr>
        <w:t>C</w:t>
      </w:r>
      <w:r w:rsidR="000F1D08">
        <w:rPr>
          <w:rStyle w:val="Strong"/>
          <w:rFonts w:ascii="Arial" w:eastAsia="Calibri" w:hAnsi="Arial" w:cs="Arial"/>
          <w:b w:val="0"/>
          <w:bCs w:val="0"/>
          <w:color w:val="000000" w:themeColor="text1"/>
          <w:sz w:val="22"/>
          <w:szCs w:val="22"/>
        </w:rPr>
        <w:t>rescent (RCRC)</w:t>
      </w:r>
      <w:r w:rsidRPr="00F84D47">
        <w:rPr>
          <w:rStyle w:val="Strong"/>
          <w:rFonts w:ascii="Arial" w:eastAsia="Calibri" w:hAnsi="Arial" w:cs="Arial"/>
          <w:b w:val="0"/>
          <w:bCs w:val="0"/>
          <w:color w:val="000000" w:themeColor="text1"/>
          <w:sz w:val="22"/>
          <w:szCs w:val="22"/>
        </w:rPr>
        <w:t xml:space="preserve"> Movement </w:t>
      </w:r>
      <w:r w:rsidRPr="00F84D47">
        <w:rPr>
          <w:rFonts w:ascii="Arial" w:hAnsi="Arial" w:cs="Arial"/>
          <w:color w:val="000000" w:themeColor="text1"/>
          <w:sz w:val="22"/>
          <w:szCs w:val="22"/>
          <w:shd w:val="clear" w:color="auto" w:fill="FFFFFF"/>
        </w:rPr>
        <w:t xml:space="preserve">i.e. Humanity, Impartiality, Neutrality, Independence, </w:t>
      </w:r>
      <w:r w:rsidR="000F1D08">
        <w:rPr>
          <w:rFonts w:ascii="Arial" w:hAnsi="Arial" w:cs="Arial"/>
          <w:color w:val="000000" w:themeColor="text1"/>
          <w:sz w:val="22"/>
          <w:szCs w:val="22"/>
          <w:shd w:val="clear" w:color="auto" w:fill="FFFFFF"/>
        </w:rPr>
        <w:t>V</w:t>
      </w:r>
      <w:r w:rsidRPr="00F84D47">
        <w:rPr>
          <w:rFonts w:ascii="Arial" w:hAnsi="Arial" w:cs="Arial"/>
          <w:color w:val="000000" w:themeColor="text1"/>
          <w:sz w:val="22"/>
          <w:szCs w:val="22"/>
          <w:shd w:val="clear" w:color="auto" w:fill="FFFFFF"/>
        </w:rPr>
        <w:t>oluntary services, Unity, and Universality.</w:t>
      </w:r>
    </w:p>
    <w:p w14:paraId="52D2D157" w14:textId="77777777" w:rsidR="00646F5E" w:rsidRPr="00F84D47" w:rsidRDefault="00646F5E" w:rsidP="004030E4">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p>
    <w:p w14:paraId="7CB5E6FF" w14:textId="253FDE9A" w:rsidR="00646F5E" w:rsidRPr="00F84D47" w:rsidRDefault="00514853" w:rsidP="00646F5E">
      <w:pPr>
        <w:pStyle w:val="NormalWeb"/>
        <w:shd w:val="clear" w:color="auto" w:fill="FFFFFF"/>
        <w:spacing w:before="0" w:beforeAutospacing="0" w:after="0" w:afterAutospacing="0"/>
        <w:jc w:val="both"/>
        <w:rPr>
          <w:rFonts w:ascii="Arial" w:hAnsi="Arial" w:cs="Arial"/>
          <w:color w:val="000000" w:themeColor="text1"/>
          <w:sz w:val="22"/>
          <w:szCs w:val="22"/>
          <w:shd w:val="clear" w:color="auto" w:fill="FFFFFF"/>
        </w:rPr>
      </w:pPr>
      <w:r w:rsidRPr="00F84D47">
        <w:rPr>
          <w:rStyle w:val="Strong"/>
          <w:rFonts w:ascii="Arial" w:eastAsia="Calibri" w:hAnsi="Arial" w:cs="Arial"/>
          <w:b w:val="0"/>
          <w:bCs w:val="0"/>
          <w:color w:val="000000" w:themeColor="text1"/>
          <w:sz w:val="22"/>
          <w:szCs w:val="22"/>
        </w:rPr>
        <w:t xml:space="preserve">BDRCS has been rendering its humanitarian services since its foundation and has actively contributed to saving the lives and </w:t>
      </w:r>
      <w:r w:rsidR="00596493">
        <w:rPr>
          <w:rStyle w:val="Strong"/>
          <w:rFonts w:ascii="Arial" w:eastAsia="Calibri" w:hAnsi="Arial" w:cs="Arial"/>
          <w:b w:val="0"/>
          <w:bCs w:val="0"/>
          <w:color w:val="000000" w:themeColor="text1"/>
          <w:sz w:val="22"/>
          <w:szCs w:val="22"/>
        </w:rPr>
        <w:t>assets</w:t>
      </w:r>
      <w:r w:rsidRPr="00F84D47">
        <w:rPr>
          <w:rStyle w:val="Strong"/>
          <w:rFonts w:ascii="Arial" w:eastAsia="Calibri" w:hAnsi="Arial" w:cs="Arial"/>
          <w:b w:val="0"/>
          <w:bCs w:val="0"/>
          <w:color w:val="000000" w:themeColor="text1"/>
          <w:sz w:val="22"/>
          <w:szCs w:val="22"/>
        </w:rPr>
        <w:t xml:space="preserve"> of millions of people in Bangladesh. </w:t>
      </w:r>
      <w:r w:rsidRPr="00F84D47">
        <w:rPr>
          <w:rFonts w:ascii="Arial" w:hAnsi="Arial" w:cs="Arial"/>
          <w:color w:val="000000" w:themeColor="text1"/>
          <w:sz w:val="22"/>
          <w:szCs w:val="22"/>
        </w:rPr>
        <w:t xml:space="preserve">As a </w:t>
      </w:r>
      <w:r w:rsidR="00724E37" w:rsidRPr="00F84D47">
        <w:rPr>
          <w:rFonts w:ascii="Arial" w:hAnsi="Arial" w:cs="Arial"/>
          <w:color w:val="000000" w:themeColor="text1"/>
          <w:sz w:val="22"/>
          <w:szCs w:val="22"/>
        </w:rPr>
        <w:t>volunteer-based</w:t>
      </w:r>
      <w:r w:rsidRPr="00F84D47">
        <w:rPr>
          <w:rFonts w:ascii="Arial" w:hAnsi="Arial" w:cs="Arial"/>
          <w:color w:val="000000" w:themeColor="text1"/>
          <w:sz w:val="22"/>
          <w:szCs w:val="22"/>
        </w:rPr>
        <w:t xml:space="preserve"> humanitarian organization, </w:t>
      </w:r>
      <w:r w:rsidR="000F1D08">
        <w:rPr>
          <w:rFonts w:ascii="Arial" w:hAnsi="Arial" w:cs="Arial"/>
          <w:color w:val="000000" w:themeColor="text1"/>
          <w:sz w:val="22"/>
          <w:szCs w:val="22"/>
        </w:rPr>
        <w:t xml:space="preserve">BDRCS </w:t>
      </w:r>
      <w:r w:rsidRPr="00F84D47">
        <w:rPr>
          <w:rFonts w:ascii="Arial" w:hAnsi="Arial" w:cs="Arial"/>
          <w:color w:val="000000" w:themeColor="text1"/>
          <w:sz w:val="22"/>
          <w:szCs w:val="22"/>
        </w:rPr>
        <w:t xml:space="preserve">traditionally responds to all kinds of disasters and assists the victims with food, emergency shelter, water, medicine, cash grant, and daily needs of life </w:t>
      </w:r>
      <w:r w:rsidR="000F1D08">
        <w:rPr>
          <w:rFonts w:ascii="Arial" w:hAnsi="Arial" w:cs="Arial"/>
          <w:color w:val="000000" w:themeColor="text1"/>
          <w:sz w:val="22"/>
          <w:szCs w:val="22"/>
        </w:rPr>
        <w:t xml:space="preserve">while </w:t>
      </w:r>
      <w:r w:rsidRPr="00F84D47">
        <w:rPr>
          <w:rFonts w:ascii="Arial" w:hAnsi="Arial" w:cs="Arial"/>
          <w:color w:val="000000" w:themeColor="text1"/>
          <w:sz w:val="22"/>
          <w:szCs w:val="22"/>
        </w:rPr>
        <w:t xml:space="preserve">ensuring Gender and </w:t>
      </w:r>
      <w:r w:rsidR="000F1D08">
        <w:rPr>
          <w:rFonts w:ascii="Arial" w:hAnsi="Arial" w:cs="Arial"/>
          <w:color w:val="000000" w:themeColor="text1"/>
          <w:sz w:val="22"/>
          <w:szCs w:val="22"/>
        </w:rPr>
        <w:t>D</w:t>
      </w:r>
      <w:r w:rsidRPr="00F84D47">
        <w:rPr>
          <w:rFonts w:ascii="Arial" w:hAnsi="Arial" w:cs="Arial"/>
          <w:color w:val="000000" w:themeColor="text1"/>
          <w:sz w:val="22"/>
          <w:szCs w:val="22"/>
        </w:rPr>
        <w:t>iversity</w:t>
      </w:r>
      <w:r w:rsidR="000F1D08">
        <w:rPr>
          <w:rFonts w:ascii="Arial" w:hAnsi="Arial" w:cs="Arial"/>
          <w:color w:val="000000" w:themeColor="text1"/>
          <w:sz w:val="22"/>
          <w:szCs w:val="22"/>
        </w:rPr>
        <w:t xml:space="preserve"> in its actions</w:t>
      </w:r>
      <w:r w:rsidRPr="00F84D47">
        <w:rPr>
          <w:rFonts w:ascii="Arial" w:hAnsi="Arial" w:cs="Arial"/>
          <w:color w:val="000000" w:themeColor="text1"/>
          <w:sz w:val="22"/>
          <w:szCs w:val="22"/>
        </w:rPr>
        <w:t xml:space="preserve">. BDRCS implements various risk reduction activities, it operates various health institutions including general hospitals, rural Mother &amp; Child Health </w:t>
      </w:r>
      <w:r w:rsidR="000F1D08">
        <w:rPr>
          <w:rFonts w:ascii="Arial" w:hAnsi="Arial" w:cs="Arial"/>
          <w:color w:val="000000" w:themeColor="text1"/>
          <w:sz w:val="22"/>
          <w:szCs w:val="22"/>
        </w:rPr>
        <w:t xml:space="preserve">(NCH) </w:t>
      </w:r>
      <w:r w:rsidRPr="00F84D47">
        <w:rPr>
          <w:rFonts w:ascii="Arial" w:hAnsi="Arial" w:cs="Arial"/>
          <w:color w:val="000000" w:themeColor="text1"/>
          <w:sz w:val="22"/>
          <w:szCs w:val="22"/>
        </w:rPr>
        <w:t xml:space="preserve">care centers, etc. </w:t>
      </w:r>
      <w:r w:rsidRPr="00F84D47">
        <w:rPr>
          <w:rFonts w:ascii="Arial" w:hAnsi="Arial" w:cs="Arial"/>
          <w:color w:val="000000" w:themeColor="text1"/>
          <w:sz w:val="22"/>
          <w:szCs w:val="22"/>
          <w:shd w:val="clear" w:color="auto" w:fill="FFFFFF"/>
        </w:rPr>
        <w:t xml:space="preserve"> </w:t>
      </w:r>
    </w:p>
    <w:p w14:paraId="696BB028" w14:textId="77777777" w:rsidR="0018671D" w:rsidRPr="00F84D47" w:rsidRDefault="0018671D" w:rsidP="0018671D">
      <w:pPr>
        <w:spacing w:after="0"/>
        <w:jc w:val="both"/>
        <w:rPr>
          <w:rFonts w:ascii="Arial" w:hAnsi="Arial" w:cs="Arial"/>
          <w:color w:val="000000" w:themeColor="text1"/>
        </w:rPr>
      </w:pPr>
    </w:p>
    <w:p w14:paraId="6351E18B" w14:textId="77777777" w:rsidR="000A7E8C" w:rsidRPr="00F84D47" w:rsidRDefault="00514853" w:rsidP="000A7E8C">
      <w:pPr>
        <w:pStyle w:val="Default"/>
        <w:rPr>
          <w:rFonts w:ascii="Arial" w:hAnsi="Arial" w:cs="Arial"/>
          <w:b/>
          <w:bCs/>
          <w:color w:val="000000" w:themeColor="text1"/>
          <w:sz w:val="22"/>
          <w:szCs w:val="22"/>
        </w:rPr>
      </w:pPr>
      <w:r w:rsidRPr="00F84D47">
        <w:rPr>
          <w:rFonts w:ascii="Arial" w:hAnsi="Arial" w:cs="Arial"/>
          <w:b/>
          <w:bCs/>
          <w:color w:val="000000" w:themeColor="text1"/>
          <w:sz w:val="22"/>
          <w:szCs w:val="22"/>
        </w:rPr>
        <w:t xml:space="preserve">2.2 Gender </w:t>
      </w:r>
      <w:r w:rsidR="00033F55">
        <w:rPr>
          <w:rFonts w:ascii="Arial" w:hAnsi="Arial" w:cs="Arial"/>
          <w:b/>
          <w:bCs/>
          <w:color w:val="000000" w:themeColor="text1"/>
          <w:sz w:val="22"/>
          <w:szCs w:val="22"/>
        </w:rPr>
        <w:t xml:space="preserve">and Diversity </w:t>
      </w:r>
      <w:r w:rsidR="003701C5" w:rsidRPr="00F84D47">
        <w:rPr>
          <w:rFonts w:ascii="Arial" w:hAnsi="Arial" w:cs="Arial"/>
          <w:b/>
          <w:bCs/>
          <w:color w:val="000000" w:themeColor="text1"/>
          <w:sz w:val="22"/>
          <w:szCs w:val="22"/>
        </w:rPr>
        <w:t>context</w:t>
      </w:r>
      <w:r w:rsidRPr="00F84D47">
        <w:rPr>
          <w:rFonts w:ascii="Arial" w:hAnsi="Arial" w:cs="Arial"/>
          <w:b/>
          <w:bCs/>
          <w:color w:val="000000" w:themeColor="text1"/>
          <w:sz w:val="22"/>
          <w:szCs w:val="22"/>
        </w:rPr>
        <w:t xml:space="preserve"> </w:t>
      </w:r>
    </w:p>
    <w:p w14:paraId="57468ABB" w14:textId="6898290F" w:rsidR="00E632B9" w:rsidRPr="00F84D47" w:rsidRDefault="00514853" w:rsidP="000A7E8C">
      <w:pPr>
        <w:spacing w:after="0" w:line="240" w:lineRule="auto"/>
        <w:jc w:val="both"/>
        <w:rPr>
          <w:rFonts w:ascii="Arial" w:hAnsi="Arial" w:cs="Arial"/>
          <w:color w:val="000000" w:themeColor="text1"/>
        </w:rPr>
      </w:pPr>
      <w:r w:rsidRPr="00F84D47">
        <w:rPr>
          <w:rFonts w:ascii="Arial" w:hAnsi="Arial" w:cs="Arial"/>
          <w:color w:val="000000" w:themeColor="text1"/>
        </w:rPr>
        <w:t xml:space="preserve">Bangladesh ranked </w:t>
      </w:r>
      <w:r w:rsidR="00822535" w:rsidRPr="00F84D47">
        <w:rPr>
          <w:rFonts w:ascii="Arial" w:hAnsi="Arial" w:cs="Arial"/>
          <w:color w:val="000000" w:themeColor="text1"/>
        </w:rPr>
        <w:t>13</w:t>
      </w:r>
      <w:r w:rsidR="00596493">
        <w:rPr>
          <w:rFonts w:ascii="Arial" w:hAnsi="Arial" w:cs="Arial"/>
          <w:color w:val="000000" w:themeColor="text1"/>
        </w:rPr>
        <w:t>5</w:t>
      </w:r>
      <w:r w:rsidRPr="00F84D47">
        <w:rPr>
          <w:rFonts w:ascii="Arial" w:hAnsi="Arial" w:cs="Arial"/>
          <w:color w:val="000000" w:themeColor="text1"/>
        </w:rPr>
        <w:t xml:space="preserve">(of </w:t>
      </w:r>
      <w:r w:rsidR="00822535" w:rsidRPr="00F84D47">
        <w:rPr>
          <w:rFonts w:ascii="Arial" w:hAnsi="Arial" w:cs="Arial"/>
          <w:color w:val="000000" w:themeColor="text1"/>
        </w:rPr>
        <w:t xml:space="preserve">188 </w:t>
      </w:r>
      <w:r w:rsidRPr="00F84D47">
        <w:rPr>
          <w:rFonts w:ascii="Arial" w:hAnsi="Arial" w:cs="Arial"/>
          <w:color w:val="000000" w:themeColor="text1"/>
        </w:rPr>
        <w:t>countries) in the Gender Inequality Index 201</w:t>
      </w:r>
      <w:r w:rsidR="00596493">
        <w:rPr>
          <w:rFonts w:ascii="Arial" w:hAnsi="Arial" w:cs="Arial"/>
          <w:color w:val="000000" w:themeColor="text1"/>
        </w:rPr>
        <w:t>9</w:t>
      </w:r>
      <w:r w:rsidRPr="00F84D47">
        <w:rPr>
          <w:rFonts w:ascii="Arial" w:hAnsi="Arial" w:cs="Arial"/>
          <w:color w:val="000000" w:themeColor="text1"/>
        </w:rPr>
        <w:t xml:space="preserve"> (which reflects gender-based inequalities in three dimensions – reproductive health, empowerment, and economic activity</w:t>
      </w:r>
      <w:r w:rsidR="008B1DBF" w:rsidRPr="00F84D47">
        <w:rPr>
          <w:rFonts w:ascii="Arial" w:hAnsi="Arial" w:cs="Arial"/>
          <w:color w:val="000000" w:themeColor="text1"/>
        </w:rPr>
        <w:t>,</w:t>
      </w:r>
      <w:r w:rsidRPr="00F84D47">
        <w:rPr>
          <w:rFonts w:ascii="Arial" w:hAnsi="Arial" w:cs="Arial"/>
          <w:color w:val="000000" w:themeColor="text1"/>
        </w:rPr>
        <w:t xml:space="preserve"> published as part of the Human Development Report each ye</w:t>
      </w:r>
      <w:r w:rsidR="000A7E8C" w:rsidRPr="00F84D47">
        <w:rPr>
          <w:rFonts w:ascii="Arial" w:hAnsi="Arial" w:cs="Arial"/>
          <w:color w:val="000000" w:themeColor="text1"/>
        </w:rPr>
        <w:t xml:space="preserve">ar by UNDP. </w:t>
      </w:r>
    </w:p>
    <w:p w14:paraId="4844FDBA" w14:textId="77777777" w:rsidR="008B37C2" w:rsidRPr="00F84D47" w:rsidRDefault="008B37C2" w:rsidP="000A7E8C">
      <w:pPr>
        <w:spacing w:after="0" w:line="240" w:lineRule="auto"/>
        <w:jc w:val="both"/>
        <w:rPr>
          <w:rFonts w:ascii="Arial" w:hAnsi="Arial" w:cs="Arial"/>
          <w:color w:val="000000" w:themeColor="text1"/>
        </w:rPr>
      </w:pPr>
    </w:p>
    <w:p w14:paraId="19C6A196" w14:textId="77777777" w:rsidR="00F40A44" w:rsidRPr="00F84D47" w:rsidRDefault="00514853" w:rsidP="00F40A44">
      <w:pPr>
        <w:spacing w:after="0" w:line="240" w:lineRule="auto"/>
        <w:jc w:val="both"/>
        <w:rPr>
          <w:rFonts w:ascii="Arial" w:hAnsi="Arial" w:cs="Arial"/>
          <w:color w:val="000000" w:themeColor="text1"/>
        </w:rPr>
      </w:pPr>
      <w:r w:rsidRPr="00F84D47">
        <w:rPr>
          <w:rFonts w:ascii="Arial" w:hAnsi="Arial" w:cs="Arial"/>
          <w:color w:val="000000" w:themeColor="text1"/>
          <w:shd w:val="clear" w:color="auto" w:fill="FFFFFF"/>
        </w:rPr>
        <w:t>BDRCS works for Gender</w:t>
      </w:r>
      <w:r w:rsidR="002160AE">
        <w:rPr>
          <w:rFonts w:ascii="Arial" w:hAnsi="Arial" w:cs="Arial"/>
          <w:color w:val="000000" w:themeColor="text1"/>
          <w:shd w:val="clear" w:color="auto" w:fill="FFFFFF"/>
        </w:rPr>
        <w:t xml:space="preserve"> Inclusion </w:t>
      </w:r>
      <w:r w:rsidRPr="00F84D47">
        <w:rPr>
          <w:rFonts w:ascii="Arial" w:hAnsi="Arial" w:cs="Arial"/>
          <w:color w:val="000000" w:themeColor="text1"/>
          <w:shd w:val="clear" w:color="auto" w:fill="FFFFFF"/>
        </w:rPr>
        <w:t xml:space="preserve">and </w:t>
      </w:r>
      <w:r w:rsidR="00724E37" w:rsidRPr="00F84D47">
        <w:rPr>
          <w:rFonts w:ascii="Arial" w:hAnsi="Arial" w:cs="Arial"/>
          <w:color w:val="000000" w:themeColor="text1"/>
          <w:shd w:val="clear" w:color="auto" w:fill="FFFFFF"/>
        </w:rPr>
        <w:t xml:space="preserve">Child </w:t>
      </w:r>
      <w:r w:rsidRPr="00F84D47">
        <w:rPr>
          <w:rFonts w:ascii="Arial" w:hAnsi="Arial" w:cs="Arial"/>
          <w:color w:val="000000" w:themeColor="text1"/>
          <w:shd w:val="clear" w:color="auto" w:fill="FFFFFF"/>
        </w:rPr>
        <w:t xml:space="preserve">protection since its </w:t>
      </w:r>
      <w:r w:rsidR="00C37B7F">
        <w:rPr>
          <w:rFonts w:ascii="Arial" w:hAnsi="Arial" w:cs="Arial"/>
          <w:color w:val="000000" w:themeColor="text1"/>
          <w:shd w:val="clear" w:color="auto" w:fill="FFFFFF"/>
        </w:rPr>
        <w:t>inception</w:t>
      </w:r>
      <w:r w:rsidRPr="00F84D47">
        <w:rPr>
          <w:rFonts w:ascii="Arial" w:hAnsi="Arial" w:cs="Arial"/>
          <w:color w:val="000000" w:themeColor="text1"/>
          <w:shd w:val="clear" w:color="auto" w:fill="FFFFFF"/>
        </w:rPr>
        <w:t xml:space="preserve"> of services. Since then </w:t>
      </w:r>
      <w:r w:rsidRPr="00F84D47">
        <w:rPr>
          <w:rFonts w:ascii="Arial" w:hAnsi="Arial" w:cs="Arial"/>
          <w:color w:val="000000" w:themeColor="text1"/>
        </w:rPr>
        <w:t xml:space="preserve">BDRCS ensures representation and participation of women, men, and diverse groups in community committees or similar forums as well as provides support targeting women, children, and other groups in its departments and projects. BDRCS adopted a Gender policy in 2005. In 2014 a Gender Working Committee (GWC) was formed with representation from BDRCS and in-country Movement partners to mainstream gender equity in all BDRCS interventions. The GWC acts as a platform to share and exchange experiences, ensure </w:t>
      </w:r>
      <w:r w:rsidRPr="00F84D47">
        <w:rPr>
          <w:rFonts w:ascii="Arial" w:hAnsi="Arial" w:cs="Arial"/>
          <w:color w:val="000000" w:themeColor="text1"/>
        </w:rPr>
        <w:lastRenderedPageBreak/>
        <w:t xml:space="preserve">women's participation, and to integrate gender aspects while preparing any plan. Under BDRCS current strategic plan 2017-2020 </w:t>
      </w:r>
      <w:r w:rsidR="002160AE">
        <w:rPr>
          <w:rFonts w:ascii="Arial" w:hAnsi="Arial" w:cs="Arial"/>
          <w:color w:val="000000" w:themeColor="text1"/>
        </w:rPr>
        <w:t xml:space="preserve">protection, </w:t>
      </w:r>
      <w:r w:rsidRPr="00F84D47">
        <w:rPr>
          <w:rFonts w:ascii="Arial" w:hAnsi="Arial" w:cs="Arial"/>
          <w:color w:val="000000" w:themeColor="text1"/>
        </w:rPr>
        <w:t>gender</w:t>
      </w:r>
      <w:r w:rsidR="002160AE">
        <w:rPr>
          <w:rFonts w:ascii="Arial" w:hAnsi="Arial" w:cs="Arial"/>
          <w:color w:val="000000" w:themeColor="text1"/>
        </w:rPr>
        <w:t xml:space="preserve"> inclusion</w:t>
      </w:r>
      <w:r w:rsidRPr="00F84D47">
        <w:rPr>
          <w:rFonts w:ascii="Arial" w:hAnsi="Arial" w:cs="Arial"/>
          <w:color w:val="000000" w:themeColor="text1"/>
        </w:rPr>
        <w:t xml:space="preserve"> has been considered as a cross-cutting issue.</w:t>
      </w:r>
    </w:p>
    <w:p w14:paraId="7431C93C" w14:textId="77777777" w:rsidR="00986423" w:rsidRPr="00F84D47" w:rsidRDefault="00986423" w:rsidP="00F40A44">
      <w:pPr>
        <w:spacing w:after="0" w:line="240" w:lineRule="auto"/>
        <w:jc w:val="both"/>
        <w:rPr>
          <w:rFonts w:ascii="Arial" w:hAnsi="Arial" w:cs="Arial"/>
          <w:color w:val="000000" w:themeColor="text1"/>
        </w:rPr>
      </w:pPr>
    </w:p>
    <w:p w14:paraId="35020985" w14:textId="77777777" w:rsidR="005A336C" w:rsidRPr="005A336C" w:rsidRDefault="00514853" w:rsidP="005A336C">
      <w:pPr>
        <w:pStyle w:val="ListParagraph"/>
        <w:numPr>
          <w:ilvl w:val="0"/>
          <w:numId w:val="16"/>
        </w:numPr>
        <w:spacing w:after="0" w:line="240" w:lineRule="auto"/>
        <w:jc w:val="both"/>
        <w:rPr>
          <w:rFonts w:ascii="Arial" w:hAnsi="Arial" w:cs="Arial"/>
          <w:b/>
          <w:color w:val="000000" w:themeColor="text1"/>
        </w:rPr>
      </w:pPr>
      <w:r w:rsidRPr="005A336C">
        <w:rPr>
          <w:rFonts w:ascii="Arial" w:hAnsi="Arial" w:cs="Arial"/>
          <w:b/>
          <w:color w:val="000000" w:themeColor="text1"/>
        </w:rPr>
        <w:t xml:space="preserve">The rationale </w:t>
      </w:r>
      <w:r w:rsidR="00513255" w:rsidRPr="005A336C">
        <w:rPr>
          <w:rFonts w:ascii="Arial" w:hAnsi="Arial" w:cs="Arial"/>
          <w:b/>
          <w:color w:val="000000" w:themeColor="text1"/>
        </w:rPr>
        <w:t xml:space="preserve">for the </w:t>
      </w:r>
      <w:r w:rsidRPr="005A336C">
        <w:rPr>
          <w:rFonts w:ascii="Arial" w:hAnsi="Arial" w:cs="Arial"/>
          <w:b/>
          <w:color w:val="000000" w:themeColor="text1"/>
        </w:rPr>
        <w:t xml:space="preserve">revision of the </w:t>
      </w:r>
      <w:r w:rsidR="00687A8B" w:rsidRPr="005A336C">
        <w:rPr>
          <w:rFonts w:ascii="Arial" w:hAnsi="Arial" w:cs="Arial"/>
          <w:b/>
          <w:color w:val="000000" w:themeColor="text1"/>
        </w:rPr>
        <w:t>Gender</w:t>
      </w:r>
      <w:r w:rsidRPr="005A336C">
        <w:rPr>
          <w:rFonts w:ascii="Arial" w:hAnsi="Arial" w:cs="Arial"/>
          <w:b/>
          <w:color w:val="000000" w:themeColor="text1"/>
        </w:rPr>
        <w:t xml:space="preserve"> </w:t>
      </w:r>
      <w:r w:rsidR="00513255" w:rsidRPr="005A336C">
        <w:rPr>
          <w:rFonts w:ascii="Arial" w:hAnsi="Arial" w:cs="Arial"/>
          <w:b/>
          <w:color w:val="000000" w:themeColor="text1"/>
        </w:rPr>
        <w:t xml:space="preserve">Policy and </w:t>
      </w:r>
      <w:r w:rsidRPr="005A336C">
        <w:rPr>
          <w:rFonts w:ascii="Arial" w:hAnsi="Arial" w:cs="Arial"/>
          <w:b/>
          <w:color w:val="000000" w:themeColor="text1"/>
        </w:rPr>
        <w:t>G</w:t>
      </w:r>
      <w:r w:rsidR="00513255" w:rsidRPr="005A336C">
        <w:rPr>
          <w:rFonts w:ascii="Arial" w:hAnsi="Arial" w:cs="Arial"/>
          <w:b/>
          <w:color w:val="000000" w:themeColor="text1"/>
        </w:rPr>
        <w:t>uideline</w:t>
      </w:r>
      <w:r w:rsidRPr="005A336C">
        <w:rPr>
          <w:rFonts w:ascii="Arial" w:hAnsi="Arial" w:cs="Arial"/>
          <w:b/>
          <w:color w:val="000000" w:themeColor="text1"/>
        </w:rPr>
        <w:t>:</w:t>
      </w:r>
    </w:p>
    <w:p w14:paraId="2A33FD92" w14:textId="77777777" w:rsidR="00596FE1" w:rsidRPr="005A336C" w:rsidRDefault="00514853" w:rsidP="005A336C">
      <w:pPr>
        <w:spacing w:after="0" w:line="240" w:lineRule="auto"/>
        <w:ind w:left="360"/>
        <w:jc w:val="both"/>
        <w:rPr>
          <w:rFonts w:ascii="Arial" w:hAnsi="Arial" w:cs="Arial"/>
          <w:b/>
          <w:color w:val="000000" w:themeColor="text1"/>
        </w:rPr>
      </w:pPr>
      <w:r w:rsidRPr="005A336C">
        <w:rPr>
          <w:rFonts w:ascii="Arial" w:hAnsi="Arial" w:cs="Arial"/>
          <w:b/>
          <w:color w:val="000000" w:themeColor="text1"/>
        </w:rPr>
        <w:t xml:space="preserve"> </w:t>
      </w:r>
    </w:p>
    <w:p w14:paraId="2793A41B" w14:textId="77777777" w:rsidR="00596FE1" w:rsidRDefault="00514853" w:rsidP="009D58B8">
      <w:pPr>
        <w:spacing w:after="0"/>
        <w:jc w:val="both"/>
        <w:rPr>
          <w:rFonts w:ascii="Arial" w:hAnsi="Arial" w:cs="Arial"/>
          <w:iCs/>
          <w:color w:val="000000" w:themeColor="text1"/>
        </w:rPr>
      </w:pPr>
      <w:r>
        <w:rPr>
          <w:rFonts w:ascii="Arial" w:hAnsi="Arial" w:cs="Arial"/>
          <w:iCs/>
          <w:color w:val="000000" w:themeColor="text1"/>
        </w:rPr>
        <w:t>Updating</w:t>
      </w:r>
      <w:r w:rsidR="00D30241" w:rsidRPr="00F84D47">
        <w:rPr>
          <w:rFonts w:ascii="Arial" w:hAnsi="Arial" w:cs="Arial"/>
          <w:iCs/>
          <w:color w:val="000000" w:themeColor="text1"/>
        </w:rPr>
        <w:t xml:space="preserve"> gender </w:t>
      </w:r>
      <w:r w:rsidR="00A25700" w:rsidRPr="00F84D47">
        <w:rPr>
          <w:rFonts w:ascii="Arial" w:hAnsi="Arial" w:cs="Arial"/>
          <w:iCs/>
          <w:color w:val="000000" w:themeColor="text1"/>
        </w:rPr>
        <w:t xml:space="preserve">policy and the guideline </w:t>
      </w:r>
      <w:r>
        <w:rPr>
          <w:rFonts w:ascii="Arial" w:hAnsi="Arial" w:cs="Arial"/>
          <w:iCs/>
          <w:color w:val="000000" w:themeColor="text1"/>
        </w:rPr>
        <w:t>of</w:t>
      </w:r>
      <w:r w:rsidR="00D30241" w:rsidRPr="00F84D47">
        <w:rPr>
          <w:rFonts w:ascii="Arial" w:hAnsi="Arial" w:cs="Arial"/>
          <w:iCs/>
          <w:color w:val="000000" w:themeColor="text1"/>
        </w:rPr>
        <w:t xml:space="preserve"> </w:t>
      </w:r>
      <w:r w:rsidR="005D5648" w:rsidRPr="00F84D47">
        <w:rPr>
          <w:rFonts w:ascii="Arial" w:hAnsi="Arial" w:cs="Arial"/>
          <w:iCs/>
          <w:color w:val="000000" w:themeColor="text1"/>
        </w:rPr>
        <w:t xml:space="preserve">BDRCS </w:t>
      </w:r>
      <w:r>
        <w:rPr>
          <w:rFonts w:ascii="Arial" w:hAnsi="Arial" w:cs="Arial"/>
          <w:iCs/>
          <w:color w:val="000000" w:themeColor="text1"/>
        </w:rPr>
        <w:t xml:space="preserve">have the following </w:t>
      </w:r>
      <w:r w:rsidR="00427051">
        <w:rPr>
          <w:rFonts w:ascii="Arial" w:hAnsi="Arial" w:cs="Arial"/>
          <w:iCs/>
          <w:color w:val="000000" w:themeColor="text1"/>
        </w:rPr>
        <w:t xml:space="preserve">rational: </w:t>
      </w:r>
    </w:p>
    <w:p w14:paraId="660B6005" w14:textId="77777777" w:rsidR="00165D70" w:rsidRPr="00F84D47" w:rsidRDefault="00165D70" w:rsidP="009D58B8">
      <w:pPr>
        <w:spacing w:after="0"/>
        <w:jc w:val="both"/>
        <w:rPr>
          <w:rFonts w:ascii="Arial" w:hAnsi="Arial" w:cs="Arial"/>
          <w:iCs/>
          <w:color w:val="000000" w:themeColor="text1"/>
        </w:rPr>
      </w:pPr>
    </w:p>
    <w:p w14:paraId="5D6F9334" w14:textId="77777777" w:rsidR="00C678AD" w:rsidRPr="00F84D47" w:rsidRDefault="00514853" w:rsidP="00C678AD">
      <w:pPr>
        <w:pStyle w:val="ListParagraph"/>
        <w:numPr>
          <w:ilvl w:val="0"/>
          <w:numId w:val="9"/>
        </w:numPr>
        <w:spacing w:after="0" w:line="240" w:lineRule="auto"/>
        <w:jc w:val="both"/>
        <w:rPr>
          <w:rFonts w:ascii="Arial" w:hAnsi="Arial" w:cs="Arial"/>
          <w:iCs/>
          <w:color w:val="000000" w:themeColor="text1"/>
        </w:rPr>
      </w:pPr>
      <w:r w:rsidRPr="00F84D47">
        <w:rPr>
          <w:rFonts w:ascii="Arial" w:hAnsi="Arial" w:cs="Arial"/>
          <w:b/>
          <w:iCs/>
          <w:color w:val="000000" w:themeColor="text1"/>
        </w:rPr>
        <w:t>Reaching BDRCS vision</w:t>
      </w:r>
      <w:r w:rsidRPr="00F84D47">
        <w:rPr>
          <w:rFonts w:ascii="Arial" w:hAnsi="Arial" w:cs="Arial"/>
          <w:iCs/>
          <w:color w:val="000000" w:themeColor="text1"/>
        </w:rPr>
        <w:t xml:space="preserve">: </w:t>
      </w:r>
      <w:r w:rsidR="005A336C">
        <w:rPr>
          <w:rFonts w:ascii="Arial" w:hAnsi="Arial" w:cs="Arial"/>
          <w:iCs/>
          <w:color w:val="000000" w:themeColor="text1"/>
        </w:rPr>
        <w:t>This policy and guideline will contribute</w:t>
      </w:r>
      <w:r w:rsidRPr="00F84D47">
        <w:rPr>
          <w:rFonts w:ascii="Arial" w:hAnsi="Arial" w:cs="Arial"/>
          <w:iCs/>
          <w:color w:val="000000" w:themeColor="text1"/>
        </w:rPr>
        <w:t xml:space="preserve"> BDRCS </w:t>
      </w:r>
      <w:r w:rsidR="005A336C">
        <w:rPr>
          <w:rFonts w:ascii="Arial" w:hAnsi="Arial" w:cs="Arial"/>
          <w:iCs/>
          <w:color w:val="000000" w:themeColor="text1"/>
        </w:rPr>
        <w:t xml:space="preserve">to reach </w:t>
      </w:r>
      <w:r w:rsidRPr="00F84D47">
        <w:rPr>
          <w:rFonts w:ascii="Arial" w:hAnsi="Arial" w:cs="Arial"/>
          <w:iCs/>
          <w:color w:val="000000" w:themeColor="text1"/>
        </w:rPr>
        <w:t xml:space="preserve">its vision </w:t>
      </w:r>
      <w:r w:rsidR="00427051">
        <w:rPr>
          <w:rFonts w:ascii="Arial" w:hAnsi="Arial" w:cs="Arial"/>
          <w:iCs/>
          <w:color w:val="000000" w:themeColor="text1"/>
        </w:rPr>
        <w:t xml:space="preserve">mentioned in the </w:t>
      </w:r>
      <w:r w:rsidR="00EB3176">
        <w:rPr>
          <w:rFonts w:ascii="Arial" w:hAnsi="Arial" w:cs="Arial"/>
          <w:iCs/>
          <w:color w:val="000000" w:themeColor="text1"/>
        </w:rPr>
        <w:t>BDRCS s</w:t>
      </w:r>
      <w:r w:rsidR="00427051" w:rsidRPr="00F84D47">
        <w:rPr>
          <w:rFonts w:ascii="Arial" w:hAnsi="Arial" w:cs="Arial"/>
          <w:color w:val="000000" w:themeColor="text1"/>
        </w:rPr>
        <w:t>trategic plan</w:t>
      </w:r>
      <w:r w:rsidR="00427051">
        <w:rPr>
          <w:rFonts w:ascii="Arial" w:hAnsi="Arial" w:cs="Arial"/>
          <w:color w:val="000000" w:themeColor="text1"/>
        </w:rPr>
        <w:t>.</w:t>
      </w:r>
      <w:r w:rsidRPr="00F84D47">
        <w:rPr>
          <w:rFonts w:ascii="Arial" w:hAnsi="Arial" w:cs="Arial"/>
          <w:iCs/>
          <w:color w:val="000000" w:themeColor="text1"/>
        </w:rPr>
        <w:t xml:space="preserve"> </w:t>
      </w:r>
    </w:p>
    <w:p w14:paraId="1C6F279B" w14:textId="77777777" w:rsidR="00C678AD" w:rsidRPr="00F84D47" w:rsidRDefault="00C678AD" w:rsidP="009D58B8">
      <w:pPr>
        <w:pStyle w:val="ListParagraph"/>
        <w:spacing w:after="0"/>
        <w:jc w:val="both"/>
        <w:rPr>
          <w:rFonts w:ascii="Arial" w:hAnsi="Arial" w:cs="Arial"/>
          <w:iCs/>
          <w:color w:val="000000" w:themeColor="text1"/>
        </w:rPr>
      </w:pPr>
    </w:p>
    <w:p w14:paraId="6F4F267E" w14:textId="77777777" w:rsidR="00290541" w:rsidRPr="00427051" w:rsidRDefault="00514853" w:rsidP="00427051">
      <w:pPr>
        <w:pStyle w:val="ListParagraph"/>
        <w:numPr>
          <w:ilvl w:val="0"/>
          <w:numId w:val="9"/>
        </w:numPr>
        <w:spacing w:after="0" w:line="240" w:lineRule="auto"/>
        <w:jc w:val="both"/>
        <w:rPr>
          <w:rFonts w:ascii="Arial" w:hAnsi="Arial" w:cs="Arial"/>
          <w:bCs/>
          <w:iCs/>
          <w:color w:val="000000" w:themeColor="text1"/>
        </w:rPr>
      </w:pPr>
      <w:r w:rsidRPr="00427051">
        <w:rPr>
          <w:rFonts w:ascii="Arial" w:hAnsi="Arial" w:cs="Arial"/>
          <w:b/>
          <w:iCs/>
          <w:color w:val="000000" w:themeColor="text1"/>
        </w:rPr>
        <w:t xml:space="preserve">Quality of programs, projects, and services: </w:t>
      </w:r>
      <w:r w:rsidRPr="00427051">
        <w:rPr>
          <w:rFonts w:ascii="Arial" w:hAnsi="Arial" w:cs="Arial"/>
          <w:bCs/>
          <w:iCs/>
          <w:color w:val="000000" w:themeColor="text1"/>
        </w:rPr>
        <w:t xml:space="preserve">Needs, exposure, and capacity to respond to </w:t>
      </w:r>
      <w:r w:rsidR="00427051">
        <w:rPr>
          <w:rFonts w:ascii="Arial" w:hAnsi="Arial" w:cs="Arial"/>
          <w:bCs/>
          <w:iCs/>
          <w:color w:val="000000" w:themeColor="text1"/>
        </w:rPr>
        <w:t xml:space="preserve">disaster and </w:t>
      </w:r>
      <w:r w:rsidRPr="00427051">
        <w:rPr>
          <w:rFonts w:ascii="Arial" w:hAnsi="Arial" w:cs="Arial"/>
          <w:bCs/>
          <w:iCs/>
          <w:color w:val="000000" w:themeColor="text1"/>
        </w:rPr>
        <w:t>hazards are different for women, men, boys and girls, transgender, including persons with disabilities. Therefore</w:t>
      </w:r>
      <w:r w:rsidR="00E31AD7" w:rsidRPr="00427051">
        <w:rPr>
          <w:rFonts w:ascii="Arial" w:hAnsi="Arial" w:cs="Arial"/>
          <w:bCs/>
          <w:iCs/>
          <w:color w:val="000000" w:themeColor="text1"/>
        </w:rPr>
        <w:t>,</w:t>
      </w:r>
      <w:r w:rsidRPr="00427051">
        <w:rPr>
          <w:rFonts w:ascii="Arial" w:hAnsi="Arial" w:cs="Arial"/>
          <w:bCs/>
          <w:iCs/>
          <w:color w:val="000000" w:themeColor="text1"/>
        </w:rPr>
        <w:t xml:space="preserve"> humanitarian services and activities need to take into consideration for Gender-based violence, protection, gender</w:t>
      </w:r>
      <w:r w:rsidR="002160AE">
        <w:rPr>
          <w:rFonts w:ascii="Arial" w:hAnsi="Arial" w:cs="Arial"/>
          <w:bCs/>
          <w:iCs/>
          <w:color w:val="000000" w:themeColor="text1"/>
        </w:rPr>
        <w:t xml:space="preserve"> inclusion</w:t>
      </w:r>
      <w:r w:rsidRPr="00427051">
        <w:rPr>
          <w:rFonts w:ascii="Arial" w:hAnsi="Arial" w:cs="Arial"/>
          <w:bCs/>
          <w:iCs/>
          <w:color w:val="000000" w:themeColor="text1"/>
        </w:rPr>
        <w:t xml:space="preserve"> to do with dignity and accountability, as well as to promote gender equity.</w:t>
      </w:r>
    </w:p>
    <w:p w14:paraId="4A84B106" w14:textId="77777777" w:rsidR="00E632B9" w:rsidRPr="00427051" w:rsidRDefault="00514853" w:rsidP="00427051">
      <w:pPr>
        <w:pStyle w:val="ListParagraph"/>
        <w:spacing w:after="0" w:line="240" w:lineRule="auto"/>
        <w:jc w:val="both"/>
        <w:rPr>
          <w:rFonts w:ascii="Arial" w:hAnsi="Arial" w:cs="Arial"/>
          <w:bCs/>
          <w:iCs/>
          <w:color w:val="000000" w:themeColor="text1"/>
        </w:rPr>
      </w:pPr>
      <w:r w:rsidRPr="00427051">
        <w:rPr>
          <w:rFonts w:ascii="Arial" w:hAnsi="Arial" w:cs="Arial"/>
          <w:bCs/>
          <w:iCs/>
          <w:color w:val="000000" w:themeColor="text1"/>
        </w:rPr>
        <w:t xml:space="preserve"> </w:t>
      </w:r>
    </w:p>
    <w:p w14:paraId="5F8819C1" w14:textId="77777777" w:rsidR="004D4BBC" w:rsidRPr="00F84D47" w:rsidRDefault="00514853" w:rsidP="009D58B8">
      <w:pPr>
        <w:pStyle w:val="ListParagraph"/>
        <w:numPr>
          <w:ilvl w:val="0"/>
          <w:numId w:val="9"/>
        </w:numPr>
        <w:spacing w:after="0" w:line="240" w:lineRule="auto"/>
        <w:jc w:val="both"/>
        <w:rPr>
          <w:rFonts w:ascii="Arial" w:hAnsi="Arial" w:cs="Arial"/>
          <w:iCs/>
          <w:color w:val="000000" w:themeColor="text1"/>
        </w:rPr>
      </w:pPr>
      <w:r w:rsidRPr="00F84D47">
        <w:rPr>
          <w:rFonts w:ascii="Arial" w:hAnsi="Arial" w:cs="Arial"/>
          <w:b/>
          <w:iCs/>
          <w:color w:val="000000" w:themeColor="text1"/>
        </w:rPr>
        <w:t>Organizational growth and development</w:t>
      </w:r>
      <w:r w:rsidRPr="00F84D47">
        <w:rPr>
          <w:rFonts w:ascii="Arial" w:hAnsi="Arial" w:cs="Arial"/>
          <w:iCs/>
          <w:color w:val="000000" w:themeColor="text1"/>
        </w:rPr>
        <w:t xml:space="preserve">: </w:t>
      </w:r>
      <w:r w:rsidR="00117B62" w:rsidRPr="00F84D47">
        <w:rPr>
          <w:rFonts w:ascii="Arial" w:hAnsi="Arial" w:cs="Arial"/>
          <w:iCs/>
          <w:color w:val="000000" w:themeColor="text1"/>
        </w:rPr>
        <w:t>Some</w:t>
      </w:r>
      <w:r w:rsidRPr="00F84D47">
        <w:rPr>
          <w:rFonts w:ascii="Arial" w:hAnsi="Arial" w:cs="Arial"/>
          <w:iCs/>
          <w:color w:val="000000" w:themeColor="text1"/>
        </w:rPr>
        <w:t xml:space="preserve"> research</w:t>
      </w:r>
      <w:r w:rsidR="00117B62" w:rsidRPr="00F84D47">
        <w:rPr>
          <w:rFonts w:ascii="Arial" w:hAnsi="Arial" w:cs="Arial"/>
          <w:iCs/>
          <w:color w:val="000000" w:themeColor="text1"/>
        </w:rPr>
        <w:t xml:space="preserve"> </w:t>
      </w:r>
      <w:r w:rsidRPr="00F84D47">
        <w:rPr>
          <w:rFonts w:ascii="Arial" w:hAnsi="Arial" w:cs="Arial"/>
          <w:iCs/>
          <w:color w:val="000000" w:themeColor="text1"/>
        </w:rPr>
        <w:t>suggests that gender-diverse teams perform better than single-gender teams for several reasons including; men and women have different viewpoints and ideas, which enables better problem solving, a gender-diverse workforce allows the organization to serve an increasingly diverse customer base and help attract and retain talented women in the workforce.</w:t>
      </w:r>
      <w:r>
        <w:rPr>
          <w:rStyle w:val="FootnoteReference"/>
          <w:rFonts w:ascii="Arial" w:hAnsi="Arial" w:cs="Arial"/>
          <w:iCs/>
          <w:color w:val="000000" w:themeColor="text1"/>
        </w:rPr>
        <w:footnoteReference w:id="1"/>
      </w:r>
    </w:p>
    <w:p w14:paraId="0350F482" w14:textId="77777777" w:rsidR="00CE59C4" w:rsidRPr="00F84D47" w:rsidRDefault="00CE59C4" w:rsidP="00CE59C4">
      <w:pPr>
        <w:pStyle w:val="ListParagraph"/>
        <w:spacing w:after="0" w:line="240" w:lineRule="auto"/>
        <w:jc w:val="both"/>
        <w:rPr>
          <w:rFonts w:ascii="Arial" w:hAnsi="Arial" w:cs="Arial"/>
          <w:iCs/>
          <w:color w:val="000000" w:themeColor="text1"/>
        </w:rPr>
      </w:pPr>
    </w:p>
    <w:p w14:paraId="53C0C836" w14:textId="306C1FA2" w:rsidR="00103561" w:rsidRDefault="00514853" w:rsidP="004030E4">
      <w:pPr>
        <w:pStyle w:val="ListParagraph"/>
        <w:numPr>
          <w:ilvl w:val="0"/>
          <w:numId w:val="9"/>
        </w:numPr>
        <w:spacing w:after="0"/>
        <w:jc w:val="both"/>
        <w:rPr>
          <w:rFonts w:ascii="Arial" w:hAnsi="Arial" w:cs="Arial"/>
          <w:color w:val="000000" w:themeColor="text1"/>
        </w:rPr>
      </w:pPr>
      <w:r w:rsidRPr="0046254A">
        <w:rPr>
          <w:rFonts w:ascii="Arial" w:hAnsi="Arial" w:cs="Arial"/>
          <w:b/>
          <w:bCs/>
          <w:color w:val="000000" w:themeColor="text1"/>
        </w:rPr>
        <w:t>Ensuring dignity and accountability</w:t>
      </w:r>
      <w:r w:rsidR="0046254A" w:rsidRPr="0046254A">
        <w:rPr>
          <w:rFonts w:ascii="Arial" w:hAnsi="Arial" w:cs="Arial"/>
          <w:b/>
          <w:bCs/>
          <w:color w:val="000000" w:themeColor="text1"/>
        </w:rPr>
        <w:t>:</w:t>
      </w:r>
      <w:r w:rsidRPr="00F84D47">
        <w:rPr>
          <w:rFonts w:ascii="Arial" w:hAnsi="Arial" w:cs="Arial"/>
          <w:color w:val="000000" w:themeColor="text1"/>
        </w:rPr>
        <w:t xml:space="preserve"> </w:t>
      </w:r>
      <w:r w:rsidR="0046254A">
        <w:rPr>
          <w:rFonts w:ascii="Arial" w:hAnsi="Arial" w:cs="Arial"/>
          <w:color w:val="000000" w:themeColor="text1"/>
        </w:rPr>
        <w:t>To</w:t>
      </w:r>
      <w:r w:rsidRPr="00F84D47">
        <w:rPr>
          <w:rFonts w:ascii="Arial" w:hAnsi="Arial" w:cs="Arial"/>
          <w:color w:val="000000" w:themeColor="text1"/>
        </w:rPr>
        <w:t xml:space="preserve"> promote gender equality and equity to reach the most vulnerable. B</w:t>
      </w:r>
      <w:r w:rsidR="008C3A72">
        <w:rPr>
          <w:rFonts w:ascii="Arial" w:hAnsi="Arial" w:cs="Arial"/>
          <w:color w:val="000000" w:themeColor="text1"/>
        </w:rPr>
        <w:t>e</w:t>
      </w:r>
      <w:r w:rsidRPr="00F84D47">
        <w:rPr>
          <w:rFonts w:ascii="Arial" w:hAnsi="Arial" w:cs="Arial"/>
          <w:color w:val="000000" w:themeColor="text1"/>
        </w:rPr>
        <w:t xml:space="preserve">ing a humanitarian service provider uphold the dignity aspect and mandate of BDRCS to ensure equal access of diverse people through updating the Gender policy </w:t>
      </w:r>
      <w:r w:rsidR="00117B62" w:rsidRPr="00F84D47">
        <w:rPr>
          <w:rFonts w:ascii="Arial" w:hAnsi="Arial" w:cs="Arial"/>
          <w:color w:val="000000" w:themeColor="text1"/>
        </w:rPr>
        <w:t>and guideline</w:t>
      </w:r>
      <w:r w:rsidR="00427051">
        <w:rPr>
          <w:rFonts w:ascii="Arial" w:hAnsi="Arial" w:cs="Arial"/>
          <w:color w:val="000000" w:themeColor="text1"/>
        </w:rPr>
        <w:t>.</w:t>
      </w:r>
    </w:p>
    <w:p w14:paraId="25CDA72C" w14:textId="77777777" w:rsidR="00E343E5" w:rsidRPr="00E343E5" w:rsidRDefault="00E343E5" w:rsidP="00E343E5">
      <w:pPr>
        <w:pStyle w:val="ListParagraph"/>
        <w:rPr>
          <w:rFonts w:ascii="Arial" w:hAnsi="Arial" w:cs="Arial"/>
          <w:color w:val="000000" w:themeColor="text1"/>
        </w:rPr>
      </w:pPr>
    </w:p>
    <w:p w14:paraId="5D930E83" w14:textId="77777777" w:rsidR="00E343E5" w:rsidRPr="00F84D47" w:rsidRDefault="00514853" w:rsidP="004030E4">
      <w:pPr>
        <w:pStyle w:val="ListParagraph"/>
        <w:numPr>
          <w:ilvl w:val="0"/>
          <w:numId w:val="9"/>
        </w:numPr>
        <w:spacing w:after="0"/>
        <w:jc w:val="both"/>
        <w:rPr>
          <w:rFonts w:ascii="Arial" w:hAnsi="Arial" w:cs="Arial"/>
          <w:color w:val="000000" w:themeColor="text1"/>
        </w:rPr>
      </w:pPr>
      <w:r w:rsidRPr="00210DE9">
        <w:rPr>
          <w:rFonts w:ascii="Arial" w:hAnsi="Arial" w:cs="Arial"/>
          <w:b/>
          <w:bCs/>
          <w:color w:val="000000" w:themeColor="text1"/>
        </w:rPr>
        <w:t>Effective Anti-Harassment Policy</w:t>
      </w:r>
      <w:r w:rsidR="00165D70" w:rsidRPr="00210DE9">
        <w:rPr>
          <w:rFonts w:ascii="Arial" w:hAnsi="Arial" w:cs="Arial"/>
          <w:b/>
          <w:bCs/>
          <w:color w:val="000000" w:themeColor="text1"/>
        </w:rPr>
        <w:t>:</w:t>
      </w:r>
      <w:r w:rsidR="00165D70" w:rsidRPr="00165D70">
        <w:t xml:space="preserve"> </w:t>
      </w:r>
      <w:r w:rsidR="00165D70">
        <w:rPr>
          <w:rFonts w:ascii="Arial" w:hAnsi="Arial" w:cs="Arial"/>
          <w:color w:val="000000" w:themeColor="text1"/>
        </w:rPr>
        <w:t>BDRCS</w:t>
      </w:r>
      <w:r w:rsidR="00165D70" w:rsidRPr="00165D70">
        <w:rPr>
          <w:rFonts w:ascii="Arial" w:hAnsi="Arial" w:cs="Arial"/>
          <w:color w:val="000000" w:themeColor="text1"/>
        </w:rPr>
        <w:t xml:space="preserve"> is committed in all areas to providing a work environment that is free from harassment. Harassment based upon an individual's sex, race, ethnicity, national origin, age, religion, or any other legally protected characteristics will not be tolerated. All employees, including supervisors and other management personnel, are expected and required to abide by this policy. No person will be adversely affected in employment with the employer as a result of bringing complaints of unlawful harassment.</w:t>
      </w:r>
      <w:r>
        <w:rPr>
          <w:rStyle w:val="FootnoteReference"/>
          <w:rFonts w:ascii="Arial" w:hAnsi="Arial" w:cs="Arial"/>
          <w:color w:val="000000" w:themeColor="text1"/>
        </w:rPr>
        <w:footnoteReference w:id="2"/>
      </w:r>
    </w:p>
    <w:p w14:paraId="6DA09506" w14:textId="77777777" w:rsidR="00687A8B" w:rsidRPr="00F84D47" w:rsidRDefault="00687A8B" w:rsidP="00083DEA">
      <w:pPr>
        <w:pStyle w:val="ListParagraph"/>
        <w:rPr>
          <w:rFonts w:ascii="Arial" w:hAnsi="Arial" w:cs="Arial"/>
          <w:color w:val="000000" w:themeColor="text1"/>
        </w:rPr>
      </w:pPr>
    </w:p>
    <w:p w14:paraId="4481F46D" w14:textId="77777777" w:rsidR="00687A8B" w:rsidRPr="00037A55" w:rsidRDefault="00514853" w:rsidP="00083DEA">
      <w:pPr>
        <w:pStyle w:val="ListParagraph"/>
        <w:numPr>
          <w:ilvl w:val="0"/>
          <w:numId w:val="21"/>
        </w:numPr>
        <w:spacing w:line="240" w:lineRule="auto"/>
        <w:jc w:val="both"/>
        <w:rPr>
          <w:rFonts w:ascii="Arial" w:hAnsi="Arial" w:cs="Arial"/>
          <w:b/>
          <w:bCs/>
          <w:color w:val="000000" w:themeColor="text1"/>
        </w:rPr>
      </w:pPr>
      <w:r w:rsidRPr="00037A55">
        <w:rPr>
          <w:rFonts w:ascii="Arial" w:hAnsi="Arial" w:cs="Arial"/>
          <w:b/>
          <w:bCs/>
          <w:color w:val="000000" w:themeColor="text1"/>
        </w:rPr>
        <w:t xml:space="preserve">Overall Objective of the </w:t>
      </w:r>
      <w:r w:rsidR="00117B62" w:rsidRPr="00037A55">
        <w:rPr>
          <w:rFonts w:ascii="Arial" w:hAnsi="Arial" w:cs="Arial"/>
          <w:b/>
          <w:bCs/>
          <w:color w:val="000000" w:themeColor="text1"/>
        </w:rPr>
        <w:t>Proposed assignment:</w:t>
      </w:r>
    </w:p>
    <w:p w14:paraId="488ACD24" w14:textId="764CC6C1" w:rsidR="00687A8B" w:rsidRDefault="00514853" w:rsidP="00083DEA">
      <w:pPr>
        <w:spacing w:after="0"/>
        <w:jc w:val="both"/>
        <w:rPr>
          <w:rFonts w:ascii="Arial" w:hAnsi="Arial" w:cs="Arial"/>
          <w:color w:val="000000" w:themeColor="text1"/>
        </w:rPr>
      </w:pPr>
      <w:r w:rsidRPr="00F84D47">
        <w:rPr>
          <w:rFonts w:ascii="Arial" w:hAnsi="Arial" w:cs="Arial"/>
          <w:color w:val="000000" w:themeColor="text1"/>
        </w:rPr>
        <w:t xml:space="preserve">The purpose of this assignment is to assist BDRCS to review and </w:t>
      </w:r>
      <w:r w:rsidR="00117B62" w:rsidRPr="00F84D47">
        <w:rPr>
          <w:rFonts w:ascii="Arial" w:hAnsi="Arial" w:cs="Arial"/>
          <w:color w:val="000000" w:themeColor="text1"/>
        </w:rPr>
        <w:t>update of</w:t>
      </w:r>
      <w:r w:rsidR="00083DEA" w:rsidRPr="00F84D47">
        <w:rPr>
          <w:rFonts w:ascii="Arial" w:hAnsi="Arial" w:cs="Arial"/>
          <w:color w:val="000000" w:themeColor="text1"/>
        </w:rPr>
        <w:t xml:space="preserve"> </w:t>
      </w:r>
      <w:r w:rsidRPr="00F84D47">
        <w:rPr>
          <w:rFonts w:ascii="Arial" w:hAnsi="Arial" w:cs="Arial"/>
          <w:color w:val="000000" w:themeColor="text1"/>
        </w:rPr>
        <w:t xml:space="preserve">Gender Policy and Guideline to ensure </w:t>
      </w:r>
      <w:r w:rsidR="00117B62" w:rsidRPr="00F84D47">
        <w:rPr>
          <w:rFonts w:ascii="Arial" w:hAnsi="Arial" w:cs="Arial"/>
          <w:color w:val="000000" w:themeColor="text1"/>
        </w:rPr>
        <w:t xml:space="preserve">gender </w:t>
      </w:r>
      <w:r w:rsidRPr="00F84D47">
        <w:rPr>
          <w:rFonts w:ascii="Arial" w:hAnsi="Arial" w:cs="Arial"/>
          <w:color w:val="000000" w:themeColor="text1"/>
        </w:rPr>
        <w:t xml:space="preserve">equality and equity of officers, </w:t>
      </w:r>
      <w:r w:rsidR="0081758E">
        <w:rPr>
          <w:rFonts w:ascii="Arial" w:hAnsi="Arial" w:cs="Arial"/>
          <w:color w:val="000000" w:themeColor="text1"/>
        </w:rPr>
        <w:t xml:space="preserve">management </w:t>
      </w:r>
      <w:r w:rsidRPr="00F84D47">
        <w:rPr>
          <w:rFonts w:ascii="Arial" w:hAnsi="Arial" w:cs="Arial"/>
          <w:color w:val="000000" w:themeColor="text1"/>
        </w:rPr>
        <w:t>staff, volunteers, and its beneficiaries as well. Providing practical guidance and tools</w:t>
      </w:r>
      <w:r w:rsidR="0081758E">
        <w:rPr>
          <w:rFonts w:ascii="Arial" w:hAnsi="Arial" w:cs="Arial"/>
          <w:color w:val="000000" w:themeColor="text1"/>
        </w:rPr>
        <w:t>,</w:t>
      </w:r>
      <w:r w:rsidRPr="00F84D47">
        <w:rPr>
          <w:rFonts w:ascii="Arial" w:hAnsi="Arial" w:cs="Arial"/>
          <w:color w:val="000000" w:themeColor="text1"/>
        </w:rPr>
        <w:t xml:space="preserve"> the document will assist </w:t>
      </w:r>
      <w:r w:rsidR="00117B62" w:rsidRPr="00F84D47">
        <w:rPr>
          <w:rFonts w:ascii="Arial" w:hAnsi="Arial" w:cs="Arial"/>
          <w:color w:val="000000" w:themeColor="text1"/>
        </w:rPr>
        <w:t xml:space="preserve">the organization </w:t>
      </w:r>
      <w:r w:rsidRPr="00F84D47">
        <w:rPr>
          <w:rFonts w:ascii="Arial" w:hAnsi="Arial" w:cs="Arial"/>
          <w:color w:val="000000" w:themeColor="text1"/>
        </w:rPr>
        <w:t>in having oversight of Gender affecting most of the operations.</w:t>
      </w:r>
    </w:p>
    <w:p w14:paraId="0FECCC3A" w14:textId="77777777" w:rsidR="00427051" w:rsidRPr="00F84D47" w:rsidRDefault="00427051" w:rsidP="00083DEA">
      <w:pPr>
        <w:spacing w:after="0"/>
        <w:jc w:val="both"/>
        <w:rPr>
          <w:rFonts w:ascii="Arial" w:hAnsi="Arial" w:cs="Arial"/>
          <w:color w:val="000000" w:themeColor="text1"/>
        </w:rPr>
      </w:pPr>
    </w:p>
    <w:p w14:paraId="0A638100" w14:textId="77777777" w:rsidR="00C204D3" w:rsidRPr="00037A55" w:rsidRDefault="00514853" w:rsidP="00083DEA">
      <w:pPr>
        <w:pStyle w:val="ListParagraph"/>
        <w:numPr>
          <w:ilvl w:val="0"/>
          <w:numId w:val="21"/>
        </w:numPr>
        <w:spacing w:line="240" w:lineRule="auto"/>
        <w:rPr>
          <w:rFonts w:ascii="Arial" w:hAnsi="Arial" w:cs="Arial"/>
          <w:b/>
          <w:bCs/>
          <w:color w:val="000000" w:themeColor="text1"/>
          <w:lang w:bidi="en-US"/>
        </w:rPr>
      </w:pPr>
      <w:r w:rsidRPr="00037A55">
        <w:rPr>
          <w:rFonts w:ascii="Arial" w:hAnsi="Arial" w:cs="Arial"/>
          <w:b/>
          <w:bCs/>
          <w:color w:val="000000" w:themeColor="text1"/>
          <w:lang w:bidi="en-US"/>
        </w:rPr>
        <w:t>Scope of Work and Expected Outputs:</w:t>
      </w:r>
    </w:p>
    <w:p w14:paraId="26588BC2" w14:textId="77777777" w:rsidR="00C204D3" w:rsidRPr="00F84D47" w:rsidRDefault="00514853" w:rsidP="00C204D3">
      <w:pPr>
        <w:spacing w:line="240" w:lineRule="auto"/>
        <w:jc w:val="both"/>
        <w:rPr>
          <w:rFonts w:ascii="Arial" w:hAnsi="Arial" w:cs="Arial"/>
          <w:color w:val="000000" w:themeColor="text1"/>
        </w:rPr>
      </w:pPr>
      <w:r w:rsidRPr="00F84D47">
        <w:rPr>
          <w:rFonts w:ascii="Arial" w:hAnsi="Arial" w:cs="Arial"/>
          <w:color w:val="000000" w:themeColor="text1"/>
        </w:rPr>
        <w:lastRenderedPageBreak/>
        <w:t>The policy applies to all employees, volunteers, and stakeholders of BDRCS. The policy will provide a clear instruction/guideline for BDRCS</w:t>
      </w:r>
      <w:r w:rsidR="007D21DE" w:rsidRPr="00F84D47">
        <w:rPr>
          <w:rFonts w:ascii="Arial" w:hAnsi="Arial" w:cs="Arial"/>
          <w:color w:val="000000" w:themeColor="text1"/>
        </w:rPr>
        <w:t xml:space="preserve">. </w:t>
      </w:r>
      <w:r w:rsidRPr="00F84D47">
        <w:rPr>
          <w:rFonts w:ascii="Arial" w:hAnsi="Arial" w:cs="Arial"/>
          <w:color w:val="000000" w:themeColor="text1"/>
        </w:rPr>
        <w:t>Therefore</w:t>
      </w:r>
      <w:r w:rsidR="007D21DE" w:rsidRPr="00F84D47">
        <w:rPr>
          <w:rFonts w:ascii="Arial" w:hAnsi="Arial" w:cs="Arial"/>
          <w:color w:val="000000" w:themeColor="text1"/>
        </w:rPr>
        <w:t>,</w:t>
      </w:r>
      <w:r w:rsidRPr="00F84D47">
        <w:rPr>
          <w:rFonts w:ascii="Arial" w:hAnsi="Arial" w:cs="Arial"/>
          <w:color w:val="000000" w:themeColor="text1"/>
        </w:rPr>
        <w:t xml:space="preserve"> the following outputs are expected:  </w:t>
      </w:r>
    </w:p>
    <w:p w14:paraId="2DF65224" w14:textId="77777777" w:rsidR="00C204D3" w:rsidRPr="00F84D47" w:rsidRDefault="00514853" w:rsidP="00C204D3">
      <w:pPr>
        <w:numPr>
          <w:ilvl w:val="0"/>
          <w:numId w:val="18"/>
        </w:numPr>
        <w:spacing w:line="240" w:lineRule="auto"/>
        <w:jc w:val="both"/>
        <w:rPr>
          <w:rFonts w:ascii="Arial" w:hAnsi="Arial" w:cs="Arial"/>
          <w:color w:val="000000" w:themeColor="text1"/>
          <w:lang w:bidi="en-US"/>
        </w:rPr>
      </w:pPr>
      <w:r w:rsidRPr="00F84D47">
        <w:rPr>
          <w:rFonts w:ascii="Arial" w:hAnsi="Arial" w:cs="Arial"/>
          <w:color w:val="000000" w:themeColor="text1"/>
          <w:lang w:bidi="en-US"/>
        </w:rPr>
        <w:t xml:space="preserve">Collect, review, and </w:t>
      </w:r>
      <w:r w:rsidR="00083DEA" w:rsidRPr="00F84D47">
        <w:rPr>
          <w:rFonts w:ascii="Arial" w:hAnsi="Arial" w:cs="Arial"/>
          <w:color w:val="000000" w:themeColor="text1"/>
          <w:lang w:bidi="en-US"/>
        </w:rPr>
        <w:t>analyze</w:t>
      </w:r>
      <w:r w:rsidRPr="00F84D47">
        <w:rPr>
          <w:rFonts w:ascii="Arial" w:hAnsi="Arial" w:cs="Arial"/>
          <w:color w:val="000000" w:themeColor="text1"/>
          <w:lang w:bidi="en-US"/>
        </w:rPr>
        <w:t xml:space="preserve"> all the necessary information/documents to fully understand the functionality and implementation modality of existing gender polic</w:t>
      </w:r>
      <w:r w:rsidR="007D21DE" w:rsidRPr="00F84D47">
        <w:rPr>
          <w:rFonts w:ascii="Arial" w:hAnsi="Arial" w:cs="Arial"/>
          <w:color w:val="000000" w:themeColor="text1"/>
          <w:lang w:bidi="en-US"/>
        </w:rPr>
        <w:t>y.</w:t>
      </w:r>
      <w:r w:rsidRPr="00F84D47">
        <w:rPr>
          <w:rFonts w:ascii="Arial" w:hAnsi="Arial" w:cs="Arial"/>
          <w:color w:val="000000" w:themeColor="text1"/>
          <w:lang w:bidi="en-US"/>
        </w:rPr>
        <w:t xml:space="preserve"> </w:t>
      </w:r>
    </w:p>
    <w:p w14:paraId="5DB9FF8D" w14:textId="77777777" w:rsidR="00C204D3" w:rsidRPr="00F84D47" w:rsidRDefault="00514853" w:rsidP="00C204D3">
      <w:pPr>
        <w:numPr>
          <w:ilvl w:val="0"/>
          <w:numId w:val="18"/>
        </w:numPr>
        <w:spacing w:line="240" w:lineRule="auto"/>
        <w:jc w:val="both"/>
        <w:rPr>
          <w:rFonts w:ascii="Arial" w:hAnsi="Arial" w:cs="Arial"/>
          <w:color w:val="000000" w:themeColor="text1"/>
          <w:lang w:bidi="en-US"/>
        </w:rPr>
      </w:pPr>
      <w:r w:rsidRPr="00F84D47">
        <w:rPr>
          <w:rFonts w:ascii="Arial" w:hAnsi="Arial" w:cs="Arial"/>
          <w:color w:val="000000" w:themeColor="text1"/>
          <w:lang w:bidi="en-US"/>
        </w:rPr>
        <w:t xml:space="preserve">Collect, review, and </w:t>
      </w:r>
      <w:r w:rsidR="0070544F" w:rsidRPr="00F84D47">
        <w:rPr>
          <w:rFonts w:ascii="Arial" w:hAnsi="Arial" w:cs="Arial"/>
          <w:color w:val="000000" w:themeColor="text1"/>
          <w:lang w:bidi="en-US"/>
        </w:rPr>
        <w:t>analyze</w:t>
      </w:r>
      <w:r w:rsidRPr="00F84D47">
        <w:rPr>
          <w:rFonts w:ascii="Arial" w:hAnsi="Arial" w:cs="Arial"/>
          <w:color w:val="000000" w:themeColor="text1"/>
          <w:lang w:bidi="en-US"/>
        </w:rPr>
        <w:t xml:space="preserve"> all the necessary documents to fully understand the administrative framework for approving any initiatives</w:t>
      </w:r>
      <w:r w:rsidR="00B37413">
        <w:rPr>
          <w:rFonts w:ascii="Arial" w:hAnsi="Arial" w:cs="Arial"/>
          <w:color w:val="000000" w:themeColor="text1"/>
          <w:lang w:bidi="en-US"/>
        </w:rPr>
        <w:t xml:space="preserve"> under anti-harassment initiatives</w:t>
      </w:r>
      <w:r w:rsidRPr="00F84D47">
        <w:rPr>
          <w:rFonts w:ascii="Arial" w:hAnsi="Arial" w:cs="Arial"/>
          <w:color w:val="000000" w:themeColor="text1"/>
          <w:lang w:bidi="en-US"/>
        </w:rPr>
        <w:t>.</w:t>
      </w:r>
    </w:p>
    <w:p w14:paraId="438DA135" w14:textId="643E4BD1" w:rsidR="00C204D3" w:rsidRPr="00F84D47" w:rsidRDefault="00514853" w:rsidP="00C204D3">
      <w:pPr>
        <w:numPr>
          <w:ilvl w:val="0"/>
          <w:numId w:val="18"/>
        </w:numPr>
        <w:spacing w:line="240" w:lineRule="auto"/>
        <w:jc w:val="both"/>
        <w:rPr>
          <w:rFonts w:ascii="Arial" w:hAnsi="Arial" w:cs="Arial"/>
          <w:color w:val="000000" w:themeColor="text1"/>
          <w:lang w:bidi="en-US"/>
        </w:rPr>
      </w:pPr>
      <w:r w:rsidRPr="00F84D47">
        <w:rPr>
          <w:rFonts w:ascii="Arial" w:hAnsi="Arial" w:cs="Arial"/>
          <w:color w:val="000000" w:themeColor="text1"/>
          <w:lang w:bidi="en-US"/>
        </w:rPr>
        <w:t xml:space="preserve">Carry out stakeholder analysis (internal and external) to bring out the roles and responsibilities of key players and institutions inside the RCRC </w:t>
      </w:r>
      <w:r w:rsidR="0081758E">
        <w:rPr>
          <w:rFonts w:ascii="Arial" w:hAnsi="Arial" w:cs="Arial"/>
          <w:color w:val="000000" w:themeColor="text1"/>
          <w:lang w:bidi="en-US"/>
        </w:rPr>
        <w:t>M</w:t>
      </w:r>
      <w:r w:rsidRPr="00F84D47">
        <w:rPr>
          <w:rFonts w:ascii="Arial" w:hAnsi="Arial" w:cs="Arial"/>
          <w:color w:val="000000" w:themeColor="text1"/>
          <w:lang w:bidi="en-US"/>
        </w:rPr>
        <w:t>ovement as well as external actors.</w:t>
      </w:r>
    </w:p>
    <w:p w14:paraId="2B6E580E" w14:textId="77777777" w:rsidR="00C204D3" w:rsidRPr="00F84D47" w:rsidRDefault="00514853" w:rsidP="00C204D3">
      <w:pPr>
        <w:numPr>
          <w:ilvl w:val="0"/>
          <w:numId w:val="18"/>
        </w:numPr>
        <w:spacing w:line="240" w:lineRule="auto"/>
        <w:jc w:val="both"/>
        <w:rPr>
          <w:rFonts w:ascii="Arial" w:hAnsi="Arial" w:cs="Arial"/>
          <w:color w:val="000000" w:themeColor="text1"/>
          <w:lang w:bidi="en-US"/>
        </w:rPr>
      </w:pPr>
      <w:r w:rsidRPr="00F84D47">
        <w:rPr>
          <w:rFonts w:ascii="Arial" w:hAnsi="Arial" w:cs="Arial"/>
          <w:color w:val="000000" w:themeColor="text1"/>
          <w:lang w:bidi="en-US"/>
        </w:rPr>
        <w:t xml:space="preserve">Determine during and post-event documentation and reporting methods, relevant personnel and timeline. </w:t>
      </w:r>
    </w:p>
    <w:p w14:paraId="4334D6D8" w14:textId="77777777" w:rsidR="008E7DA6" w:rsidRDefault="00514853" w:rsidP="00C204D3">
      <w:pPr>
        <w:numPr>
          <w:ilvl w:val="0"/>
          <w:numId w:val="18"/>
        </w:numPr>
        <w:spacing w:line="240" w:lineRule="auto"/>
        <w:jc w:val="both"/>
        <w:rPr>
          <w:rFonts w:ascii="Arial" w:hAnsi="Arial" w:cs="Arial"/>
          <w:color w:val="000000" w:themeColor="text1"/>
          <w:lang w:bidi="en-US"/>
        </w:rPr>
      </w:pPr>
      <w:r w:rsidRPr="008E7DA6">
        <w:rPr>
          <w:rFonts w:ascii="Arial" w:hAnsi="Arial" w:cs="Arial"/>
          <w:color w:val="000000" w:themeColor="text1"/>
          <w:lang w:bidi="en-US"/>
        </w:rPr>
        <w:t xml:space="preserve">A draft specific, detailed, and practical step by step guidelines to lead the process of gender mainstreaming and women empowerment to influence policies, procedures and practices. </w:t>
      </w:r>
    </w:p>
    <w:p w14:paraId="5D22FA6D" w14:textId="5BEB2EA4" w:rsidR="008E7DA6" w:rsidRDefault="00514853" w:rsidP="00C204D3">
      <w:pPr>
        <w:numPr>
          <w:ilvl w:val="0"/>
          <w:numId w:val="18"/>
        </w:numPr>
        <w:spacing w:line="240" w:lineRule="auto"/>
        <w:jc w:val="both"/>
        <w:rPr>
          <w:rFonts w:ascii="Arial" w:hAnsi="Arial" w:cs="Arial"/>
          <w:color w:val="000000" w:themeColor="text1"/>
          <w:lang w:bidi="en-US"/>
        </w:rPr>
      </w:pPr>
      <w:r>
        <w:rPr>
          <w:rFonts w:ascii="Arial" w:hAnsi="Arial" w:cs="Arial"/>
          <w:color w:val="000000" w:themeColor="text1"/>
          <w:lang w:bidi="en-US"/>
        </w:rPr>
        <w:t xml:space="preserve">Provide general guidelines </w:t>
      </w:r>
      <w:r w:rsidR="00596493">
        <w:rPr>
          <w:rFonts w:ascii="Arial" w:hAnsi="Arial" w:cs="Arial"/>
          <w:color w:val="000000" w:themeColor="text1"/>
          <w:lang w:bidi="en-US"/>
        </w:rPr>
        <w:t xml:space="preserve">to set mechanism for </w:t>
      </w:r>
      <w:r w:rsidR="00596493" w:rsidRPr="00596493">
        <w:rPr>
          <w:rFonts w:ascii="Arial" w:hAnsi="Arial" w:cs="Arial"/>
          <w:color w:val="000000" w:themeColor="text1"/>
          <w:lang w:bidi="en-US"/>
        </w:rPr>
        <w:t>handle harassment allegations</w:t>
      </w:r>
      <w:r w:rsidR="00596493">
        <w:rPr>
          <w:rFonts w:ascii="Arial" w:hAnsi="Arial" w:cs="Arial"/>
          <w:color w:val="000000" w:themeColor="text1"/>
          <w:lang w:bidi="en-US"/>
        </w:rPr>
        <w:t xml:space="preserve">. </w:t>
      </w:r>
      <w:r w:rsidRPr="008E7DA6">
        <w:rPr>
          <w:rFonts w:ascii="Arial" w:hAnsi="Arial" w:cs="Arial"/>
          <w:color w:val="000000" w:themeColor="text1"/>
          <w:lang w:bidi="en-US"/>
        </w:rPr>
        <w:t xml:space="preserve"> </w:t>
      </w:r>
    </w:p>
    <w:p w14:paraId="21EE1F43" w14:textId="77777777" w:rsidR="00C204D3" w:rsidRPr="00F84D47" w:rsidRDefault="00514853" w:rsidP="00C204D3">
      <w:pPr>
        <w:numPr>
          <w:ilvl w:val="0"/>
          <w:numId w:val="18"/>
        </w:numPr>
        <w:spacing w:line="240" w:lineRule="auto"/>
        <w:jc w:val="both"/>
        <w:rPr>
          <w:rFonts w:ascii="Arial" w:hAnsi="Arial" w:cs="Arial"/>
          <w:color w:val="000000" w:themeColor="text1"/>
          <w:lang w:bidi="en-US"/>
        </w:rPr>
      </w:pPr>
      <w:r w:rsidRPr="00F84D47">
        <w:rPr>
          <w:rFonts w:ascii="Arial" w:hAnsi="Arial" w:cs="Arial"/>
          <w:color w:val="000000" w:themeColor="text1"/>
          <w:lang w:bidi="en-US"/>
        </w:rPr>
        <w:t>Facilitate one consultations workshop with key personnel of BDRCS,</w:t>
      </w:r>
      <w:r w:rsidR="00A45154" w:rsidRPr="00F84D47">
        <w:rPr>
          <w:rFonts w:ascii="Arial" w:hAnsi="Arial" w:cs="Arial"/>
          <w:color w:val="000000" w:themeColor="text1"/>
          <w:lang w:bidi="en-US"/>
        </w:rPr>
        <w:t xml:space="preserve"> ICRC,</w:t>
      </w:r>
      <w:r w:rsidRPr="00F84D47">
        <w:rPr>
          <w:rFonts w:ascii="Arial" w:hAnsi="Arial" w:cs="Arial"/>
          <w:color w:val="000000" w:themeColor="text1"/>
          <w:lang w:bidi="en-US"/>
        </w:rPr>
        <w:t xml:space="preserve"> IFRC, and partner national societies </w:t>
      </w:r>
      <w:r w:rsidRPr="00F84D47">
        <w:rPr>
          <w:rFonts w:ascii="Arial" w:hAnsi="Arial" w:cs="Arial"/>
          <w:color w:val="000000" w:themeColor="text1"/>
        </w:rPr>
        <w:t>to discuss and finalize the policy.</w:t>
      </w:r>
    </w:p>
    <w:p w14:paraId="473203E3" w14:textId="77777777" w:rsidR="00C204D3" w:rsidRPr="00F84D47" w:rsidRDefault="00514853" w:rsidP="00C204D3">
      <w:pPr>
        <w:numPr>
          <w:ilvl w:val="0"/>
          <w:numId w:val="18"/>
        </w:numPr>
        <w:spacing w:line="240" w:lineRule="auto"/>
        <w:jc w:val="both"/>
        <w:rPr>
          <w:rFonts w:ascii="Arial" w:hAnsi="Arial" w:cs="Arial"/>
          <w:color w:val="000000" w:themeColor="text1"/>
          <w:lang w:bidi="en-US"/>
        </w:rPr>
      </w:pPr>
      <w:r w:rsidRPr="00F84D47">
        <w:rPr>
          <w:rFonts w:ascii="Arial" w:hAnsi="Arial" w:cs="Arial"/>
          <w:color w:val="000000" w:themeColor="text1"/>
          <w:lang w:bidi="en-US"/>
        </w:rPr>
        <w:t xml:space="preserve">Produce a well-written and comprehensive </w:t>
      </w:r>
      <w:r w:rsidR="007D21DE" w:rsidRPr="00F84D47">
        <w:rPr>
          <w:rFonts w:ascii="Arial" w:hAnsi="Arial" w:cs="Arial"/>
          <w:color w:val="000000" w:themeColor="text1"/>
          <w:lang w:bidi="en-US"/>
        </w:rPr>
        <w:t>Gender</w:t>
      </w:r>
      <w:r w:rsidR="00A45154" w:rsidRPr="00F84D47">
        <w:rPr>
          <w:rFonts w:ascii="Arial" w:hAnsi="Arial" w:cs="Arial"/>
          <w:color w:val="000000" w:themeColor="text1"/>
          <w:lang w:bidi="en-US"/>
        </w:rPr>
        <w:t xml:space="preserve"> </w:t>
      </w:r>
      <w:r w:rsidRPr="00F84D47">
        <w:rPr>
          <w:rFonts w:ascii="Arial" w:hAnsi="Arial" w:cs="Arial"/>
          <w:color w:val="000000" w:themeColor="text1"/>
          <w:lang w:bidi="en-US"/>
        </w:rPr>
        <w:t>policy</w:t>
      </w:r>
      <w:r w:rsidR="00A45154" w:rsidRPr="00F84D47">
        <w:rPr>
          <w:rFonts w:ascii="Arial" w:hAnsi="Arial" w:cs="Arial"/>
          <w:color w:val="000000" w:themeColor="text1"/>
          <w:lang w:bidi="en-US"/>
        </w:rPr>
        <w:t xml:space="preserve"> and guideline</w:t>
      </w:r>
      <w:r w:rsidRPr="00F84D47">
        <w:rPr>
          <w:rFonts w:ascii="Arial" w:hAnsi="Arial" w:cs="Arial"/>
          <w:color w:val="000000" w:themeColor="text1"/>
          <w:lang w:bidi="en-US"/>
        </w:rPr>
        <w:t xml:space="preserve"> </w:t>
      </w:r>
      <w:r w:rsidR="00A45154" w:rsidRPr="00F84D47">
        <w:rPr>
          <w:rFonts w:ascii="Arial" w:hAnsi="Arial" w:cs="Arial"/>
          <w:color w:val="000000" w:themeColor="text1"/>
          <w:lang w:bidi="en-US"/>
        </w:rPr>
        <w:t>includes</w:t>
      </w:r>
      <w:r w:rsidRPr="00F84D47">
        <w:rPr>
          <w:rFonts w:ascii="Arial" w:hAnsi="Arial" w:cs="Arial"/>
          <w:color w:val="000000" w:themeColor="text1"/>
          <w:lang w:bidi="en-US"/>
        </w:rPr>
        <w:t>:</w:t>
      </w:r>
    </w:p>
    <w:p w14:paraId="64CBFE4B" w14:textId="77777777" w:rsidR="00C204D3" w:rsidRPr="00F84D47" w:rsidRDefault="00514853" w:rsidP="00C204D3">
      <w:pPr>
        <w:pStyle w:val="ListParagraph"/>
        <w:numPr>
          <w:ilvl w:val="0"/>
          <w:numId w:val="17"/>
        </w:numPr>
        <w:spacing w:line="240" w:lineRule="auto"/>
        <w:jc w:val="both"/>
        <w:rPr>
          <w:rFonts w:ascii="Arial" w:hAnsi="Arial" w:cs="Arial"/>
          <w:color w:val="000000" w:themeColor="text1"/>
          <w:lang w:bidi="en-US"/>
        </w:rPr>
      </w:pPr>
      <w:r w:rsidRPr="00F84D47">
        <w:rPr>
          <w:rFonts w:ascii="Arial" w:hAnsi="Arial" w:cs="Arial"/>
          <w:color w:val="000000" w:themeColor="text1"/>
          <w:lang w:bidi="en-US"/>
        </w:rPr>
        <w:t>Both version Bengali and English as per agreement and ToR.</w:t>
      </w:r>
    </w:p>
    <w:p w14:paraId="00E7737E" w14:textId="77777777" w:rsidR="00C204D3" w:rsidRPr="00F84D47" w:rsidRDefault="00514853" w:rsidP="00C204D3">
      <w:pPr>
        <w:pStyle w:val="ListParagraph"/>
        <w:numPr>
          <w:ilvl w:val="0"/>
          <w:numId w:val="17"/>
        </w:numPr>
        <w:spacing w:line="240" w:lineRule="auto"/>
        <w:jc w:val="both"/>
        <w:rPr>
          <w:rFonts w:ascii="Arial" w:hAnsi="Arial" w:cs="Arial"/>
          <w:color w:val="000000" w:themeColor="text1"/>
          <w:lang w:bidi="en-US"/>
        </w:rPr>
      </w:pPr>
      <w:r w:rsidRPr="00F84D47">
        <w:rPr>
          <w:rFonts w:ascii="Arial" w:hAnsi="Arial" w:cs="Arial"/>
          <w:color w:val="000000" w:themeColor="text1"/>
          <w:lang w:bidi="en-US"/>
        </w:rPr>
        <w:t>Incorporation of comments and inputs from a different department.</w:t>
      </w:r>
    </w:p>
    <w:p w14:paraId="4A465FFF" w14:textId="77777777" w:rsidR="00C73D8D" w:rsidRPr="00F84D47" w:rsidRDefault="00C73D8D" w:rsidP="000A7E8C">
      <w:pPr>
        <w:spacing w:after="0" w:line="240" w:lineRule="auto"/>
        <w:rPr>
          <w:rFonts w:ascii="Arial" w:hAnsi="Arial" w:cs="Arial"/>
          <w:b/>
          <w:bCs/>
          <w:color w:val="000000" w:themeColor="text1"/>
        </w:rPr>
      </w:pPr>
    </w:p>
    <w:p w14:paraId="08DD8E76" w14:textId="77777777" w:rsidR="00037A55" w:rsidRPr="00427051" w:rsidRDefault="00514853" w:rsidP="00427051">
      <w:pPr>
        <w:pStyle w:val="ListParagraph"/>
        <w:numPr>
          <w:ilvl w:val="0"/>
          <w:numId w:val="21"/>
        </w:numPr>
        <w:spacing w:line="240" w:lineRule="auto"/>
        <w:rPr>
          <w:rFonts w:ascii="Arial" w:hAnsi="Arial" w:cs="Arial"/>
          <w:b/>
          <w:bCs/>
          <w:color w:val="000000" w:themeColor="text1"/>
        </w:rPr>
      </w:pPr>
      <w:r w:rsidRPr="00037A55">
        <w:rPr>
          <w:rFonts w:ascii="Arial" w:hAnsi="Arial" w:cs="Arial"/>
          <w:b/>
          <w:bCs/>
          <w:color w:val="000000" w:themeColor="text1"/>
          <w:lang w:bidi="en-US"/>
        </w:rPr>
        <w:t xml:space="preserve"> Key deliverables </w:t>
      </w:r>
    </w:p>
    <w:p w14:paraId="36AEF51F" w14:textId="77777777" w:rsidR="00366C57" w:rsidRPr="00F84D47" w:rsidRDefault="00514853" w:rsidP="000A7E8C">
      <w:pPr>
        <w:pStyle w:val="Default"/>
        <w:jc w:val="both"/>
        <w:rPr>
          <w:rFonts w:ascii="Arial" w:hAnsi="Arial" w:cs="Arial"/>
          <w:color w:val="000000" w:themeColor="text1"/>
          <w:sz w:val="22"/>
          <w:szCs w:val="22"/>
        </w:rPr>
      </w:pPr>
      <w:r w:rsidRPr="00F84D47">
        <w:rPr>
          <w:rFonts w:ascii="Arial" w:hAnsi="Arial" w:cs="Arial"/>
          <w:color w:val="000000" w:themeColor="text1"/>
          <w:sz w:val="22"/>
          <w:szCs w:val="22"/>
        </w:rPr>
        <w:t>The consultant should submit the following key deliverables -</w:t>
      </w:r>
    </w:p>
    <w:p w14:paraId="70FE7F33" w14:textId="77777777" w:rsidR="00366C57" w:rsidRPr="00F84D47" w:rsidRDefault="00366C57" w:rsidP="000A7E8C">
      <w:pPr>
        <w:pStyle w:val="Default"/>
        <w:jc w:val="both"/>
        <w:rPr>
          <w:rFonts w:ascii="Arial" w:hAnsi="Arial" w:cs="Arial"/>
          <w:color w:val="000000" w:themeColor="text1"/>
          <w:sz w:val="22"/>
          <w:szCs w:val="22"/>
        </w:rPr>
      </w:pPr>
    </w:p>
    <w:p w14:paraId="6E62B8AB" w14:textId="34B05FA8" w:rsidR="00366C57" w:rsidRPr="00F84D47" w:rsidRDefault="00514853" w:rsidP="000A7E8C">
      <w:pPr>
        <w:pStyle w:val="Default"/>
        <w:numPr>
          <w:ilvl w:val="0"/>
          <w:numId w:val="1"/>
        </w:numPr>
        <w:rPr>
          <w:rFonts w:ascii="Arial" w:hAnsi="Arial" w:cs="Arial"/>
          <w:color w:val="000000" w:themeColor="text1"/>
          <w:sz w:val="22"/>
          <w:szCs w:val="22"/>
        </w:rPr>
      </w:pPr>
      <w:r w:rsidRPr="00F84D47">
        <w:rPr>
          <w:rFonts w:ascii="Arial" w:hAnsi="Arial" w:cs="Arial"/>
          <w:color w:val="000000" w:themeColor="text1"/>
          <w:sz w:val="22"/>
          <w:szCs w:val="22"/>
        </w:rPr>
        <w:t>Inception report including outlining detail of activities with proposed methodology and timeline/road map</w:t>
      </w:r>
      <w:r w:rsidR="0081758E">
        <w:rPr>
          <w:rFonts w:ascii="Arial" w:hAnsi="Arial" w:cs="Arial"/>
          <w:color w:val="000000" w:themeColor="text1"/>
          <w:sz w:val="22"/>
          <w:szCs w:val="22"/>
        </w:rPr>
        <w:t>,</w:t>
      </w:r>
      <w:r w:rsidRPr="00F84D47">
        <w:rPr>
          <w:rFonts w:ascii="Arial" w:hAnsi="Arial" w:cs="Arial"/>
          <w:color w:val="000000" w:themeColor="text1"/>
          <w:sz w:val="22"/>
          <w:szCs w:val="22"/>
        </w:rPr>
        <w:t xml:space="preserve"> </w:t>
      </w:r>
    </w:p>
    <w:p w14:paraId="5C535CC0" w14:textId="125AA35E" w:rsidR="00366C57" w:rsidRPr="00F84D47" w:rsidRDefault="00514853" w:rsidP="000A7E8C">
      <w:pPr>
        <w:pStyle w:val="Default"/>
        <w:numPr>
          <w:ilvl w:val="0"/>
          <w:numId w:val="1"/>
        </w:numPr>
        <w:rPr>
          <w:rFonts w:ascii="Arial" w:hAnsi="Arial" w:cs="Arial"/>
          <w:color w:val="000000" w:themeColor="text1"/>
          <w:sz w:val="22"/>
          <w:szCs w:val="22"/>
        </w:rPr>
      </w:pPr>
      <w:r w:rsidRPr="00F84D47">
        <w:rPr>
          <w:rFonts w:ascii="Arial" w:hAnsi="Arial" w:cs="Arial"/>
          <w:color w:val="000000" w:themeColor="text1"/>
          <w:sz w:val="22"/>
          <w:szCs w:val="22"/>
        </w:rPr>
        <w:t>Schedule of meetings, field visits, workshop (including session plan)</w:t>
      </w:r>
      <w:r w:rsidR="0081758E">
        <w:rPr>
          <w:rFonts w:ascii="Arial" w:hAnsi="Arial" w:cs="Arial"/>
          <w:color w:val="000000" w:themeColor="text1"/>
          <w:sz w:val="22"/>
          <w:szCs w:val="22"/>
        </w:rPr>
        <w:t>,</w:t>
      </w:r>
      <w:r w:rsidRPr="00F84D47">
        <w:rPr>
          <w:rFonts w:ascii="Arial" w:hAnsi="Arial" w:cs="Arial"/>
          <w:color w:val="000000" w:themeColor="text1"/>
          <w:sz w:val="22"/>
          <w:szCs w:val="22"/>
        </w:rPr>
        <w:t xml:space="preserve"> </w:t>
      </w:r>
    </w:p>
    <w:p w14:paraId="051A097F" w14:textId="3A3A0F76" w:rsidR="00F874C7" w:rsidRPr="00F84D47" w:rsidRDefault="00514853" w:rsidP="009D58B8">
      <w:pPr>
        <w:pStyle w:val="Default"/>
        <w:numPr>
          <w:ilvl w:val="0"/>
          <w:numId w:val="1"/>
        </w:numPr>
        <w:rPr>
          <w:rFonts w:ascii="Arial" w:hAnsi="Arial" w:cs="Arial"/>
          <w:color w:val="000000" w:themeColor="text1"/>
          <w:sz w:val="22"/>
          <w:szCs w:val="22"/>
        </w:rPr>
      </w:pPr>
      <w:r w:rsidRPr="00F84D47">
        <w:rPr>
          <w:rFonts w:ascii="Arial" w:hAnsi="Arial" w:cs="Arial"/>
          <w:color w:val="000000" w:themeColor="text1"/>
          <w:sz w:val="22"/>
          <w:szCs w:val="22"/>
        </w:rPr>
        <w:t xml:space="preserve">The final version of the </w:t>
      </w:r>
      <w:r w:rsidR="00917144" w:rsidRPr="00F84D47">
        <w:rPr>
          <w:rFonts w:ascii="Arial" w:hAnsi="Arial" w:cs="Arial"/>
          <w:color w:val="000000" w:themeColor="text1"/>
          <w:sz w:val="22"/>
          <w:szCs w:val="22"/>
        </w:rPr>
        <w:t xml:space="preserve">updated </w:t>
      </w:r>
      <w:r w:rsidRPr="00F84D47">
        <w:rPr>
          <w:rFonts w:ascii="Arial" w:hAnsi="Arial" w:cs="Arial"/>
          <w:color w:val="000000" w:themeColor="text1"/>
          <w:sz w:val="22"/>
          <w:szCs w:val="22"/>
        </w:rPr>
        <w:t xml:space="preserve">Gender Policy </w:t>
      </w:r>
      <w:r w:rsidR="008E7DA6">
        <w:rPr>
          <w:rFonts w:ascii="Arial" w:hAnsi="Arial" w:cs="Arial"/>
          <w:color w:val="000000" w:themeColor="text1"/>
          <w:sz w:val="22"/>
          <w:szCs w:val="22"/>
        </w:rPr>
        <w:t xml:space="preserve">and guideline </w:t>
      </w:r>
      <w:r w:rsidR="00917144" w:rsidRPr="00F84D47">
        <w:rPr>
          <w:rFonts w:ascii="Arial" w:hAnsi="Arial" w:cs="Arial"/>
          <w:color w:val="000000" w:themeColor="text1"/>
          <w:sz w:val="22"/>
          <w:szCs w:val="22"/>
        </w:rPr>
        <w:t xml:space="preserve">needs to include </w:t>
      </w:r>
      <w:r w:rsidRPr="00F84D47">
        <w:rPr>
          <w:rFonts w:ascii="Arial" w:hAnsi="Arial" w:cs="Arial"/>
          <w:color w:val="000000" w:themeColor="text1"/>
          <w:sz w:val="22"/>
          <w:szCs w:val="22"/>
        </w:rPr>
        <w:t xml:space="preserve">necessary annexes </w:t>
      </w:r>
      <w:r w:rsidR="00917144" w:rsidRPr="00F84D47">
        <w:rPr>
          <w:rFonts w:ascii="Arial" w:hAnsi="Arial" w:cs="Arial"/>
          <w:color w:val="000000" w:themeColor="text1"/>
          <w:sz w:val="22"/>
          <w:szCs w:val="22"/>
        </w:rPr>
        <w:t xml:space="preserve">and details process </w:t>
      </w:r>
      <w:r w:rsidRPr="00F84D47">
        <w:rPr>
          <w:rFonts w:ascii="Arial" w:hAnsi="Arial" w:cs="Arial"/>
          <w:color w:val="000000" w:themeColor="text1"/>
          <w:sz w:val="22"/>
          <w:szCs w:val="22"/>
        </w:rPr>
        <w:t>of how the policy has been updated and who were consulted, etc.</w:t>
      </w:r>
      <w:r w:rsidR="0081758E">
        <w:rPr>
          <w:rFonts w:ascii="Arial" w:hAnsi="Arial" w:cs="Arial"/>
          <w:color w:val="000000" w:themeColor="text1"/>
          <w:sz w:val="22"/>
          <w:szCs w:val="22"/>
        </w:rPr>
        <w:t>,</w:t>
      </w:r>
      <w:r w:rsidRPr="00F84D47">
        <w:rPr>
          <w:rFonts w:ascii="Arial" w:hAnsi="Arial" w:cs="Arial"/>
          <w:color w:val="000000" w:themeColor="text1"/>
          <w:sz w:val="22"/>
          <w:szCs w:val="22"/>
        </w:rPr>
        <w:t xml:space="preserve"> </w:t>
      </w:r>
    </w:p>
    <w:p w14:paraId="52EAF526" w14:textId="44EF71CF" w:rsidR="00F874C7" w:rsidRPr="00F84D47" w:rsidRDefault="00514853" w:rsidP="009D58B8">
      <w:pPr>
        <w:pStyle w:val="Default"/>
        <w:numPr>
          <w:ilvl w:val="0"/>
          <w:numId w:val="1"/>
        </w:numPr>
        <w:rPr>
          <w:rFonts w:ascii="Arial" w:hAnsi="Arial" w:cs="Arial"/>
          <w:color w:val="000000" w:themeColor="text1"/>
          <w:sz w:val="22"/>
          <w:szCs w:val="22"/>
        </w:rPr>
      </w:pPr>
      <w:r w:rsidRPr="00F84D47">
        <w:rPr>
          <w:rFonts w:ascii="Arial" w:hAnsi="Arial" w:cs="Arial"/>
          <w:color w:val="000000" w:themeColor="text1"/>
          <w:sz w:val="22"/>
          <w:szCs w:val="22"/>
        </w:rPr>
        <w:t>The language of the final document will be in Bangla and English</w:t>
      </w:r>
      <w:r w:rsidR="0081758E">
        <w:rPr>
          <w:rFonts w:ascii="Arial" w:hAnsi="Arial" w:cs="Arial"/>
          <w:color w:val="000000" w:themeColor="text1"/>
          <w:sz w:val="22"/>
          <w:szCs w:val="22"/>
        </w:rPr>
        <w:t>,</w:t>
      </w:r>
    </w:p>
    <w:p w14:paraId="0ED071B2" w14:textId="77777777" w:rsidR="00596493" w:rsidRDefault="00514853" w:rsidP="00596493">
      <w:pPr>
        <w:pStyle w:val="Default"/>
        <w:numPr>
          <w:ilvl w:val="0"/>
          <w:numId w:val="1"/>
        </w:numPr>
        <w:rPr>
          <w:rFonts w:ascii="Arial" w:hAnsi="Arial" w:cs="Arial"/>
          <w:color w:val="000000" w:themeColor="text1"/>
          <w:sz w:val="22"/>
          <w:szCs w:val="22"/>
        </w:rPr>
      </w:pPr>
      <w:r w:rsidRPr="00F84D47">
        <w:rPr>
          <w:rFonts w:ascii="Arial" w:hAnsi="Arial" w:cs="Arial"/>
          <w:color w:val="000000" w:themeColor="text1"/>
          <w:sz w:val="22"/>
          <w:szCs w:val="22"/>
        </w:rPr>
        <w:t xml:space="preserve">The final </w:t>
      </w:r>
      <w:r w:rsidR="00917144" w:rsidRPr="00F84D47">
        <w:rPr>
          <w:rFonts w:ascii="Arial" w:hAnsi="Arial" w:cs="Arial"/>
          <w:color w:val="000000" w:themeColor="text1"/>
          <w:sz w:val="22"/>
          <w:szCs w:val="22"/>
        </w:rPr>
        <w:t>document</w:t>
      </w:r>
      <w:r w:rsidRPr="00F84D47">
        <w:rPr>
          <w:rFonts w:ascii="Arial" w:hAnsi="Arial" w:cs="Arial"/>
          <w:color w:val="000000" w:themeColor="text1"/>
          <w:sz w:val="22"/>
          <w:szCs w:val="22"/>
        </w:rPr>
        <w:t xml:space="preserve"> must be delivered in hard and soft copy</w:t>
      </w:r>
      <w:r w:rsidR="00125BB7">
        <w:rPr>
          <w:rFonts w:ascii="Arial" w:hAnsi="Arial" w:cs="Arial"/>
          <w:color w:val="000000" w:themeColor="text1"/>
          <w:sz w:val="22"/>
          <w:szCs w:val="22"/>
        </w:rPr>
        <w:t xml:space="preserve"> using the prescribed template by BDRCS.   </w:t>
      </w:r>
    </w:p>
    <w:p w14:paraId="7209F7A4" w14:textId="47F1C9E0" w:rsidR="00917144" w:rsidRPr="00596493" w:rsidRDefault="00596493" w:rsidP="00596493">
      <w:pPr>
        <w:pStyle w:val="Default"/>
        <w:numPr>
          <w:ilvl w:val="0"/>
          <w:numId w:val="1"/>
        </w:numPr>
        <w:rPr>
          <w:rFonts w:ascii="Arial" w:hAnsi="Arial" w:cs="Arial"/>
          <w:color w:val="000000" w:themeColor="text1"/>
          <w:sz w:val="22"/>
          <w:szCs w:val="22"/>
        </w:rPr>
      </w:pPr>
      <w:r>
        <w:rPr>
          <w:rFonts w:ascii="Arial" w:hAnsi="Arial" w:cs="Arial"/>
          <w:color w:val="000000" w:themeColor="text1"/>
          <w:sz w:val="22"/>
          <w:szCs w:val="22"/>
        </w:rPr>
        <w:t>Th</w:t>
      </w:r>
      <w:r w:rsidR="00514853" w:rsidRPr="00596493">
        <w:rPr>
          <w:rFonts w:ascii="Arial" w:hAnsi="Arial" w:cs="Arial"/>
          <w:color w:val="000000" w:themeColor="text1"/>
          <w:sz w:val="22"/>
          <w:szCs w:val="22"/>
        </w:rPr>
        <w:t xml:space="preserve">e final gender policy and the guideline must have the appropriate or </w:t>
      </w:r>
      <w:r w:rsidR="00427051" w:rsidRPr="00596493">
        <w:rPr>
          <w:rFonts w:ascii="Arial" w:hAnsi="Arial" w:cs="Arial"/>
          <w:color w:val="000000" w:themeColor="text1"/>
          <w:sz w:val="22"/>
          <w:szCs w:val="22"/>
        </w:rPr>
        <w:t xml:space="preserve">standard </w:t>
      </w:r>
      <w:r w:rsidR="003560C6" w:rsidRPr="00596493">
        <w:rPr>
          <w:rFonts w:ascii="Arial" w:hAnsi="Arial" w:cs="Arial"/>
          <w:color w:val="000000" w:themeColor="text1"/>
          <w:sz w:val="22"/>
          <w:szCs w:val="22"/>
        </w:rPr>
        <w:t>content as suggested</w:t>
      </w:r>
      <w:r>
        <w:rPr>
          <w:rFonts w:ascii="Arial" w:hAnsi="Arial" w:cs="Arial"/>
          <w:color w:val="000000" w:themeColor="text1"/>
          <w:sz w:val="22"/>
          <w:szCs w:val="22"/>
        </w:rPr>
        <w:t xml:space="preserve"> by BDRCS. </w:t>
      </w:r>
    </w:p>
    <w:p w14:paraId="036E426C" w14:textId="77777777" w:rsidR="00125BB7" w:rsidRDefault="00125BB7" w:rsidP="005958AD">
      <w:pPr>
        <w:pStyle w:val="Default"/>
        <w:jc w:val="both"/>
        <w:rPr>
          <w:rFonts w:ascii="Arial" w:hAnsi="Arial" w:cs="Arial"/>
          <w:color w:val="000000" w:themeColor="text1"/>
          <w:sz w:val="22"/>
          <w:szCs w:val="22"/>
        </w:rPr>
      </w:pPr>
    </w:p>
    <w:p w14:paraId="37F6D5D1" w14:textId="77777777" w:rsidR="00125BB7" w:rsidRDefault="00125BB7" w:rsidP="005958AD">
      <w:pPr>
        <w:pStyle w:val="Default"/>
        <w:jc w:val="both"/>
        <w:rPr>
          <w:rFonts w:ascii="Arial" w:hAnsi="Arial" w:cs="Arial"/>
          <w:color w:val="000000" w:themeColor="text1"/>
          <w:sz w:val="22"/>
          <w:szCs w:val="22"/>
        </w:rPr>
      </w:pPr>
    </w:p>
    <w:p w14:paraId="13758FB1" w14:textId="21DA80C6" w:rsidR="00C27B73" w:rsidRDefault="00C27B73" w:rsidP="005958AD">
      <w:pPr>
        <w:pStyle w:val="Default"/>
        <w:jc w:val="both"/>
        <w:rPr>
          <w:rFonts w:ascii="Arial" w:hAnsi="Arial" w:cs="Arial"/>
          <w:color w:val="000000" w:themeColor="text1"/>
          <w:sz w:val="22"/>
          <w:szCs w:val="22"/>
        </w:rPr>
      </w:pPr>
    </w:p>
    <w:p w14:paraId="568B0312" w14:textId="2E01ACE5" w:rsidR="00596493" w:rsidRDefault="00596493" w:rsidP="005958AD">
      <w:pPr>
        <w:pStyle w:val="Default"/>
        <w:jc w:val="both"/>
        <w:rPr>
          <w:rFonts w:ascii="Arial" w:hAnsi="Arial" w:cs="Arial"/>
          <w:color w:val="000000" w:themeColor="text1"/>
          <w:sz w:val="22"/>
          <w:szCs w:val="22"/>
        </w:rPr>
      </w:pPr>
    </w:p>
    <w:p w14:paraId="1152A17D" w14:textId="2A09F926" w:rsidR="00596493" w:rsidRDefault="00596493" w:rsidP="005958AD">
      <w:pPr>
        <w:pStyle w:val="Default"/>
        <w:jc w:val="both"/>
        <w:rPr>
          <w:rFonts w:ascii="Arial" w:hAnsi="Arial" w:cs="Arial"/>
          <w:color w:val="000000" w:themeColor="text1"/>
          <w:sz w:val="22"/>
          <w:szCs w:val="22"/>
        </w:rPr>
      </w:pPr>
    </w:p>
    <w:p w14:paraId="5BA7FE3F" w14:textId="77777777" w:rsidR="00596493" w:rsidRPr="00F84D47" w:rsidRDefault="00596493" w:rsidP="005958AD">
      <w:pPr>
        <w:pStyle w:val="Default"/>
        <w:jc w:val="both"/>
        <w:rPr>
          <w:rFonts w:ascii="Arial" w:hAnsi="Arial" w:cs="Arial"/>
          <w:color w:val="000000" w:themeColor="text1"/>
          <w:sz w:val="22"/>
          <w:szCs w:val="22"/>
        </w:rPr>
      </w:pPr>
    </w:p>
    <w:p w14:paraId="201627D5" w14:textId="77777777" w:rsidR="000B57A4" w:rsidRPr="00F84D47" w:rsidRDefault="000B57A4" w:rsidP="000B57A4">
      <w:pPr>
        <w:spacing w:after="0" w:line="240" w:lineRule="auto"/>
        <w:jc w:val="both"/>
        <w:rPr>
          <w:rFonts w:ascii="Arial" w:hAnsi="Arial" w:cs="Arial"/>
          <w:b/>
          <w:bCs/>
          <w:color w:val="000000" w:themeColor="text1"/>
        </w:rPr>
      </w:pPr>
    </w:p>
    <w:p w14:paraId="0D02E881" w14:textId="77777777" w:rsidR="00427051" w:rsidRPr="00427051" w:rsidRDefault="00514853" w:rsidP="00427051">
      <w:pPr>
        <w:pStyle w:val="ListParagraph"/>
        <w:numPr>
          <w:ilvl w:val="0"/>
          <w:numId w:val="21"/>
        </w:numPr>
        <w:spacing w:line="240" w:lineRule="auto"/>
        <w:rPr>
          <w:rFonts w:ascii="Arial" w:hAnsi="Arial" w:cs="Arial"/>
          <w:b/>
          <w:bCs/>
          <w:color w:val="000000" w:themeColor="text1"/>
        </w:rPr>
      </w:pPr>
      <w:r w:rsidRPr="00F84D47">
        <w:rPr>
          <w:rFonts w:ascii="Arial" w:hAnsi="Arial" w:cs="Arial"/>
          <w:b/>
          <w:bCs/>
          <w:color w:val="000000" w:themeColor="text1"/>
          <w:lang w:bidi="en-US"/>
        </w:rPr>
        <w:lastRenderedPageBreak/>
        <w:t xml:space="preserve">Methodology </w:t>
      </w:r>
      <w:r w:rsidR="002D6A06" w:rsidRPr="00F84D47">
        <w:rPr>
          <w:rFonts w:ascii="Arial" w:hAnsi="Arial" w:cs="Arial"/>
          <w:b/>
          <w:bCs/>
          <w:color w:val="000000" w:themeColor="text1"/>
          <w:lang w:bidi="en-US"/>
        </w:rPr>
        <w:t xml:space="preserve">Scope </w:t>
      </w:r>
    </w:p>
    <w:p w14:paraId="439E5356" w14:textId="77777777" w:rsidR="000B57A4" w:rsidRPr="00F84D47" w:rsidRDefault="00514853" w:rsidP="002A75FC">
      <w:pPr>
        <w:pStyle w:val="Default"/>
        <w:jc w:val="both"/>
        <w:rPr>
          <w:rFonts w:ascii="Arial" w:hAnsi="Arial" w:cs="Arial"/>
          <w:color w:val="000000" w:themeColor="text1"/>
          <w:sz w:val="22"/>
          <w:szCs w:val="22"/>
        </w:rPr>
      </w:pPr>
      <w:r w:rsidRPr="00F84D47">
        <w:rPr>
          <w:rFonts w:ascii="Arial" w:hAnsi="Arial" w:cs="Arial"/>
          <w:color w:val="000000" w:themeColor="text1"/>
          <w:sz w:val="22"/>
          <w:szCs w:val="22"/>
        </w:rPr>
        <w:t xml:space="preserve">The </w:t>
      </w:r>
      <w:r w:rsidR="00513255" w:rsidRPr="00F84D47">
        <w:rPr>
          <w:rFonts w:ascii="Arial" w:hAnsi="Arial" w:cs="Arial"/>
          <w:color w:val="000000" w:themeColor="text1"/>
          <w:sz w:val="22"/>
          <w:szCs w:val="22"/>
        </w:rPr>
        <w:t xml:space="preserve">details </w:t>
      </w:r>
      <w:r w:rsidRPr="00F84D47">
        <w:rPr>
          <w:rFonts w:ascii="Arial" w:hAnsi="Arial" w:cs="Arial"/>
          <w:color w:val="000000" w:themeColor="text1"/>
          <w:sz w:val="22"/>
          <w:szCs w:val="22"/>
        </w:rPr>
        <w:t>methodology</w:t>
      </w:r>
      <w:r w:rsidR="00513255" w:rsidRPr="00F84D47">
        <w:rPr>
          <w:rFonts w:ascii="Arial" w:hAnsi="Arial" w:cs="Arial"/>
          <w:color w:val="000000" w:themeColor="text1"/>
          <w:sz w:val="22"/>
          <w:szCs w:val="22"/>
        </w:rPr>
        <w:t xml:space="preserve"> includes</w:t>
      </w:r>
      <w:r w:rsidRPr="00F84D47">
        <w:rPr>
          <w:rFonts w:ascii="Arial" w:hAnsi="Arial" w:cs="Arial"/>
          <w:color w:val="000000" w:themeColor="text1"/>
          <w:sz w:val="22"/>
          <w:szCs w:val="22"/>
        </w:rPr>
        <w:t xml:space="preserve"> a </w:t>
      </w:r>
      <w:r w:rsidR="00513255" w:rsidRPr="00F84D47">
        <w:rPr>
          <w:rFonts w:ascii="Arial" w:hAnsi="Arial" w:cs="Arial"/>
          <w:color w:val="000000" w:themeColor="text1"/>
          <w:sz w:val="22"/>
          <w:szCs w:val="22"/>
        </w:rPr>
        <w:t>review of relevant internal and external documents</w:t>
      </w:r>
      <w:r w:rsidR="00A77FE4" w:rsidRPr="00F84D47">
        <w:rPr>
          <w:rFonts w:ascii="Arial" w:hAnsi="Arial" w:cs="Arial"/>
          <w:color w:val="000000" w:themeColor="text1"/>
          <w:sz w:val="22"/>
          <w:szCs w:val="22"/>
        </w:rPr>
        <w:t xml:space="preserve"> of BDRCS</w:t>
      </w:r>
      <w:r w:rsidR="002D6A06" w:rsidRPr="00F84D47">
        <w:rPr>
          <w:rFonts w:ascii="Arial" w:hAnsi="Arial" w:cs="Arial"/>
          <w:color w:val="000000" w:themeColor="text1"/>
          <w:sz w:val="22"/>
          <w:szCs w:val="22"/>
        </w:rPr>
        <w:t>,</w:t>
      </w:r>
      <w:r w:rsidR="00A77FE4" w:rsidRPr="00F84D47">
        <w:rPr>
          <w:rFonts w:ascii="Arial" w:hAnsi="Arial" w:cs="Arial"/>
          <w:color w:val="000000" w:themeColor="text1"/>
          <w:sz w:val="22"/>
          <w:szCs w:val="22"/>
        </w:rPr>
        <w:t xml:space="preserve"> </w:t>
      </w:r>
      <w:r w:rsidR="00E923AD" w:rsidRPr="00F84D47">
        <w:rPr>
          <w:rFonts w:ascii="Arial" w:hAnsi="Arial" w:cs="Arial"/>
          <w:color w:val="000000" w:themeColor="text1"/>
          <w:sz w:val="22"/>
          <w:szCs w:val="22"/>
        </w:rPr>
        <w:t xml:space="preserve">ICRC, </w:t>
      </w:r>
      <w:r w:rsidR="002D6A06" w:rsidRPr="00F84D47">
        <w:rPr>
          <w:rFonts w:ascii="Arial" w:hAnsi="Arial" w:cs="Arial"/>
          <w:color w:val="000000" w:themeColor="text1"/>
          <w:sz w:val="22"/>
          <w:szCs w:val="22"/>
        </w:rPr>
        <w:t xml:space="preserve">IFRC, </w:t>
      </w:r>
      <w:r w:rsidR="00A77FE4" w:rsidRPr="00F84D47">
        <w:rPr>
          <w:rFonts w:ascii="Arial" w:hAnsi="Arial" w:cs="Arial"/>
          <w:color w:val="000000" w:themeColor="text1"/>
          <w:sz w:val="22"/>
          <w:szCs w:val="22"/>
        </w:rPr>
        <w:t>PNSs</w:t>
      </w:r>
      <w:r w:rsidR="00513255" w:rsidRPr="00F84D47">
        <w:rPr>
          <w:rFonts w:ascii="Arial" w:hAnsi="Arial" w:cs="Arial"/>
          <w:color w:val="000000" w:themeColor="text1"/>
          <w:sz w:val="22"/>
          <w:szCs w:val="22"/>
        </w:rPr>
        <w:t xml:space="preserve"> and </w:t>
      </w:r>
      <w:r w:rsidR="00F0708C" w:rsidRPr="00F84D47">
        <w:rPr>
          <w:rFonts w:ascii="Arial" w:hAnsi="Arial" w:cs="Arial"/>
          <w:color w:val="000000" w:themeColor="text1"/>
          <w:sz w:val="22"/>
          <w:szCs w:val="22"/>
        </w:rPr>
        <w:t xml:space="preserve">existing </w:t>
      </w:r>
      <w:r w:rsidR="002D6A06" w:rsidRPr="00F84D47">
        <w:rPr>
          <w:rFonts w:ascii="Arial" w:hAnsi="Arial" w:cs="Arial"/>
          <w:color w:val="000000" w:themeColor="text1"/>
          <w:sz w:val="22"/>
          <w:szCs w:val="22"/>
        </w:rPr>
        <w:t xml:space="preserve">Govt. </w:t>
      </w:r>
      <w:r w:rsidR="00513255" w:rsidRPr="00F84D47">
        <w:rPr>
          <w:rFonts w:ascii="Arial" w:hAnsi="Arial" w:cs="Arial"/>
          <w:color w:val="000000" w:themeColor="text1"/>
          <w:sz w:val="22"/>
          <w:szCs w:val="22"/>
        </w:rPr>
        <w:t xml:space="preserve">policies, interview and a questionnaire survey with BDRCS staffs, management, governance, and volunteers, </w:t>
      </w:r>
      <w:r w:rsidR="00AC575F" w:rsidRPr="00F84D47">
        <w:rPr>
          <w:rFonts w:ascii="Arial" w:hAnsi="Arial" w:cs="Arial"/>
          <w:color w:val="000000" w:themeColor="text1"/>
          <w:sz w:val="22"/>
          <w:szCs w:val="22"/>
        </w:rPr>
        <w:t xml:space="preserve">The proposed methodology also includes </w:t>
      </w:r>
      <w:r w:rsidR="002D6A06" w:rsidRPr="00F84D47">
        <w:rPr>
          <w:rFonts w:ascii="Arial" w:hAnsi="Arial" w:cs="Arial"/>
          <w:color w:val="000000" w:themeColor="text1"/>
          <w:sz w:val="22"/>
          <w:szCs w:val="22"/>
        </w:rPr>
        <w:t>meeting/ consultation sessions with internal or external stakeholders</w:t>
      </w:r>
      <w:r w:rsidR="00A45154" w:rsidRPr="00F84D47">
        <w:rPr>
          <w:rFonts w:ascii="Arial" w:hAnsi="Arial" w:cs="Arial"/>
          <w:color w:val="000000" w:themeColor="text1"/>
          <w:sz w:val="22"/>
          <w:szCs w:val="22"/>
        </w:rPr>
        <w:t xml:space="preserve"> </w:t>
      </w:r>
      <w:r w:rsidR="00F0708C" w:rsidRPr="00F84D47">
        <w:rPr>
          <w:rFonts w:ascii="Arial" w:hAnsi="Arial" w:cs="Arial"/>
          <w:color w:val="000000" w:themeColor="text1"/>
          <w:sz w:val="22"/>
          <w:szCs w:val="22"/>
        </w:rPr>
        <w:t>like Unit(Branch)/field/community level officers/staff</w:t>
      </w:r>
      <w:r w:rsidR="00125BB7">
        <w:rPr>
          <w:rFonts w:ascii="Arial" w:hAnsi="Arial" w:cs="Arial"/>
          <w:color w:val="000000" w:themeColor="text1"/>
          <w:sz w:val="22"/>
          <w:szCs w:val="22"/>
        </w:rPr>
        <w:t>,</w:t>
      </w:r>
      <w:r w:rsidR="00F0708C" w:rsidRPr="00F84D47">
        <w:rPr>
          <w:rFonts w:ascii="Arial" w:hAnsi="Arial" w:cs="Arial"/>
          <w:color w:val="000000" w:themeColor="text1"/>
          <w:sz w:val="22"/>
          <w:szCs w:val="22"/>
        </w:rPr>
        <w:t xml:space="preserve"> volunteers</w:t>
      </w:r>
      <w:r w:rsidR="00125BB7" w:rsidRPr="00125BB7">
        <w:rPr>
          <w:rFonts w:ascii="Arial" w:hAnsi="Arial" w:cs="Arial"/>
          <w:color w:val="000000" w:themeColor="text1"/>
          <w:sz w:val="22"/>
          <w:szCs w:val="22"/>
        </w:rPr>
        <w:t xml:space="preserve"> </w:t>
      </w:r>
      <w:r w:rsidR="00125BB7" w:rsidRPr="00F84D47">
        <w:rPr>
          <w:rFonts w:ascii="Arial" w:hAnsi="Arial" w:cs="Arial"/>
          <w:color w:val="000000" w:themeColor="text1"/>
          <w:sz w:val="22"/>
          <w:szCs w:val="22"/>
        </w:rPr>
        <w:t>and</w:t>
      </w:r>
      <w:r w:rsidR="00F0708C" w:rsidRPr="00F84D47">
        <w:rPr>
          <w:rFonts w:ascii="Arial" w:hAnsi="Arial" w:cs="Arial"/>
          <w:color w:val="000000" w:themeColor="text1"/>
          <w:sz w:val="22"/>
          <w:szCs w:val="22"/>
        </w:rPr>
        <w:t xml:space="preserve"> </w:t>
      </w:r>
      <w:r w:rsidR="00125BB7" w:rsidRPr="00125BB7">
        <w:rPr>
          <w:rFonts w:ascii="Arial" w:hAnsi="Arial" w:cs="Arial"/>
          <w:color w:val="000000" w:themeColor="text1"/>
          <w:sz w:val="22"/>
          <w:szCs w:val="22"/>
        </w:rPr>
        <w:t xml:space="preserve">beneficiaries, </w:t>
      </w:r>
      <w:r w:rsidR="00F0708C" w:rsidRPr="00F84D47">
        <w:rPr>
          <w:rFonts w:ascii="Arial" w:hAnsi="Arial" w:cs="Arial"/>
          <w:color w:val="000000" w:themeColor="text1"/>
          <w:sz w:val="22"/>
          <w:szCs w:val="22"/>
        </w:rPr>
        <w:t>also</w:t>
      </w:r>
      <w:r w:rsidR="00A45154" w:rsidRPr="00F84D47">
        <w:rPr>
          <w:rFonts w:ascii="Arial" w:hAnsi="Arial" w:cs="Arial"/>
          <w:color w:val="000000" w:themeColor="text1"/>
          <w:sz w:val="22"/>
          <w:szCs w:val="22"/>
        </w:rPr>
        <w:t xml:space="preserve"> </w:t>
      </w:r>
      <w:r w:rsidRPr="00F84D47">
        <w:rPr>
          <w:rFonts w:ascii="Arial" w:hAnsi="Arial" w:cs="Arial"/>
          <w:color w:val="000000" w:themeColor="text1"/>
          <w:sz w:val="22"/>
          <w:szCs w:val="22"/>
        </w:rPr>
        <w:t xml:space="preserve">consultation/sharing with </w:t>
      </w:r>
      <w:r w:rsidR="002D6A06" w:rsidRPr="00F84D47">
        <w:rPr>
          <w:rFonts w:ascii="Arial" w:hAnsi="Arial" w:cs="Arial"/>
          <w:color w:val="000000" w:themeColor="text1"/>
          <w:sz w:val="22"/>
          <w:szCs w:val="22"/>
        </w:rPr>
        <w:t xml:space="preserve">other </w:t>
      </w:r>
      <w:r w:rsidRPr="00F84D47">
        <w:rPr>
          <w:rFonts w:ascii="Arial" w:hAnsi="Arial" w:cs="Arial"/>
          <w:color w:val="000000" w:themeColor="text1"/>
          <w:sz w:val="22"/>
          <w:szCs w:val="22"/>
        </w:rPr>
        <w:t>humanitarian/development</w:t>
      </w:r>
      <w:r w:rsidR="00F40F66" w:rsidRPr="00F84D47">
        <w:rPr>
          <w:rFonts w:ascii="Arial" w:hAnsi="Arial" w:cs="Arial"/>
          <w:color w:val="000000" w:themeColor="text1"/>
          <w:sz w:val="22"/>
          <w:szCs w:val="22"/>
        </w:rPr>
        <w:t>.</w:t>
      </w:r>
      <w:r w:rsidR="00A45154" w:rsidRPr="00F84D47">
        <w:rPr>
          <w:rFonts w:ascii="Arial" w:hAnsi="Arial" w:cs="Arial"/>
          <w:color w:val="000000" w:themeColor="text1"/>
          <w:sz w:val="22"/>
          <w:szCs w:val="22"/>
        </w:rPr>
        <w:t xml:space="preserve"> </w:t>
      </w:r>
      <w:r w:rsidRPr="00F84D47">
        <w:rPr>
          <w:rFonts w:ascii="Arial" w:hAnsi="Arial" w:cs="Arial"/>
          <w:color w:val="000000" w:themeColor="text1"/>
          <w:sz w:val="22"/>
          <w:szCs w:val="22"/>
        </w:rPr>
        <w:t xml:space="preserve">While planning field visits (up to </w:t>
      </w:r>
      <w:r w:rsidR="007E62E9" w:rsidRPr="00F84D47">
        <w:rPr>
          <w:rFonts w:ascii="Arial" w:hAnsi="Arial" w:cs="Arial"/>
          <w:color w:val="000000" w:themeColor="text1"/>
          <w:sz w:val="22"/>
          <w:szCs w:val="22"/>
        </w:rPr>
        <w:t xml:space="preserve">8 </w:t>
      </w:r>
      <w:r w:rsidRPr="00F84D47">
        <w:rPr>
          <w:rFonts w:ascii="Arial" w:hAnsi="Arial" w:cs="Arial"/>
          <w:color w:val="000000" w:themeColor="text1"/>
          <w:sz w:val="22"/>
          <w:szCs w:val="22"/>
        </w:rPr>
        <w:t>districts and associated fields</w:t>
      </w:r>
      <w:r w:rsidR="00360F43" w:rsidRPr="00F84D47">
        <w:rPr>
          <w:rFonts w:ascii="Arial" w:hAnsi="Arial" w:cs="Arial"/>
          <w:color w:val="000000" w:themeColor="text1"/>
          <w:sz w:val="22"/>
          <w:szCs w:val="22"/>
        </w:rPr>
        <w:t xml:space="preserve"> as there are </w:t>
      </w:r>
      <w:r w:rsidR="007E62E9" w:rsidRPr="00F84D47">
        <w:rPr>
          <w:rFonts w:ascii="Arial" w:hAnsi="Arial" w:cs="Arial"/>
          <w:color w:val="000000" w:themeColor="text1"/>
          <w:sz w:val="22"/>
          <w:szCs w:val="22"/>
        </w:rPr>
        <w:t xml:space="preserve">8 </w:t>
      </w:r>
      <w:r w:rsidR="00360F43" w:rsidRPr="00F84D47">
        <w:rPr>
          <w:rFonts w:ascii="Arial" w:hAnsi="Arial" w:cs="Arial"/>
          <w:color w:val="000000" w:themeColor="text1"/>
          <w:sz w:val="22"/>
          <w:szCs w:val="22"/>
        </w:rPr>
        <w:t>divisions in Bangladesh</w:t>
      </w:r>
      <w:r w:rsidRPr="00F84D47">
        <w:rPr>
          <w:rFonts w:ascii="Arial" w:hAnsi="Arial" w:cs="Arial"/>
          <w:color w:val="000000" w:themeColor="text1"/>
          <w:sz w:val="22"/>
          <w:szCs w:val="22"/>
        </w:rPr>
        <w:t>) consultants will consider different geographical location</w:t>
      </w:r>
      <w:r w:rsidR="00F40F66" w:rsidRPr="00F84D47">
        <w:rPr>
          <w:rFonts w:ascii="Arial" w:hAnsi="Arial" w:cs="Arial"/>
          <w:color w:val="000000" w:themeColor="text1"/>
          <w:sz w:val="22"/>
          <w:szCs w:val="22"/>
        </w:rPr>
        <w:t xml:space="preserve">s and disaster-prone </w:t>
      </w:r>
      <w:r w:rsidR="00E923AD" w:rsidRPr="00F84D47">
        <w:rPr>
          <w:rFonts w:ascii="Arial" w:hAnsi="Arial" w:cs="Arial"/>
          <w:color w:val="000000" w:themeColor="text1"/>
          <w:sz w:val="22"/>
          <w:szCs w:val="22"/>
        </w:rPr>
        <w:t>districts</w:t>
      </w:r>
      <w:r w:rsidRPr="00F84D47">
        <w:rPr>
          <w:rFonts w:ascii="Arial" w:hAnsi="Arial" w:cs="Arial"/>
          <w:color w:val="000000" w:themeColor="text1"/>
          <w:sz w:val="22"/>
          <w:szCs w:val="22"/>
        </w:rPr>
        <w:t xml:space="preserve"> </w:t>
      </w:r>
      <w:r w:rsidR="00E923AD" w:rsidRPr="00F84D47">
        <w:rPr>
          <w:rFonts w:ascii="Arial" w:hAnsi="Arial" w:cs="Arial"/>
          <w:color w:val="000000" w:themeColor="text1"/>
          <w:sz w:val="22"/>
          <w:szCs w:val="22"/>
        </w:rPr>
        <w:t xml:space="preserve">where </w:t>
      </w:r>
      <w:r w:rsidRPr="00F84D47">
        <w:rPr>
          <w:rFonts w:ascii="Arial" w:hAnsi="Arial" w:cs="Arial"/>
          <w:color w:val="000000" w:themeColor="text1"/>
          <w:sz w:val="22"/>
          <w:szCs w:val="22"/>
        </w:rPr>
        <w:t xml:space="preserve">BDRCS has a significant </w:t>
      </w:r>
      <w:r w:rsidR="00F40F66" w:rsidRPr="00F84D47">
        <w:rPr>
          <w:rFonts w:ascii="Arial" w:hAnsi="Arial" w:cs="Arial"/>
          <w:color w:val="000000" w:themeColor="text1"/>
          <w:sz w:val="22"/>
          <w:szCs w:val="22"/>
        </w:rPr>
        <w:t xml:space="preserve">presence with the consent of PGI </w:t>
      </w:r>
      <w:r w:rsidR="00E923AD" w:rsidRPr="00F84D47">
        <w:rPr>
          <w:rFonts w:ascii="Arial" w:hAnsi="Arial" w:cs="Arial"/>
          <w:color w:val="000000" w:themeColor="text1"/>
          <w:sz w:val="22"/>
          <w:szCs w:val="22"/>
        </w:rPr>
        <w:t>focal person</w:t>
      </w:r>
      <w:r w:rsidR="007E62E9" w:rsidRPr="00F84D47">
        <w:rPr>
          <w:rFonts w:ascii="Arial" w:hAnsi="Arial" w:cs="Arial"/>
          <w:color w:val="000000" w:themeColor="text1"/>
          <w:sz w:val="22"/>
          <w:szCs w:val="22"/>
        </w:rPr>
        <w:t>.</w:t>
      </w:r>
      <w:r w:rsidR="00F40F66" w:rsidRPr="00F84D47">
        <w:rPr>
          <w:rFonts w:ascii="Arial" w:hAnsi="Arial" w:cs="Arial"/>
          <w:color w:val="000000" w:themeColor="text1"/>
          <w:sz w:val="22"/>
          <w:szCs w:val="22"/>
        </w:rPr>
        <w:t xml:space="preserve"> </w:t>
      </w:r>
    </w:p>
    <w:p w14:paraId="2BEFE61B" w14:textId="77777777" w:rsidR="000B57A4" w:rsidRPr="00F84D47" w:rsidRDefault="000B57A4" w:rsidP="000B57A4">
      <w:pPr>
        <w:pStyle w:val="Default"/>
        <w:ind w:left="720"/>
        <w:jc w:val="both"/>
        <w:rPr>
          <w:rFonts w:ascii="Arial" w:hAnsi="Arial" w:cs="Arial"/>
          <w:color w:val="000000" w:themeColor="text1"/>
          <w:sz w:val="22"/>
          <w:szCs w:val="22"/>
        </w:rPr>
      </w:pPr>
    </w:p>
    <w:p w14:paraId="2D5B67CF" w14:textId="30EDE6B8" w:rsidR="000B57A4" w:rsidRPr="00F84D47" w:rsidRDefault="00514853" w:rsidP="000B57A4">
      <w:pPr>
        <w:pStyle w:val="Default"/>
        <w:jc w:val="both"/>
        <w:rPr>
          <w:rFonts w:ascii="Arial" w:hAnsi="Arial" w:cs="Arial"/>
          <w:color w:val="000000" w:themeColor="text1"/>
          <w:sz w:val="22"/>
          <w:szCs w:val="22"/>
        </w:rPr>
      </w:pPr>
      <w:r w:rsidRPr="00F84D47">
        <w:rPr>
          <w:rFonts w:ascii="Arial" w:hAnsi="Arial" w:cs="Arial"/>
          <w:color w:val="000000" w:themeColor="text1"/>
          <w:sz w:val="22"/>
          <w:szCs w:val="22"/>
        </w:rPr>
        <w:t xml:space="preserve">The consultant will work closely with BDRCS and will coordinate with in-country RCRC partners i.e. ICRC, IFRC, and PNS in setting up interviews with their key/relevant staff. The consultant's work will be concluded with a feedback session where the </w:t>
      </w:r>
      <w:r w:rsidR="004C0D4B" w:rsidRPr="00F84D47">
        <w:rPr>
          <w:rFonts w:ascii="Arial" w:hAnsi="Arial" w:cs="Arial"/>
          <w:color w:val="000000" w:themeColor="text1"/>
          <w:sz w:val="22"/>
          <w:szCs w:val="22"/>
        </w:rPr>
        <w:t>draft document</w:t>
      </w:r>
      <w:r w:rsidRPr="00F84D47">
        <w:rPr>
          <w:rFonts w:ascii="Arial" w:hAnsi="Arial" w:cs="Arial"/>
          <w:color w:val="000000" w:themeColor="text1"/>
          <w:sz w:val="22"/>
          <w:szCs w:val="22"/>
        </w:rPr>
        <w:t xml:space="preserve"> </w:t>
      </w:r>
      <w:r w:rsidR="004C0D4B" w:rsidRPr="00F84D47">
        <w:rPr>
          <w:rFonts w:ascii="Arial" w:hAnsi="Arial" w:cs="Arial"/>
          <w:color w:val="000000" w:themeColor="text1"/>
          <w:sz w:val="22"/>
          <w:szCs w:val="22"/>
        </w:rPr>
        <w:t xml:space="preserve">will be </w:t>
      </w:r>
      <w:r w:rsidRPr="00F84D47">
        <w:rPr>
          <w:rFonts w:ascii="Arial" w:hAnsi="Arial" w:cs="Arial"/>
          <w:color w:val="000000" w:themeColor="text1"/>
          <w:sz w:val="22"/>
          <w:szCs w:val="22"/>
        </w:rPr>
        <w:t xml:space="preserve">presented for concerned persons of BDRCS and its partners for their </w:t>
      </w:r>
      <w:r w:rsidR="004C0D4B" w:rsidRPr="00F84D47">
        <w:rPr>
          <w:rFonts w:ascii="Arial" w:hAnsi="Arial" w:cs="Arial"/>
          <w:color w:val="000000" w:themeColor="text1"/>
          <w:sz w:val="22"/>
          <w:szCs w:val="22"/>
        </w:rPr>
        <w:t>feedback</w:t>
      </w:r>
      <w:r w:rsidRPr="00F84D47">
        <w:rPr>
          <w:rFonts w:ascii="Arial" w:hAnsi="Arial" w:cs="Arial"/>
          <w:color w:val="000000" w:themeColor="text1"/>
          <w:sz w:val="22"/>
          <w:szCs w:val="22"/>
        </w:rPr>
        <w:t xml:space="preserve">. Furthermore, the consultant will prepare an inception </w:t>
      </w:r>
      <w:r w:rsidR="00A25700" w:rsidRPr="00F84D47">
        <w:rPr>
          <w:rFonts w:ascii="Arial" w:hAnsi="Arial" w:cs="Arial"/>
          <w:color w:val="000000" w:themeColor="text1"/>
          <w:sz w:val="22"/>
          <w:szCs w:val="22"/>
        </w:rPr>
        <w:t xml:space="preserve">plan of action </w:t>
      </w:r>
      <w:r w:rsidRPr="00F84D47">
        <w:rPr>
          <w:rFonts w:ascii="Arial" w:hAnsi="Arial" w:cs="Arial"/>
          <w:color w:val="000000" w:themeColor="text1"/>
          <w:sz w:val="22"/>
          <w:szCs w:val="22"/>
        </w:rPr>
        <w:t xml:space="preserve">before </w:t>
      </w:r>
      <w:r w:rsidR="00A25700" w:rsidRPr="00F84D47">
        <w:rPr>
          <w:rFonts w:ascii="Arial" w:hAnsi="Arial" w:cs="Arial"/>
          <w:color w:val="000000" w:themeColor="text1"/>
          <w:sz w:val="22"/>
          <w:szCs w:val="22"/>
        </w:rPr>
        <w:t xml:space="preserve">commencement. </w:t>
      </w:r>
      <w:r w:rsidRPr="00F84D47">
        <w:rPr>
          <w:rFonts w:ascii="Arial" w:hAnsi="Arial" w:cs="Arial"/>
          <w:color w:val="000000" w:themeColor="text1"/>
          <w:sz w:val="22"/>
          <w:szCs w:val="22"/>
        </w:rPr>
        <w:t xml:space="preserve">The inception </w:t>
      </w:r>
      <w:r w:rsidR="00A25700" w:rsidRPr="00F84D47">
        <w:rPr>
          <w:rFonts w:ascii="Arial" w:hAnsi="Arial" w:cs="Arial"/>
          <w:color w:val="000000" w:themeColor="text1"/>
          <w:sz w:val="22"/>
          <w:szCs w:val="22"/>
        </w:rPr>
        <w:t xml:space="preserve">Plan of Action </w:t>
      </w:r>
      <w:r w:rsidRPr="00F84D47">
        <w:rPr>
          <w:rFonts w:ascii="Arial" w:hAnsi="Arial" w:cs="Arial"/>
          <w:color w:val="000000" w:themeColor="text1"/>
          <w:sz w:val="22"/>
          <w:szCs w:val="22"/>
        </w:rPr>
        <w:t xml:space="preserve">will present the proposed methodology, a matrix and instruments that will be used to have strategies, conduct interviews, organizing </w:t>
      </w:r>
      <w:r w:rsidR="00A25700" w:rsidRPr="00F84D47">
        <w:rPr>
          <w:rFonts w:ascii="Arial" w:hAnsi="Arial" w:cs="Arial"/>
          <w:color w:val="000000" w:themeColor="text1"/>
          <w:sz w:val="22"/>
          <w:szCs w:val="22"/>
        </w:rPr>
        <w:t xml:space="preserve">consultation and </w:t>
      </w:r>
      <w:r w:rsidRPr="00F84D47">
        <w:rPr>
          <w:rFonts w:ascii="Arial" w:hAnsi="Arial" w:cs="Arial"/>
          <w:color w:val="000000" w:themeColor="text1"/>
          <w:sz w:val="22"/>
          <w:szCs w:val="22"/>
        </w:rPr>
        <w:t xml:space="preserve">workshops, conducting desk study, collecting field data and proposed timetable for the entire process. </w:t>
      </w:r>
    </w:p>
    <w:p w14:paraId="26AA4D69" w14:textId="77777777" w:rsidR="000B57A4" w:rsidRPr="00F84D47" w:rsidRDefault="000B57A4" w:rsidP="000A7E8C">
      <w:pPr>
        <w:spacing w:after="0" w:line="240" w:lineRule="auto"/>
        <w:jc w:val="both"/>
        <w:rPr>
          <w:rFonts w:ascii="Arial" w:hAnsi="Arial" w:cs="Arial"/>
          <w:iCs/>
          <w:color w:val="000000" w:themeColor="text1"/>
        </w:rPr>
      </w:pPr>
    </w:p>
    <w:p w14:paraId="6E688D7C" w14:textId="77777777" w:rsidR="00BD5E48" w:rsidRPr="00C27B73" w:rsidRDefault="00BD5E48" w:rsidP="009D58B8">
      <w:pPr>
        <w:pStyle w:val="Default"/>
        <w:jc w:val="both"/>
        <w:rPr>
          <w:rFonts w:ascii="Arial" w:hAnsi="Arial" w:cs="Arial"/>
          <w:color w:val="000000" w:themeColor="text1"/>
          <w:sz w:val="12"/>
          <w:szCs w:val="12"/>
        </w:rPr>
      </w:pPr>
    </w:p>
    <w:p w14:paraId="3C08ADCE" w14:textId="11138DC3" w:rsidR="007D21DE" w:rsidRPr="00037A55" w:rsidRDefault="00514853" w:rsidP="00427051">
      <w:pPr>
        <w:pStyle w:val="ListParagraph"/>
        <w:numPr>
          <w:ilvl w:val="0"/>
          <w:numId w:val="21"/>
        </w:numPr>
        <w:spacing w:line="240" w:lineRule="auto"/>
        <w:rPr>
          <w:rFonts w:ascii="Arial" w:hAnsi="Arial" w:cs="Arial"/>
          <w:b/>
          <w:bCs/>
          <w:color w:val="000000" w:themeColor="text1"/>
          <w:lang w:bidi="en-US"/>
        </w:rPr>
      </w:pPr>
      <w:r w:rsidRPr="00037A55">
        <w:rPr>
          <w:rFonts w:ascii="Arial" w:hAnsi="Arial" w:cs="Arial"/>
          <w:b/>
          <w:bCs/>
          <w:color w:val="000000" w:themeColor="text1"/>
          <w:lang w:bidi="en-US"/>
        </w:rPr>
        <w:t>Required expertise and qualifications</w:t>
      </w:r>
      <w:r w:rsidR="00E3717B">
        <w:rPr>
          <w:rFonts w:ascii="Arial" w:hAnsi="Arial" w:cs="Arial"/>
          <w:b/>
          <w:bCs/>
          <w:color w:val="000000" w:themeColor="text1"/>
          <w:lang w:bidi="en-US"/>
        </w:rPr>
        <w:t xml:space="preserve"> of consultant/firm: </w:t>
      </w:r>
    </w:p>
    <w:p w14:paraId="15B06236" w14:textId="2358B244" w:rsidR="00B81493" w:rsidRDefault="00E3717B" w:rsidP="00E3717B">
      <w:pPr>
        <w:pStyle w:val="Default"/>
        <w:rPr>
          <w:rFonts w:ascii="Arial" w:hAnsi="Arial" w:cs="Arial"/>
          <w:color w:val="000000" w:themeColor="text1"/>
          <w:sz w:val="22"/>
          <w:szCs w:val="22"/>
        </w:rPr>
      </w:pPr>
      <w:r w:rsidRPr="00E3717B">
        <w:rPr>
          <w:rFonts w:ascii="Arial" w:hAnsi="Arial" w:cs="Arial"/>
          <w:color w:val="000000" w:themeColor="text1"/>
          <w:sz w:val="22"/>
          <w:szCs w:val="22"/>
        </w:rPr>
        <w:t xml:space="preserve">The consultant/firm should have the following experience and expertise: technical knowledge on </w:t>
      </w:r>
      <w:r>
        <w:rPr>
          <w:rFonts w:ascii="Arial" w:hAnsi="Arial" w:cs="Arial"/>
          <w:color w:val="000000" w:themeColor="text1"/>
          <w:sz w:val="22"/>
          <w:szCs w:val="22"/>
        </w:rPr>
        <w:t>gender and diversity</w:t>
      </w:r>
      <w:r w:rsidRPr="00E3717B">
        <w:rPr>
          <w:rFonts w:ascii="Arial" w:hAnsi="Arial" w:cs="Arial"/>
          <w:color w:val="000000" w:themeColor="text1"/>
          <w:sz w:val="22"/>
          <w:szCs w:val="22"/>
        </w:rPr>
        <w:t>; Integrating Gender-Based Violence Interventions in Humanitarian Action; Tackling violence and harassment</w:t>
      </w:r>
      <w:r>
        <w:rPr>
          <w:rFonts w:ascii="Arial" w:hAnsi="Arial" w:cs="Arial"/>
          <w:color w:val="000000" w:themeColor="text1"/>
          <w:sz w:val="22"/>
          <w:szCs w:val="22"/>
        </w:rPr>
        <w:t xml:space="preserve"> </w:t>
      </w:r>
      <w:r w:rsidRPr="00E3717B">
        <w:rPr>
          <w:rFonts w:ascii="Arial" w:hAnsi="Arial" w:cs="Arial"/>
          <w:color w:val="000000" w:themeColor="text1"/>
          <w:sz w:val="22"/>
          <w:szCs w:val="22"/>
        </w:rPr>
        <w:t xml:space="preserve">and sufficient writing skills to carry </w:t>
      </w:r>
      <w:r w:rsidR="0077387A" w:rsidRPr="00E3717B">
        <w:rPr>
          <w:rFonts w:ascii="Arial" w:hAnsi="Arial" w:cs="Arial"/>
          <w:color w:val="000000" w:themeColor="text1"/>
          <w:sz w:val="22"/>
          <w:szCs w:val="22"/>
        </w:rPr>
        <w:t xml:space="preserve">out </w:t>
      </w:r>
      <w:r w:rsidR="0077387A">
        <w:rPr>
          <w:rFonts w:ascii="Arial" w:hAnsi="Arial" w:cs="Arial"/>
          <w:color w:val="000000" w:themeColor="text1"/>
          <w:sz w:val="22"/>
          <w:szCs w:val="22"/>
        </w:rPr>
        <w:t>the</w:t>
      </w:r>
      <w:r w:rsidRPr="00E3717B">
        <w:rPr>
          <w:rFonts w:ascii="Arial" w:hAnsi="Arial" w:cs="Arial"/>
          <w:color w:val="000000" w:themeColor="text1"/>
          <w:sz w:val="22"/>
          <w:szCs w:val="22"/>
        </w:rPr>
        <w:t xml:space="preserve"> tasks. The consultant(s) must be able to take a collaborative approach as they will </w:t>
      </w:r>
      <w:r w:rsidR="0077387A">
        <w:rPr>
          <w:rFonts w:ascii="Arial" w:hAnsi="Arial" w:cs="Arial"/>
          <w:color w:val="000000" w:themeColor="text1"/>
          <w:sz w:val="22"/>
          <w:szCs w:val="22"/>
        </w:rPr>
        <w:t>consult</w:t>
      </w:r>
      <w:r w:rsidRPr="00E3717B">
        <w:rPr>
          <w:rFonts w:ascii="Arial" w:hAnsi="Arial" w:cs="Arial"/>
          <w:color w:val="000000" w:themeColor="text1"/>
          <w:sz w:val="22"/>
          <w:szCs w:val="22"/>
        </w:rPr>
        <w:t xml:space="preserve"> closely with </w:t>
      </w:r>
      <w:r w:rsidR="0077387A">
        <w:rPr>
          <w:rFonts w:ascii="Arial" w:hAnsi="Arial" w:cs="Arial"/>
          <w:color w:val="000000" w:themeColor="text1"/>
          <w:sz w:val="22"/>
          <w:szCs w:val="22"/>
        </w:rPr>
        <w:t>G</w:t>
      </w:r>
      <w:r w:rsidRPr="00E3717B">
        <w:rPr>
          <w:rFonts w:ascii="Arial" w:hAnsi="Arial" w:cs="Arial"/>
          <w:color w:val="000000" w:themeColor="text1"/>
          <w:sz w:val="22"/>
          <w:szCs w:val="22"/>
        </w:rPr>
        <w:t>overnment</w:t>
      </w:r>
      <w:r w:rsidR="0077387A">
        <w:rPr>
          <w:rFonts w:ascii="Arial" w:hAnsi="Arial" w:cs="Arial"/>
          <w:color w:val="000000" w:themeColor="text1"/>
          <w:sz w:val="22"/>
          <w:szCs w:val="22"/>
        </w:rPr>
        <w:t xml:space="preserve"> (if required)</w:t>
      </w:r>
      <w:r w:rsidRPr="00E3717B">
        <w:rPr>
          <w:rFonts w:ascii="Arial" w:hAnsi="Arial" w:cs="Arial"/>
          <w:color w:val="000000" w:themeColor="text1"/>
          <w:sz w:val="22"/>
          <w:szCs w:val="22"/>
        </w:rPr>
        <w:t xml:space="preserve">, </w:t>
      </w:r>
      <w:r w:rsidR="0077387A">
        <w:rPr>
          <w:rFonts w:ascii="Arial" w:hAnsi="Arial" w:cs="Arial"/>
          <w:color w:val="000000" w:themeColor="text1"/>
          <w:sz w:val="22"/>
          <w:szCs w:val="22"/>
        </w:rPr>
        <w:t>Governance and staff of BDRCS</w:t>
      </w:r>
      <w:r w:rsidRPr="00E3717B">
        <w:rPr>
          <w:rFonts w:ascii="Arial" w:hAnsi="Arial" w:cs="Arial"/>
          <w:color w:val="000000" w:themeColor="text1"/>
          <w:sz w:val="22"/>
          <w:szCs w:val="22"/>
        </w:rPr>
        <w:t xml:space="preserve">, partner staff, </w:t>
      </w:r>
      <w:r w:rsidR="0077387A">
        <w:rPr>
          <w:rFonts w:ascii="Arial" w:hAnsi="Arial" w:cs="Arial"/>
          <w:color w:val="000000" w:themeColor="text1"/>
          <w:sz w:val="22"/>
          <w:szCs w:val="22"/>
        </w:rPr>
        <w:t xml:space="preserve">volunteer, life member </w:t>
      </w:r>
      <w:r w:rsidRPr="00E3717B">
        <w:rPr>
          <w:rFonts w:ascii="Arial" w:hAnsi="Arial" w:cs="Arial"/>
          <w:color w:val="000000" w:themeColor="text1"/>
          <w:sz w:val="22"/>
          <w:szCs w:val="22"/>
        </w:rPr>
        <w:t xml:space="preserve">and other stakeholders throughout this process.  </w:t>
      </w:r>
      <w:r w:rsidR="0077387A">
        <w:rPr>
          <w:rFonts w:ascii="Arial" w:hAnsi="Arial" w:cs="Arial"/>
          <w:color w:val="000000" w:themeColor="text1"/>
          <w:sz w:val="22"/>
          <w:szCs w:val="22"/>
        </w:rPr>
        <w:t>Additionally, t</w:t>
      </w:r>
      <w:r w:rsidR="0077387A" w:rsidRPr="0077387A">
        <w:rPr>
          <w:rFonts w:ascii="Arial" w:hAnsi="Arial" w:cs="Arial"/>
          <w:color w:val="000000" w:themeColor="text1"/>
          <w:sz w:val="22"/>
          <w:szCs w:val="22"/>
        </w:rPr>
        <w:t>he consultant</w:t>
      </w:r>
      <w:r w:rsidR="00435607">
        <w:rPr>
          <w:rFonts w:ascii="Arial" w:hAnsi="Arial" w:cs="Arial"/>
          <w:color w:val="000000" w:themeColor="text1"/>
          <w:sz w:val="22"/>
          <w:szCs w:val="22"/>
        </w:rPr>
        <w:t xml:space="preserve"> </w:t>
      </w:r>
      <w:r w:rsidR="0077387A">
        <w:rPr>
          <w:rFonts w:ascii="Arial" w:hAnsi="Arial" w:cs="Arial"/>
          <w:color w:val="000000" w:themeColor="text1"/>
          <w:sz w:val="22"/>
          <w:szCs w:val="22"/>
        </w:rPr>
        <w:t xml:space="preserve">should have: </w:t>
      </w:r>
    </w:p>
    <w:p w14:paraId="4B22FBAD" w14:textId="77777777" w:rsidR="0077387A" w:rsidRPr="00F84D47" w:rsidRDefault="0077387A" w:rsidP="00E3717B">
      <w:pPr>
        <w:pStyle w:val="Default"/>
        <w:rPr>
          <w:rFonts w:ascii="Arial" w:hAnsi="Arial" w:cs="Arial"/>
          <w:color w:val="000000" w:themeColor="text1"/>
          <w:sz w:val="22"/>
          <w:szCs w:val="22"/>
        </w:rPr>
      </w:pPr>
    </w:p>
    <w:p w14:paraId="6DB6CAF5" w14:textId="0A6BEC1C" w:rsidR="0077387A" w:rsidRPr="0077387A" w:rsidRDefault="0077387A" w:rsidP="0077387A">
      <w:pPr>
        <w:pStyle w:val="Default"/>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At least </w:t>
      </w:r>
      <w:r w:rsidRPr="0077387A">
        <w:rPr>
          <w:rFonts w:ascii="Arial" w:hAnsi="Arial" w:cs="Arial"/>
          <w:color w:val="000000" w:themeColor="text1"/>
          <w:sz w:val="22"/>
          <w:szCs w:val="22"/>
        </w:rPr>
        <w:t>Master’s degree in social sciences (e.g. sociology, anthropology, development studies</w:t>
      </w:r>
      <w:r>
        <w:rPr>
          <w:rFonts w:ascii="Arial" w:hAnsi="Arial" w:cs="Arial"/>
          <w:color w:val="000000" w:themeColor="text1"/>
          <w:sz w:val="22"/>
          <w:szCs w:val="22"/>
        </w:rPr>
        <w:t>, public policy</w:t>
      </w:r>
      <w:r w:rsidRPr="0077387A">
        <w:rPr>
          <w:rFonts w:ascii="Arial" w:hAnsi="Arial" w:cs="Arial"/>
          <w:color w:val="000000" w:themeColor="text1"/>
          <w:sz w:val="22"/>
          <w:szCs w:val="22"/>
        </w:rPr>
        <w:t xml:space="preserve">, </w:t>
      </w:r>
      <w:r>
        <w:rPr>
          <w:rFonts w:ascii="Arial" w:hAnsi="Arial" w:cs="Arial"/>
          <w:color w:val="000000" w:themeColor="text1"/>
          <w:sz w:val="22"/>
          <w:szCs w:val="22"/>
        </w:rPr>
        <w:t>e</w:t>
      </w:r>
      <w:r w:rsidRPr="0077387A">
        <w:rPr>
          <w:rFonts w:ascii="Arial" w:hAnsi="Arial" w:cs="Arial"/>
          <w:color w:val="000000" w:themeColor="text1"/>
          <w:sz w:val="22"/>
          <w:szCs w:val="22"/>
        </w:rPr>
        <w:t xml:space="preserve">conomics, </w:t>
      </w:r>
      <w:r>
        <w:rPr>
          <w:rFonts w:ascii="Arial" w:hAnsi="Arial" w:cs="Arial"/>
          <w:color w:val="000000" w:themeColor="text1"/>
          <w:sz w:val="22"/>
          <w:szCs w:val="22"/>
        </w:rPr>
        <w:t>p</w:t>
      </w:r>
      <w:r w:rsidRPr="0077387A">
        <w:rPr>
          <w:rFonts w:ascii="Arial" w:hAnsi="Arial" w:cs="Arial"/>
          <w:color w:val="000000" w:themeColor="text1"/>
          <w:sz w:val="22"/>
          <w:szCs w:val="22"/>
        </w:rPr>
        <w:t xml:space="preserve">ublic administration, </w:t>
      </w:r>
      <w:r>
        <w:rPr>
          <w:rFonts w:ascii="Arial" w:hAnsi="Arial" w:cs="Arial"/>
          <w:color w:val="000000" w:themeColor="text1"/>
          <w:sz w:val="22"/>
          <w:szCs w:val="22"/>
        </w:rPr>
        <w:t>and any other relevant field</w:t>
      </w:r>
      <w:r w:rsidRPr="0077387A">
        <w:rPr>
          <w:rFonts w:ascii="Arial" w:hAnsi="Arial" w:cs="Arial"/>
          <w:color w:val="000000" w:themeColor="text1"/>
          <w:sz w:val="22"/>
          <w:szCs w:val="22"/>
        </w:rPr>
        <w:t>)</w:t>
      </w:r>
    </w:p>
    <w:p w14:paraId="205D0CB3" w14:textId="628F3259" w:rsidR="0077387A" w:rsidRDefault="0077387A" w:rsidP="0077387A">
      <w:pPr>
        <w:pStyle w:val="Default"/>
        <w:numPr>
          <w:ilvl w:val="0"/>
          <w:numId w:val="2"/>
        </w:numPr>
        <w:rPr>
          <w:rFonts w:ascii="Arial" w:hAnsi="Arial" w:cs="Arial"/>
          <w:color w:val="000000" w:themeColor="text1"/>
          <w:sz w:val="22"/>
          <w:szCs w:val="22"/>
        </w:rPr>
      </w:pPr>
      <w:r>
        <w:rPr>
          <w:rFonts w:ascii="Arial" w:hAnsi="Arial" w:cs="Arial"/>
          <w:color w:val="000000" w:themeColor="text1"/>
          <w:sz w:val="22"/>
          <w:szCs w:val="22"/>
        </w:rPr>
        <w:t>A</w:t>
      </w:r>
      <w:r w:rsidRPr="0077387A">
        <w:rPr>
          <w:rFonts w:ascii="Arial" w:hAnsi="Arial" w:cs="Arial"/>
          <w:color w:val="000000" w:themeColor="text1"/>
          <w:sz w:val="22"/>
          <w:szCs w:val="22"/>
        </w:rPr>
        <w:t xml:space="preserve">t least </w:t>
      </w:r>
      <w:r>
        <w:rPr>
          <w:rFonts w:ascii="Arial" w:hAnsi="Arial" w:cs="Arial"/>
          <w:color w:val="000000" w:themeColor="text1"/>
          <w:sz w:val="22"/>
          <w:szCs w:val="22"/>
        </w:rPr>
        <w:t>10/15</w:t>
      </w:r>
      <w:r w:rsidRPr="0077387A">
        <w:rPr>
          <w:rFonts w:ascii="Arial" w:hAnsi="Arial" w:cs="Arial"/>
          <w:color w:val="000000" w:themeColor="text1"/>
          <w:sz w:val="22"/>
          <w:szCs w:val="22"/>
        </w:rPr>
        <w:t xml:space="preserve"> years of relevant professional experience, including experience in complex</w:t>
      </w:r>
      <w:r>
        <w:rPr>
          <w:rFonts w:ascii="Arial" w:hAnsi="Arial" w:cs="Arial"/>
          <w:color w:val="000000" w:themeColor="text1"/>
          <w:sz w:val="22"/>
          <w:szCs w:val="22"/>
        </w:rPr>
        <w:t xml:space="preserve"> </w:t>
      </w:r>
      <w:r w:rsidRPr="0077387A">
        <w:rPr>
          <w:rFonts w:ascii="Arial" w:hAnsi="Arial" w:cs="Arial"/>
          <w:color w:val="000000" w:themeColor="text1"/>
          <w:sz w:val="22"/>
          <w:szCs w:val="22"/>
        </w:rPr>
        <w:t>contexts</w:t>
      </w:r>
    </w:p>
    <w:p w14:paraId="5BCA2BA1" w14:textId="77777777" w:rsidR="0077387A" w:rsidRPr="0077387A" w:rsidRDefault="0077387A" w:rsidP="0077387A">
      <w:pPr>
        <w:pStyle w:val="ListParagraph"/>
        <w:numPr>
          <w:ilvl w:val="0"/>
          <w:numId w:val="2"/>
        </w:numPr>
        <w:spacing w:after="0" w:line="240" w:lineRule="auto"/>
        <w:ind w:left="360" w:firstLine="0"/>
        <w:rPr>
          <w:rFonts w:ascii="Arial" w:hAnsi="Arial" w:cs="Arial"/>
          <w:color w:val="000000" w:themeColor="text1"/>
        </w:rPr>
      </w:pPr>
      <w:r w:rsidRPr="0077387A">
        <w:rPr>
          <w:rFonts w:ascii="Arial" w:eastAsiaTheme="minorHAnsi" w:hAnsi="Arial" w:cs="Arial"/>
          <w:color w:val="000000" w:themeColor="text1"/>
          <w:lang w:val="en-GB"/>
        </w:rPr>
        <w:t xml:space="preserve">Experience in working for development and humanitarian organization </w:t>
      </w:r>
    </w:p>
    <w:p w14:paraId="2AB46ED6" w14:textId="3B62E3CE" w:rsidR="00B81493" w:rsidRPr="0077387A" w:rsidRDefault="00514853" w:rsidP="0077387A">
      <w:pPr>
        <w:pStyle w:val="ListParagraph"/>
        <w:numPr>
          <w:ilvl w:val="0"/>
          <w:numId w:val="2"/>
        </w:numPr>
        <w:spacing w:after="0" w:line="240" w:lineRule="auto"/>
        <w:ind w:left="360" w:firstLine="0"/>
        <w:rPr>
          <w:rFonts w:ascii="Arial" w:hAnsi="Arial" w:cs="Arial"/>
          <w:color w:val="000000" w:themeColor="text1"/>
        </w:rPr>
      </w:pPr>
      <w:r w:rsidRPr="0077387A">
        <w:rPr>
          <w:rFonts w:ascii="Arial" w:hAnsi="Arial" w:cs="Arial"/>
          <w:color w:val="000000" w:themeColor="text1"/>
        </w:rPr>
        <w:t>Experience in the development of policy/guidelines</w:t>
      </w:r>
    </w:p>
    <w:p w14:paraId="670CCA93" w14:textId="301758C6" w:rsidR="00B81493" w:rsidRDefault="00514853" w:rsidP="0077387A">
      <w:pPr>
        <w:pStyle w:val="Default"/>
        <w:numPr>
          <w:ilvl w:val="0"/>
          <w:numId w:val="2"/>
        </w:numPr>
        <w:ind w:left="360" w:firstLine="0"/>
        <w:rPr>
          <w:rFonts w:ascii="Arial" w:hAnsi="Arial" w:cs="Arial"/>
          <w:color w:val="000000" w:themeColor="text1"/>
          <w:sz w:val="22"/>
          <w:szCs w:val="22"/>
        </w:rPr>
      </w:pPr>
      <w:r w:rsidRPr="00F84D47">
        <w:rPr>
          <w:rFonts w:ascii="Arial" w:hAnsi="Arial" w:cs="Arial"/>
          <w:color w:val="000000" w:themeColor="text1"/>
          <w:sz w:val="22"/>
          <w:szCs w:val="22"/>
        </w:rPr>
        <w:t xml:space="preserve">Familiarity with Bangladesh context and humanitarian </w:t>
      </w:r>
      <w:r w:rsidR="007E62E9" w:rsidRPr="00F84D47">
        <w:rPr>
          <w:rFonts w:ascii="Arial" w:hAnsi="Arial" w:cs="Arial"/>
          <w:color w:val="000000" w:themeColor="text1"/>
          <w:sz w:val="22"/>
          <w:szCs w:val="22"/>
        </w:rPr>
        <w:t xml:space="preserve">organization </w:t>
      </w:r>
      <w:r w:rsidRPr="00F84D47">
        <w:rPr>
          <w:rFonts w:ascii="Arial" w:hAnsi="Arial" w:cs="Arial"/>
          <w:color w:val="000000" w:themeColor="text1"/>
          <w:sz w:val="22"/>
          <w:szCs w:val="22"/>
        </w:rPr>
        <w:t xml:space="preserve">environment </w:t>
      </w:r>
    </w:p>
    <w:p w14:paraId="70C46A80" w14:textId="7666510C" w:rsidR="00B81493" w:rsidRPr="00927FBF" w:rsidRDefault="00514853" w:rsidP="00927FBF">
      <w:pPr>
        <w:pStyle w:val="Default"/>
        <w:numPr>
          <w:ilvl w:val="0"/>
          <w:numId w:val="2"/>
        </w:numPr>
        <w:rPr>
          <w:rFonts w:ascii="Arial" w:hAnsi="Arial" w:cs="Arial"/>
          <w:color w:val="000000" w:themeColor="text1"/>
          <w:sz w:val="22"/>
          <w:szCs w:val="22"/>
        </w:rPr>
      </w:pPr>
      <w:r w:rsidRPr="00927FBF">
        <w:rPr>
          <w:rFonts w:ascii="Arial" w:hAnsi="Arial" w:cs="Arial"/>
          <w:color w:val="000000" w:themeColor="text1"/>
          <w:sz w:val="22"/>
          <w:szCs w:val="22"/>
        </w:rPr>
        <w:t>Experience in working with BDRCS and depth knowledge on RCRC Movement context</w:t>
      </w:r>
      <w:r w:rsidR="00596493" w:rsidRPr="00927FBF">
        <w:rPr>
          <w:rFonts w:ascii="Arial" w:hAnsi="Arial" w:cs="Arial"/>
          <w:color w:val="000000" w:themeColor="text1"/>
          <w:sz w:val="22"/>
          <w:szCs w:val="22"/>
        </w:rPr>
        <w:t xml:space="preserve"> will be added advantages </w:t>
      </w:r>
      <w:r w:rsidRPr="00927FBF">
        <w:rPr>
          <w:rFonts w:ascii="Arial" w:hAnsi="Arial" w:cs="Arial"/>
          <w:color w:val="000000" w:themeColor="text1"/>
          <w:sz w:val="22"/>
          <w:szCs w:val="22"/>
        </w:rPr>
        <w:t xml:space="preserve"> </w:t>
      </w:r>
    </w:p>
    <w:p w14:paraId="3A36AF6E" w14:textId="77777777" w:rsidR="00B81493" w:rsidRPr="00F84D47" w:rsidRDefault="00514853" w:rsidP="0077387A">
      <w:pPr>
        <w:pStyle w:val="Default"/>
        <w:numPr>
          <w:ilvl w:val="0"/>
          <w:numId w:val="2"/>
        </w:numPr>
        <w:ind w:left="360" w:firstLine="0"/>
        <w:rPr>
          <w:rFonts w:ascii="Arial" w:hAnsi="Arial" w:cs="Arial"/>
          <w:color w:val="000000" w:themeColor="text1"/>
          <w:sz w:val="22"/>
          <w:szCs w:val="22"/>
        </w:rPr>
      </w:pPr>
      <w:r w:rsidRPr="00F84D47">
        <w:rPr>
          <w:rFonts w:ascii="Arial" w:hAnsi="Arial" w:cs="Arial"/>
          <w:color w:val="000000" w:themeColor="text1"/>
          <w:sz w:val="22"/>
          <w:szCs w:val="22"/>
        </w:rPr>
        <w:t>Proven facilitation and communication skills</w:t>
      </w:r>
    </w:p>
    <w:p w14:paraId="5EF4DD69" w14:textId="5291214F" w:rsidR="007E62E9" w:rsidRDefault="00514853" w:rsidP="00F84D47">
      <w:pPr>
        <w:pStyle w:val="Default"/>
        <w:numPr>
          <w:ilvl w:val="0"/>
          <w:numId w:val="2"/>
        </w:numPr>
        <w:rPr>
          <w:rFonts w:ascii="Arial" w:hAnsi="Arial" w:cs="Arial"/>
          <w:color w:val="000000" w:themeColor="text1"/>
          <w:sz w:val="22"/>
          <w:szCs w:val="22"/>
        </w:rPr>
      </w:pPr>
      <w:r w:rsidRPr="00F84D47">
        <w:rPr>
          <w:rFonts w:ascii="Arial" w:hAnsi="Arial" w:cs="Arial"/>
          <w:color w:val="000000" w:themeColor="text1"/>
          <w:sz w:val="22"/>
          <w:szCs w:val="22"/>
        </w:rPr>
        <w:t xml:space="preserve">Gender and diversity expertise and experience, preferably in writing policy documents </w:t>
      </w:r>
    </w:p>
    <w:p w14:paraId="34E83597" w14:textId="77777777" w:rsidR="0077387A" w:rsidRPr="0077387A" w:rsidRDefault="0077387A" w:rsidP="0077387A">
      <w:pPr>
        <w:pStyle w:val="Default"/>
        <w:numPr>
          <w:ilvl w:val="0"/>
          <w:numId w:val="2"/>
        </w:numPr>
        <w:rPr>
          <w:rFonts w:ascii="Arial" w:hAnsi="Arial" w:cs="Arial"/>
          <w:color w:val="000000" w:themeColor="text1"/>
          <w:sz w:val="22"/>
          <w:szCs w:val="22"/>
        </w:rPr>
      </w:pPr>
      <w:r w:rsidRPr="0077387A">
        <w:rPr>
          <w:rFonts w:ascii="Arial" w:hAnsi="Arial" w:cs="Arial"/>
          <w:color w:val="000000" w:themeColor="text1"/>
          <w:sz w:val="22"/>
          <w:szCs w:val="22"/>
        </w:rPr>
        <w:t>Strong analytical skills and proficiency in writing in English</w:t>
      </w:r>
    </w:p>
    <w:p w14:paraId="4B5CAF55" w14:textId="2D26449F" w:rsidR="0077387A" w:rsidRPr="0077387A" w:rsidRDefault="0077387A" w:rsidP="0077387A">
      <w:pPr>
        <w:pStyle w:val="Default"/>
        <w:numPr>
          <w:ilvl w:val="0"/>
          <w:numId w:val="2"/>
        </w:numPr>
        <w:rPr>
          <w:rFonts w:ascii="Arial" w:hAnsi="Arial" w:cs="Arial"/>
          <w:color w:val="000000" w:themeColor="text1"/>
          <w:sz w:val="22"/>
          <w:szCs w:val="22"/>
        </w:rPr>
      </w:pPr>
      <w:r w:rsidRPr="0077387A">
        <w:rPr>
          <w:rFonts w:ascii="Arial" w:hAnsi="Arial" w:cs="Arial"/>
          <w:color w:val="000000" w:themeColor="text1"/>
          <w:sz w:val="22"/>
          <w:szCs w:val="22"/>
        </w:rPr>
        <w:t>Ability to deliver quality reports/analysis and results in line with established deadlines</w:t>
      </w:r>
    </w:p>
    <w:p w14:paraId="24B7C5E4" w14:textId="571F513B" w:rsidR="0077387A" w:rsidRPr="00F84D47" w:rsidRDefault="0077387A" w:rsidP="0077387A">
      <w:pPr>
        <w:pStyle w:val="Default"/>
        <w:numPr>
          <w:ilvl w:val="0"/>
          <w:numId w:val="2"/>
        </w:numPr>
        <w:rPr>
          <w:rFonts w:ascii="Arial" w:hAnsi="Arial" w:cs="Arial"/>
          <w:color w:val="000000" w:themeColor="text1"/>
          <w:sz w:val="22"/>
          <w:szCs w:val="22"/>
        </w:rPr>
      </w:pPr>
      <w:r w:rsidRPr="0077387A">
        <w:rPr>
          <w:rFonts w:ascii="Arial" w:hAnsi="Arial" w:cs="Arial"/>
          <w:color w:val="000000" w:themeColor="text1"/>
          <w:sz w:val="22"/>
          <w:szCs w:val="22"/>
        </w:rPr>
        <w:t>Excellent facilitation and coordination skills</w:t>
      </w:r>
    </w:p>
    <w:p w14:paraId="72DEE5CD" w14:textId="77777777" w:rsidR="007E62E9" w:rsidRPr="00F84D47" w:rsidRDefault="007E62E9" w:rsidP="00583937">
      <w:pPr>
        <w:pStyle w:val="Default"/>
        <w:rPr>
          <w:rFonts w:ascii="Arial" w:hAnsi="Arial" w:cs="Arial"/>
          <w:color w:val="000000" w:themeColor="text1"/>
          <w:sz w:val="22"/>
          <w:szCs w:val="22"/>
          <w:u w:val="single"/>
        </w:rPr>
      </w:pPr>
    </w:p>
    <w:p w14:paraId="6C22CF73" w14:textId="77777777" w:rsidR="00583937" w:rsidRPr="00F84D47" w:rsidRDefault="00514853" w:rsidP="00427051">
      <w:pPr>
        <w:pStyle w:val="ListParagraph"/>
        <w:numPr>
          <w:ilvl w:val="0"/>
          <w:numId w:val="21"/>
        </w:numPr>
        <w:spacing w:line="240" w:lineRule="auto"/>
        <w:rPr>
          <w:rFonts w:ascii="Arial" w:hAnsi="Arial" w:cs="Arial"/>
          <w:b/>
          <w:bCs/>
          <w:color w:val="000000" w:themeColor="text1"/>
          <w:lang w:bidi="en-US"/>
        </w:rPr>
      </w:pPr>
      <w:r w:rsidRPr="00F84D47">
        <w:rPr>
          <w:rFonts w:ascii="Arial" w:hAnsi="Arial" w:cs="Arial"/>
          <w:b/>
          <w:bCs/>
          <w:color w:val="000000" w:themeColor="text1"/>
          <w:lang w:bidi="en-US"/>
        </w:rPr>
        <w:t>Application Procedures</w:t>
      </w:r>
    </w:p>
    <w:p w14:paraId="0E7D50DD" w14:textId="0ABDF76D" w:rsidR="00583937" w:rsidRPr="00F84D47" w:rsidRDefault="00514853" w:rsidP="00583937">
      <w:pPr>
        <w:tabs>
          <w:tab w:val="left" w:pos="426"/>
        </w:tabs>
        <w:spacing w:after="0" w:line="240" w:lineRule="auto"/>
        <w:rPr>
          <w:rFonts w:ascii="Arial" w:hAnsi="Arial" w:cs="Arial"/>
          <w:iCs/>
          <w:color w:val="000000" w:themeColor="text1"/>
        </w:rPr>
      </w:pPr>
      <w:r w:rsidRPr="00F84D47">
        <w:rPr>
          <w:rFonts w:ascii="Arial" w:hAnsi="Arial" w:cs="Arial"/>
          <w:iCs/>
          <w:color w:val="000000" w:themeColor="text1"/>
        </w:rPr>
        <w:t>Interested consultant</w:t>
      </w:r>
      <w:r w:rsidR="00435607">
        <w:rPr>
          <w:rFonts w:ascii="Arial" w:hAnsi="Arial" w:cs="Arial"/>
          <w:iCs/>
          <w:color w:val="000000" w:themeColor="text1"/>
        </w:rPr>
        <w:t>/</w:t>
      </w:r>
      <w:r w:rsidRPr="00F84D47">
        <w:rPr>
          <w:rFonts w:ascii="Arial" w:hAnsi="Arial" w:cs="Arial"/>
          <w:iCs/>
          <w:color w:val="000000" w:themeColor="text1"/>
        </w:rPr>
        <w:t>firm shall submit</w:t>
      </w:r>
      <w:r w:rsidR="00435607">
        <w:rPr>
          <w:rFonts w:ascii="Arial" w:hAnsi="Arial" w:cs="Arial"/>
          <w:iCs/>
          <w:color w:val="000000" w:themeColor="text1"/>
        </w:rPr>
        <w:t xml:space="preserve"> their </w:t>
      </w:r>
      <w:r w:rsidR="00435607" w:rsidRPr="00F84D47">
        <w:rPr>
          <w:rFonts w:ascii="Arial" w:hAnsi="Arial" w:cs="Arial"/>
          <w:iCs/>
          <w:color w:val="000000" w:themeColor="text1"/>
        </w:rPr>
        <w:t>application</w:t>
      </w:r>
      <w:r w:rsidR="00435607">
        <w:rPr>
          <w:rFonts w:ascii="Arial" w:hAnsi="Arial" w:cs="Arial"/>
          <w:iCs/>
          <w:color w:val="000000" w:themeColor="text1"/>
        </w:rPr>
        <w:t xml:space="preserve"> along with the following</w:t>
      </w:r>
      <w:r w:rsidRPr="00F84D47">
        <w:rPr>
          <w:rFonts w:ascii="Arial" w:hAnsi="Arial" w:cs="Arial"/>
          <w:iCs/>
          <w:color w:val="000000" w:themeColor="text1"/>
        </w:rPr>
        <w:t xml:space="preserve"> </w:t>
      </w:r>
      <w:r w:rsidR="00435607">
        <w:rPr>
          <w:rFonts w:ascii="Arial" w:hAnsi="Arial" w:cs="Arial"/>
          <w:iCs/>
          <w:color w:val="000000" w:themeColor="text1"/>
        </w:rPr>
        <w:t>documents</w:t>
      </w:r>
      <w:r w:rsidRPr="00F84D47">
        <w:rPr>
          <w:rFonts w:ascii="Arial" w:hAnsi="Arial" w:cs="Arial"/>
          <w:iCs/>
          <w:color w:val="000000" w:themeColor="text1"/>
        </w:rPr>
        <w:t>:</w:t>
      </w:r>
    </w:p>
    <w:p w14:paraId="7893D8EB" w14:textId="77777777" w:rsidR="00583937" w:rsidRPr="00F84D47" w:rsidRDefault="00583937" w:rsidP="00583937">
      <w:pPr>
        <w:tabs>
          <w:tab w:val="left" w:pos="426"/>
        </w:tabs>
        <w:spacing w:after="0" w:line="240" w:lineRule="auto"/>
        <w:rPr>
          <w:rFonts w:ascii="Arial" w:hAnsi="Arial" w:cs="Arial"/>
          <w:iCs/>
          <w:color w:val="000000" w:themeColor="text1"/>
        </w:rPr>
      </w:pPr>
    </w:p>
    <w:p w14:paraId="5AF596C5" w14:textId="77777777" w:rsidR="00583937" w:rsidRPr="00F84D47" w:rsidRDefault="00514853" w:rsidP="00583937">
      <w:pPr>
        <w:numPr>
          <w:ilvl w:val="0"/>
          <w:numId w:val="15"/>
        </w:numPr>
        <w:tabs>
          <w:tab w:val="left" w:pos="426"/>
        </w:tabs>
        <w:spacing w:after="0" w:line="240" w:lineRule="auto"/>
        <w:rPr>
          <w:rFonts w:ascii="Arial" w:hAnsi="Arial" w:cs="Arial"/>
          <w:iCs/>
          <w:color w:val="000000" w:themeColor="text1"/>
        </w:rPr>
      </w:pPr>
      <w:r w:rsidRPr="00F84D47">
        <w:rPr>
          <w:rFonts w:ascii="Arial" w:hAnsi="Arial" w:cs="Arial"/>
          <w:b/>
          <w:iCs/>
          <w:color w:val="000000" w:themeColor="text1"/>
        </w:rPr>
        <w:lastRenderedPageBreak/>
        <w:t>A cover letter</w:t>
      </w:r>
      <w:r w:rsidRPr="00F84D47">
        <w:rPr>
          <w:rFonts w:ascii="Arial" w:hAnsi="Arial" w:cs="Arial"/>
          <w:iCs/>
          <w:color w:val="000000" w:themeColor="text1"/>
        </w:rPr>
        <w:t xml:space="preserve"> summarizing experience as it pertains to this assignment, package rate, and at least two professional references.  </w:t>
      </w:r>
    </w:p>
    <w:p w14:paraId="1AA5F6E2" w14:textId="77777777" w:rsidR="00583937" w:rsidRPr="00F84D47" w:rsidRDefault="00514853" w:rsidP="00583937">
      <w:pPr>
        <w:numPr>
          <w:ilvl w:val="0"/>
          <w:numId w:val="15"/>
        </w:numPr>
        <w:tabs>
          <w:tab w:val="left" w:pos="426"/>
        </w:tabs>
        <w:spacing w:after="0" w:line="240" w:lineRule="auto"/>
        <w:ind w:left="714" w:hanging="357"/>
        <w:rPr>
          <w:rFonts w:ascii="Arial" w:hAnsi="Arial" w:cs="Arial"/>
          <w:iCs/>
          <w:color w:val="000000" w:themeColor="text1"/>
        </w:rPr>
      </w:pPr>
      <w:r w:rsidRPr="00F84D47">
        <w:rPr>
          <w:rFonts w:ascii="Arial" w:hAnsi="Arial" w:cs="Arial"/>
          <w:b/>
          <w:iCs/>
          <w:color w:val="000000" w:themeColor="text1"/>
        </w:rPr>
        <w:t xml:space="preserve">Expression of Interest (EOI) </w:t>
      </w:r>
    </w:p>
    <w:p w14:paraId="6BFD047B" w14:textId="711F8EF3" w:rsidR="00583937" w:rsidRPr="00F84D47" w:rsidRDefault="00514853" w:rsidP="00583937">
      <w:pPr>
        <w:numPr>
          <w:ilvl w:val="0"/>
          <w:numId w:val="15"/>
        </w:numPr>
        <w:tabs>
          <w:tab w:val="left" w:pos="426"/>
        </w:tabs>
        <w:spacing w:after="0" w:line="240" w:lineRule="auto"/>
        <w:ind w:left="714" w:hanging="357"/>
        <w:rPr>
          <w:rFonts w:ascii="Arial" w:hAnsi="Arial" w:cs="Arial"/>
          <w:iCs/>
          <w:color w:val="000000" w:themeColor="text1"/>
        </w:rPr>
      </w:pPr>
      <w:r w:rsidRPr="00F84D47">
        <w:rPr>
          <w:rFonts w:ascii="Arial" w:hAnsi="Arial" w:cs="Arial"/>
          <w:b/>
          <w:iCs/>
          <w:color w:val="000000" w:themeColor="text1"/>
        </w:rPr>
        <w:t xml:space="preserve">Curriculum Vitae </w:t>
      </w:r>
      <w:r w:rsidRPr="00F84D47">
        <w:rPr>
          <w:rFonts w:ascii="Arial" w:hAnsi="Arial" w:cs="Arial"/>
          <w:iCs/>
          <w:color w:val="000000" w:themeColor="text1"/>
        </w:rPr>
        <w:t xml:space="preserve">(CV) </w:t>
      </w:r>
      <w:r w:rsidR="00435607">
        <w:rPr>
          <w:rFonts w:ascii="Arial" w:hAnsi="Arial" w:cs="Arial"/>
          <w:iCs/>
          <w:color w:val="000000" w:themeColor="text1"/>
        </w:rPr>
        <w:t xml:space="preserve">of the team members of </w:t>
      </w:r>
      <w:r w:rsidR="00435607" w:rsidRPr="00435607">
        <w:rPr>
          <w:rFonts w:ascii="Arial" w:hAnsi="Arial" w:cs="Arial"/>
          <w:iCs/>
          <w:color w:val="000000" w:themeColor="text1"/>
        </w:rPr>
        <w:t xml:space="preserve">consultant/firm </w:t>
      </w:r>
      <w:r w:rsidRPr="00F84D47">
        <w:rPr>
          <w:rFonts w:ascii="Arial" w:hAnsi="Arial" w:cs="Arial"/>
          <w:iCs/>
          <w:color w:val="000000" w:themeColor="text1"/>
        </w:rPr>
        <w:t>applying for consideration.</w:t>
      </w:r>
    </w:p>
    <w:p w14:paraId="64A1CE5B" w14:textId="77777777" w:rsidR="00583937" w:rsidRPr="00F84D47" w:rsidRDefault="00514853" w:rsidP="00583937">
      <w:pPr>
        <w:numPr>
          <w:ilvl w:val="0"/>
          <w:numId w:val="15"/>
        </w:numPr>
        <w:tabs>
          <w:tab w:val="left" w:pos="426"/>
        </w:tabs>
        <w:spacing w:after="0" w:line="240" w:lineRule="auto"/>
        <w:ind w:left="714" w:hanging="357"/>
        <w:rPr>
          <w:rFonts w:ascii="Arial" w:hAnsi="Arial" w:cs="Arial"/>
          <w:iCs/>
          <w:color w:val="000000" w:themeColor="text1"/>
        </w:rPr>
      </w:pPr>
      <w:r w:rsidRPr="00F84D47">
        <w:rPr>
          <w:rFonts w:ascii="Arial" w:hAnsi="Arial" w:cs="Arial"/>
          <w:b/>
          <w:bCs/>
          <w:iCs/>
          <w:color w:val="000000" w:themeColor="text1"/>
        </w:rPr>
        <w:t>A brief description</w:t>
      </w:r>
      <w:r w:rsidRPr="00F84D47">
        <w:rPr>
          <w:rFonts w:ascii="Arial" w:hAnsi="Arial" w:cs="Arial"/>
          <w:iCs/>
          <w:color w:val="000000" w:themeColor="text1"/>
        </w:rPr>
        <w:t xml:space="preserve"> of the firm (for applicants other than individual consultant) </w:t>
      </w:r>
    </w:p>
    <w:p w14:paraId="2E7653A6" w14:textId="16489C4B" w:rsidR="00583937" w:rsidRPr="00F84D47" w:rsidRDefault="00514853" w:rsidP="00583937">
      <w:pPr>
        <w:numPr>
          <w:ilvl w:val="0"/>
          <w:numId w:val="15"/>
        </w:numPr>
        <w:tabs>
          <w:tab w:val="left" w:pos="426"/>
        </w:tabs>
        <w:spacing w:after="0" w:line="240" w:lineRule="auto"/>
        <w:ind w:left="714" w:hanging="357"/>
        <w:rPr>
          <w:rFonts w:ascii="Arial" w:hAnsi="Arial" w:cs="Arial"/>
          <w:iCs/>
          <w:color w:val="000000" w:themeColor="text1"/>
        </w:rPr>
      </w:pPr>
      <w:r w:rsidRPr="00F84D47">
        <w:rPr>
          <w:rFonts w:ascii="Arial" w:hAnsi="Arial" w:cs="Arial"/>
          <w:b/>
          <w:bCs/>
          <w:iCs/>
          <w:color w:val="000000" w:themeColor="text1"/>
        </w:rPr>
        <w:t>Draft Concept Note</w:t>
      </w:r>
      <w:r w:rsidR="00435607">
        <w:rPr>
          <w:rFonts w:ascii="Arial" w:hAnsi="Arial" w:cs="Arial"/>
          <w:b/>
          <w:bCs/>
          <w:iCs/>
          <w:color w:val="000000" w:themeColor="text1"/>
        </w:rPr>
        <w:t>/technical proposal</w:t>
      </w:r>
      <w:r w:rsidRPr="00F84D47">
        <w:rPr>
          <w:rFonts w:ascii="Arial" w:hAnsi="Arial" w:cs="Arial"/>
          <w:bCs/>
          <w:iCs/>
          <w:color w:val="000000" w:themeColor="text1"/>
        </w:rPr>
        <w:t xml:space="preserve"> expressing an understanding and interpretation of the ToR, the proposed methodology, and a </w:t>
      </w:r>
      <w:r w:rsidR="00435607">
        <w:rPr>
          <w:rFonts w:ascii="Arial" w:hAnsi="Arial" w:cs="Arial"/>
          <w:bCs/>
          <w:iCs/>
          <w:color w:val="000000" w:themeColor="text1"/>
        </w:rPr>
        <w:t>manning</w:t>
      </w:r>
      <w:r w:rsidRPr="00F84D47">
        <w:rPr>
          <w:rFonts w:ascii="Arial" w:hAnsi="Arial" w:cs="Arial"/>
          <w:bCs/>
          <w:iCs/>
          <w:color w:val="000000" w:themeColor="text1"/>
        </w:rPr>
        <w:t xml:space="preserve"> and activity schedule </w:t>
      </w:r>
    </w:p>
    <w:p w14:paraId="0C73D1F0" w14:textId="58544C01" w:rsidR="00583937" w:rsidRPr="00F84D47" w:rsidRDefault="00514853" w:rsidP="009D58B8">
      <w:pPr>
        <w:numPr>
          <w:ilvl w:val="0"/>
          <w:numId w:val="15"/>
        </w:numPr>
        <w:tabs>
          <w:tab w:val="left" w:pos="426"/>
        </w:tabs>
        <w:spacing w:after="0" w:line="240" w:lineRule="auto"/>
        <w:ind w:left="714" w:hanging="357"/>
        <w:rPr>
          <w:rFonts w:ascii="Arial" w:hAnsi="Arial" w:cs="Arial"/>
          <w:iCs/>
          <w:color w:val="000000" w:themeColor="text1"/>
        </w:rPr>
      </w:pPr>
      <w:r w:rsidRPr="00F84D47">
        <w:rPr>
          <w:rFonts w:ascii="Arial" w:hAnsi="Arial" w:cs="Arial"/>
          <w:b/>
          <w:iCs/>
          <w:color w:val="000000" w:themeColor="text1"/>
        </w:rPr>
        <w:t>Financial proposal</w:t>
      </w:r>
      <w:r w:rsidRPr="00F84D47">
        <w:rPr>
          <w:rFonts w:ascii="Arial" w:hAnsi="Arial" w:cs="Arial"/>
          <w:iCs/>
          <w:color w:val="000000" w:themeColor="text1"/>
        </w:rPr>
        <w:t xml:space="preserve"> itemizing estimated costs for services rendered (package including </w:t>
      </w:r>
      <w:r w:rsidR="00596493">
        <w:rPr>
          <w:rFonts w:ascii="Arial" w:hAnsi="Arial" w:cs="Arial"/>
          <w:iCs/>
          <w:color w:val="000000" w:themeColor="text1"/>
        </w:rPr>
        <w:t>eight</w:t>
      </w:r>
      <w:r w:rsidR="00F60865" w:rsidRPr="00F84D47">
        <w:rPr>
          <w:rFonts w:ascii="Arial" w:hAnsi="Arial" w:cs="Arial"/>
          <w:iCs/>
          <w:color w:val="000000" w:themeColor="text1"/>
        </w:rPr>
        <w:t xml:space="preserve"> </w:t>
      </w:r>
      <w:r w:rsidRPr="00F84D47">
        <w:rPr>
          <w:rFonts w:ascii="Arial" w:hAnsi="Arial" w:cs="Arial"/>
          <w:iCs/>
          <w:color w:val="000000" w:themeColor="text1"/>
        </w:rPr>
        <w:t>district</w:t>
      </w:r>
      <w:r w:rsidR="00F60865" w:rsidRPr="00F84D47">
        <w:rPr>
          <w:rFonts w:ascii="Arial" w:hAnsi="Arial" w:cs="Arial"/>
          <w:iCs/>
          <w:color w:val="000000" w:themeColor="text1"/>
        </w:rPr>
        <w:t>s</w:t>
      </w:r>
      <w:r w:rsidRPr="00F84D47">
        <w:rPr>
          <w:rFonts w:ascii="Arial" w:hAnsi="Arial" w:cs="Arial"/>
          <w:iCs/>
          <w:color w:val="000000" w:themeColor="text1"/>
        </w:rPr>
        <w:t>/ field</w:t>
      </w:r>
      <w:r w:rsidR="00F60865" w:rsidRPr="00F84D47">
        <w:rPr>
          <w:rFonts w:ascii="Arial" w:hAnsi="Arial" w:cs="Arial"/>
          <w:iCs/>
          <w:color w:val="000000" w:themeColor="text1"/>
        </w:rPr>
        <w:t>s</w:t>
      </w:r>
      <w:r w:rsidRPr="00F84D47">
        <w:rPr>
          <w:rFonts w:ascii="Arial" w:hAnsi="Arial" w:cs="Arial"/>
          <w:iCs/>
          <w:color w:val="000000" w:themeColor="text1"/>
        </w:rPr>
        <w:t xml:space="preserve"> travel cost), payment modality. The financial proposal must include VAT/Tax as applicable.</w:t>
      </w:r>
    </w:p>
    <w:p w14:paraId="5249945E" w14:textId="77777777" w:rsidR="00583937" w:rsidRPr="00F84D47" w:rsidRDefault="00514853" w:rsidP="00583937">
      <w:pPr>
        <w:numPr>
          <w:ilvl w:val="0"/>
          <w:numId w:val="15"/>
        </w:numPr>
        <w:tabs>
          <w:tab w:val="left" w:pos="426"/>
        </w:tabs>
        <w:spacing w:after="0" w:line="240" w:lineRule="auto"/>
        <w:ind w:left="714" w:hanging="357"/>
        <w:rPr>
          <w:rFonts w:ascii="Arial" w:hAnsi="Arial" w:cs="Arial"/>
          <w:iCs/>
          <w:color w:val="000000" w:themeColor="text1"/>
        </w:rPr>
      </w:pPr>
      <w:r w:rsidRPr="00F84D47">
        <w:rPr>
          <w:rFonts w:ascii="Arial" w:hAnsi="Arial" w:cs="Arial"/>
          <w:iCs/>
          <w:color w:val="000000" w:themeColor="text1"/>
        </w:rPr>
        <w:t>TIN/Registration Certificate</w:t>
      </w:r>
    </w:p>
    <w:p w14:paraId="4C50F029" w14:textId="60935BCB" w:rsidR="005D58EB" w:rsidRDefault="005D58EB" w:rsidP="000A7E8C">
      <w:pPr>
        <w:pStyle w:val="Default"/>
        <w:rPr>
          <w:rFonts w:ascii="Arial" w:hAnsi="Arial" w:cs="Arial"/>
          <w:b/>
          <w:bCs/>
          <w:color w:val="000000" w:themeColor="text1"/>
          <w:sz w:val="22"/>
          <w:szCs w:val="22"/>
        </w:rPr>
      </w:pPr>
    </w:p>
    <w:p w14:paraId="0DB82C4F" w14:textId="77777777" w:rsidR="00435607" w:rsidRPr="00435607" w:rsidRDefault="00435607" w:rsidP="00435607">
      <w:pPr>
        <w:pStyle w:val="Default"/>
        <w:jc w:val="both"/>
        <w:rPr>
          <w:rFonts w:ascii="Arial" w:eastAsia="Calibri" w:hAnsi="Arial" w:cs="Arial"/>
          <w:bCs/>
          <w:iCs/>
          <w:color w:val="000000" w:themeColor="text1"/>
          <w:sz w:val="22"/>
          <w:szCs w:val="22"/>
          <w:lang w:val="en-US"/>
        </w:rPr>
      </w:pPr>
      <w:r w:rsidRPr="00435607">
        <w:rPr>
          <w:rFonts w:ascii="Arial" w:eastAsia="Calibri" w:hAnsi="Arial" w:cs="Arial"/>
          <w:bCs/>
          <w:iCs/>
          <w:color w:val="000000" w:themeColor="text1"/>
          <w:sz w:val="22"/>
          <w:szCs w:val="22"/>
          <w:lang w:val="en-US"/>
        </w:rPr>
        <w:t xml:space="preserve">If selected for an interview, the candidate will be requested to submit at least one example of a policy/guideline or document developed most </w:t>
      </w:r>
      <w:proofErr w:type="gramStart"/>
      <w:r w:rsidRPr="00435607">
        <w:rPr>
          <w:rFonts w:ascii="Arial" w:eastAsia="Calibri" w:hAnsi="Arial" w:cs="Arial"/>
          <w:bCs/>
          <w:iCs/>
          <w:color w:val="000000" w:themeColor="text1"/>
          <w:sz w:val="22"/>
          <w:szCs w:val="22"/>
          <w:lang w:val="en-US"/>
        </w:rPr>
        <w:t>similar to</w:t>
      </w:r>
      <w:proofErr w:type="gramEnd"/>
      <w:r w:rsidRPr="00435607">
        <w:rPr>
          <w:rFonts w:ascii="Arial" w:eastAsia="Calibri" w:hAnsi="Arial" w:cs="Arial"/>
          <w:bCs/>
          <w:iCs/>
          <w:color w:val="000000" w:themeColor="text1"/>
          <w:sz w:val="22"/>
          <w:szCs w:val="22"/>
          <w:lang w:val="en-US"/>
        </w:rPr>
        <w:t xml:space="preserve"> that described in this </w:t>
      </w:r>
      <w:proofErr w:type="spellStart"/>
      <w:r w:rsidRPr="00435607">
        <w:rPr>
          <w:rFonts w:ascii="Arial" w:eastAsia="Calibri" w:hAnsi="Arial" w:cs="Arial"/>
          <w:bCs/>
          <w:iCs/>
          <w:color w:val="000000" w:themeColor="text1"/>
          <w:sz w:val="22"/>
          <w:szCs w:val="22"/>
          <w:lang w:val="en-US"/>
        </w:rPr>
        <w:t>ToR</w:t>
      </w:r>
      <w:proofErr w:type="spellEnd"/>
      <w:r w:rsidRPr="00435607">
        <w:rPr>
          <w:rFonts w:ascii="Arial" w:eastAsia="Calibri" w:hAnsi="Arial" w:cs="Arial"/>
          <w:bCs/>
          <w:iCs/>
          <w:color w:val="000000" w:themeColor="text1"/>
          <w:sz w:val="22"/>
          <w:szCs w:val="22"/>
          <w:lang w:val="en-US"/>
        </w:rPr>
        <w:t xml:space="preserve">. </w:t>
      </w:r>
    </w:p>
    <w:p w14:paraId="6372763D" w14:textId="77777777" w:rsidR="00621B38" w:rsidRDefault="00621B38" w:rsidP="00435607">
      <w:pPr>
        <w:pStyle w:val="Default"/>
        <w:jc w:val="both"/>
        <w:rPr>
          <w:rFonts w:ascii="Arial" w:eastAsia="Calibri" w:hAnsi="Arial" w:cs="Arial"/>
          <w:bCs/>
          <w:iCs/>
          <w:color w:val="000000" w:themeColor="text1"/>
          <w:sz w:val="22"/>
          <w:szCs w:val="22"/>
          <w:lang w:val="en-US"/>
        </w:rPr>
      </w:pPr>
    </w:p>
    <w:p w14:paraId="2A1FF78E" w14:textId="4BE320E9" w:rsidR="00435607" w:rsidRPr="00435607" w:rsidRDefault="00435607" w:rsidP="00435607">
      <w:pPr>
        <w:pStyle w:val="Default"/>
        <w:jc w:val="both"/>
        <w:rPr>
          <w:rFonts w:ascii="Arial" w:eastAsia="Calibri" w:hAnsi="Arial" w:cs="Arial"/>
          <w:bCs/>
          <w:iCs/>
          <w:color w:val="000000" w:themeColor="text1"/>
          <w:sz w:val="22"/>
          <w:szCs w:val="22"/>
          <w:lang w:val="en-US"/>
        </w:rPr>
      </w:pPr>
      <w:r w:rsidRPr="00435607">
        <w:rPr>
          <w:rFonts w:ascii="Arial" w:eastAsia="Calibri" w:hAnsi="Arial" w:cs="Arial"/>
          <w:bCs/>
          <w:iCs/>
          <w:color w:val="000000" w:themeColor="text1"/>
          <w:sz w:val="22"/>
          <w:szCs w:val="22"/>
          <w:lang w:val="en-US"/>
        </w:rPr>
        <w:t xml:space="preserve">The following criteria will be used when evaluating the proposals: </w:t>
      </w:r>
    </w:p>
    <w:p w14:paraId="0BEE3139" w14:textId="77777777" w:rsidR="00621B38" w:rsidRDefault="00435607" w:rsidP="00435607">
      <w:pPr>
        <w:pStyle w:val="Default"/>
        <w:jc w:val="both"/>
        <w:rPr>
          <w:rFonts w:ascii="Arial" w:eastAsia="Calibri" w:hAnsi="Arial" w:cs="Arial"/>
          <w:bCs/>
          <w:iCs/>
          <w:color w:val="000000" w:themeColor="text1"/>
          <w:sz w:val="22"/>
          <w:szCs w:val="22"/>
          <w:lang w:val="en-US"/>
        </w:rPr>
      </w:pPr>
      <w:r w:rsidRPr="00435607">
        <w:rPr>
          <w:rFonts w:ascii="Arial" w:eastAsia="Calibri" w:hAnsi="Arial" w:cs="Arial"/>
          <w:bCs/>
          <w:iCs/>
          <w:color w:val="000000" w:themeColor="text1"/>
          <w:sz w:val="22"/>
          <w:szCs w:val="22"/>
          <w:lang w:val="en-US"/>
        </w:rPr>
        <w:sym w:font="Symbol" w:char="F02D"/>
      </w:r>
      <w:r w:rsidRPr="00435607">
        <w:rPr>
          <w:rFonts w:ascii="Arial" w:eastAsia="Calibri" w:hAnsi="Arial" w:cs="Arial"/>
          <w:bCs/>
          <w:iCs/>
          <w:color w:val="000000" w:themeColor="text1"/>
          <w:sz w:val="22"/>
          <w:szCs w:val="22"/>
          <w:lang w:val="en-US"/>
        </w:rPr>
        <w:t xml:space="preserve"> The experience and competence of the consultant/firm in relation to the Terms of Reference </w:t>
      </w:r>
      <w:r w:rsidRPr="00435607">
        <w:rPr>
          <w:rFonts w:ascii="Arial" w:eastAsia="Calibri" w:hAnsi="Arial" w:cs="Arial"/>
          <w:bCs/>
          <w:iCs/>
          <w:color w:val="000000" w:themeColor="text1"/>
          <w:sz w:val="22"/>
          <w:szCs w:val="22"/>
          <w:lang w:val="en-US"/>
        </w:rPr>
        <w:sym w:font="Symbol" w:char="F02D"/>
      </w:r>
      <w:r w:rsidRPr="00435607">
        <w:rPr>
          <w:rFonts w:ascii="Arial" w:eastAsia="Calibri" w:hAnsi="Arial" w:cs="Arial"/>
          <w:bCs/>
          <w:iCs/>
          <w:color w:val="000000" w:themeColor="text1"/>
          <w:sz w:val="22"/>
          <w:szCs w:val="22"/>
          <w:lang w:val="en-US"/>
        </w:rPr>
        <w:t xml:space="preserve"> The ability to perform the assignment in the appropriate time, and </w:t>
      </w:r>
    </w:p>
    <w:p w14:paraId="10356D77" w14:textId="7A8CF05E" w:rsidR="00435607" w:rsidRPr="00435607" w:rsidRDefault="00435607" w:rsidP="00435607">
      <w:pPr>
        <w:pStyle w:val="Default"/>
        <w:jc w:val="both"/>
        <w:rPr>
          <w:rFonts w:ascii="Arial" w:eastAsia="Calibri" w:hAnsi="Arial" w:cs="Arial"/>
          <w:bCs/>
          <w:iCs/>
          <w:color w:val="000000" w:themeColor="text1"/>
          <w:sz w:val="22"/>
          <w:szCs w:val="22"/>
          <w:lang w:val="en-US"/>
        </w:rPr>
      </w:pPr>
      <w:r w:rsidRPr="00435607">
        <w:rPr>
          <w:rFonts w:ascii="Arial" w:eastAsia="Calibri" w:hAnsi="Arial" w:cs="Arial"/>
          <w:bCs/>
          <w:iCs/>
          <w:color w:val="000000" w:themeColor="text1"/>
          <w:sz w:val="22"/>
          <w:szCs w:val="22"/>
          <w:lang w:val="en-US"/>
        </w:rPr>
        <w:sym w:font="Symbol" w:char="F02D"/>
      </w:r>
      <w:r w:rsidRPr="00435607">
        <w:rPr>
          <w:rFonts w:ascii="Arial" w:eastAsia="Calibri" w:hAnsi="Arial" w:cs="Arial"/>
          <w:bCs/>
          <w:iCs/>
          <w:color w:val="000000" w:themeColor="text1"/>
          <w:sz w:val="22"/>
          <w:szCs w:val="22"/>
          <w:lang w:val="en-US"/>
        </w:rPr>
        <w:t xml:space="preserve"> The budget for the assignment</w:t>
      </w:r>
    </w:p>
    <w:p w14:paraId="7C620858" w14:textId="77777777" w:rsidR="00435607" w:rsidRPr="00F84D47" w:rsidRDefault="00435607" w:rsidP="000A7E8C">
      <w:pPr>
        <w:pStyle w:val="Default"/>
        <w:rPr>
          <w:rFonts w:ascii="Arial" w:hAnsi="Arial" w:cs="Arial"/>
          <w:b/>
          <w:bCs/>
          <w:color w:val="000000" w:themeColor="text1"/>
          <w:sz w:val="22"/>
          <w:szCs w:val="22"/>
        </w:rPr>
      </w:pPr>
    </w:p>
    <w:p w14:paraId="581A3913" w14:textId="77777777" w:rsidR="00460F36" w:rsidRPr="00F84D47" w:rsidRDefault="00514853" w:rsidP="00427051">
      <w:pPr>
        <w:pStyle w:val="ListParagraph"/>
        <w:numPr>
          <w:ilvl w:val="0"/>
          <w:numId w:val="21"/>
        </w:numPr>
        <w:spacing w:line="240" w:lineRule="auto"/>
        <w:rPr>
          <w:rFonts w:ascii="Arial" w:hAnsi="Arial" w:cs="Arial"/>
          <w:b/>
          <w:bCs/>
          <w:color w:val="000000" w:themeColor="text1"/>
          <w:lang w:bidi="en-US"/>
        </w:rPr>
      </w:pPr>
      <w:r w:rsidRPr="00F84D47">
        <w:rPr>
          <w:rFonts w:ascii="Arial" w:hAnsi="Arial" w:cs="Arial"/>
          <w:b/>
          <w:bCs/>
          <w:color w:val="000000" w:themeColor="text1"/>
          <w:lang w:bidi="en-US"/>
        </w:rPr>
        <w:t xml:space="preserve">Proposed </w:t>
      </w:r>
      <w:r w:rsidR="003560C6" w:rsidRPr="00F84D47">
        <w:rPr>
          <w:rFonts w:ascii="Arial" w:hAnsi="Arial" w:cs="Arial"/>
          <w:b/>
          <w:bCs/>
          <w:color w:val="000000" w:themeColor="text1"/>
          <w:lang w:bidi="en-US"/>
        </w:rPr>
        <w:t xml:space="preserve">Timeframe </w:t>
      </w:r>
    </w:p>
    <w:p w14:paraId="010C6220" w14:textId="77777777" w:rsidR="00460F36" w:rsidRPr="00F84D47" w:rsidRDefault="00514853" w:rsidP="00460F36">
      <w:pPr>
        <w:pStyle w:val="Default"/>
        <w:rPr>
          <w:rFonts w:ascii="Arial" w:hAnsi="Arial" w:cs="Arial"/>
          <w:bCs/>
          <w:color w:val="000000" w:themeColor="text1"/>
          <w:sz w:val="22"/>
          <w:szCs w:val="22"/>
        </w:rPr>
      </w:pPr>
      <w:r w:rsidRPr="00F84D47">
        <w:rPr>
          <w:rFonts w:ascii="Arial" w:hAnsi="Arial" w:cs="Arial"/>
          <w:bCs/>
          <w:color w:val="000000" w:themeColor="text1"/>
          <w:sz w:val="22"/>
          <w:szCs w:val="22"/>
        </w:rPr>
        <w:t>The consultant is to follow below timeframe</w:t>
      </w:r>
      <w:r w:rsidR="00F84D47" w:rsidRPr="00F84D47">
        <w:rPr>
          <w:rFonts w:ascii="Arial" w:hAnsi="Arial" w:cs="Arial"/>
          <w:bCs/>
          <w:color w:val="000000" w:themeColor="text1"/>
          <w:sz w:val="22"/>
          <w:szCs w:val="22"/>
        </w:rPr>
        <w:t>:</w:t>
      </w:r>
    </w:p>
    <w:p w14:paraId="531D1F65" w14:textId="77777777" w:rsidR="00D00347" w:rsidRPr="00F84D47" w:rsidRDefault="00D00347" w:rsidP="00083DEA">
      <w:pPr>
        <w:pStyle w:val="Default"/>
        <w:ind w:right="-244"/>
        <w:rPr>
          <w:rFonts w:ascii="Arial" w:hAnsi="Arial" w:cs="Arial"/>
          <w:bCs/>
          <w:color w:val="000000" w:themeColor="text1"/>
          <w:sz w:val="22"/>
          <w:szCs w:val="22"/>
        </w:rPr>
      </w:pPr>
    </w:p>
    <w:tbl>
      <w:tblPr>
        <w:tblW w:w="5000" w:type="pct"/>
        <w:tblLayout w:type="fixed"/>
        <w:tblLook w:val="04A0" w:firstRow="1" w:lastRow="0" w:firstColumn="1" w:lastColumn="0" w:noHBand="0" w:noVBand="1"/>
      </w:tblPr>
      <w:tblGrid>
        <w:gridCol w:w="4852"/>
        <w:gridCol w:w="504"/>
        <w:gridCol w:w="485"/>
        <w:gridCol w:w="540"/>
        <w:gridCol w:w="540"/>
        <w:gridCol w:w="540"/>
        <w:gridCol w:w="540"/>
        <w:gridCol w:w="524"/>
        <w:gridCol w:w="481"/>
      </w:tblGrid>
      <w:tr w:rsidR="009C55D1" w:rsidRPr="009C55D1" w14:paraId="336296DE" w14:textId="77777777" w:rsidTr="009C55D1">
        <w:trPr>
          <w:trHeight w:val="315"/>
        </w:trPr>
        <w:tc>
          <w:tcPr>
            <w:tcW w:w="269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79ED64"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xml:space="preserve">Proposed Activities </w:t>
            </w:r>
          </w:p>
        </w:tc>
        <w:tc>
          <w:tcPr>
            <w:tcW w:w="2307" w:type="pct"/>
            <w:gridSpan w:val="8"/>
            <w:tcBorders>
              <w:top w:val="single" w:sz="8" w:space="0" w:color="auto"/>
              <w:left w:val="nil"/>
              <w:bottom w:val="single" w:sz="8" w:space="0" w:color="auto"/>
              <w:right w:val="single" w:sz="8" w:space="0" w:color="000000"/>
            </w:tcBorders>
            <w:shd w:val="clear" w:color="auto" w:fill="auto"/>
            <w:noWrap/>
            <w:vAlign w:val="center"/>
            <w:hideMark/>
          </w:tcPr>
          <w:p w14:paraId="14950161" w14:textId="77777777" w:rsidR="009C55D1" w:rsidRPr="009C55D1" w:rsidRDefault="009C55D1" w:rsidP="009C55D1">
            <w:pPr>
              <w:spacing w:after="0" w:line="240" w:lineRule="auto"/>
              <w:jc w:val="center"/>
              <w:rPr>
                <w:rFonts w:ascii="Arial" w:eastAsia="Times New Roman" w:hAnsi="Arial" w:cs="Arial"/>
              </w:rPr>
            </w:pPr>
            <w:r w:rsidRPr="009C55D1">
              <w:rPr>
                <w:rFonts w:ascii="Arial" w:eastAsia="Times New Roman" w:hAnsi="Arial" w:cs="Arial"/>
              </w:rPr>
              <w:t xml:space="preserve">Time Frame </w:t>
            </w:r>
          </w:p>
        </w:tc>
      </w:tr>
      <w:tr w:rsidR="009C55D1" w:rsidRPr="009C55D1" w14:paraId="4C05D5A9" w14:textId="77777777" w:rsidTr="009C55D1">
        <w:trPr>
          <w:trHeight w:val="885"/>
        </w:trPr>
        <w:tc>
          <w:tcPr>
            <w:tcW w:w="2693" w:type="pct"/>
            <w:vMerge/>
            <w:tcBorders>
              <w:top w:val="single" w:sz="8" w:space="0" w:color="auto"/>
              <w:left w:val="single" w:sz="8" w:space="0" w:color="auto"/>
              <w:bottom w:val="single" w:sz="8" w:space="0" w:color="000000"/>
              <w:right w:val="single" w:sz="8" w:space="0" w:color="auto"/>
            </w:tcBorders>
            <w:vAlign w:val="center"/>
            <w:hideMark/>
          </w:tcPr>
          <w:p w14:paraId="68429811" w14:textId="77777777" w:rsidR="009C55D1" w:rsidRPr="009C55D1" w:rsidRDefault="009C55D1" w:rsidP="009C55D1">
            <w:pPr>
              <w:spacing w:after="0" w:line="240" w:lineRule="auto"/>
              <w:rPr>
                <w:rFonts w:ascii="Arial" w:eastAsia="Times New Roman" w:hAnsi="Arial" w:cs="Arial"/>
              </w:rPr>
            </w:pPr>
          </w:p>
        </w:tc>
        <w:tc>
          <w:tcPr>
            <w:tcW w:w="280" w:type="pct"/>
            <w:tcBorders>
              <w:top w:val="nil"/>
              <w:left w:val="nil"/>
              <w:bottom w:val="single" w:sz="8" w:space="0" w:color="auto"/>
              <w:right w:val="single" w:sz="8" w:space="0" w:color="auto"/>
            </w:tcBorders>
            <w:shd w:val="clear" w:color="auto" w:fill="auto"/>
            <w:noWrap/>
            <w:textDirection w:val="tbRl"/>
            <w:vAlign w:val="center"/>
            <w:hideMark/>
          </w:tcPr>
          <w:p w14:paraId="5DD0A0B6"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Week 1</w:t>
            </w:r>
          </w:p>
        </w:tc>
        <w:tc>
          <w:tcPr>
            <w:tcW w:w="269" w:type="pct"/>
            <w:tcBorders>
              <w:top w:val="nil"/>
              <w:left w:val="nil"/>
              <w:bottom w:val="single" w:sz="8" w:space="0" w:color="auto"/>
              <w:right w:val="single" w:sz="8" w:space="0" w:color="auto"/>
            </w:tcBorders>
            <w:shd w:val="clear" w:color="auto" w:fill="auto"/>
            <w:noWrap/>
            <w:textDirection w:val="tbRl"/>
            <w:vAlign w:val="center"/>
            <w:hideMark/>
          </w:tcPr>
          <w:p w14:paraId="27B24C7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Week 2</w:t>
            </w:r>
          </w:p>
        </w:tc>
        <w:tc>
          <w:tcPr>
            <w:tcW w:w="300" w:type="pct"/>
            <w:tcBorders>
              <w:top w:val="nil"/>
              <w:left w:val="nil"/>
              <w:bottom w:val="single" w:sz="8" w:space="0" w:color="auto"/>
              <w:right w:val="single" w:sz="8" w:space="0" w:color="auto"/>
            </w:tcBorders>
            <w:shd w:val="clear" w:color="auto" w:fill="auto"/>
            <w:noWrap/>
            <w:textDirection w:val="tbRl"/>
            <w:vAlign w:val="center"/>
            <w:hideMark/>
          </w:tcPr>
          <w:p w14:paraId="7E2C7613"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Week 3</w:t>
            </w:r>
          </w:p>
        </w:tc>
        <w:tc>
          <w:tcPr>
            <w:tcW w:w="300" w:type="pct"/>
            <w:tcBorders>
              <w:top w:val="nil"/>
              <w:left w:val="nil"/>
              <w:bottom w:val="single" w:sz="8" w:space="0" w:color="auto"/>
              <w:right w:val="single" w:sz="8" w:space="0" w:color="auto"/>
            </w:tcBorders>
            <w:shd w:val="clear" w:color="auto" w:fill="auto"/>
            <w:noWrap/>
            <w:textDirection w:val="tbRl"/>
            <w:vAlign w:val="center"/>
            <w:hideMark/>
          </w:tcPr>
          <w:p w14:paraId="0ABAB8FB"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Week 4</w:t>
            </w:r>
          </w:p>
        </w:tc>
        <w:tc>
          <w:tcPr>
            <w:tcW w:w="300" w:type="pct"/>
            <w:tcBorders>
              <w:top w:val="nil"/>
              <w:left w:val="nil"/>
              <w:bottom w:val="single" w:sz="8" w:space="0" w:color="auto"/>
              <w:right w:val="single" w:sz="8" w:space="0" w:color="auto"/>
            </w:tcBorders>
            <w:shd w:val="clear" w:color="auto" w:fill="auto"/>
            <w:noWrap/>
            <w:textDirection w:val="tbRl"/>
            <w:vAlign w:val="center"/>
            <w:hideMark/>
          </w:tcPr>
          <w:p w14:paraId="38573540"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Week 5</w:t>
            </w:r>
          </w:p>
        </w:tc>
        <w:tc>
          <w:tcPr>
            <w:tcW w:w="300" w:type="pct"/>
            <w:tcBorders>
              <w:top w:val="nil"/>
              <w:left w:val="nil"/>
              <w:bottom w:val="single" w:sz="8" w:space="0" w:color="auto"/>
              <w:right w:val="single" w:sz="8" w:space="0" w:color="auto"/>
            </w:tcBorders>
            <w:shd w:val="clear" w:color="auto" w:fill="auto"/>
            <w:noWrap/>
            <w:textDirection w:val="tbRl"/>
            <w:vAlign w:val="center"/>
            <w:hideMark/>
          </w:tcPr>
          <w:p w14:paraId="04A29758"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Week 6</w:t>
            </w:r>
          </w:p>
        </w:tc>
        <w:tc>
          <w:tcPr>
            <w:tcW w:w="291" w:type="pct"/>
            <w:tcBorders>
              <w:top w:val="nil"/>
              <w:left w:val="nil"/>
              <w:bottom w:val="single" w:sz="8" w:space="0" w:color="auto"/>
              <w:right w:val="single" w:sz="8" w:space="0" w:color="auto"/>
            </w:tcBorders>
            <w:shd w:val="clear" w:color="auto" w:fill="auto"/>
            <w:textDirection w:val="tbRl"/>
            <w:vAlign w:val="center"/>
            <w:hideMark/>
          </w:tcPr>
          <w:p w14:paraId="6C94BC32"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Week 7</w:t>
            </w:r>
          </w:p>
        </w:tc>
        <w:tc>
          <w:tcPr>
            <w:tcW w:w="268" w:type="pct"/>
            <w:tcBorders>
              <w:top w:val="nil"/>
              <w:left w:val="nil"/>
              <w:bottom w:val="single" w:sz="8" w:space="0" w:color="auto"/>
              <w:right w:val="single" w:sz="8" w:space="0" w:color="auto"/>
            </w:tcBorders>
            <w:shd w:val="clear" w:color="auto" w:fill="auto"/>
            <w:textDirection w:val="tbRl"/>
            <w:vAlign w:val="center"/>
            <w:hideMark/>
          </w:tcPr>
          <w:p w14:paraId="2104B0F8"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Week 8</w:t>
            </w:r>
          </w:p>
        </w:tc>
      </w:tr>
      <w:tr w:rsidR="009C55D1" w:rsidRPr="009C55D1" w14:paraId="10C16D20" w14:textId="77777777" w:rsidTr="009C55D1">
        <w:trPr>
          <w:trHeight w:val="315"/>
        </w:trPr>
        <w:tc>
          <w:tcPr>
            <w:tcW w:w="2693" w:type="pct"/>
            <w:tcBorders>
              <w:top w:val="nil"/>
              <w:left w:val="single" w:sz="8" w:space="0" w:color="auto"/>
              <w:bottom w:val="single" w:sz="8" w:space="0" w:color="auto"/>
              <w:right w:val="single" w:sz="8" w:space="0" w:color="auto"/>
            </w:tcBorders>
            <w:shd w:val="clear" w:color="auto" w:fill="auto"/>
            <w:vAlign w:val="center"/>
            <w:hideMark/>
          </w:tcPr>
          <w:p w14:paraId="16E29DBF"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Submit a concept paper/proposal to formulate the policy</w:t>
            </w:r>
          </w:p>
        </w:tc>
        <w:tc>
          <w:tcPr>
            <w:tcW w:w="280" w:type="pct"/>
            <w:tcBorders>
              <w:top w:val="nil"/>
              <w:left w:val="nil"/>
              <w:bottom w:val="single" w:sz="8" w:space="0" w:color="auto"/>
              <w:right w:val="single" w:sz="8" w:space="0" w:color="auto"/>
            </w:tcBorders>
            <w:shd w:val="clear" w:color="000000" w:fill="808080"/>
            <w:noWrap/>
            <w:vAlign w:val="center"/>
            <w:hideMark/>
          </w:tcPr>
          <w:p w14:paraId="0ECA6AB4"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9" w:type="pct"/>
            <w:tcBorders>
              <w:top w:val="nil"/>
              <w:left w:val="nil"/>
              <w:bottom w:val="single" w:sz="8" w:space="0" w:color="auto"/>
              <w:right w:val="single" w:sz="8" w:space="0" w:color="auto"/>
            </w:tcBorders>
            <w:shd w:val="clear" w:color="auto" w:fill="auto"/>
            <w:noWrap/>
            <w:vAlign w:val="center"/>
            <w:hideMark/>
          </w:tcPr>
          <w:p w14:paraId="066C255B"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7DE1BCBE"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5812B710"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6105CC55"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367CCBD2"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91" w:type="pct"/>
            <w:tcBorders>
              <w:top w:val="nil"/>
              <w:left w:val="nil"/>
              <w:bottom w:val="single" w:sz="8" w:space="0" w:color="auto"/>
              <w:right w:val="single" w:sz="8" w:space="0" w:color="auto"/>
            </w:tcBorders>
            <w:shd w:val="clear" w:color="auto" w:fill="auto"/>
            <w:vAlign w:val="center"/>
            <w:hideMark/>
          </w:tcPr>
          <w:p w14:paraId="6CA40330"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8" w:type="pct"/>
            <w:tcBorders>
              <w:top w:val="nil"/>
              <w:left w:val="nil"/>
              <w:bottom w:val="single" w:sz="8" w:space="0" w:color="auto"/>
              <w:right w:val="single" w:sz="8" w:space="0" w:color="auto"/>
            </w:tcBorders>
            <w:shd w:val="clear" w:color="auto" w:fill="auto"/>
            <w:vAlign w:val="center"/>
            <w:hideMark/>
          </w:tcPr>
          <w:p w14:paraId="6B1B48B6"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r>
      <w:tr w:rsidR="009C55D1" w:rsidRPr="009C55D1" w14:paraId="27079CD9" w14:textId="77777777" w:rsidTr="009C55D1">
        <w:trPr>
          <w:trHeight w:val="315"/>
        </w:trPr>
        <w:tc>
          <w:tcPr>
            <w:tcW w:w="2693" w:type="pct"/>
            <w:tcBorders>
              <w:top w:val="nil"/>
              <w:left w:val="single" w:sz="8" w:space="0" w:color="auto"/>
              <w:bottom w:val="single" w:sz="8" w:space="0" w:color="auto"/>
              <w:right w:val="single" w:sz="8" w:space="0" w:color="auto"/>
            </w:tcBorders>
            <w:shd w:val="clear" w:color="auto" w:fill="auto"/>
            <w:vAlign w:val="center"/>
            <w:hideMark/>
          </w:tcPr>
          <w:p w14:paraId="6784139A"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xml:space="preserve">Sign the agreement </w:t>
            </w:r>
            <w:r w:rsidRPr="009C55D1">
              <w:rPr>
                <w:rFonts w:eastAsia="Times New Roman"/>
                <w:color w:val="auto"/>
                <w:sz w:val="18"/>
                <w:szCs w:val="18"/>
              </w:rPr>
              <w:t> </w:t>
            </w:r>
          </w:p>
        </w:tc>
        <w:tc>
          <w:tcPr>
            <w:tcW w:w="280" w:type="pct"/>
            <w:tcBorders>
              <w:top w:val="nil"/>
              <w:left w:val="nil"/>
              <w:bottom w:val="single" w:sz="8" w:space="0" w:color="auto"/>
              <w:right w:val="single" w:sz="8" w:space="0" w:color="auto"/>
            </w:tcBorders>
            <w:shd w:val="clear" w:color="auto" w:fill="auto"/>
            <w:noWrap/>
            <w:vAlign w:val="center"/>
            <w:hideMark/>
          </w:tcPr>
          <w:p w14:paraId="50F0F6E0"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9" w:type="pct"/>
            <w:tcBorders>
              <w:top w:val="nil"/>
              <w:left w:val="nil"/>
              <w:bottom w:val="single" w:sz="8" w:space="0" w:color="auto"/>
              <w:right w:val="single" w:sz="8" w:space="0" w:color="auto"/>
            </w:tcBorders>
            <w:shd w:val="clear" w:color="000000" w:fill="808080"/>
            <w:noWrap/>
            <w:vAlign w:val="center"/>
            <w:hideMark/>
          </w:tcPr>
          <w:p w14:paraId="473BD9D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5E2137F1"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3B6BF7C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380DAEB0"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7FF37983"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91" w:type="pct"/>
            <w:tcBorders>
              <w:top w:val="nil"/>
              <w:left w:val="nil"/>
              <w:bottom w:val="single" w:sz="8" w:space="0" w:color="auto"/>
              <w:right w:val="single" w:sz="8" w:space="0" w:color="auto"/>
            </w:tcBorders>
            <w:shd w:val="clear" w:color="auto" w:fill="auto"/>
            <w:vAlign w:val="center"/>
            <w:hideMark/>
          </w:tcPr>
          <w:p w14:paraId="3A89A627"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8" w:type="pct"/>
            <w:tcBorders>
              <w:top w:val="nil"/>
              <w:left w:val="nil"/>
              <w:bottom w:val="single" w:sz="8" w:space="0" w:color="auto"/>
              <w:right w:val="single" w:sz="8" w:space="0" w:color="auto"/>
            </w:tcBorders>
            <w:shd w:val="clear" w:color="auto" w:fill="auto"/>
            <w:vAlign w:val="center"/>
            <w:hideMark/>
          </w:tcPr>
          <w:p w14:paraId="4DB800E8"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r>
      <w:tr w:rsidR="009C55D1" w:rsidRPr="009C55D1" w14:paraId="0ADF6932" w14:textId="77777777" w:rsidTr="009C55D1">
        <w:trPr>
          <w:trHeight w:val="585"/>
        </w:trPr>
        <w:tc>
          <w:tcPr>
            <w:tcW w:w="2693" w:type="pct"/>
            <w:tcBorders>
              <w:top w:val="nil"/>
              <w:left w:val="single" w:sz="8" w:space="0" w:color="auto"/>
              <w:bottom w:val="single" w:sz="8" w:space="0" w:color="auto"/>
              <w:right w:val="single" w:sz="8" w:space="0" w:color="auto"/>
            </w:tcBorders>
            <w:shd w:val="clear" w:color="auto" w:fill="auto"/>
            <w:vAlign w:val="center"/>
            <w:hideMark/>
          </w:tcPr>
          <w:p w14:paraId="6A18FF21"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xml:space="preserve">Sharing details methodology and inception </w:t>
            </w:r>
            <w:proofErr w:type="spellStart"/>
            <w:r w:rsidRPr="009C55D1">
              <w:rPr>
                <w:rFonts w:ascii="Arial" w:eastAsia="Times New Roman" w:hAnsi="Arial" w:cs="Arial"/>
              </w:rPr>
              <w:t>PoA</w:t>
            </w:r>
            <w:proofErr w:type="spellEnd"/>
            <w:r w:rsidRPr="009C55D1">
              <w:rPr>
                <w:rFonts w:ascii="Arial" w:eastAsia="Times New Roman" w:hAnsi="Arial" w:cs="Arial"/>
              </w:rPr>
              <w:t xml:space="preserve"> with the concerned department and incorporate feedback       </w:t>
            </w:r>
          </w:p>
        </w:tc>
        <w:tc>
          <w:tcPr>
            <w:tcW w:w="280" w:type="pct"/>
            <w:tcBorders>
              <w:top w:val="nil"/>
              <w:left w:val="nil"/>
              <w:bottom w:val="single" w:sz="8" w:space="0" w:color="auto"/>
              <w:right w:val="single" w:sz="8" w:space="0" w:color="auto"/>
            </w:tcBorders>
            <w:shd w:val="clear" w:color="auto" w:fill="auto"/>
            <w:noWrap/>
            <w:vAlign w:val="center"/>
            <w:hideMark/>
          </w:tcPr>
          <w:p w14:paraId="5C008E12"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9" w:type="pct"/>
            <w:tcBorders>
              <w:top w:val="nil"/>
              <w:left w:val="nil"/>
              <w:bottom w:val="single" w:sz="8" w:space="0" w:color="auto"/>
              <w:right w:val="single" w:sz="8" w:space="0" w:color="auto"/>
            </w:tcBorders>
            <w:shd w:val="clear" w:color="auto" w:fill="auto"/>
            <w:noWrap/>
            <w:vAlign w:val="center"/>
            <w:hideMark/>
          </w:tcPr>
          <w:p w14:paraId="1C5736C3"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000000" w:fill="808080"/>
            <w:noWrap/>
            <w:vAlign w:val="center"/>
            <w:hideMark/>
          </w:tcPr>
          <w:p w14:paraId="58DC91BB"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20CFAA4C"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59C4E6A5"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71D13B41"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91" w:type="pct"/>
            <w:tcBorders>
              <w:top w:val="nil"/>
              <w:left w:val="nil"/>
              <w:bottom w:val="single" w:sz="8" w:space="0" w:color="auto"/>
              <w:right w:val="single" w:sz="8" w:space="0" w:color="auto"/>
            </w:tcBorders>
            <w:shd w:val="clear" w:color="auto" w:fill="auto"/>
            <w:vAlign w:val="center"/>
            <w:hideMark/>
          </w:tcPr>
          <w:p w14:paraId="02DB1B5D"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8" w:type="pct"/>
            <w:tcBorders>
              <w:top w:val="nil"/>
              <w:left w:val="nil"/>
              <w:bottom w:val="single" w:sz="8" w:space="0" w:color="auto"/>
              <w:right w:val="single" w:sz="8" w:space="0" w:color="auto"/>
            </w:tcBorders>
            <w:shd w:val="clear" w:color="auto" w:fill="auto"/>
            <w:vAlign w:val="center"/>
            <w:hideMark/>
          </w:tcPr>
          <w:p w14:paraId="2AB55DE2"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r>
      <w:tr w:rsidR="009C55D1" w:rsidRPr="009C55D1" w14:paraId="45CFCF8F" w14:textId="77777777" w:rsidTr="009C55D1">
        <w:trPr>
          <w:trHeight w:val="315"/>
        </w:trPr>
        <w:tc>
          <w:tcPr>
            <w:tcW w:w="2693" w:type="pct"/>
            <w:tcBorders>
              <w:top w:val="nil"/>
              <w:left w:val="single" w:sz="8" w:space="0" w:color="auto"/>
              <w:bottom w:val="single" w:sz="8" w:space="0" w:color="auto"/>
              <w:right w:val="single" w:sz="8" w:space="0" w:color="auto"/>
            </w:tcBorders>
            <w:shd w:val="clear" w:color="auto" w:fill="auto"/>
            <w:vAlign w:val="center"/>
            <w:hideMark/>
          </w:tcPr>
          <w:p w14:paraId="37D34F3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xml:space="preserve">Consultation, gather data and information </w:t>
            </w:r>
            <w:r w:rsidRPr="009C55D1">
              <w:rPr>
                <w:rFonts w:eastAsia="Times New Roman"/>
                <w:color w:val="auto"/>
                <w:sz w:val="18"/>
                <w:szCs w:val="18"/>
              </w:rPr>
              <w:t> </w:t>
            </w:r>
          </w:p>
        </w:tc>
        <w:tc>
          <w:tcPr>
            <w:tcW w:w="280" w:type="pct"/>
            <w:tcBorders>
              <w:top w:val="nil"/>
              <w:left w:val="nil"/>
              <w:bottom w:val="single" w:sz="8" w:space="0" w:color="auto"/>
              <w:right w:val="single" w:sz="8" w:space="0" w:color="auto"/>
            </w:tcBorders>
            <w:shd w:val="clear" w:color="auto" w:fill="auto"/>
            <w:noWrap/>
            <w:vAlign w:val="center"/>
            <w:hideMark/>
          </w:tcPr>
          <w:p w14:paraId="4093100E"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9" w:type="pct"/>
            <w:tcBorders>
              <w:top w:val="nil"/>
              <w:left w:val="nil"/>
              <w:bottom w:val="single" w:sz="8" w:space="0" w:color="auto"/>
              <w:right w:val="single" w:sz="8" w:space="0" w:color="auto"/>
            </w:tcBorders>
            <w:shd w:val="clear" w:color="auto" w:fill="auto"/>
            <w:noWrap/>
            <w:vAlign w:val="center"/>
            <w:hideMark/>
          </w:tcPr>
          <w:p w14:paraId="64DBB476"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000000" w:fill="808080"/>
            <w:noWrap/>
            <w:vAlign w:val="center"/>
            <w:hideMark/>
          </w:tcPr>
          <w:p w14:paraId="5BA708BA"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000000" w:fill="808080"/>
            <w:noWrap/>
            <w:vAlign w:val="center"/>
            <w:hideMark/>
          </w:tcPr>
          <w:p w14:paraId="3206BD0F"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000000" w:fill="808080"/>
            <w:noWrap/>
            <w:vAlign w:val="center"/>
            <w:hideMark/>
          </w:tcPr>
          <w:p w14:paraId="478FBB18"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70096EF8"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91" w:type="pct"/>
            <w:tcBorders>
              <w:top w:val="nil"/>
              <w:left w:val="nil"/>
              <w:bottom w:val="single" w:sz="8" w:space="0" w:color="auto"/>
              <w:right w:val="single" w:sz="8" w:space="0" w:color="auto"/>
            </w:tcBorders>
            <w:shd w:val="clear" w:color="auto" w:fill="auto"/>
            <w:vAlign w:val="center"/>
            <w:hideMark/>
          </w:tcPr>
          <w:p w14:paraId="34F3057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8" w:type="pct"/>
            <w:tcBorders>
              <w:top w:val="nil"/>
              <w:left w:val="nil"/>
              <w:bottom w:val="single" w:sz="8" w:space="0" w:color="auto"/>
              <w:right w:val="single" w:sz="8" w:space="0" w:color="auto"/>
            </w:tcBorders>
            <w:shd w:val="clear" w:color="auto" w:fill="auto"/>
            <w:vAlign w:val="center"/>
            <w:hideMark/>
          </w:tcPr>
          <w:p w14:paraId="6A25C3A7"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r>
      <w:tr w:rsidR="009C55D1" w:rsidRPr="009C55D1" w14:paraId="34989021" w14:textId="77777777" w:rsidTr="009C55D1">
        <w:trPr>
          <w:trHeight w:val="315"/>
        </w:trPr>
        <w:tc>
          <w:tcPr>
            <w:tcW w:w="2693" w:type="pct"/>
            <w:tcBorders>
              <w:top w:val="nil"/>
              <w:left w:val="single" w:sz="8" w:space="0" w:color="auto"/>
              <w:bottom w:val="single" w:sz="8" w:space="0" w:color="auto"/>
              <w:right w:val="single" w:sz="8" w:space="0" w:color="auto"/>
            </w:tcBorders>
            <w:shd w:val="clear" w:color="auto" w:fill="auto"/>
            <w:vAlign w:val="center"/>
            <w:hideMark/>
          </w:tcPr>
          <w:p w14:paraId="505A7E62"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Drafting the policy (narrative writing of1st Draft)</w:t>
            </w:r>
          </w:p>
        </w:tc>
        <w:tc>
          <w:tcPr>
            <w:tcW w:w="280" w:type="pct"/>
            <w:tcBorders>
              <w:top w:val="nil"/>
              <w:left w:val="nil"/>
              <w:bottom w:val="single" w:sz="8" w:space="0" w:color="auto"/>
              <w:right w:val="single" w:sz="8" w:space="0" w:color="auto"/>
            </w:tcBorders>
            <w:shd w:val="clear" w:color="auto" w:fill="auto"/>
            <w:noWrap/>
            <w:vAlign w:val="center"/>
            <w:hideMark/>
          </w:tcPr>
          <w:p w14:paraId="3AAF62D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9" w:type="pct"/>
            <w:tcBorders>
              <w:top w:val="nil"/>
              <w:left w:val="nil"/>
              <w:bottom w:val="single" w:sz="8" w:space="0" w:color="auto"/>
              <w:right w:val="single" w:sz="8" w:space="0" w:color="auto"/>
            </w:tcBorders>
            <w:shd w:val="clear" w:color="auto" w:fill="auto"/>
            <w:noWrap/>
            <w:vAlign w:val="center"/>
            <w:hideMark/>
          </w:tcPr>
          <w:p w14:paraId="756FF23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62AC7B47"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0E023554"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000000" w:fill="808080"/>
            <w:noWrap/>
            <w:vAlign w:val="center"/>
            <w:hideMark/>
          </w:tcPr>
          <w:p w14:paraId="05C48587"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000000" w:fill="808080"/>
            <w:noWrap/>
            <w:vAlign w:val="center"/>
            <w:hideMark/>
          </w:tcPr>
          <w:p w14:paraId="5F432D62"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91" w:type="pct"/>
            <w:tcBorders>
              <w:top w:val="nil"/>
              <w:left w:val="nil"/>
              <w:bottom w:val="single" w:sz="8" w:space="0" w:color="auto"/>
              <w:right w:val="single" w:sz="8" w:space="0" w:color="auto"/>
            </w:tcBorders>
            <w:shd w:val="clear" w:color="auto" w:fill="auto"/>
            <w:vAlign w:val="center"/>
            <w:hideMark/>
          </w:tcPr>
          <w:p w14:paraId="2F31024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8" w:type="pct"/>
            <w:tcBorders>
              <w:top w:val="nil"/>
              <w:left w:val="nil"/>
              <w:bottom w:val="single" w:sz="8" w:space="0" w:color="auto"/>
              <w:right w:val="single" w:sz="8" w:space="0" w:color="auto"/>
            </w:tcBorders>
            <w:shd w:val="clear" w:color="auto" w:fill="auto"/>
            <w:vAlign w:val="center"/>
            <w:hideMark/>
          </w:tcPr>
          <w:p w14:paraId="063183C3"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r>
      <w:tr w:rsidR="009C55D1" w:rsidRPr="009C55D1" w14:paraId="3D505558" w14:textId="77777777" w:rsidTr="009C55D1">
        <w:trPr>
          <w:trHeight w:val="315"/>
        </w:trPr>
        <w:tc>
          <w:tcPr>
            <w:tcW w:w="2693" w:type="pct"/>
            <w:tcBorders>
              <w:top w:val="nil"/>
              <w:left w:val="single" w:sz="8" w:space="0" w:color="auto"/>
              <w:bottom w:val="single" w:sz="8" w:space="0" w:color="auto"/>
              <w:right w:val="single" w:sz="8" w:space="0" w:color="auto"/>
            </w:tcBorders>
            <w:shd w:val="clear" w:color="auto" w:fill="auto"/>
            <w:vAlign w:val="center"/>
            <w:hideMark/>
          </w:tcPr>
          <w:p w14:paraId="5BDE15FB"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Conduct workshop sharing and validation</w:t>
            </w:r>
          </w:p>
        </w:tc>
        <w:tc>
          <w:tcPr>
            <w:tcW w:w="280" w:type="pct"/>
            <w:tcBorders>
              <w:top w:val="nil"/>
              <w:left w:val="nil"/>
              <w:bottom w:val="single" w:sz="8" w:space="0" w:color="auto"/>
              <w:right w:val="single" w:sz="8" w:space="0" w:color="auto"/>
            </w:tcBorders>
            <w:shd w:val="clear" w:color="auto" w:fill="auto"/>
            <w:noWrap/>
            <w:vAlign w:val="center"/>
            <w:hideMark/>
          </w:tcPr>
          <w:p w14:paraId="71FE2FC6"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9" w:type="pct"/>
            <w:tcBorders>
              <w:top w:val="nil"/>
              <w:left w:val="nil"/>
              <w:bottom w:val="single" w:sz="8" w:space="0" w:color="auto"/>
              <w:right w:val="single" w:sz="8" w:space="0" w:color="auto"/>
            </w:tcBorders>
            <w:shd w:val="clear" w:color="auto" w:fill="auto"/>
            <w:noWrap/>
            <w:vAlign w:val="center"/>
            <w:hideMark/>
          </w:tcPr>
          <w:p w14:paraId="3F7BA6DB"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05BCF701"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3D5C93DE"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23A16F76"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033DC41C"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91" w:type="pct"/>
            <w:tcBorders>
              <w:top w:val="nil"/>
              <w:left w:val="nil"/>
              <w:bottom w:val="single" w:sz="8" w:space="0" w:color="auto"/>
              <w:right w:val="single" w:sz="8" w:space="0" w:color="auto"/>
            </w:tcBorders>
            <w:shd w:val="clear" w:color="000000" w:fill="808080"/>
            <w:vAlign w:val="center"/>
            <w:hideMark/>
          </w:tcPr>
          <w:p w14:paraId="7399092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8" w:type="pct"/>
            <w:tcBorders>
              <w:top w:val="nil"/>
              <w:left w:val="nil"/>
              <w:bottom w:val="single" w:sz="8" w:space="0" w:color="auto"/>
              <w:right w:val="single" w:sz="8" w:space="0" w:color="auto"/>
            </w:tcBorders>
            <w:shd w:val="clear" w:color="auto" w:fill="auto"/>
            <w:vAlign w:val="center"/>
            <w:hideMark/>
          </w:tcPr>
          <w:p w14:paraId="5101636E"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r>
      <w:tr w:rsidR="009C55D1" w:rsidRPr="009C55D1" w14:paraId="319BD867" w14:textId="77777777" w:rsidTr="009C55D1">
        <w:trPr>
          <w:trHeight w:val="315"/>
        </w:trPr>
        <w:tc>
          <w:tcPr>
            <w:tcW w:w="2693" w:type="pct"/>
            <w:tcBorders>
              <w:top w:val="nil"/>
              <w:left w:val="single" w:sz="8" w:space="0" w:color="auto"/>
              <w:bottom w:val="single" w:sz="8" w:space="0" w:color="auto"/>
              <w:right w:val="single" w:sz="8" w:space="0" w:color="auto"/>
            </w:tcBorders>
            <w:shd w:val="clear" w:color="auto" w:fill="auto"/>
            <w:vAlign w:val="center"/>
            <w:hideMark/>
          </w:tcPr>
          <w:p w14:paraId="4DE6D767"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Incorporate feedback and comments</w:t>
            </w:r>
          </w:p>
        </w:tc>
        <w:tc>
          <w:tcPr>
            <w:tcW w:w="280" w:type="pct"/>
            <w:tcBorders>
              <w:top w:val="nil"/>
              <w:left w:val="nil"/>
              <w:bottom w:val="single" w:sz="8" w:space="0" w:color="auto"/>
              <w:right w:val="single" w:sz="8" w:space="0" w:color="auto"/>
            </w:tcBorders>
            <w:shd w:val="clear" w:color="auto" w:fill="auto"/>
            <w:noWrap/>
            <w:vAlign w:val="center"/>
            <w:hideMark/>
          </w:tcPr>
          <w:p w14:paraId="2BE25A5E"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9" w:type="pct"/>
            <w:tcBorders>
              <w:top w:val="nil"/>
              <w:left w:val="nil"/>
              <w:bottom w:val="single" w:sz="8" w:space="0" w:color="auto"/>
              <w:right w:val="single" w:sz="8" w:space="0" w:color="auto"/>
            </w:tcBorders>
            <w:shd w:val="clear" w:color="auto" w:fill="auto"/>
            <w:noWrap/>
            <w:vAlign w:val="center"/>
            <w:hideMark/>
          </w:tcPr>
          <w:p w14:paraId="25B19AB9"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29896521"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16F96620"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78CFA9DF"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51B4BE75"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91" w:type="pct"/>
            <w:tcBorders>
              <w:top w:val="nil"/>
              <w:left w:val="nil"/>
              <w:bottom w:val="single" w:sz="8" w:space="0" w:color="auto"/>
              <w:right w:val="single" w:sz="8" w:space="0" w:color="auto"/>
            </w:tcBorders>
            <w:shd w:val="clear" w:color="auto" w:fill="auto"/>
            <w:noWrap/>
            <w:vAlign w:val="center"/>
            <w:hideMark/>
          </w:tcPr>
          <w:p w14:paraId="1DFB5E74"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8" w:type="pct"/>
            <w:tcBorders>
              <w:top w:val="nil"/>
              <w:left w:val="nil"/>
              <w:bottom w:val="single" w:sz="8" w:space="0" w:color="auto"/>
              <w:right w:val="single" w:sz="8" w:space="0" w:color="auto"/>
            </w:tcBorders>
            <w:shd w:val="clear" w:color="000000" w:fill="808080"/>
            <w:vAlign w:val="center"/>
            <w:hideMark/>
          </w:tcPr>
          <w:p w14:paraId="4F635AB6"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r>
      <w:tr w:rsidR="009C55D1" w:rsidRPr="009C55D1" w14:paraId="18E1EDE0" w14:textId="77777777" w:rsidTr="009C55D1">
        <w:trPr>
          <w:trHeight w:val="315"/>
        </w:trPr>
        <w:tc>
          <w:tcPr>
            <w:tcW w:w="2693" w:type="pct"/>
            <w:tcBorders>
              <w:top w:val="nil"/>
              <w:left w:val="single" w:sz="8" w:space="0" w:color="auto"/>
              <w:bottom w:val="single" w:sz="8" w:space="0" w:color="auto"/>
              <w:right w:val="single" w:sz="8" w:space="0" w:color="auto"/>
            </w:tcBorders>
            <w:shd w:val="clear" w:color="auto" w:fill="auto"/>
            <w:vAlign w:val="center"/>
            <w:hideMark/>
          </w:tcPr>
          <w:p w14:paraId="42C9AA8E"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Final policy submission</w:t>
            </w:r>
          </w:p>
        </w:tc>
        <w:tc>
          <w:tcPr>
            <w:tcW w:w="280" w:type="pct"/>
            <w:tcBorders>
              <w:top w:val="nil"/>
              <w:left w:val="nil"/>
              <w:bottom w:val="single" w:sz="8" w:space="0" w:color="auto"/>
              <w:right w:val="single" w:sz="8" w:space="0" w:color="auto"/>
            </w:tcBorders>
            <w:shd w:val="clear" w:color="auto" w:fill="auto"/>
            <w:noWrap/>
            <w:vAlign w:val="center"/>
            <w:hideMark/>
          </w:tcPr>
          <w:p w14:paraId="4DA0D9D5"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9" w:type="pct"/>
            <w:tcBorders>
              <w:top w:val="nil"/>
              <w:left w:val="nil"/>
              <w:bottom w:val="single" w:sz="8" w:space="0" w:color="auto"/>
              <w:right w:val="single" w:sz="8" w:space="0" w:color="auto"/>
            </w:tcBorders>
            <w:shd w:val="clear" w:color="auto" w:fill="auto"/>
            <w:noWrap/>
            <w:vAlign w:val="center"/>
            <w:hideMark/>
          </w:tcPr>
          <w:p w14:paraId="2ED1AED3"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3D2CA474"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74ADBAC6"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47E32674"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300" w:type="pct"/>
            <w:tcBorders>
              <w:top w:val="nil"/>
              <w:left w:val="nil"/>
              <w:bottom w:val="single" w:sz="8" w:space="0" w:color="auto"/>
              <w:right w:val="single" w:sz="8" w:space="0" w:color="auto"/>
            </w:tcBorders>
            <w:shd w:val="clear" w:color="auto" w:fill="auto"/>
            <w:noWrap/>
            <w:vAlign w:val="center"/>
            <w:hideMark/>
          </w:tcPr>
          <w:p w14:paraId="704718F6"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91" w:type="pct"/>
            <w:tcBorders>
              <w:top w:val="nil"/>
              <w:left w:val="nil"/>
              <w:bottom w:val="single" w:sz="8" w:space="0" w:color="auto"/>
              <w:right w:val="single" w:sz="8" w:space="0" w:color="auto"/>
            </w:tcBorders>
            <w:shd w:val="clear" w:color="auto" w:fill="auto"/>
            <w:noWrap/>
            <w:vAlign w:val="center"/>
            <w:hideMark/>
          </w:tcPr>
          <w:p w14:paraId="729599FD"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c>
          <w:tcPr>
            <w:tcW w:w="268" w:type="pct"/>
            <w:tcBorders>
              <w:top w:val="nil"/>
              <w:left w:val="nil"/>
              <w:bottom w:val="single" w:sz="8" w:space="0" w:color="auto"/>
              <w:right w:val="single" w:sz="8" w:space="0" w:color="auto"/>
            </w:tcBorders>
            <w:shd w:val="clear" w:color="000000" w:fill="808080"/>
            <w:vAlign w:val="center"/>
            <w:hideMark/>
          </w:tcPr>
          <w:p w14:paraId="70416C3A" w14:textId="77777777" w:rsidR="009C55D1" w:rsidRPr="009C55D1" w:rsidRDefault="009C55D1" w:rsidP="009C55D1">
            <w:pPr>
              <w:spacing w:after="0" w:line="240" w:lineRule="auto"/>
              <w:rPr>
                <w:rFonts w:ascii="Arial" w:eastAsia="Times New Roman" w:hAnsi="Arial" w:cs="Arial"/>
              </w:rPr>
            </w:pPr>
            <w:r w:rsidRPr="009C55D1">
              <w:rPr>
                <w:rFonts w:ascii="Arial" w:eastAsia="Times New Roman" w:hAnsi="Arial" w:cs="Arial"/>
              </w:rPr>
              <w:t> </w:t>
            </w:r>
          </w:p>
        </w:tc>
      </w:tr>
    </w:tbl>
    <w:p w14:paraId="6E98A627" w14:textId="77777777" w:rsidR="00C732A6" w:rsidRPr="00F84D47" w:rsidRDefault="00C732A6" w:rsidP="009D58B8">
      <w:pPr>
        <w:autoSpaceDE w:val="0"/>
        <w:autoSpaceDN w:val="0"/>
        <w:adjustRightInd w:val="0"/>
        <w:spacing w:after="0" w:line="240" w:lineRule="auto"/>
        <w:rPr>
          <w:rFonts w:ascii="Arial" w:hAnsi="Arial" w:cs="Arial"/>
          <w:color w:val="000000" w:themeColor="text1"/>
        </w:rPr>
      </w:pPr>
    </w:p>
    <w:p w14:paraId="712B0DA4" w14:textId="77777777" w:rsidR="00F958EB" w:rsidRPr="00F84D47" w:rsidRDefault="00F958EB" w:rsidP="009D58B8">
      <w:pPr>
        <w:autoSpaceDE w:val="0"/>
        <w:autoSpaceDN w:val="0"/>
        <w:adjustRightInd w:val="0"/>
        <w:spacing w:after="0" w:line="240" w:lineRule="auto"/>
        <w:rPr>
          <w:rFonts w:ascii="Arial" w:hAnsi="Arial" w:cs="Arial"/>
          <w:color w:val="000000" w:themeColor="text1"/>
        </w:rPr>
      </w:pPr>
    </w:p>
    <w:p w14:paraId="1BB746F0" w14:textId="77777777" w:rsidR="000E30C9" w:rsidRPr="00F84D47" w:rsidRDefault="00514853" w:rsidP="00427051">
      <w:pPr>
        <w:pStyle w:val="ListParagraph"/>
        <w:numPr>
          <w:ilvl w:val="0"/>
          <w:numId w:val="21"/>
        </w:numPr>
        <w:spacing w:line="240" w:lineRule="auto"/>
        <w:rPr>
          <w:rFonts w:ascii="Arial" w:hAnsi="Arial" w:cs="Arial"/>
          <w:b/>
          <w:bCs/>
          <w:color w:val="000000" w:themeColor="text1"/>
          <w:lang w:bidi="en-US"/>
        </w:rPr>
      </w:pPr>
      <w:r w:rsidRPr="00F84D47">
        <w:rPr>
          <w:rFonts w:ascii="Arial" w:hAnsi="Arial" w:cs="Arial"/>
          <w:b/>
          <w:bCs/>
          <w:color w:val="000000" w:themeColor="text1"/>
          <w:lang w:bidi="en-US"/>
        </w:rPr>
        <w:t>Ethical standards</w:t>
      </w:r>
      <w:r w:rsidR="00427051">
        <w:rPr>
          <w:rFonts w:ascii="Arial" w:hAnsi="Arial" w:cs="Arial"/>
          <w:b/>
          <w:bCs/>
          <w:color w:val="000000" w:themeColor="text1"/>
          <w:lang w:bidi="en-US"/>
        </w:rPr>
        <w:t>:</w:t>
      </w:r>
    </w:p>
    <w:p w14:paraId="6129307D" w14:textId="77777777" w:rsidR="000E30C9" w:rsidRPr="00F84D47" w:rsidRDefault="00514853" w:rsidP="009D58B8">
      <w:pPr>
        <w:spacing w:after="0" w:line="240" w:lineRule="auto"/>
        <w:jc w:val="both"/>
        <w:rPr>
          <w:rFonts w:ascii="Arial" w:hAnsi="Arial" w:cs="Arial"/>
          <w:color w:val="000000" w:themeColor="text1"/>
        </w:rPr>
      </w:pPr>
      <w:r w:rsidRPr="00F84D47">
        <w:rPr>
          <w:rFonts w:ascii="Arial" w:hAnsi="Arial" w:cs="Arial"/>
          <w:iCs/>
          <w:color w:val="000000" w:themeColor="text1"/>
        </w:rPr>
        <w:t>The consultant should take all reasonable steps to ensure that the Policy</w:t>
      </w:r>
      <w:r w:rsidR="009270CD" w:rsidRPr="00F84D47">
        <w:rPr>
          <w:rFonts w:ascii="Arial" w:hAnsi="Arial" w:cs="Arial"/>
          <w:iCs/>
          <w:color w:val="000000" w:themeColor="text1"/>
        </w:rPr>
        <w:t xml:space="preserve"> and </w:t>
      </w:r>
      <w:r w:rsidRPr="00F84D47">
        <w:rPr>
          <w:rFonts w:ascii="Arial" w:hAnsi="Arial" w:cs="Arial"/>
          <w:iCs/>
          <w:color w:val="000000" w:themeColor="text1"/>
        </w:rPr>
        <w:t xml:space="preserve">Guideline </w:t>
      </w:r>
      <w:r w:rsidR="009270CD" w:rsidRPr="00F84D47">
        <w:rPr>
          <w:rFonts w:ascii="Arial" w:hAnsi="Arial" w:cs="Arial"/>
          <w:iCs/>
          <w:color w:val="000000" w:themeColor="text1"/>
        </w:rPr>
        <w:t>are</w:t>
      </w:r>
      <w:r w:rsidRPr="00F84D47">
        <w:rPr>
          <w:rFonts w:ascii="Arial" w:hAnsi="Arial" w:cs="Arial"/>
          <w:iCs/>
          <w:color w:val="000000" w:themeColor="text1"/>
        </w:rPr>
        <w:t xml:space="preserve"> designed transparently and impartial</w:t>
      </w:r>
      <w:r w:rsidR="00F21167" w:rsidRPr="00F84D47">
        <w:rPr>
          <w:rFonts w:ascii="Arial" w:hAnsi="Arial" w:cs="Arial"/>
          <w:iCs/>
          <w:color w:val="000000" w:themeColor="text1"/>
        </w:rPr>
        <w:t>ly and</w:t>
      </w:r>
      <w:r w:rsidRPr="00F84D47">
        <w:rPr>
          <w:rFonts w:ascii="Arial" w:hAnsi="Arial" w:cs="Arial"/>
          <w:iCs/>
          <w:color w:val="000000" w:themeColor="text1"/>
        </w:rPr>
        <w:t xml:space="preserve"> contributes to organizational learning and accountability. It is also expected that the consultant will respect the </w:t>
      </w:r>
      <w:r w:rsidRPr="007672B1">
        <w:rPr>
          <w:rFonts w:ascii="Arial" w:hAnsi="Arial" w:cs="Arial"/>
          <w:b/>
          <w:bCs/>
          <w:iCs/>
          <w:color w:val="000000" w:themeColor="text1"/>
        </w:rPr>
        <w:t>seven</w:t>
      </w:r>
      <w:r w:rsidRPr="00F84D47">
        <w:rPr>
          <w:rFonts w:ascii="Arial" w:hAnsi="Arial" w:cs="Arial"/>
          <w:iCs/>
          <w:color w:val="000000" w:themeColor="text1"/>
        </w:rPr>
        <w:t xml:space="preserve"> </w:t>
      </w:r>
      <w:r w:rsidRPr="00F84D47">
        <w:rPr>
          <w:rFonts w:ascii="Arial" w:hAnsi="Arial" w:cs="Arial"/>
          <w:b/>
          <w:iCs/>
          <w:color w:val="000000" w:themeColor="text1"/>
        </w:rPr>
        <w:t>Fundamental Principles of the Red Cross and Red Crescent.</w:t>
      </w:r>
      <w:r w:rsidRPr="00F84D47">
        <w:rPr>
          <w:rFonts w:ascii="Arial" w:hAnsi="Arial" w:cs="Arial"/>
          <w:iCs/>
          <w:color w:val="000000" w:themeColor="text1"/>
        </w:rPr>
        <w:t xml:space="preserve"> The consultant will maintain the </w:t>
      </w:r>
      <w:r w:rsidRPr="00F84D47">
        <w:rPr>
          <w:rFonts w:ascii="Arial" w:hAnsi="Arial" w:cs="Arial"/>
          <w:iCs/>
          <w:color w:val="000000" w:themeColor="text1"/>
        </w:rPr>
        <w:lastRenderedPageBreak/>
        <w:t>c</w:t>
      </w:r>
      <w:r w:rsidRPr="00F84D47">
        <w:rPr>
          <w:rFonts w:ascii="Arial" w:hAnsi="Arial" w:cs="Arial"/>
          <w:color w:val="000000" w:themeColor="text1"/>
        </w:rPr>
        <w:t>onfidentiality of the data and information will be used during interviews, meetings, and/and any other interactions.</w:t>
      </w:r>
    </w:p>
    <w:p w14:paraId="04361A4F" w14:textId="77777777" w:rsidR="007672B1" w:rsidRPr="00F84D47" w:rsidRDefault="007672B1" w:rsidP="009D58B8">
      <w:pPr>
        <w:spacing w:after="0" w:line="240" w:lineRule="auto"/>
        <w:jc w:val="both"/>
        <w:rPr>
          <w:rFonts w:ascii="Arial" w:hAnsi="Arial" w:cs="Arial"/>
          <w:color w:val="000000" w:themeColor="text1"/>
        </w:rPr>
      </w:pPr>
    </w:p>
    <w:p w14:paraId="2A9BF595" w14:textId="77777777" w:rsidR="00037A55" w:rsidRDefault="00514853" w:rsidP="00427051">
      <w:pPr>
        <w:pStyle w:val="ListParagraph"/>
        <w:numPr>
          <w:ilvl w:val="0"/>
          <w:numId w:val="21"/>
        </w:numPr>
        <w:spacing w:line="240" w:lineRule="auto"/>
        <w:rPr>
          <w:rFonts w:ascii="Arial" w:hAnsi="Arial" w:cs="Arial"/>
          <w:b/>
          <w:bCs/>
          <w:color w:val="000000" w:themeColor="text1"/>
          <w:lang w:bidi="en-US"/>
        </w:rPr>
      </w:pPr>
      <w:r w:rsidRPr="00037A55">
        <w:rPr>
          <w:rFonts w:ascii="Arial" w:hAnsi="Arial" w:cs="Arial"/>
          <w:b/>
          <w:bCs/>
          <w:color w:val="000000" w:themeColor="text1"/>
          <w:lang w:bidi="en-US"/>
        </w:rPr>
        <w:t>Deadline for Submission of Application:</w:t>
      </w:r>
    </w:p>
    <w:p w14:paraId="3C292767" w14:textId="16210566" w:rsidR="00E257B6" w:rsidRDefault="00514853" w:rsidP="00037A55">
      <w:pPr>
        <w:tabs>
          <w:tab w:val="left" w:pos="1065"/>
        </w:tabs>
        <w:spacing w:after="0" w:line="240" w:lineRule="auto"/>
        <w:jc w:val="both"/>
        <w:rPr>
          <w:rFonts w:ascii="Arial" w:hAnsi="Arial" w:cs="Arial"/>
          <w:color w:val="000000" w:themeColor="text1"/>
          <w:lang w:bidi="en-US"/>
        </w:rPr>
      </w:pPr>
      <w:r w:rsidRPr="00F84D47">
        <w:rPr>
          <w:rFonts w:ascii="Arial" w:hAnsi="Arial" w:cs="Arial"/>
          <w:color w:val="000000" w:themeColor="text1"/>
          <w:lang w:bidi="en-US"/>
        </w:rPr>
        <w:t>Application must be</w:t>
      </w:r>
      <w:r w:rsidR="00CB48DA">
        <w:rPr>
          <w:rFonts w:ascii="Arial" w:hAnsi="Arial" w:cs="Arial"/>
          <w:color w:val="000000" w:themeColor="text1"/>
          <w:lang w:bidi="en-US"/>
        </w:rPr>
        <w:t xml:space="preserve"> sent to the HR Department of</w:t>
      </w:r>
      <w:r w:rsidRPr="00F84D47">
        <w:rPr>
          <w:rFonts w:ascii="Arial" w:hAnsi="Arial" w:cs="Arial"/>
          <w:color w:val="000000" w:themeColor="text1"/>
          <w:lang w:bidi="en-US"/>
        </w:rPr>
        <w:t xml:space="preserve"> BDRCS through email </w:t>
      </w:r>
      <w:r w:rsidR="00CB48DA">
        <w:rPr>
          <w:rFonts w:ascii="Arial" w:hAnsi="Arial" w:cs="Arial"/>
          <w:color w:val="000000" w:themeColor="text1"/>
          <w:lang w:bidi="en-US"/>
        </w:rPr>
        <w:t xml:space="preserve">stated and </w:t>
      </w:r>
      <w:r w:rsidRPr="00F84D47">
        <w:rPr>
          <w:rFonts w:ascii="Arial" w:hAnsi="Arial" w:cs="Arial"/>
          <w:color w:val="000000" w:themeColor="text1"/>
          <w:lang w:bidi="en-US"/>
        </w:rPr>
        <w:t xml:space="preserve">no later than </w:t>
      </w:r>
      <w:r w:rsidR="00F21167" w:rsidRPr="00F84D47">
        <w:rPr>
          <w:rFonts w:ascii="Arial" w:hAnsi="Arial" w:cs="Arial"/>
          <w:color w:val="000000" w:themeColor="text1"/>
          <w:lang w:bidi="en-US"/>
        </w:rPr>
        <w:t xml:space="preserve">the date mentioned in the </w:t>
      </w:r>
      <w:r w:rsidR="00037A55">
        <w:rPr>
          <w:rFonts w:ascii="Arial" w:hAnsi="Arial" w:cs="Arial"/>
          <w:color w:val="000000" w:themeColor="text1"/>
          <w:lang w:bidi="en-US"/>
        </w:rPr>
        <w:t xml:space="preserve">circular. </w:t>
      </w:r>
    </w:p>
    <w:p w14:paraId="11D95ED5" w14:textId="77777777" w:rsidR="00037A55" w:rsidRPr="00037A55" w:rsidRDefault="00037A55" w:rsidP="00037A55">
      <w:pPr>
        <w:tabs>
          <w:tab w:val="left" w:pos="1065"/>
        </w:tabs>
        <w:spacing w:after="0" w:line="240" w:lineRule="auto"/>
        <w:jc w:val="both"/>
        <w:rPr>
          <w:rFonts w:ascii="Arial" w:hAnsi="Arial" w:cs="Arial"/>
          <w:b/>
          <w:bCs/>
          <w:color w:val="000000" w:themeColor="text1"/>
          <w:lang w:bidi="en-US"/>
        </w:rPr>
      </w:pPr>
    </w:p>
    <w:p w14:paraId="5B17BEA2" w14:textId="77777777" w:rsidR="00E257B6" w:rsidRPr="00037A55" w:rsidRDefault="00514853" w:rsidP="00427051">
      <w:pPr>
        <w:pStyle w:val="ListParagraph"/>
        <w:numPr>
          <w:ilvl w:val="0"/>
          <w:numId w:val="21"/>
        </w:numPr>
        <w:spacing w:line="240" w:lineRule="auto"/>
        <w:rPr>
          <w:rFonts w:ascii="Arial" w:hAnsi="Arial" w:cs="Arial"/>
          <w:b/>
          <w:bCs/>
          <w:color w:val="000000" w:themeColor="text1"/>
          <w:lang w:bidi="en-US"/>
        </w:rPr>
      </w:pPr>
      <w:r w:rsidRPr="00037A55">
        <w:rPr>
          <w:rFonts w:ascii="Arial" w:hAnsi="Arial" w:cs="Arial"/>
          <w:b/>
          <w:bCs/>
          <w:color w:val="000000" w:themeColor="text1"/>
          <w:lang w:bidi="en-US"/>
        </w:rPr>
        <w:t>Modification and Withdrawal:</w:t>
      </w:r>
    </w:p>
    <w:p w14:paraId="38F941F7" w14:textId="77777777" w:rsidR="00E257B6" w:rsidRDefault="00514853" w:rsidP="00E257B6">
      <w:pPr>
        <w:tabs>
          <w:tab w:val="left" w:pos="1065"/>
        </w:tabs>
        <w:jc w:val="both"/>
        <w:rPr>
          <w:rFonts w:ascii="Arial" w:hAnsi="Arial" w:cs="Arial"/>
          <w:color w:val="000000" w:themeColor="text1"/>
          <w:lang w:bidi="en-US"/>
        </w:rPr>
      </w:pPr>
      <w:r w:rsidRPr="00F84D47">
        <w:rPr>
          <w:rFonts w:ascii="Arial" w:hAnsi="Arial" w:cs="Arial"/>
          <w:color w:val="000000" w:themeColor="text1"/>
          <w:lang w:bidi="en-US"/>
        </w:rPr>
        <w:t xml:space="preserve">The applicant may modify through resubmission (if needed) or withdraw the application before the above-mentioned deadline. In case of any other situation, please contact through email to the </w:t>
      </w:r>
      <w:r w:rsidR="00F21167" w:rsidRPr="00F84D47">
        <w:rPr>
          <w:rFonts w:ascii="Arial" w:hAnsi="Arial" w:cs="Arial"/>
          <w:color w:val="000000" w:themeColor="text1"/>
          <w:lang w:bidi="en-US"/>
        </w:rPr>
        <w:t>contact perso</w:t>
      </w:r>
      <w:r w:rsidR="00037A55">
        <w:rPr>
          <w:rFonts w:ascii="Arial" w:hAnsi="Arial" w:cs="Arial"/>
          <w:color w:val="000000" w:themeColor="text1"/>
          <w:lang w:bidi="en-US"/>
        </w:rPr>
        <w:t xml:space="preserve">n. </w:t>
      </w:r>
    </w:p>
    <w:p w14:paraId="4D6476E6" w14:textId="77777777" w:rsidR="0080771F" w:rsidRPr="00F84D47" w:rsidRDefault="00514853" w:rsidP="00427051">
      <w:pPr>
        <w:pStyle w:val="ListParagraph"/>
        <w:numPr>
          <w:ilvl w:val="0"/>
          <w:numId w:val="21"/>
        </w:numPr>
        <w:spacing w:line="240" w:lineRule="auto"/>
        <w:rPr>
          <w:rFonts w:ascii="Arial" w:hAnsi="Arial" w:cs="Arial"/>
          <w:b/>
          <w:bCs/>
          <w:color w:val="000000" w:themeColor="text1"/>
          <w:lang w:bidi="en-US"/>
        </w:rPr>
      </w:pPr>
      <w:r>
        <w:rPr>
          <w:rFonts w:ascii="Arial" w:hAnsi="Arial" w:cs="Arial"/>
          <w:b/>
          <w:bCs/>
          <w:color w:val="000000" w:themeColor="text1"/>
          <w:lang w:bidi="en-US"/>
        </w:rPr>
        <w:t xml:space="preserve">Contact person: </w:t>
      </w:r>
    </w:p>
    <w:p w14:paraId="79AA4EDC" w14:textId="77777777" w:rsidR="00C27B73" w:rsidRPr="00F84D47" w:rsidRDefault="00C27B73" w:rsidP="0080771F">
      <w:pPr>
        <w:pStyle w:val="Default"/>
        <w:jc w:val="both"/>
        <w:rPr>
          <w:rFonts w:ascii="Arial" w:hAnsi="Arial" w:cs="Arial"/>
          <w:color w:val="000000" w:themeColor="text1"/>
          <w:sz w:val="22"/>
          <w:szCs w:val="22"/>
        </w:rPr>
      </w:pPr>
    </w:p>
    <w:p w14:paraId="15A05685" w14:textId="77777777" w:rsidR="0080771F" w:rsidRPr="00F84D47" w:rsidRDefault="00514853" w:rsidP="0080771F">
      <w:pPr>
        <w:pStyle w:val="Default"/>
        <w:rPr>
          <w:rFonts w:ascii="Arial" w:hAnsi="Arial" w:cs="Arial"/>
          <w:b/>
          <w:bCs/>
          <w:color w:val="000000" w:themeColor="text1"/>
        </w:rPr>
      </w:pPr>
      <w:r w:rsidRPr="00F84D47">
        <w:rPr>
          <w:rFonts w:ascii="Arial" w:hAnsi="Arial" w:cs="Arial"/>
          <w:b/>
          <w:bCs/>
          <w:color w:val="000000" w:themeColor="text1"/>
        </w:rPr>
        <w:t xml:space="preserve">Farzana Akther </w:t>
      </w:r>
    </w:p>
    <w:p w14:paraId="4323E4E3" w14:textId="77777777" w:rsidR="002160AE" w:rsidRDefault="00514853" w:rsidP="0080771F">
      <w:pPr>
        <w:pStyle w:val="Default"/>
        <w:rPr>
          <w:rFonts w:ascii="Arial" w:hAnsi="Arial" w:cs="Arial"/>
          <w:color w:val="000000" w:themeColor="text1"/>
          <w:sz w:val="22"/>
          <w:szCs w:val="22"/>
        </w:rPr>
      </w:pPr>
      <w:r w:rsidRPr="00F84D47">
        <w:rPr>
          <w:rFonts w:ascii="Arial" w:hAnsi="Arial" w:cs="Arial"/>
          <w:color w:val="000000" w:themeColor="text1"/>
          <w:sz w:val="22"/>
          <w:szCs w:val="22"/>
        </w:rPr>
        <w:t xml:space="preserve">Assistant Director and </w:t>
      </w:r>
    </w:p>
    <w:p w14:paraId="5310B79F" w14:textId="77777777" w:rsidR="0080771F" w:rsidRPr="00F84D47" w:rsidRDefault="00514853" w:rsidP="0080771F">
      <w:pPr>
        <w:pStyle w:val="Default"/>
        <w:rPr>
          <w:rStyle w:val="Strong"/>
          <w:rFonts w:ascii="Arial" w:hAnsi="Arial" w:cs="Arial"/>
          <w:b w:val="0"/>
          <w:bCs w:val="0"/>
          <w:color w:val="000000" w:themeColor="text1"/>
          <w:sz w:val="22"/>
          <w:szCs w:val="22"/>
        </w:rPr>
      </w:pPr>
      <w:r w:rsidRPr="00F84D47">
        <w:rPr>
          <w:rFonts w:ascii="Arial" w:hAnsi="Arial" w:cs="Arial"/>
          <w:color w:val="000000" w:themeColor="text1"/>
          <w:sz w:val="22"/>
          <w:szCs w:val="22"/>
        </w:rPr>
        <w:t xml:space="preserve">Focal Person for </w:t>
      </w:r>
      <w:r w:rsidR="002160AE">
        <w:rPr>
          <w:rFonts w:ascii="Arial" w:hAnsi="Arial" w:cs="Arial"/>
          <w:color w:val="000000" w:themeColor="text1"/>
          <w:sz w:val="22"/>
          <w:szCs w:val="22"/>
        </w:rPr>
        <w:t>protection, gender inclusion (</w:t>
      </w:r>
      <w:r w:rsidRPr="00F84D47">
        <w:rPr>
          <w:rFonts w:ascii="Arial" w:hAnsi="Arial" w:cs="Arial"/>
          <w:color w:val="000000" w:themeColor="text1"/>
          <w:sz w:val="22"/>
          <w:szCs w:val="22"/>
        </w:rPr>
        <w:t>PGI</w:t>
      </w:r>
      <w:r w:rsidR="002160AE">
        <w:rPr>
          <w:rFonts w:ascii="Arial" w:hAnsi="Arial" w:cs="Arial"/>
          <w:color w:val="000000" w:themeColor="text1"/>
          <w:sz w:val="22"/>
          <w:szCs w:val="22"/>
        </w:rPr>
        <w:t>)</w:t>
      </w:r>
    </w:p>
    <w:p w14:paraId="436142D3" w14:textId="77777777" w:rsidR="0080771F" w:rsidRPr="00F84D47" w:rsidRDefault="00514853" w:rsidP="0080771F">
      <w:pPr>
        <w:pStyle w:val="Default"/>
        <w:rPr>
          <w:rStyle w:val="Strong"/>
          <w:rFonts w:ascii="Arial" w:hAnsi="Arial" w:cs="Arial"/>
          <w:b w:val="0"/>
          <w:bCs w:val="0"/>
          <w:color w:val="000000" w:themeColor="text1"/>
          <w:sz w:val="22"/>
          <w:szCs w:val="22"/>
        </w:rPr>
      </w:pPr>
      <w:r w:rsidRPr="00F84D47">
        <w:rPr>
          <w:rStyle w:val="Strong"/>
          <w:rFonts w:ascii="Arial" w:hAnsi="Arial" w:cs="Arial"/>
          <w:b w:val="0"/>
          <w:bCs w:val="0"/>
          <w:color w:val="000000" w:themeColor="text1"/>
          <w:sz w:val="22"/>
          <w:szCs w:val="22"/>
        </w:rPr>
        <w:t>Bangladesh Red Cross Society</w:t>
      </w:r>
    </w:p>
    <w:p w14:paraId="054D805B" w14:textId="77777777" w:rsidR="0080771F" w:rsidRPr="00F84D47" w:rsidRDefault="00514853" w:rsidP="0080771F">
      <w:pPr>
        <w:pStyle w:val="Default"/>
        <w:jc w:val="both"/>
        <w:rPr>
          <w:rFonts w:ascii="Arial" w:hAnsi="Arial" w:cs="Arial"/>
          <w:color w:val="000000" w:themeColor="text1"/>
          <w:sz w:val="22"/>
          <w:szCs w:val="22"/>
        </w:rPr>
      </w:pPr>
      <w:r w:rsidRPr="00F84D47">
        <w:rPr>
          <w:rFonts w:ascii="Arial" w:hAnsi="Arial" w:cs="Arial"/>
          <w:color w:val="000000" w:themeColor="text1"/>
          <w:sz w:val="22"/>
          <w:szCs w:val="22"/>
        </w:rPr>
        <w:t>684-686 Bara Moghbazar, Dhaka-1217</w:t>
      </w:r>
    </w:p>
    <w:p w14:paraId="0941E586" w14:textId="465A713D" w:rsidR="0080771F" w:rsidRDefault="00514853" w:rsidP="0080771F">
      <w:pPr>
        <w:pStyle w:val="Default"/>
        <w:jc w:val="both"/>
        <w:rPr>
          <w:rStyle w:val="Hyperlink"/>
          <w:rFonts w:ascii="Arial" w:hAnsi="Arial" w:cs="Arial"/>
          <w:color w:val="000000" w:themeColor="text1"/>
          <w:sz w:val="22"/>
          <w:szCs w:val="22"/>
        </w:rPr>
      </w:pPr>
      <w:r w:rsidRPr="00F84D47">
        <w:rPr>
          <w:rFonts w:ascii="Arial" w:hAnsi="Arial" w:cs="Arial"/>
          <w:color w:val="000000" w:themeColor="text1"/>
          <w:sz w:val="22"/>
          <w:szCs w:val="22"/>
        </w:rPr>
        <w:t xml:space="preserve">Email: </w:t>
      </w:r>
      <w:hyperlink r:id="rId11" w:history="1">
        <w:r w:rsidRPr="00F84D47">
          <w:rPr>
            <w:rStyle w:val="Hyperlink"/>
            <w:rFonts w:ascii="Arial" w:hAnsi="Arial" w:cs="Arial"/>
            <w:color w:val="000000" w:themeColor="text1"/>
            <w:sz w:val="22"/>
            <w:szCs w:val="22"/>
          </w:rPr>
          <w:t>farzana.akther@bdrcs.org</w:t>
        </w:r>
      </w:hyperlink>
    </w:p>
    <w:p w14:paraId="16B6FABE" w14:textId="27C2FE3F" w:rsidR="009C55D1" w:rsidRDefault="009C55D1" w:rsidP="00435607">
      <w:pPr>
        <w:pStyle w:val="ListParagraph"/>
        <w:spacing w:line="240" w:lineRule="auto"/>
        <w:rPr>
          <w:b/>
          <w:bCs/>
          <w:lang w:bidi="en-US"/>
        </w:rPr>
      </w:pPr>
    </w:p>
    <w:p w14:paraId="7EA088EE" w14:textId="77777777" w:rsidR="00435607" w:rsidRPr="00435607" w:rsidRDefault="00435607" w:rsidP="00435607">
      <w:pPr>
        <w:pStyle w:val="ListParagraph"/>
        <w:spacing w:line="240" w:lineRule="auto"/>
        <w:rPr>
          <w:b/>
          <w:bCs/>
          <w:lang w:bidi="en-US"/>
        </w:rPr>
      </w:pPr>
    </w:p>
    <w:p w14:paraId="09FB6D9B" w14:textId="6FB20EB1" w:rsidR="009C55D1" w:rsidRPr="00435607" w:rsidRDefault="009C55D1" w:rsidP="009C55D1">
      <w:pPr>
        <w:pStyle w:val="ListParagraph"/>
        <w:numPr>
          <w:ilvl w:val="0"/>
          <w:numId w:val="21"/>
        </w:numPr>
        <w:spacing w:line="240" w:lineRule="auto"/>
        <w:rPr>
          <w:rFonts w:ascii="Arial" w:hAnsi="Arial" w:cs="Arial"/>
          <w:b/>
          <w:bCs/>
          <w:color w:val="000000" w:themeColor="text1"/>
          <w:lang w:bidi="en-US"/>
        </w:rPr>
      </w:pPr>
      <w:r w:rsidRPr="00435607">
        <w:rPr>
          <w:rFonts w:ascii="Arial" w:hAnsi="Arial" w:cs="Arial"/>
          <w:b/>
          <w:bCs/>
          <w:color w:val="000000" w:themeColor="text1"/>
          <w:lang w:bidi="en-US"/>
        </w:rPr>
        <w:t>Submission of Proposal</w:t>
      </w:r>
      <w:r w:rsidR="00435607" w:rsidRPr="00435607">
        <w:rPr>
          <w:rFonts w:ascii="Arial" w:hAnsi="Arial" w:cs="Arial"/>
          <w:b/>
          <w:bCs/>
          <w:color w:val="000000" w:themeColor="text1"/>
          <w:lang w:bidi="en-US"/>
        </w:rPr>
        <w:t>:</w:t>
      </w:r>
    </w:p>
    <w:p w14:paraId="163A7772" w14:textId="43085A0E" w:rsidR="00663DCA" w:rsidRPr="00435607" w:rsidRDefault="00E3717B" w:rsidP="00435607">
      <w:pPr>
        <w:tabs>
          <w:tab w:val="left" w:pos="1065"/>
        </w:tabs>
        <w:jc w:val="both"/>
        <w:rPr>
          <w:rFonts w:ascii="Arial" w:hAnsi="Arial" w:cs="Arial"/>
          <w:color w:val="000000" w:themeColor="text1"/>
          <w:lang w:bidi="en-US"/>
        </w:rPr>
      </w:pPr>
      <w:r w:rsidRPr="00435607">
        <w:rPr>
          <w:rFonts w:ascii="Arial" w:hAnsi="Arial" w:cs="Arial"/>
          <w:color w:val="000000" w:themeColor="text1"/>
          <w:lang w:bidi="en-US"/>
        </w:rPr>
        <w:t>Interested individual consultant/consulting firm, requested to submit their technical and financial proposal along with CV</w:t>
      </w:r>
      <w:r w:rsidR="00435607" w:rsidRPr="00435607">
        <w:rPr>
          <w:rFonts w:ascii="Arial" w:hAnsi="Arial" w:cs="Arial"/>
          <w:color w:val="000000" w:themeColor="text1"/>
          <w:lang w:bidi="en-US"/>
        </w:rPr>
        <w:t xml:space="preserve"> and relevant document</w:t>
      </w:r>
      <w:r w:rsidRPr="00435607">
        <w:rPr>
          <w:rFonts w:ascii="Arial" w:hAnsi="Arial" w:cs="Arial"/>
          <w:color w:val="000000" w:themeColor="text1"/>
          <w:lang w:bidi="en-US"/>
        </w:rPr>
        <w:t xml:space="preserve"> to the following email address: </w:t>
      </w:r>
      <w:hyperlink r:id="rId12" w:history="1">
        <w:r w:rsidRPr="00927FBF">
          <w:rPr>
            <w:rFonts w:ascii="Arial" w:hAnsi="Arial" w:cs="Arial"/>
            <w:color w:val="000000" w:themeColor="text1"/>
            <w:u w:val="single"/>
            <w:lang w:bidi="en-US"/>
          </w:rPr>
          <w:t>hr@bdrcs.org</w:t>
        </w:r>
      </w:hyperlink>
      <w:r w:rsidRPr="00435607">
        <w:rPr>
          <w:rFonts w:ascii="Arial" w:hAnsi="Arial" w:cs="Arial"/>
          <w:color w:val="000000" w:themeColor="text1"/>
          <w:lang w:bidi="en-US"/>
        </w:rPr>
        <w:t xml:space="preserve"> with subject line “Consultant for Gender Policy and Guideline of BDRCS”. Application closing date: October 29, 2020.</w:t>
      </w:r>
    </w:p>
    <w:sectPr w:rsidR="00663DCA" w:rsidRPr="00435607" w:rsidSect="00F4138F">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D189" w14:textId="77777777" w:rsidR="003950D9" w:rsidRDefault="003950D9">
      <w:pPr>
        <w:spacing w:after="0" w:line="240" w:lineRule="auto"/>
      </w:pPr>
      <w:r>
        <w:separator/>
      </w:r>
    </w:p>
  </w:endnote>
  <w:endnote w:type="continuationSeparator" w:id="0">
    <w:p w14:paraId="7602C13E" w14:textId="77777777" w:rsidR="003950D9" w:rsidRDefault="0039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6255"/>
      <w:docPartObj>
        <w:docPartGallery w:val="Page Numbers (Bottom of Page)"/>
        <w:docPartUnique/>
      </w:docPartObj>
    </w:sdtPr>
    <w:sdtEndPr/>
    <w:sdtContent>
      <w:sdt>
        <w:sdtPr>
          <w:id w:val="565050523"/>
          <w:docPartObj>
            <w:docPartGallery w:val="Page Numbers (Top of Page)"/>
            <w:docPartUnique/>
          </w:docPartObj>
        </w:sdtPr>
        <w:sdtEndPr/>
        <w:sdtContent>
          <w:p w14:paraId="707EE5F9" w14:textId="77777777" w:rsidR="00A82089" w:rsidRDefault="0051485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E1CE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E1CE2">
              <w:rPr>
                <w:b/>
                <w:noProof/>
              </w:rPr>
              <w:t>4</w:t>
            </w:r>
            <w:r>
              <w:rPr>
                <w:b/>
                <w:sz w:val="24"/>
                <w:szCs w:val="24"/>
              </w:rPr>
              <w:fldChar w:fldCharType="end"/>
            </w:r>
          </w:p>
        </w:sdtContent>
      </w:sdt>
    </w:sdtContent>
  </w:sdt>
  <w:p w14:paraId="4F49870E" w14:textId="77777777" w:rsidR="00F958EB" w:rsidRPr="005640D5" w:rsidRDefault="00F958EB" w:rsidP="00F958EB">
    <w:pPr>
      <w:spacing w:after="0" w:line="240" w:lineRule="auto"/>
      <w:jc w:val="both"/>
      <w:rPr>
        <w:rFonts w:ascii="Arial" w:hAnsi="Arial" w:cs="Arial"/>
        <w:color w:val="auto"/>
      </w:rPr>
    </w:pPr>
  </w:p>
  <w:p w14:paraId="52CEF8D4" w14:textId="77777777" w:rsidR="00A82089" w:rsidRDefault="00A82089">
    <w:pPr>
      <w:pStyle w:val="Footer"/>
    </w:pPr>
  </w:p>
  <w:p w14:paraId="692CC790" w14:textId="77777777" w:rsidR="00F958EB" w:rsidRDefault="00F95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3185D" w14:textId="77777777" w:rsidR="003950D9" w:rsidRDefault="003950D9" w:rsidP="000B20E3">
      <w:pPr>
        <w:spacing w:after="0" w:line="240" w:lineRule="auto"/>
      </w:pPr>
      <w:r>
        <w:separator/>
      </w:r>
    </w:p>
  </w:footnote>
  <w:footnote w:type="continuationSeparator" w:id="0">
    <w:p w14:paraId="660235C9" w14:textId="77777777" w:rsidR="003950D9" w:rsidRDefault="003950D9" w:rsidP="000B20E3">
      <w:pPr>
        <w:spacing w:after="0" w:line="240" w:lineRule="auto"/>
      </w:pPr>
      <w:r>
        <w:continuationSeparator/>
      </w:r>
    </w:p>
  </w:footnote>
  <w:footnote w:id="1">
    <w:p w14:paraId="009D3615" w14:textId="77777777" w:rsidR="00A82089" w:rsidRPr="00ED4BF0" w:rsidRDefault="00514853" w:rsidP="00E632B9">
      <w:pPr>
        <w:rPr>
          <w:iCs/>
          <w:sz w:val="18"/>
          <w:szCs w:val="18"/>
        </w:rPr>
      </w:pPr>
      <w:r w:rsidRPr="00ED4BF0">
        <w:rPr>
          <w:rStyle w:val="FootnoteReference"/>
        </w:rPr>
        <w:footnoteRef/>
      </w:r>
      <w:r>
        <w:rPr>
          <w:sz w:val="18"/>
          <w:szCs w:val="18"/>
        </w:rPr>
        <w:t xml:space="preserve">GALLUP Business Journal January 20, 2014. </w:t>
      </w:r>
      <w:hyperlink r:id="rId1" w:history="1">
        <w:r w:rsidRPr="00ED4BF0">
          <w:rPr>
            <w:rStyle w:val="Hyperlink"/>
            <w:iCs/>
            <w:sz w:val="18"/>
            <w:szCs w:val="18"/>
          </w:rPr>
          <w:t>http://www.gallup.com/businessjournal/166220/business-benefits-gender-diversity.aspx</w:t>
        </w:r>
      </w:hyperlink>
    </w:p>
  </w:footnote>
  <w:footnote w:id="2">
    <w:p w14:paraId="2A306439" w14:textId="77777777" w:rsidR="00165D70" w:rsidRDefault="00514853">
      <w:pPr>
        <w:pStyle w:val="FootnoteText"/>
      </w:pPr>
      <w:r>
        <w:rPr>
          <w:rStyle w:val="FootnoteReference"/>
        </w:rPr>
        <w:footnoteRef/>
      </w:r>
      <w:r>
        <w:t xml:space="preserve"> </w:t>
      </w:r>
      <w:r w:rsidRPr="00165D70">
        <w:t>findlaw.com/employment-law-and-human-resources/sample-anti-discrimination-and-harassment-policies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968B" w14:textId="77777777" w:rsidR="00C27B73" w:rsidRDefault="00514853">
    <w:pPr>
      <w:pStyle w:val="Header"/>
    </w:pPr>
    <w:r>
      <w:rPr>
        <w:noProof/>
      </w:rPr>
      <w:drawing>
        <wp:anchor distT="0" distB="0" distL="114300" distR="114300" simplePos="0" relativeHeight="251658240" behindDoc="1" locked="0" layoutInCell="1" allowOverlap="1" wp14:anchorId="2CE2C319" wp14:editId="12634FC8">
          <wp:simplePos x="0" y="0"/>
          <wp:positionH relativeFrom="margin">
            <wp:align>center</wp:align>
          </wp:positionH>
          <wp:positionV relativeFrom="paragraph">
            <wp:posOffset>-228600</wp:posOffset>
          </wp:positionV>
          <wp:extent cx="752475" cy="681863"/>
          <wp:effectExtent l="0" t="0" r="0" b="0"/>
          <wp:wrapTight wrapText="bothSides">
            <wp:wrapPolygon edited="0">
              <wp:start x="7656" y="2416"/>
              <wp:lineTo x="4922" y="4831"/>
              <wp:lineTo x="2734" y="9059"/>
              <wp:lineTo x="3281" y="13890"/>
              <wp:lineTo x="7109" y="18117"/>
              <wp:lineTo x="7656" y="19325"/>
              <wp:lineTo x="13124" y="19325"/>
              <wp:lineTo x="13671" y="18117"/>
              <wp:lineTo x="17499" y="13890"/>
              <wp:lineTo x="18592" y="11474"/>
              <wp:lineTo x="16405" y="7247"/>
              <wp:lineTo x="13671" y="2416"/>
              <wp:lineTo x="7656" y="24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39392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V="1">
                    <a:off x="0" y="0"/>
                    <a:ext cx="752475" cy="6818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609"/>
    <w:multiLevelType w:val="hybridMultilevel"/>
    <w:tmpl w:val="C8725294"/>
    <w:lvl w:ilvl="0" w:tplc="A84CF096">
      <w:start w:val="1"/>
      <w:numFmt w:val="lowerLetter"/>
      <w:lvlText w:val="%1)"/>
      <w:lvlJc w:val="left"/>
      <w:pPr>
        <w:ind w:left="2160" w:hanging="360"/>
      </w:pPr>
    </w:lvl>
    <w:lvl w:ilvl="1" w:tplc="5F7696C6" w:tentative="1">
      <w:start w:val="1"/>
      <w:numFmt w:val="lowerLetter"/>
      <w:lvlText w:val="%2."/>
      <w:lvlJc w:val="left"/>
      <w:pPr>
        <w:ind w:left="2880" w:hanging="360"/>
      </w:pPr>
    </w:lvl>
    <w:lvl w:ilvl="2" w:tplc="BFBC13CC" w:tentative="1">
      <w:start w:val="1"/>
      <w:numFmt w:val="lowerRoman"/>
      <w:lvlText w:val="%3."/>
      <w:lvlJc w:val="right"/>
      <w:pPr>
        <w:ind w:left="3600" w:hanging="180"/>
      </w:pPr>
    </w:lvl>
    <w:lvl w:ilvl="3" w:tplc="FE5809A4" w:tentative="1">
      <w:start w:val="1"/>
      <w:numFmt w:val="decimal"/>
      <w:lvlText w:val="%4."/>
      <w:lvlJc w:val="left"/>
      <w:pPr>
        <w:ind w:left="4320" w:hanging="360"/>
      </w:pPr>
    </w:lvl>
    <w:lvl w:ilvl="4" w:tplc="23E2E922" w:tentative="1">
      <w:start w:val="1"/>
      <w:numFmt w:val="lowerLetter"/>
      <w:lvlText w:val="%5."/>
      <w:lvlJc w:val="left"/>
      <w:pPr>
        <w:ind w:left="5040" w:hanging="360"/>
      </w:pPr>
    </w:lvl>
    <w:lvl w:ilvl="5" w:tplc="6D4A42BC" w:tentative="1">
      <w:start w:val="1"/>
      <w:numFmt w:val="lowerRoman"/>
      <w:lvlText w:val="%6."/>
      <w:lvlJc w:val="right"/>
      <w:pPr>
        <w:ind w:left="5760" w:hanging="180"/>
      </w:pPr>
    </w:lvl>
    <w:lvl w:ilvl="6" w:tplc="79869B2A" w:tentative="1">
      <w:start w:val="1"/>
      <w:numFmt w:val="decimal"/>
      <w:lvlText w:val="%7."/>
      <w:lvlJc w:val="left"/>
      <w:pPr>
        <w:ind w:left="6480" w:hanging="360"/>
      </w:pPr>
    </w:lvl>
    <w:lvl w:ilvl="7" w:tplc="170EFB22" w:tentative="1">
      <w:start w:val="1"/>
      <w:numFmt w:val="lowerLetter"/>
      <w:lvlText w:val="%8."/>
      <w:lvlJc w:val="left"/>
      <w:pPr>
        <w:ind w:left="7200" w:hanging="360"/>
      </w:pPr>
    </w:lvl>
    <w:lvl w:ilvl="8" w:tplc="0E169D98" w:tentative="1">
      <w:start w:val="1"/>
      <w:numFmt w:val="lowerRoman"/>
      <w:lvlText w:val="%9."/>
      <w:lvlJc w:val="right"/>
      <w:pPr>
        <w:ind w:left="7920" w:hanging="180"/>
      </w:pPr>
    </w:lvl>
  </w:abstractNum>
  <w:abstractNum w:abstractNumId="1" w15:restartNumberingAfterBreak="0">
    <w:nsid w:val="0059116A"/>
    <w:multiLevelType w:val="hybridMultilevel"/>
    <w:tmpl w:val="7B2CCE16"/>
    <w:lvl w:ilvl="0" w:tplc="448AB134">
      <w:start w:val="1"/>
      <w:numFmt w:val="decimal"/>
      <w:lvlText w:val="%1-"/>
      <w:lvlJc w:val="left"/>
      <w:pPr>
        <w:ind w:left="720" w:hanging="360"/>
      </w:pPr>
      <w:rPr>
        <w:rFonts w:hint="default"/>
      </w:rPr>
    </w:lvl>
    <w:lvl w:ilvl="1" w:tplc="8E92F092" w:tentative="1">
      <w:start w:val="1"/>
      <w:numFmt w:val="lowerLetter"/>
      <w:lvlText w:val="%2."/>
      <w:lvlJc w:val="left"/>
      <w:pPr>
        <w:ind w:left="1440" w:hanging="360"/>
      </w:pPr>
    </w:lvl>
    <w:lvl w:ilvl="2" w:tplc="C53AE83C" w:tentative="1">
      <w:start w:val="1"/>
      <w:numFmt w:val="lowerRoman"/>
      <w:lvlText w:val="%3."/>
      <w:lvlJc w:val="right"/>
      <w:pPr>
        <w:ind w:left="2160" w:hanging="180"/>
      </w:pPr>
    </w:lvl>
    <w:lvl w:ilvl="3" w:tplc="F8D2431E" w:tentative="1">
      <w:start w:val="1"/>
      <w:numFmt w:val="decimal"/>
      <w:lvlText w:val="%4."/>
      <w:lvlJc w:val="left"/>
      <w:pPr>
        <w:ind w:left="2880" w:hanging="360"/>
      </w:pPr>
    </w:lvl>
    <w:lvl w:ilvl="4" w:tplc="20861B96" w:tentative="1">
      <w:start w:val="1"/>
      <w:numFmt w:val="lowerLetter"/>
      <w:lvlText w:val="%5."/>
      <w:lvlJc w:val="left"/>
      <w:pPr>
        <w:ind w:left="3600" w:hanging="360"/>
      </w:pPr>
    </w:lvl>
    <w:lvl w:ilvl="5" w:tplc="BEE601FC" w:tentative="1">
      <w:start w:val="1"/>
      <w:numFmt w:val="lowerRoman"/>
      <w:lvlText w:val="%6."/>
      <w:lvlJc w:val="right"/>
      <w:pPr>
        <w:ind w:left="4320" w:hanging="180"/>
      </w:pPr>
    </w:lvl>
    <w:lvl w:ilvl="6" w:tplc="72523964" w:tentative="1">
      <w:start w:val="1"/>
      <w:numFmt w:val="decimal"/>
      <w:lvlText w:val="%7."/>
      <w:lvlJc w:val="left"/>
      <w:pPr>
        <w:ind w:left="5040" w:hanging="360"/>
      </w:pPr>
    </w:lvl>
    <w:lvl w:ilvl="7" w:tplc="02340406" w:tentative="1">
      <w:start w:val="1"/>
      <w:numFmt w:val="lowerLetter"/>
      <w:lvlText w:val="%8."/>
      <w:lvlJc w:val="left"/>
      <w:pPr>
        <w:ind w:left="5760" w:hanging="360"/>
      </w:pPr>
    </w:lvl>
    <w:lvl w:ilvl="8" w:tplc="BEFECF62" w:tentative="1">
      <w:start w:val="1"/>
      <w:numFmt w:val="lowerRoman"/>
      <w:lvlText w:val="%9."/>
      <w:lvlJc w:val="right"/>
      <w:pPr>
        <w:ind w:left="6480" w:hanging="180"/>
      </w:pPr>
    </w:lvl>
  </w:abstractNum>
  <w:abstractNum w:abstractNumId="2" w15:restartNumberingAfterBreak="0">
    <w:nsid w:val="00DF0E59"/>
    <w:multiLevelType w:val="hybridMultilevel"/>
    <w:tmpl w:val="D86C456A"/>
    <w:lvl w:ilvl="0" w:tplc="DDF80834">
      <w:start w:val="4"/>
      <w:numFmt w:val="decimal"/>
      <w:lvlText w:val="%1."/>
      <w:lvlJc w:val="left"/>
      <w:pPr>
        <w:ind w:left="720" w:hanging="360"/>
      </w:pPr>
      <w:rPr>
        <w:rFonts w:hint="default"/>
      </w:rPr>
    </w:lvl>
    <w:lvl w:ilvl="1" w:tplc="F2BE2DE8" w:tentative="1">
      <w:start w:val="1"/>
      <w:numFmt w:val="lowerLetter"/>
      <w:lvlText w:val="%2."/>
      <w:lvlJc w:val="left"/>
      <w:pPr>
        <w:ind w:left="1440" w:hanging="360"/>
      </w:pPr>
    </w:lvl>
    <w:lvl w:ilvl="2" w:tplc="8AE84D10" w:tentative="1">
      <w:start w:val="1"/>
      <w:numFmt w:val="lowerRoman"/>
      <w:lvlText w:val="%3."/>
      <w:lvlJc w:val="right"/>
      <w:pPr>
        <w:ind w:left="2160" w:hanging="180"/>
      </w:pPr>
    </w:lvl>
    <w:lvl w:ilvl="3" w:tplc="D794D048" w:tentative="1">
      <w:start w:val="1"/>
      <w:numFmt w:val="decimal"/>
      <w:lvlText w:val="%4."/>
      <w:lvlJc w:val="left"/>
      <w:pPr>
        <w:ind w:left="2880" w:hanging="360"/>
      </w:pPr>
    </w:lvl>
    <w:lvl w:ilvl="4" w:tplc="0C06A6CE" w:tentative="1">
      <w:start w:val="1"/>
      <w:numFmt w:val="lowerLetter"/>
      <w:lvlText w:val="%5."/>
      <w:lvlJc w:val="left"/>
      <w:pPr>
        <w:ind w:left="3600" w:hanging="360"/>
      </w:pPr>
    </w:lvl>
    <w:lvl w:ilvl="5" w:tplc="A406FACE" w:tentative="1">
      <w:start w:val="1"/>
      <w:numFmt w:val="lowerRoman"/>
      <w:lvlText w:val="%6."/>
      <w:lvlJc w:val="right"/>
      <w:pPr>
        <w:ind w:left="4320" w:hanging="180"/>
      </w:pPr>
    </w:lvl>
    <w:lvl w:ilvl="6" w:tplc="7A2EB254" w:tentative="1">
      <w:start w:val="1"/>
      <w:numFmt w:val="decimal"/>
      <w:lvlText w:val="%7."/>
      <w:lvlJc w:val="left"/>
      <w:pPr>
        <w:ind w:left="5040" w:hanging="360"/>
      </w:pPr>
    </w:lvl>
    <w:lvl w:ilvl="7" w:tplc="D3DE76CE" w:tentative="1">
      <w:start w:val="1"/>
      <w:numFmt w:val="lowerLetter"/>
      <w:lvlText w:val="%8."/>
      <w:lvlJc w:val="left"/>
      <w:pPr>
        <w:ind w:left="5760" w:hanging="360"/>
      </w:pPr>
    </w:lvl>
    <w:lvl w:ilvl="8" w:tplc="5A12CB1A" w:tentative="1">
      <w:start w:val="1"/>
      <w:numFmt w:val="lowerRoman"/>
      <w:lvlText w:val="%9."/>
      <w:lvlJc w:val="right"/>
      <w:pPr>
        <w:ind w:left="6480" w:hanging="180"/>
      </w:pPr>
    </w:lvl>
  </w:abstractNum>
  <w:abstractNum w:abstractNumId="3" w15:restartNumberingAfterBreak="0">
    <w:nsid w:val="0BA90598"/>
    <w:multiLevelType w:val="hybridMultilevel"/>
    <w:tmpl w:val="A6B295C2"/>
    <w:lvl w:ilvl="0" w:tplc="9F70F718">
      <w:start w:val="1"/>
      <w:numFmt w:val="upperRoman"/>
      <w:lvlText w:val="%1."/>
      <w:lvlJc w:val="right"/>
      <w:pPr>
        <w:ind w:left="2160" w:hanging="360"/>
      </w:pPr>
    </w:lvl>
    <w:lvl w:ilvl="1" w:tplc="D84A089E" w:tentative="1">
      <w:start w:val="1"/>
      <w:numFmt w:val="lowerLetter"/>
      <w:lvlText w:val="%2."/>
      <w:lvlJc w:val="left"/>
      <w:pPr>
        <w:ind w:left="2880" w:hanging="360"/>
      </w:pPr>
    </w:lvl>
    <w:lvl w:ilvl="2" w:tplc="E40C2C56" w:tentative="1">
      <w:start w:val="1"/>
      <w:numFmt w:val="lowerRoman"/>
      <w:lvlText w:val="%3."/>
      <w:lvlJc w:val="right"/>
      <w:pPr>
        <w:ind w:left="3600" w:hanging="180"/>
      </w:pPr>
    </w:lvl>
    <w:lvl w:ilvl="3" w:tplc="6A0486BA" w:tentative="1">
      <w:start w:val="1"/>
      <w:numFmt w:val="decimal"/>
      <w:lvlText w:val="%4."/>
      <w:lvlJc w:val="left"/>
      <w:pPr>
        <w:ind w:left="4320" w:hanging="360"/>
      </w:pPr>
    </w:lvl>
    <w:lvl w:ilvl="4" w:tplc="167CDC62" w:tentative="1">
      <w:start w:val="1"/>
      <w:numFmt w:val="lowerLetter"/>
      <w:lvlText w:val="%5."/>
      <w:lvlJc w:val="left"/>
      <w:pPr>
        <w:ind w:left="5040" w:hanging="360"/>
      </w:pPr>
    </w:lvl>
    <w:lvl w:ilvl="5" w:tplc="3B8CFC80" w:tentative="1">
      <w:start w:val="1"/>
      <w:numFmt w:val="lowerRoman"/>
      <w:lvlText w:val="%6."/>
      <w:lvlJc w:val="right"/>
      <w:pPr>
        <w:ind w:left="5760" w:hanging="180"/>
      </w:pPr>
    </w:lvl>
    <w:lvl w:ilvl="6" w:tplc="50402DA4" w:tentative="1">
      <w:start w:val="1"/>
      <w:numFmt w:val="decimal"/>
      <w:lvlText w:val="%7."/>
      <w:lvlJc w:val="left"/>
      <w:pPr>
        <w:ind w:left="6480" w:hanging="360"/>
      </w:pPr>
    </w:lvl>
    <w:lvl w:ilvl="7" w:tplc="74E29502" w:tentative="1">
      <w:start w:val="1"/>
      <w:numFmt w:val="lowerLetter"/>
      <w:lvlText w:val="%8."/>
      <w:lvlJc w:val="left"/>
      <w:pPr>
        <w:ind w:left="7200" w:hanging="360"/>
      </w:pPr>
    </w:lvl>
    <w:lvl w:ilvl="8" w:tplc="DBA03302" w:tentative="1">
      <w:start w:val="1"/>
      <w:numFmt w:val="lowerRoman"/>
      <w:lvlText w:val="%9."/>
      <w:lvlJc w:val="right"/>
      <w:pPr>
        <w:ind w:left="7920" w:hanging="180"/>
      </w:pPr>
    </w:lvl>
  </w:abstractNum>
  <w:abstractNum w:abstractNumId="4" w15:restartNumberingAfterBreak="0">
    <w:nsid w:val="0D095556"/>
    <w:multiLevelType w:val="hybridMultilevel"/>
    <w:tmpl w:val="646E252E"/>
    <w:lvl w:ilvl="0" w:tplc="807A7160">
      <w:start w:val="1"/>
      <w:numFmt w:val="bullet"/>
      <w:lvlText w:val=""/>
      <w:lvlJc w:val="left"/>
      <w:pPr>
        <w:ind w:left="720" w:hanging="360"/>
      </w:pPr>
      <w:rPr>
        <w:rFonts w:ascii="Symbol" w:hAnsi="Symbol" w:hint="default"/>
      </w:rPr>
    </w:lvl>
    <w:lvl w:ilvl="1" w:tplc="F092BB56" w:tentative="1">
      <w:start w:val="1"/>
      <w:numFmt w:val="bullet"/>
      <w:lvlText w:val="o"/>
      <w:lvlJc w:val="left"/>
      <w:pPr>
        <w:ind w:left="1440" w:hanging="360"/>
      </w:pPr>
      <w:rPr>
        <w:rFonts w:ascii="Courier New" w:hAnsi="Courier New" w:cs="Courier New" w:hint="default"/>
      </w:rPr>
    </w:lvl>
    <w:lvl w:ilvl="2" w:tplc="64125EE8" w:tentative="1">
      <w:start w:val="1"/>
      <w:numFmt w:val="bullet"/>
      <w:lvlText w:val=""/>
      <w:lvlJc w:val="left"/>
      <w:pPr>
        <w:ind w:left="2160" w:hanging="360"/>
      </w:pPr>
      <w:rPr>
        <w:rFonts w:ascii="Wingdings" w:hAnsi="Wingdings" w:hint="default"/>
      </w:rPr>
    </w:lvl>
    <w:lvl w:ilvl="3" w:tplc="4172243E" w:tentative="1">
      <w:start w:val="1"/>
      <w:numFmt w:val="bullet"/>
      <w:lvlText w:val=""/>
      <w:lvlJc w:val="left"/>
      <w:pPr>
        <w:ind w:left="2880" w:hanging="360"/>
      </w:pPr>
      <w:rPr>
        <w:rFonts w:ascii="Symbol" w:hAnsi="Symbol" w:hint="default"/>
      </w:rPr>
    </w:lvl>
    <w:lvl w:ilvl="4" w:tplc="E98C3D02" w:tentative="1">
      <w:start w:val="1"/>
      <w:numFmt w:val="bullet"/>
      <w:lvlText w:val="o"/>
      <w:lvlJc w:val="left"/>
      <w:pPr>
        <w:ind w:left="3600" w:hanging="360"/>
      </w:pPr>
      <w:rPr>
        <w:rFonts w:ascii="Courier New" w:hAnsi="Courier New" w:cs="Courier New" w:hint="default"/>
      </w:rPr>
    </w:lvl>
    <w:lvl w:ilvl="5" w:tplc="E37EE3DE" w:tentative="1">
      <w:start w:val="1"/>
      <w:numFmt w:val="bullet"/>
      <w:lvlText w:val=""/>
      <w:lvlJc w:val="left"/>
      <w:pPr>
        <w:ind w:left="4320" w:hanging="360"/>
      </w:pPr>
      <w:rPr>
        <w:rFonts w:ascii="Wingdings" w:hAnsi="Wingdings" w:hint="default"/>
      </w:rPr>
    </w:lvl>
    <w:lvl w:ilvl="6" w:tplc="639CE02A" w:tentative="1">
      <w:start w:val="1"/>
      <w:numFmt w:val="bullet"/>
      <w:lvlText w:val=""/>
      <w:lvlJc w:val="left"/>
      <w:pPr>
        <w:ind w:left="5040" w:hanging="360"/>
      </w:pPr>
      <w:rPr>
        <w:rFonts w:ascii="Symbol" w:hAnsi="Symbol" w:hint="default"/>
      </w:rPr>
    </w:lvl>
    <w:lvl w:ilvl="7" w:tplc="360CE284" w:tentative="1">
      <w:start w:val="1"/>
      <w:numFmt w:val="bullet"/>
      <w:lvlText w:val="o"/>
      <w:lvlJc w:val="left"/>
      <w:pPr>
        <w:ind w:left="5760" w:hanging="360"/>
      </w:pPr>
      <w:rPr>
        <w:rFonts w:ascii="Courier New" w:hAnsi="Courier New" w:cs="Courier New" w:hint="default"/>
      </w:rPr>
    </w:lvl>
    <w:lvl w:ilvl="8" w:tplc="884E8B9A" w:tentative="1">
      <w:start w:val="1"/>
      <w:numFmt w:val="bullet"/>
      <w:lvlText w:val=""/>
      <w:lvlJc w:val="left"/>
      <w:pPr>
        <w:ind w:left="6480" w:hanging="360"/>
      </w:pPr>
      <w:rPr>
        <w:rFonts w:ascii="Wingdings" w:hAnsi="Wingdings" w:hint="default"/>
      </w:rPr>
    </w:lvl>
  </w:abstractNum>
  <w:abstractNum w:abstractNumId="5" w15:restartNumberingAfterBreak="0">
    <w:nsid w:val="0D843AFC"/>
    <w:multiLevelType w:val="hybridMultilevel"/>
    <w:tmpl w:val="03CAB0EE"/>
    <w:lvl w:ilvl="0" w:tplc="0632E55A">
      <w:start w:val="1"/>
      <w:numFmt w:val="bullet"/>
      <w:lvlText w:val=""/>
      <w:lvlJc w:val="left"/>
      <w:pPr>
        <w:ind w:left="720" w:hanging="360"/>
      </w:pPr>
      <w:rPr>
        <w:rFonts w:ascii="Symbol" w:hAnsi="Symbol" w:hint="default"/>
      </w:rPr>
    </w:lvl>
    <w:lvl w:ilvl="1" w:tplc="413AA066" w:tentative="1">
      <w:start w:val="1"/>
      <w:numFmt w:val="bullet"/>
      <w:lvlText w:val="o"/>
      <w:lvlJc w:val="left"/>
      <w:pPr>
        <w:ind w:left="1440" w:hanging="360"/>
      </w:pPr>
      <w:rPr>
        <w:rFonts w:ascii="Courier New" w:hAnsi="Courier New" w:cs="Courier New" w:hint="default"/>
      </w:rPr>
    </w:lvl>
    <w:lvl w:ilvl="2" w:tplc="D03AE94E" w:tentative="1">
      <w:start w:val="1"/>
      <w:numFmt w:val="bullet"/>
      <w:lvlText w:val=""/>
      <w:lvlJc w:val="left"/>
      <w:pPr>
        <w:ind w:left="2160" w:hanging="360"/>
      </w:pPr>
      <w:rPr>
        <w:rFonts w:ascii="Wingdings" w:hAnsi="Wingdings" w:hint="default"/>
      </w:rPr>
    </w:lvl>
    <w:lvl w:ilvl="3" w:tplc="0D606EB0" w:tentative="1">
      <w:start w:val="1"/>
      <w:numFmt w:val="bullet"/>
      <w:lvlText w:val=""/>
      <w:lvlJc w:val="left"/>
      <w:pPr>
        <w:ind w:left="2880" w:hanging="360"/>
      </w:pPr>
      <w:rPr>
        <w:rFonts w:ascii="Symbol" w:hAnsi="Symbol" w:hint="default"/>
      </w:rPr>
    </w:lvl>
    <w:lvl w:ilvl="4" w:tplc="B922D532" w:tentative="1">
      <w:start w:val="1"/>
      <w:numFmt w:val="bullet"/>
      <w:lvlText w:val="o"/>
      <w:lvlJc w:val="left"/>
      <w:pPr>
        <w:ind w:left="3600" w:hanging="360"/>
      </w:pPr>
      <w:rPr>
        <w:rFonts w:ascii="Courier New" w:hAnsi="Courier New" w:cs="Courier New" w:hint="default"/>
      </w:rPr>
    </w:lvl>
    <w:lvl w:ilvl="5" w:tplc="84CE69F4" w:tentative="1">
      <w:start w:val="1"/>
      <w:numFmt w:val="bullet"/>
      <w:lvlText w:val=""/>
      <w:lvlJc w:val="left"/>
      <w:pPr>
        <w:ind w:left="4320" w:hanging="360"/>
      </w:pPr>
      <w:rPr>
        <w:rFonts w:ascii="Wingdings" w:hAnsi="Wingdings" w:hint="default"/>
      </w:rPr>
    </w:lvl>
    <w:lvl w:ilvl="6" w:tplc="4D30AE16" w:tentative="1">
      <w:start w:val="1"/>
      <w:numFmt w:val="bullet"/>
      <w:lvlText w:val=""/>
      <w:lvlJc w:val="left"/>
      <w:pPr>
        <w:ind w:left="5040" w:hanging="360"/>
      </w:pPr>
      <w:rPr>
        <w:rFonts w:ascii="Symbol" w:hAnsi="Symbol" w:hint="default"/>
      </w:rPr>
    </w:lvl>
    <w:lvl w:ilvl="7" w:tplc="109C71AC" w:tentative="1">
      <w:start w:val="1"/>
      <w:numFmt w:val="bullet"/>
      <w:lvlText w:val="o"/>
      <w:lvlJc w:val="left"/>
      <w:pPr>
        <w:ind w:left="5760" w:hanging="360"/>
      </w:pPr>
      <w:rPr>
        <w:rFonts w:ascii="Courier New" w:hAnsi="Courier New" w:cs="Courier New" w:hint="default"/>
      </w:rPr>
    </w:lvl>
    <w:lvl w:ilvl="8" w:tplc="66D80294" w:tentative="1">
      <w:start w:val="1"/>
      <w:numFmt w:val="bullet"/>
      <w:lvlText w:val=""/>
      <w:lvlJc w:val="left"/>
      <w:pPr>
        <w:ind w:left="6480" w:hanging="360"/>
      </w:pPr>
      <w:rPr>
        <w:rFonts w:ascii="Wingdings" w:hAnsi="Wingdings" w:hint="default"/>
      </w:rPr>
    </w:lvl>
  </w:abstractNum>
  <w:abstractNum w:abstractNumId="6" w15:restartNumberingAfterBreak="0">
    <w:nsid w:val="11093D8C"/>
    <w:multiLevelType w:val="hybridMultilevel"/>
    <w:tmpl w:val="E9143330"/>
    <w:lvl w:ilvl="0" w:tplc="3E5008EC">
      <w:start w:val="1"/>
      <w:numFmt w:val="lowerRoman"/>
      <w:lvlText w:val="%1."/>
      <w:lvlJc w:val="right"/>
      <w:pPr>
        <w:ind w:left="842" w:hanging="351"/>
      </w:pPr>
      <w:rPr>
        <w:rFonts w:hint="default"/>
        <w:spacing w:val="0"/>
        <w:w w:val="102"/>
        <w:sz w:val="21"/>
        <w:szCs w:val="21"/>
        <w:lang w:val="en-US" w:eastAsia="en-US" w:bidi="en-US"/>
      </w:rPr>
    </w:lvl>
    <w:lvl w:ilvl="1" w:tplc="B0FC6382">
      <w:numFmt w:val="bullet"/>
      <w:lvlText w:val=""/>
      <w:lvlJc w:val="left"/>
      <w:pPr>
        <w:ind w:left="1536" w:hanging="346"/>
      </w:pPr>
      <w:rPr>
        <w:rFonts w:ascii="Symbol" w:eastAsia="Symbol" w:hAnsi="Symbol" w:cs="Symbol" w:hint="default"/>
        <w:w w:val="102"/>
        <w:sz w:val="21"/>
        <w:szCs w:val="21"/>
        <w:lang w:val="en-US" w:eastAsia="en-US" w:bidi="en-US"/>
      </w:rPr>
    </w:lvl>
    <w:lvl w:ilvl="2" w:tplc="C8F602B8">
      <w:numFmt w:val="bullet"/>
      <w:lvlText w:val="•"/>
      <w:lvlJc w:val="left"/>
      <w:pPr>
        <w:ind w:left="2415" w:hanging="346"/>
      </w:pPr>
      <w:rPr>
        <w:rFonts w:hint="default"/>
        <w:lang w:val="en-US" w:eastAsia="en-US" w:bidi="en-US"/>
      </w:rPr>
    </w:lvl>
    <w:lvl w:ilvl="3" w:tplc="BE98554E">
      <w:numFmt w:val="bullet"/>
      <w:lvlText w:val="•"/>
      <w:lvlJc w:val="left"/>
      <w:pPr>
        <w:ind w:left="3291" w:hanging="346"/>
      </w:pPr>
      <w:rPr>
        <w:rFonts w:hint="default"/>
        <w:lang w:val="en-US" w:eastAsia="en-US" w:bidi="en-US"/>
      </w:rPr>
    </w:lvl>
    <w:lvl w:ilvl="4" w:tplc="0460254A">
      <w:numFmt w:val="bullet"/>
      <w:lvlText w:val="•"/>
      <w:lvlJc w:val="left"/>
      <w:pPr>
        <w:ind w:left="4166" w:hanging="346"/>
      </w:pPr>
      <w:rPr>
        <w:rFonts w:hint="default"/>
        <w:lang w:val="en-US" w:eastAsia="en-US" w:bidi="en-US"/>
      </w:rPr>
    </w:lvl>
    <w:lvl w:ilvl="5" w:tplc="0522431E">
      <w:numFmt w:val="bullet"/>
      <w:lvlText w:val="•"/>
      <w:lvlJc w:val="left"/>
      <w:pPr>
        <w:ind w:left="5042" w:hanging="346"/>
      </w:pPr>
      <w:rPr>
        <w:rFonts w:hint="default"/>
        <w:lang w:val="en-US" w:eastAsia="en-US" w:bidi="en-US"/>
      </w:rPr>
    </w:lvl>
    <w:lvl w:ilvl="6" w:tplc="3CCCB860">
      <w:numFmt w:val="bullet"/>
      <w:lvlText w:val="•"/>
      <w:lvlJc w:val="left"/>
      <w:pPr>
        <w:ind w:left="5917" w:hanging="346"/>
      </w:pPr>
      <w:rPr>
        <w:rFonts w:hint="default"/>
        <w:lang w:val="en-US" w:eastAsia="en-US" w:bidi="en-US"/>
      </w:rPr>
    </w:lvl>
    <w:lvl w:ilvl="7" w:tplc="E99829E2">
      <w:numFmt w:val="bullet"/>
      <w:lvlText w:val="•"/>
      <w:lvlJc w:val="left"/>
      <w:pPr>
        <w:ind w:left="6793" w:hanging="346"/>
      </w:pPr>
      <w:rPr>
        <w:rFonts w:hint="default"/>
        <w:lang w:val="en-US" w:eastAsia="en-US" w:bidi="en-US"/>
      </w:rPr>
    </w:lvl>
    <w:lvl w:ilvl="8" w:tplc="497EC9D8">
      <w:numFmt w:val="bullet"/>
      <w:lvlText w:val="•"/>
      <w:lvlJc w:val="left"/>
      <w:pPr>
        <w:ind w:left="7668" w:hanging="346"/>
      </w:pPr>
      <w:rPr>
        <w:rFonts w:hint="default"/>
        <w:lang w:val="en-US" w:eastAsia="en-US" w:bidi="en-US"/>
      </w:rPr>
    </w:lvl>
  </w:abstractNum>
  <w:abstractNum w:abstractNumId="7" w15:restartNumberingAfterBreak="0">
    <w:nsid w:val="1F971B48"/>
    <w:multiLevelType w:val="hybridMultilevel"/>
    <w:tmpl w:val="C1CC5FBC"/>
    <w:lvl w:ilvl="0" w:tplc="CA965D5A">
      <w:start w:val="1"/>
      <w:numFmt w:val="bullet"/>
      <w:lvlText w:val=""/>
      <w:lvlJc w:val="left"/>
      <w:pPr>
        <w:ind w:left="720" w:hanging="360"/>
      </w:pPr>
      <w:rPr>
        <w:rFonts w:ascii="Symbol" w:hAnsi="Symbol" w:hint="default"/>
      </w:rPr>
    </w:lvl>
    <w:lvl w:ilvl="1" w:tplc="E47AD582" w:tentative="1">
      <w:start w:val="1"/>
      <w:numFmt w:val="bullet"/>
      <w:lvlText w:val="o"/>
      <w:lvlJc w:val="left"/>
      <w:pPr>
        <w:ind w:left="1440" w:hanging="360"/>
      </w:pPr>
      <w:rPr>
        <w:rFonts w:ascii="Courier New" w:hAnsi="Courier New" w:cs="Courier New" w:hint="default"/>
      </w:rPr>
    </w:lvl>
    <w:lvl w:ilvl="2" w:tplc="6CACA08E" w:tentative="1">
      <w:start w:val="1"/>
      <w:numFmt w:val="bullet"/>
      <w:lvlText w:val=""/>
      <w:lvlJc w:val="left"/>
      <w:pPr>
        <w:ind w:left="2160" w:hanging="360"/>
      </w:pPr>
      <w:rPr>
        <w:rFonts w:ascii="Wingdings" w:hAnsi="Wingdings" w:hint="default"/>
      </w:rPr>
    </w:lvl>
    <w:lvl w:ilvl="3" w:tplc="1984456C" w:tentative="1">
      <w:start w:val="1"/>
      <w:numFmt w:val="bullet"/>
      <w:lvlText w:val=""/>
      <w:lvlJc w:val="left"/>
      <w:pPr>
        <w:ind w:left="2880" w:hanging="360"/>
      </w:pPr>
      <w:rPr>
        <w:rFonts w:ascii="Symbol" w:hAnsi="Symbol" w:hint="default"/>
      </w:rPr>
    </w:lvl>
    <w:lvl w:ilvl="4" w:tplc="BF84DBC6" w:tentative="1">
      <w:start w:val="1"/>
      <w:numFmt w:val="bullet"/>
      <w:lvlText w:val="o"/>
      <w:lvlJc w:val="left"/>
      <w:pPr>
        <w:ind w:left="3600" w:hanging="360"/>
      </w:pPr>
      <w:rPr>
        <w:rFonts w:ascii="Courier New" w:hAnsi="Courier New" w:cs="Courier New" w:hint="default"/>
      </w:rPr>
    </w:lvl>
    <w:lvl w:ilvl="5" w:tplc="F3C0BE92" w:tentative="1">
      <w:start w:val="1"/>
      <w:numFmt w:val="bullet"/>
      <w:lvlText w:val=""/>
      <w:lvlJc w:val="left"/>
      <w:pPr>
        <w:ind w:left="4320" w:hanging="360"/>
      </w:pPr>
      <w:rPr>
        <w:rFonts w:ascii="Wingdings" w:hAnsi="Wingdings" w:hint="default"/>
      </w:rPr>
    </w:lvl>
    <w:lvl w:ilvl="6" w:tplc="8E664B20" w:tentative="1">
      <w:start w:val="1"/>
      <w:numFmt w:val="bullet"/>
      <w:lvlText w:val=""/>
      <w:lvlJc w:val="left"/>
      <w:pPr>
        <w:ind w:left="5040" w:hanging="360"/>
      </w:pPr>
      <w:rPr>
        <w:rFonts w:ascii="Symbol" w:hAnsi="Symbol" w:hint="default"/>
      </w:rPr>
    </w:lvl>
    <w:lvl w:ilvl="7" w:tplc="722ECDAA" w:tentative="1">
      <w:start w:val="1"/>
      <w:numFmt w:val="bullet"/>
      <w:lvlText w:val="o"/>
      <w:lvlJc w:val="left"/>
      <w:pPr>
        <w:ind w:left="5760" w:hanging="360"/>
      </w:pPr>
      <w:rPr>
        <w:rFonts w:ascii="Courier New" w:hAnsi="Courier New" w:cs="Courier New" w:hint="default"/>
      </w:rPr>
    </w:lvl>
    <w:lvl w:ilvl="8" w:tplc="82E4EBF2" w:tentative="1">
      <w:start w:val="1"/>
      <w:numFmt w:val="bullet"/>
      <w:lvlText w:val=""/>
      <w:lvlJc w:val="left"/>
      <w:pPr>
        <w:ind w:left="6480" w:hanging="360"/>
      </w:pPr>
      <w:rPr>
        <w:rFonts w:ascii="Wingdings" w:hAnsi="Wingdings" w:hint="default"/>
      </w:rPr>
    </w:lvl>
  </w:abstractNum>
  <w:abstractNum w:abstractNumId="8" w15:restartNumberingAfterBreak="0">
    <w:nsid w:val="220C5CB7"/>
    <w:multiLevelType w:val="hybridMultilevel"/>
    <w:tmpl w:val="5B5EBC1A"/>
    <w:lvl w:ilvl="0" w:tplc="00226494">
      <w:start w:val="1"/>
      <w:numFmt w:val="decimal"/>
      <w:lvlText w:val="%1."/>
      <w:lvlJc w:val="left"/>
      <w:pPr>
        <w:ind w:left="720" w:hanging="360"/>
      </w:pPr>
      <w:rPr>
        <w:rFonts w:hint="default"/>
      </w:rPr>
    </w:lvl>
    <w:lvl w:ilvl="1" w:tplc="D8CA5B50" w:tentative="1">
      <w:start w:val="1"/>
      <w:numFmt w:val="lowerLetter"/>
      <w:lvlText w:val="%2."/>
      <w:lvlJc w:val="left"/>
      <w:pPr>
        <w:ind w:left="1440" w:hanging="360"/>
      </w:pPr>
    </w:lvl>
    <w:lvl w:ilvl="2" w:tplc="9768DDF2" w:tentative="1">
      <w:start w:val="1"/>
      <w:numFmt w:val="lowerRoman"/>
      <w:lvlText w:val="%3."/>
      <w:lvlJc w:val="right"/>
      <w:pPr>
        <w:ind w:left="2160" w:hanging="180"/>
      </w:pPr>
    </w:lvl>
    <w:lvl w:ilvl="3" w:tplc="12BE6968" w:tentative="1">
      <w:start w:val="1"/>
      <w:numFmt w:val="decimal"/>
      <w:lvlText w:val="%4."/>
      <w:lvlJc w:val="left"/>
      <w:pPr>
        <w:ind w:left="2880" w:hanging="360"/>
      </w:pPr>
    </w:lvl>
    <w:lvl w:ilvl="4" w:tplc="16D8AE04" w:tentative="1">
      <w:start w:val="1"/>
      <w:numFmt w:val="lowerLetter"/>
      <w:lvlText w:val="%5."/>
      <w:lvlJc w:val="left"/>
      <w:pPr>
        <w:ind w:left="3600" w:hanging="360"/>
      </w:pPr>
    </w:lvl>
    <w:lvl w:ilvl="5" w:tplc="66264408" w:tentative="1">
      <w:start w:val="1"/>
      <w:numFmt w:val="lowerRoman"/>
      <w:lvlText w:val="%6."/>
      <w:lvlJc w:val="right"/>
      <w:pPr>
        <w:ind w:left="4320" w:hanging="180"/>
      </w:pPr>
    </w:lvl>
    <w:lvl w:ilvl="6" w:tplc="320C744A" w:tentative="1">
      <w:start w:val="1"/>
      <w:numFmt w:val="decimal"/>
      <w:lvlText w:val="%7."/>
      <w:lvlJc w:val="left"/>
      <w:pPr>
        <w:ind w:left="5040" w:hanging="360"/>
      </w:pPr>
    </w:lvl>
    <w:lvl w:ilvl="7" w:tplc="D226884C" w:tentative="1">
      <w:start w:val="1"/>
      <w:numFmt w:val="lowerLetter"/>
      <w:lvlText w:val="%8."/>
      <w:lvlJc w:val="left"/>
      <w:pPr>
        <w:ind w:left="5760" w:hanging="360"/>
      </w:pPr>
    </w:lvl>
    <w:lvl w:ilvl="8" w:tplc="2F066BAC" w:tentative="1">
      <w:start w:val="1"/>
      <w:numFmt w:val="lowerRoman"/>
      <w:lvlText w:val="%9."/>
      <w:lvlJc w:val="right"/>
      <w:pPr>
        <w:ind w:left="6480" w:hanging="180"/>
      </w:pPr>
    </w:lvl>
  </w:abstractNum>
  <w:abstractNum w:abstractNumId="9" w15:restartNumberingAfterBreak="0">
    <w:nsid w:val="27BC132B"/>
    <w:multiLevelType w:val="hybridMultilevel"/>
    <w:tmpl w:val="1D407F18"/>
    <w:lvl w:ilvl="0" w:tplc="31A022EE">
      <w:start w:val="1"/>
      <w:numFmt w:val="decimal"/>
      <w:lvlText w:val="%1."/>
      <w:lvlJc w:val="left"/>
      <w:pPr>
        <w:ind w:left="720" w:hanging="360"/>
      </w:pPr>
    </w:lvl>
    <w:lvl w:ilvl="1" w:tplc="84E0F7E6" w:tentative="1">
      <w:start w:val="1"/>
      <w:numFmt w:val="lowerLetter"/>
      <w:lvlText w:val="%2."/>
      <w:lvlJc w:val="left"/>
      <w:pPr>
        <w:ind w:left="1440" w:hanging="360"/>
      </w:pPr>
    </w:lvl>
    <w:lvl w:ilvl="2" w:tplc="EBEC4452" w:tentative="1">
      <w:start w:val="1"/>
      <w:numFmt w:val="lowerRoman"/>
      <w:lvlText w:val="%3."/>
      <w:lvlJc w:val="right"/>
      <w:pPr>
        <w:ind w:left="2160" w:hanging="180"/>
      </w:pPr>
    </w:lvl>
    <w:lvl w:ilvl="3" w:tplc="58D42510" w:tentative="1">
      <w:start w:val="1"/>
      <w:numFmt w:val="decimal"/>
      <w:lvlText w:val="%4."/>
      <w:lvlJc w:val="left"/>
      <w:pPr>
        <w:ind w:left="2880" w:hanging="360"/>
      </w:pPr>
    </w:lvl>
    <w:lvl w:ilvl="4" w:tplc="32008F50" w:tentative="1">
      <w:start w:val="1"/>
      <w:numFmt w:val="lowerLetter"/>
      <w:lvlText w:val="%5."/>
      <w:lvlJc w:val="left"/>
      <w:pPr>
        <w:ind w:left="3600" w:hanging="360"/>
      </w:pPr>
    </w:lvl>
    <w:lvl w:ilvl="5" w:tplc="9950FE74" w:tentative="1">
      <w:start w:val="1"/>
      <w:numFmt w:val="lowerRoman"/>
      <w:lvlText w:val="%6."/>
      <w:lvlJc w:val="right"/>
      <w:pPr>
        <w:ind w:left="4320" w:hanging="180"/>
      </w:pPr>
    </w:lvl>
    <w:lvl w:ilvl="6" w:tplc="73922608" w:tentative="1">
      <w:start w:val="1"/>
      <w:numFmt w:val="decimal"/>
      <w:lvlText w:val="%7."/>
      <w:lvlJc w:val="left"/>
      <w:pPr>
        <w:ind w:left="5040" w:hanging="360"/>
      </w:pPr>
    </w:lvl>
    <w:lvl w:ilvl="7" w:tplc="8932E50C" w:tentative="1">
      <w:start w:val="1"/>
      <w:numFmt w:val="lowerLetter"/>
      <w:lvlText w:val="%8."/>
      <w:lvlJc w:val="left"/>
      <w:pPr>
        <w:ind w:left="5760" w:hanging="360"/>
      </w:pPr>
    </w:lvl>
    <w:lvl w:ilvl="8" w:tplc="ADA0587E" w:tentative="1">
      <w:start w:val="1"/>
      <w:numFmt w:val="lowerRoman"/>
      <w:lvlText w:val="%9."/>
      <w:lvlJc w:val="right"/>
      <w:pPr>
        <w:ind w:left="6480" w:hanging="180"/>
      </w:pPr>
    </w:lvl>
  </w:abstractNum>
  <w:abstractNum w:abstractNumId="10" w15:restartNumberingAfterBreak="0">
    <w:nsid w:val="30154AE1"/>
    <w:multiLevelType w:val="hybridMultilevel"/>
    <w:tmpl w:val="E370BC36"/>
    <w:lvl w:ilvl="0" w:tplc="E1BA4512">
      <w:start w:val="1"/>
      <w:numFmt w:val="decimal"/>
      <w:lvlText w:val="%1."/>
      <w:lvlJc w:val="left"/>
      <w:pPr>
        <w:ind w:left="360" w:hanging="360"/>
      </w:pPr>
      <w:rPr>
        <w:rFonts w:hint="default"/>
      </w:rPr>
    </w:lvl>
    <w:lvl w:ilvl="1" w:tplc="12B283C8" w:tentative="1">
      <w:start w:val="1"/>
      <w:numFmt w:val="lowerLetter"/>
      <w:lvlText w:val="%2."/>
      <w:lvlJc w:val="left"/>
      <w:pPr>
        <w:ind w:left="1080" w:hanging="360"/>
      </w:pPr>
    </w:lvl>
    <w:lvl w:ilvl="2" w:tplc="2BA49B98" w:tentative="1">
      <w:start w:val="1"/>
      <w:numFmt w:val="lowerRoman"/>
      <w:lvlText w:val="%3."/>
      <w:lvlJc w:val="right"/>
      <w:pPr>
        <w:ind w:left="1800" w:hanging="180"/>
      </w:pPr>
    </w:lvl>
    <w:lvl w:ilvl="3" w:tplc="99FE4902" w:tentative="1">
      <w:start w:val="1"/>
      <w:numFmt w:val="decimal"/>
      <w:lvlText w:val="%4."/>
      <w:lvlJc w:val="left"/>
      <w:pPr>
        <w:ind w:left="2520" w:hanging="360"/>
      </w:pPr>
    </w:lvl>
    <w:lvl w:ilvl="4" w:tplc="1EEE05EC" w:tentative="1">
      <w:start w:val="1"/>
      <w:numFmt w:val="lowerLetter"/>
      <w:lvlText w:val="%5."/>
      <w:lvlJc w:val="left"/>
      <w:pPr>
        <w:ind w:left="3240" w:hanging="360"/>
      </w:pPr>
    </w:lvl>
    <w:lvl w:ilvl="5" w:tplc="71D44B20" w:tentative="1">
      <w:start w:val="1"/>
      <w:numFmt w:val="lowerRoman"/>
      <w:lvlText w:val="%6."/>
      <w:lvlJc w:val="right"/>
      <w:pPr>
        <w:ind w:left="3960" w:hanging="180"/>
      </w:pPr>
    </w:lvl>
    <w:lvl w:ilvl="6" w:tplc="A28E9262" w:tentative="1">
      <w:start w:val="1"/>
      <w:numFmt w:val="decimal"/>
      <w:lvlText w:val="%7."/>
      <w:lvlJc w:val="left"/>
      <w:pPr>
        <w:ind w:left="4680" w:hanging="360"/>
      </w:pPr>
    </w:lvl>
    <w:lvl w:ilvl="7" w:tplc="4FE8FD9C" w:tentative="1">
      <w:start w:val="1"/>
      <w:numFmt w:val="lowerLetter"/>
      <w:lvlText w:val="%8."/>
      <w:lvlJc w:val="left"/>
      <w:pPr>
        <w:ind w:left="5400" w:hanging="360"/>
      </w:pPr>
    </w:lvl>
    <w:lvl w:ilvl="8" w:tplc="F4E476A4" w:tentative="1">
      <w:start w:val="1"/>
      <w:numFmt w:val="lowerRoman"/>
      <w:lvlText w:val="%9."/>
      <w:lvlJc w:val="right"/>
      <w:pPr>
        <w:ind w:left="6120" w:hanging="180"/>
      </w:pPr>
    </w:lvl>
  </w:abstractNum>
  <w:abstractNum w:abstractNumId="11" w15:restartNumberingAfterBreak="0">
    <w:nsid w:val="30560009"/>
    <w:multiLevelType w:val="hybridMultilevel"/>
    <w:tmpl w:val="2BD2A424"/>
    <w:lvl w:ilvl="0" w:tplc="0A94144E">
      <w:start w:val="1"/>
      <w:numFmt w:val="bullet"/>
      <w:lvlText w:val=""/>
      <w:lvlJc w:val="left"/>
      <w:pPr>
        <w:ind w:left="720" w:hanging="360"/>
      </w:pPr>
      <w:rPr>
        <w:rFonts w:ascii="Symbol" w:hAnsi="Symbol" w:hint="default"/>
      </w:rPr>
    </w:lvl>
    <w:lvl w:ilvl="1" w:tplc="520C2916">
      <w:start w:val="1"/>
      <w:numFmt w:val="bullet"/>
      <w:lvlText w:val="o"/>
      <w:lvlJc w:val="left"/>
      <w:pPr>
        <w:ind w:left="1440" w:hanging="360"/>
      </w:pPr>
      <w:rPr>
        <w:rFonts w:ascii="Courier New" w:hAnsi="Courier New" w:cs="Courier New" w:hint="default"/>
      </w:rPr>
    </w:lvl>
    <w:lvl w:ilvl="2" w:tplc="B27E2C9A" w:tentative="1">
      <w:start w:val="1"/>
      <w:numFmt w:val="bullet"/>
      <w:lvlText w:val=""/>
      <w:lvlJc w:val="left"/>
      <w:pPr>
        <w:ind w:left="2160" w:hanging="360"/>
      </w:pPr>
      <w:rPr>
        <w:rFonts w:ascii="Wingdings" w:hAnsi="Wingdings" w:hint="default"/>
      </w:rPr>
    </w:lvl>
    <w:lvl w:ilvl="3" w:tplc="767628BE" w:tentative="1">
      <w:start w:val="1"/>
      <w:numFmt w:val="bullet"/>
      <w:lvlText w:val=""/>
      <w:lvlJc w:val="left"/>
      <w:pPr>
        <w:ind w:left="2880" w:hanging="360"/>
      </w:pPr>
      <w:rPr>
        <w:rFonts w:ascii="Symbol" w:hAnsi="Symbol" w:hint="default"/>
      </w:rPr>
    </w:lvl>
    <w:lvl w:ilvl="4" w:tplc="8A02D180" w:tentative="1">
      <w:start w:val="1"/>
      <w:numFmt w:val="bullet"/>
      <w:lvlText w:val="o"/>
      <w:lvlJc w:val="left"/>
      <w:pPr>
        <w:ind w:left="3600" w:hanging="360"/>
      </w:pPr>
      <w:rPr>
        <w:rFonts w:ascii="Courier New" w:hAnsi="Courier New" w:cs="Courier New" w:hint="default"/>
      </w:rPr>
    </w:lvl>
    <w:lvl w:ilvl="5" w:tplc="A02059BE" w:tentative="1">
      <w:start w:val="1"/>
      <w:numFmt w:val="bullet"/>
      <w:lvlText w:val=""/>
      <w:lvlJc w:val="left"/>
      <w:pPr>
        <w:ind w:left="4320" w:hanging="360"/>
      </w:pPr>
      <w:rPr>
        <w:rFonts w:ascii="Wingdings" w:hAnsi="Wingdings" w:hint="default"/>
      </w:rPr>
    </w:lvl>
    <w:lvl w:ilvl="6" w:tplc="33FA828C" w:tentative="1">
      <w:start w:val="1"/>
      <w:numFmt w:val="bullet"/>
      <w:lvlText w:val=""/>
      <w:lvlJc w:val="left"/>
      <w:pPr>
        <w:ind w:left="5040" w:hanging="360"/>
      </w:pPr>
      <w:rPr>
        <w:rFonts w:ascii="Symbol" w:hAnsi="Symbol" w:hint="default"/>
      </w:rPr>
    </w:lvl>
    <w:lvl w:ilvl="7" w:tplc="C1182F96" w:tentative="1">
      <w:start w:val="1"/>
      <w:numFmt w:val="bullet"/>
      <w:lvlText w:val="o"/>
      <w:lvlJc w:val="left"/>
      <w:pPr>
        <w:ind w:left="5760" w:hanging="360"/>
      </w:pPr>
      <w:rPr>
        <w:rFonts w:ascii="Courier New" w:hAnsi="Courier New" w:cs="Courier New" w:hint="default"/>
      </w:rPr>
    </w:lvl>
    <w:lvl w:ilvl="8" w:tplc="FC5CF906" w:tentative="1">
      <w:start w:val="1"/>
      <w:numFmt w:val="bullet"/>
      <w:lvlText w:val=""/>
      <w:lvlJc w:val="left"/>
      <w:pPr>
        <w:ind w:left="6480" w:hanging="360"/>
      </w:pPr>
      <w:rPr>
        <w:rFonts w:ascii="Wingdings" w:hAnsi="Wingdings" w:hint="default"/>
      </w:rPr>
    </w:lvl>
  </w:abstractNum>
  <w:abstractNum w:abstractNumId="12" w15:restartNumberingAfterBreak="0">
    <w:nsid w:val="351B7FD1"/>
    <w:multiLevelType w:val="hybridMultilevel"/>
    <w:tmpl w:val="5B5EBC1A"/>
    <w:lvl w:ilvl="0" w:tplc="3280A194">
      <w:start w:val="1"/>
      <w:numFmt w:val="decimal"/>
      <w:lvlText w:val="%1."/>
      <w:lvlJc w:val="left"/>
      <w:pPr>
        <w:ind w:left="720" w:hanging="360"/>
      </w:pPr>
      <w:rPr>
        <w:rFonts w:hint="default"/>
      </w:rPr>
    </w:lvl>
    <w:lvl w:ilvl="1" w:tplc="3C469B74" w:tentative="1">
      <w:start w:val="1"/>
      <w:numFmt w:val="lowerLetter"/>
      <w:lvlText w:val="%2."/>
      <w:lvlJc w:val="left"/>
      <w:pPr>
        <w:ind w:left="1440" w:hanging="360"/>
      </w:pPr>
    </w:lvl>
    <w:lvl w:ilvl="2" w:tplc="1E0E68C8" w:tentative="1">
      <w:start w:val="1"/>
      <w:numFmt w:val="lowerRoman"/>
      <w:lvlText w:val="%3."/>
      <w:lvlJc w:val="right"/>
      <w:pPr>
        <w:ind w:left="2160" w:hanging="180"/>
      </w:pPr>
    </w:lvl>
    <w:lvl w:ilvl="3" w:tplc="1CA8DEB2" w:tentative="1">
      <w:start w:val="1"/>
      <w:numFmt w:val="decimal"/>
      <w:lvlText w:val="%4."/>
      <w:lvlJc w:val="left"/>
      <w:pPr>
        <w:ind w:left="2880" w:hanging="360"/>
      </w:pPr>
    </w:lvl>
    <w:lvl w:ilvl="4" w:tplc="F3C2E94E" w:tentative="1">
      <w:start w:val="1"/>
      <w:numFmt w:val="lowerLetter"/>
      <w:lvlText w:val="%5."/>
      <w:lvlJc w:val="left"/>
      <w:pPr>
        <w:ind w:left="3600" w:hanging="360"/>
      </w:pPr>
    </w:lvl>
    <w:lvl w:ilvl="5" w:tplc="E892CF48" w:tentative="1">
      <w:start w:val="1"/>
      <w:numFmt w:val="lowerRoman"/>
      <w:lvlText w:val="%6."/>
      <w:lvlJc w:val="right"/>
      <w:pPr>
        <w:ind w:left="4320" w:hanging="180"/>
      </w:pPr>
    </w:lvl>
    <w:lvl w:ilvl="6" w:tplc="7FFEB244" w:tentative="1">
      <w:start w:val="1"/>
      <w:numFmt w:val="decimal"/>
      <w:lvlText w:val="%7."/>
      <w:lvlJc w:val="left"/>
      <w:pPr>
        <w:ind w:left="5040" w:hanging="360"/>
      </w:pPr>
    </w:lvl>
    <w:lvl w:ilvl="7" w:tplc="4A1EDCFA" w:tentative="1">
      <w:start w:val="1"/>
      <w:numFmt w:val="lowerLetter"/>
      <w:lvlText w:val="%8."/>
      <w:lvlJc w:val="left"/>
      <w:pPr>
        <w:ind w:left="5760" w:hanging="360"/>
      </w:pPr>
    </w:lvl>
    <w:lvl w:ilvl="8" w:tplc="0354FEC6" w:tentative="1">
      <w:start w:val="1"/>
      <w:numFmt w:val="lowerRoman"/>
      <w:lvlText w:val="%9."/>
      <w:lvlJc w:val="right"/>
      <w:pPr>
        <w:ind w:left="6480" w:hanging="180"/>
      </w:pPr>
    </w:lvl>
  </w:abstractNum>
  <w:abstractNum w:abstractNumId="13" w15:restartNumberingAfterBreak="0">
    <w:nsid w:val="35774E56"/>
    <w:multiLevelType w:val="hybridMultilevel"/>
    <w:tmpl w:val="1C3214BC"/>
    <w:lvl w:ilvl="0" w:tplc="61B2735C">
      <w:start w:val="1"/>
      <w:numFmt w:val="bullet"/>
      <w:lvlText w:val=""/>
      <w:lvlJc w:val="left"/>
      <w:pPr>
        <w:ind w:left="720" w:hanging="360"/>
      </w:pPr>
      <w:rPr>
        <w:rFonts w:ascii="Symbol" w:hAnsi="Symbol" w:hint="default"/>
      </w:rPr>
    </w:lvl>
    <w:lvl w:ilvl="1" w:tplc="321002D0" w:tentative="1">
      <w:start w:val="1"/>
      <w:numFmt w:val="bullet"/>
      <w:lvlText w:val="o"/>
      <w:lvlJc w:val="left"/>
      <w:pPr>
        <w:ind w:left="1440" w:hanging="360"/>
      </w:pPr>
      <w:rPr>
        <w:rFonts w:ascii="Courier New" w:hAnsi="Courier New" w:cs="Courier New" w:hint="default"/>
      </w:rPr>
    </w:lvl>
    <w:lvl w:ilvl="2" w:tplc="32181D3E" w:tentative="1">
      <w:start w:val="1"/>
      <w:numFmt w:val="bullet"/>
      <w:lvlText w:val=""/>
      <w:lvlJc w:val="left"/>
      <w:pPr>
        <w:ind w:left="2160" w:hanging="360"/>
      </w:pPr>
      <w:rPr>
        <w:rFonts w:ascii="Wingdings" w:hAnsi="Wingdings" w:hint="default"/>
      </w:rPr>
    </w:lvl>
    <w:lvl w:ilvl="3" w:tplc="3694195E" w:tentative="1">
      <w:start w:val="1"/>
      <w:numFmt w:val="bullet"/>
      <w:lvlText w:val=""/>
      <w:lvlJc w:val="left"/>
      <w:pPr>
        <w:ind w:left="2880" w:hanging="360"/>
      </w:pPr>
      <w:rPr>
        <w:rFonts w:ascii="Symbol" w:hAnsi="Symbol" w:hint="default"/>
      </w:rPr>
    </w:lvl>
    <w:lvl w:ilvl="4" w:tplc="A5E01F18" w:tentative="1">
      <w:start w:val="1"/>
      <w:numFmt w:val="bullet"/>
      <w:lvlText w:val="o"/>
      <w:lvlJc w:val="left"/>
      <w:pPr>
        <w:ind w:left="3600" w:hanging="360"/>
      </w:pPr>
      <w:rPr>
        <w:rFonts w:ascii="Courier New" w:hAnsi="Courier New" w:cs="Courier New" w:hint="default"/>
      </w:rPr>
    </w:lvl>
    <w:lvl w:ilvl="5" w:tplc="3FC60D64" w:tentative="1">
      <w:start w:val="1"/>
      <w:numFmt w:val="bullet"/>
      <w:lvlText w:val=""/>
      <w:lvlJc w:val="left"/>
      <w:pPr>
        <w:ind w:left="4320" w:hanging="360"/>
      </w:pPr>
      <w:rPr>
        <w:rFonts w:ascii="Wingdings" w:hAnsi="Wingdings" w:hint="default"/>
      </w:rPr>
    </w:lvl>
    <w:lvl w:ilvl="6" w:tplc="293C3036" w:tentative="1">
      <w:start w:val="1"/>
      <w:numFmt w:val="bullet"/>
      <w:lvlText w:val=""/>
      <w:lvlJc w:val="left"/>
      <w:pPr>
        <w:ind w:left="5040" w:hanging="360"/>
      </w:pPr>
      <w:rPr>
        <w:rFonts w:ascii="Symbol" w:hAnsi="Symbol" w:hint="default"/>
      </w:rPr>
    </w:lvl>
    <w:lvl w:ilvl="7" w:tplc="ECDAF802" w:tentative="1">
      <w:start w:val="1"/>
      <w:numFmt w:val="bullet"/>
      <w:lvlText w:val="o"/>
      <w:lvlJc w:val="left"/>
      <w:pPr>
        <w:ind w:left="5760" w:hanging="360"/>
      </w:pPr>
      <w:rPr>
        <w:rFonts w:ascii="Courier New" w:hAnsi="Courier New" w:cs="Courier New" w:hint="default"/>
      </w:rPr>
    </w:lvl>
    <w:lvl w:ilvl="8" w:tplc="FC0E5954" w:tentative="1">
      <w:start w:val="1"/>
      <w:numFmt w:val="bullet"/>
      <w:lvlText w:val=""/>
      <w:lvlJc w:val="left"/>
      <w:pPr>
        <w:ind w:left="6480" w:hanging="360"/>
      </w:pPr>
      <w:rPr>
        <w:rFonts w:ascii="Wingdings" w:hAnsi="Wingdings" w:hint="default"/>
      </w:rPr>
    </w:lvl>
  </w:abstractNum>
  <w:abstractNum w:abstractNumId="14" w15:restartNumberingAfterBreak="0">
    <w:nsid w:val="3E712E77"/>
    <w:multiLevelType w:val="hybridMultilevel"/>
    <w:tmpl w:val="45AE82D6"/>
    <w:lvl w:ilvl="0" w:tplc="462A3A46">
      <w:start w:val="1"/>
      <w:numFmt w:val="lowerLetter"/>
      <w:lvlText w:val="%1."/>
      <w:lvlJc w:val="left"/>
      <w:pPr>
        <w:ind w:left="1202" w:hanging="360"/>
      </w:pPr>
      <w:rPr>
        <w:rFonts w:hint="default"/>
      </w:rPr>
    </w:lvl>
    <w:lvl w:ilvl="1" w:tplc="FDC636B4" w:tentative="1">
      <w:start w:val="1"/>
      <w:numFmt w:val="lowerLetter"/>
      <w:lvlText w:val="%2."/>
      <w:lvlJc w:val="left"/>
      <w:pPr>
        <w:ind w:left="1922" w:hanging="360"/>
      </w:pPr>
    </w:lvl>
    <w:lvl w:ilvl="2" w:tplc="F3E07E3E" w:tentative="1">
      <w:start w:val="1"/>
      <w:numFmt w:val="lowerRoman"/>
      <w:lvlText w:val="%3."/>
      <w:lvlJc w:val="right"/>
      <w:pPr>
        <w:ind w:left="2642" w:hanging="180"/>
      </w:pPr>
    </w:lvl>
    <w:lvl w:ilvl="3" w:tplc="82BCFFE8" w:tentative="1">
      <w:start w:val="1"/>
      <w:numFmt w:val="decimal"/>
      <w:lvlText w:val="%4."/>
      <w:lvlJc w:val="left"/>
      <w:pPr>
        <w:ind w:left="3362" w:hanging="360"/>
      </w:pPr>
    </w:lvl>
    <w:lvl w:ilvl="4" w:tplc="158CFACA" w:tentative="1">
      <w:start w:val="1"/>
      <w:numFmt w:val="lowerLetter"/>
      <w:lvlText w:val="%5."/>
      <w:lvlJc w:val="left"/>
      <w:pPr>
        <w:ind w:left="4082" w:hanging="360"/>
      </w:pPr>
    </w:lvl>
    <w:lvl w:ilvl="5" w:tplc="E00E2358" w:tentative="1">
      <w:start w:val="1"/>
      <w:numFmt w:val="lowerRoman"/>
      <w:lvlText w:val="%6."/>
      <w:lvlJc w:val="right"/>
      <w:pPr>
        <w:ind w:left="4802" w:hanging="180"/>
      </w:pPr>
    </w:lvl>
    <w:lvl w:ilvl="6" w:tplc="41A49BC4" w:tentative="1">
      <w:start w:val="1"/>
      <w:numFmt w:val="decimal"/>
      <w:lvlText w:val="%7."/>
      <w:lvlJc w:val="left"/>
      <w:pPr>
        <w:ind w:left="5522" w:hanging="360"/>
      </w:pPr>
    </w:lvl>
    <w:lvl w:ilvl="7" w:tplc="5A061746" w:tentative="1">
      <w:start w:val="1"/>
      <w:numFmt w:val="lowerLetter"/>
      <w:lvlText w:val="%8."/>
      <w:lvlJc w:val="left"/>
      <w:pPr>
        <w:ind w:left="6242" w:hanging="360"/>
      </w:pPr>
    </w:lvl>
    <w:lvl w:ilvl="8" w:tplc="555E73D4" w:tentative="1">
      <w:start w:val="1"/>
      <w:numFmt w:val="lowerRoman"/>
      <w:lvlText w:val="%9."/>
      <w:lvlJc w:val="right"/>
      <w:pPr>
        <w:ind w:left="6962" w:hanging="180"/>
      </w:pPr>
    </w:lvl>
  </w:abstractNum>
  <w:abstractNum w:abstractNumId="15" w15:restartNumberingAfterBreak="0">
    <w:nsid w:val="4A9B6091"/>
    <w:multiLevelType w:val="hybridMultilevel"/>
    <w:tmpl w:val="D452DD60"/>
    <w:lvl w:ilvl="0" w:tplc="A5B6B3FC">
      <w:start w:val="1"/>
      <w:numFmt w:val="bullet"/>
      <w:lvlText w:val=""/>
      <w:lvlJc w:val="left"/>
      <w:pPr>
        <w:ind w:left="720" w:hanging="360"/>
      </w:pPr>
      <w:rPr>
        <w:rFonts w:ascii="Symbol" w:hAnsi="Symbol" w:hint="default"/>
      </w:rPr>
    </w:lvl>
    <w:lvl w:ilvl="1" w:tplc="7BD04C3E" w:tentative="1">
      <w:start w:val="1"/>
      <w:numFmt w:val="bullet"/>
      <w:lvlText w:val="o"/>
      <w:lvlJc w:val="left"/>
      <w:pPr>
        <w:ind w:left="1440" w:hanging="360"/>
      </w:pPr>
      <w:rPr>
        <w:rFonts w:ascii="Courier New" w:hAnsi="Courier New" w:cs="Courier New" w:hint="default"/>
      </w:rPr>
    </w:lvl>
    <w:lvl w:ilvl="2" w:tplc="493AB2AE" w:tentative="1">
      <w:start w:val="1"/>
      <w:numFmt w:val="bullet"/>
      <w:lvlText w:val=""/>
      <w:lvlJc w:val="left"/>
      <w:pPr>
        <w:ind w:left="2160" w:hanging="360"/>
      </w:pPr>
      <w:rPr>
        <w:rFonts w:ascii="Wingdings" w:hAnsi="Wingdings" w:hint="default"/>
      </w:rPr>
    </w:lvl>
    <w:lvl w:ilvl="3" w:tplc="754C6DA4" w:tentative="1">
      <w:start w:val="1"/>
      <w:numFmt w:val="bullet"/>
      <w:lvlText w:val=""/>
      <w:lvlJc w:val="left"/>
      <w:pPr>
        <w:ind w:left="2880" w:hanging="360"/>
      </w:pPr>
      <w:rPr>
        <w:rFonts w:ascii="Symbol" w:hAnsi="Symbol" w:hint="default"/>
      </w:rPr>
    </w:lvl>
    <w:lvl w:ilvl="4" w:tplc="9D2645D8" w:tentative="1">
      <w:start w:val="1"/>
      <w:numFmt w:val="bullet"/>
      <w:lvlText w:val="o"/>
      <w:lvlJc w:val="left"/>
      <w:pPr>
        <w:ind w:left="3600" w:hanging="360"/>
      </w:pPr>
      <w:rPr>
        <w:rFonts w:ascii="Courier New" w:hAnsi="Courier New" w:cs="Courier New" w:hint="default"/>
      </w:rPr>
    </w:lvl>
    <w:lvl w:ilvl="5" w:tplc="03CAB6B6" w:tentative="1">
      <w:start w:val="1"/>
      <w:numFmt w:val="bullet"/>
      <w:lvlText w:val=""/>
      <w:lvlJc w:val="left"/>
      <w:pPr>
        <w:ind w:left="4320" w:hanging="360"/>
      </w:pPr>
      <w:rPr>
        <w:rFonts w:ascii="Wingdings" w:hAnsi="Wingdings" w:hint="default"/>
      </w:rPr>
    </w:lvl>
    <w:lvl w:ilvl="6" w:tplc="E0BE759E" w:tentative="1">
      <w:start w:val="1"/>
      <w:numFmt w:val="bullet"/>
      <w:lvlText w:val=""/>
      <w:lvlJc w:val="left"/>
      <w:pPr>
        <w:ind w:left="5040" w:hanging="360"/>
      </w:pPr>
      <w:rPr>
        <w:rFonts w:ascii="Symbol" w:hAnsi="Symbol" w:hint="default"/>
      </w:rPr>
    </w:lvl>
    <w:lvl w:ilvl="7" w:tplc="C180E662" w:tentative="1">
      <w:start w:val="1"/>
      <w:numFmt w:val="bullet"/>
      <w:lvlText w:val="o"/>
      <w:lvlJc w:val="left"/>
      <w:pPr>
        <w:ind w:left="5760" w:hanging="360"/>
      </w:pPr>
      <w:rPr>
        <w:rFonts w:ascii="Courier New" w:hAnsi="Courier New" w:cs="Courier New" w:hint="default"/>
      </w:rPr>
    </w:lvl>
    <w:lvl w:ilvl="8" w:tplc="C7E4F8FA" w:tentative="1">
      <w:start w:val="1"/>
      <w:numFmt w:val="bullet"/>
      <w:lvlText w:val=""/>
      <w:lvlJc w:val="left"/>
      <w:pPr>
        <w:ind w:left="6480" w:hanging="360"/>
      </w:pPr>
      <w:rPr>
        <w:rFonts w:ascii="Wingdings" w:hAnsi="Wingdings" w:hint="default"/>
      </w:rPr>
    </w:lvl>
  </w:abstractNum>
  <w:abstractNum w:abstractNumId="16" w15:restartNumberingAfterBreak="0">
    <w:nsid w:val="4C010482"/>
    <w:multiLevelType w:val="hybridMultilevel"/>
    <w:tmpl w:val="1D407F18"/>
    <w:lvl w:ilvl="0" w:tplc="1C7E546E">
      <w:start w:val="1"/>
      <w:numFmt w:val="decimal"/>
      <w:lvlText w:val="%1."/>
      <w:lvlJc w:val="left"/>
      <w:pPr>
        <w:ind w:left="720" w:hanging="360"/>
      </w:pPr>
    </w:lvl>
    <w:lvl w:ilvl="1" w:tplc="6BE0E168" w:tentative="1">
      <w:start w:val="1"/>
      <w:numFmt w:val="lowerLetter"/>
      <w:lvlText w:val="%2."/>
      <w:lvlJc w:val="left"/>
      <w:pPr>
        <w:ind w:left="1440" w:hanging="360"/>
      </w:pPr>
    </w:lvl>
    <w:lvl w:ilvl="2" w:tplc="D6169BA4" w:tentative="1">
      <w:start w:val="1"/>
      <w:numFmt w:val="lowerRoman"/>
      <w:lvlText w:val="%3."/>
      <w:lvlJc w:val="right"/>
      <w:pPr>
        <w:ind w:left="2160" w:hanging="180"/>
      </w:pPr>
    </w:lvl>
    <w:lvl w:ilvl="3" w:tplc="8390ADCA" w:tentative="1">
      <w:start w:val="1"/>
      <w:numFmt w:val="decimal"/>
      <w:lvlText w:val="%4."/>
      <w:lvlJc w:val="left"/>
      <w:pPr>
        <w:ind w:left="2880" w:hanging="360"/>
      </w:pPr>
    </w:lvl>
    <w:lvl w:ilvl="4" w:tplc="A53EEBAA" w:tentative="1">
      <w:start w:val="1"/>
      <w:numFmt w:val="lowerLetter"/>
      <w:lvlText w:val="%5."/>
      <w:lvlJc w:val="left"/>
      <w:pPr>
        <w:ind w:left="3600" w:hanging="360"/>
      </w:pPr>
    </w:lvl>
    <w:lvl w:ilvl="5" w:tplc="823A7712" w:tentative="1">
      <w:start w:val="1"/>
      <w:numFmt w:val="lowerRoman"/>
      <w:lvlText w:val="%6."/>
      <w:lvlJc w:val="right"/>
      <w:pPr>
        <w:ind w:left="4320" w:hanging="180"/>
      </w:pPr>
    </w:lvl>
    <w:lvl w:ilvl="6" w:tplc="694AD026" w:tentative="1">
      <w:start w:val="1"/>
      <w:numFmt w:val="decimal"/>
      <w:lvlText w:val="%7."/>
      <w:lvlJc w:val="left"/>
      <w:pPr>
        <w:ind w:left="5040" w:hanging="360"/>
      </w:pPr>
    </w:lvl>
    <w:lvl w:ilvl="7" w:tplc="E11A2B00" w:tentative="1">
      <w:start w:val="1"/>
      <w:numFmt w:val="lowerLetter"/>
      <w:lvlText w:val="%8."/>
      <w:lvlJc w:val="left"/>
      <w:pPr>
        <w:ind w:left="5760" w:hanging="360"/>
      </w:pPr>
    </w:lvl>
    <w:lvl w:ilvl="8" w:tplc="29F4D5EA" w:tentative="1">
      <w:start w:val="1"/>
      <w:numFmt w:val="lowerRoman"/>
      <w:lvlText w:val="%9."/>
      <w:lvlJc w:val="right"/>
      <w:pPr>
        <w:ind w:left="6480" w:hanging="180"/>
      </w:pPr>
    </w:lvl>
  </w:abstractNum>
  <w:abstractNum w:abstractNumId="17" w15:restartNumberingAfterBreak="0">
    <w:nsid w:val="4E2402C5"/>
    <w:multiLevelType w:val="hybridMultilevel"/>
    <w:tmpl w:val="CEDEB546"/>
    <w:lvl w:ilvl="0" w:tplc="B7384CB0">
      <w:start w:val="1"/>
      <w:numFmt w:val="bullet"/>
      <w:lvlText w:val=""/>
      <w:lvlJc w:val="left"/>
      <w:pPr>
        <w:ind w:left="720" w:hanging="360"/>
      </w:pPr>
      <w:rPr>
        <w:rFonts w:ascii="Symbol" w:hAnsi="Symbol" w:hint="default"/>
      </w:rPr>
    </w:lvl>
    <w:lvl w:ilvl="1" w:tplc="89226160" w:tentative="1">
      <w:start w:val="1"/>
      <w:numFmt w:val="bullet"/>
      <w:lvlText w:val="o"/>
      <w:lvlJc w:val="left"/>
      <w:pPr>
        <w:ind w:left="1440" w:hanging="360"/>
      </w:pPr>
      <w:rPr>
        <w:rFonts w:ascii="Courier New" w:hAnsi="Courier New" w:cs="Courier New" w:hint="default"/>
      </w:rPr>
    </w:lvl>
    <w:lvl w:ilvl="2" w:tplc="F994412C" w:tentative="1">
      <w:start w:val="1"/>
      <w:numFmt w:val="bullet"/>
      <w:lvlText w:val=""/>
      <w:lvlJc w:val="left"/>
      <w:pPr>
        <w:ind w:left="2160" w:hanging="360"/>
      </w:pPr>
      <w:rPr>
        <w:rFonts w:ascii="Wingdings" w:hAnsi="Wingdings" w:hint="default"/>
      </w:rPr>
    </w:lvl>
    <w:lvl w:ilvl="3" w:tplc="9D648F40" w:tentative="1">
      <w:start w:val="1"/>
      <w:numFmt w:val="bullet"/>
      <w:lvlText w:val=""/>
      <w:lvlJc w:val="left"/>
      <w:pPr>
        <w:ind w:left="2880" w:hanging="360"/>
      </w:pPr>
      <w:rPr>
        <w:rFonts w:ascii="Symbol" w:hAnsi="Symbol" w:hint="default"/>
      </w:rPr>
    </w:lvl>
    <w:lvl w:ilvl="4" w:tplc="36C0DCA4" w:tentative="1">
      <w:start w:val="1"/>
      <w:numFmt w:val="bullet"/>
      <w:lvlText w:val="o"/>
      <w:lvlJc w:val="left"/>
      <w:pPr>
        <w:ind w:left="3600" w:hanging="360"/>
      </w:pPr>
      <w:rPr>
        <w:rFonts w:ascii="Courier New" w:hAnsi="Courier New" w:cs="Courier New" w:hint="default"/>
      </w:rPr>
    </w:lvl>
    <w:lvl w:ilvl="5" w:tplc="FAD2EBAC" w:tentative="1">
      <w:start w:val="1"/>
      <w:numFmt w:val="bullet"/>
      <w:lvlText w:val=""/>
      <w:lvlJc w:val="left"/>
      <w:pPr>
        <w:ind w:left="4320" w:hanging="360"/>
      </w:pPr>
      <w:rPr>
        <w:rFonts w:ascii="Wingdings" w:hAnsi="Wingdings" w:hint="default"/>
      </w:rPr>
    </w:lvl>
    <w:lvl w:ilvl="6" w:tplc="B32290FC" w:tentative="1">
      <w:start w:val="1"/>
      <w:numFmt w:val="bullet"/>
      <w:lvlText w:val=""/>
      <w:lvlJc w:val="left"/>
      <w:pPr>
        <w:ind w:left="5040" w:hanging="360"/>
      </w:pPr>
      <w:rPr>
        <w:rFonts w:ascii="Symbol" w:hAnsi="Symbol" w:hint="default"/>
      </w:rPr>
    </w:lvl>
    <w:lvl w:ilvl="7" w:tplc="84C0257A" w:tentative="1">
      <w:start w:val="1"/>
      <w:numFmt w:val="bullet"/>
      <w:lvlText w:val="o"/>
      <w:lvlJc w:val="left"/>
      <w:pPr>
        <w:ind w:left="5760" w:hanging="360"/>
      </w:pPr>
      <w:rPr>
        <w:rFonts w:ascii="Courier New" w:hAnsi="Courier New" w:cs="Courier New" w:hint="default"/>
      </w:rPr>
    </w:lvl>
    <w:lvl w:ilvl="8" w:tplc="0C56C090" w:tentative="1">
      <w:start w:val="1"/>
      <w:numFmt w:val="bullet"/>
      <w:lvlText w:val=""/>
      <w:lvlJc w:val="left"/>
      <w:pPr>
        <w:ind w:left="6480" w:hanging="360"/>
      </w:pPr>
      <w:rPr>
        <w:rFonts w:ascii="Wingdings" w:hAnsi="Wingdings" w:hint="default"/>
      </w:rPr>
    </w:lvl>
  </w:abstractNum>
  <w:abstractNum w:abstractNumId="18" w15:restartNumberingAfterBreak="0">
    <w:nsid w:val="52E5748E"/>
    <w:multiLevelType w:val="hybridMultilevel"/>
    <w:tmpl w:val="5B5EBC1A"/>
    <w:lvl w:ilvl="0" w:tplc="4AF28074">
      <w:start w:val="1"/>
      <w:numFmt w:val="decimal"/>
      <w:lvlText w:val="%1."/>
      <w:lvlJc w:val="left"/>
      <w:pPr>
        <w:ind w:left="720" w:hanging="360"/>
      </w:pPr>
      <w:rPr>
        <w:rFonts w:hint="default"/>
      </w:rPr>
    </w:lvl>
    <w:lvl w:ilvl="1" w:tplc="668809F8" w:tentative="1">
      <w:start w:val="1"/>
      <w:numFmt w:val="lowerLetter"/>
      <w:lvlText w:val="%2."/>
      <w:lvlJc w:val="left"/>
      <w:pPr>
        <w:ind w:left="1440" w:hanging="360"/>
      </w:pPr>
    </w:lvl>
    <w:lvl w:ilvl="2" w:tplc="BA968090" w:tentative="1">
      <w:start w:val="1"/>
      <w:numFmt w:val="lowerRoman"/>
      <w:lvlText w:val="%3."/>
      <w:lvlJc w:val="right"/>
      <w:pPr>
        <w:ind w:left="2160" w:hanging="180"/>
      </w:pPr>
    </w:lvl>
    <w:lvl w:ilvl="3" w:tplc="AF92E316" w:tentative="1">
      <w:start w:val="1"/>
      <w:numFmt w:val="decimal"/>
      <w:lvlText w:val="%4."/>
      <w:lvlJc w:val="left"/>
      <w:pPr>
        <w:ind w:left="2880" w:hanging="360"/>
      </w:pPr>
    </w:lvl>
    <w:lvl w:ilvl="4" w:tplc="80D6F072" w:tentative="1">
      <w:start w:val="1"/>
      <w:numFmt w:val="lowerLetter"/>
      <w:lvlText w:val="%5."/>
      <w:lvlJc w:val="left"/>
      <w:pPr>
        <w:ind w:left="3600" w:hanging="360"/>
      </w:pPr>
    </w:lvl>
    <w:lvl w:ilvl="5" w:tplc="0DB8C154" w:tentative="1">
      <w:start w:val="1"/>
      <w:numFmt w:val="lowerRoman"/>
      <w:lvlText w:val="%6."/>
      <w:lvlJc w:val="right"/>
      <w:pPr>
        <w:ind w:left="4320" w:hanging="180"/>
      </w:pPr>
    </w:lvl>
    <w:lvl w:ilvl="6" w:tplc="391C5C88" w:tentative="1">
      <w:start w:val="1"/>
      <w:numFmt w:val="decimal"/>
      <w:lvlText w:val="%7."/>
      <w:lvlJc w:val="left"/>
      <w:pPr>
        <w:ind w:left="5040" w:hanging="360"/>
      </w:pPr>
    </w:lvl>
    <w:lvl w:ilvl="7" w:tplc="41D61114" w:tentative="1">
      <w:start w:val="1"/>
      <w:numFmt w:val="lowerLetter"/>
      <w:lvlText w:val="%8."/>
      <w:lvlJc w:val="left"/>
      <w:pPr>
        <w:ind w:left="5760" w:hanging="360"/>
      </w:pPr>
    </w:lvl>
    <w:lvl w:ilvl="8" w:tplc="AF3E50D8" w:tentative="1">
      <w:start w:val="1"/>
      <w:numFmt w:val="lowerRoman"/>
      <w:lvlText w:val="%9."/>
      <w:lvlJc w:val="right"/>
      <w:pPr>
        <w:ind w:left="6480" w:hanging="180"/>
      </w:pPr>
    </w:lvl>
  </w:abstractNum>
  <w:abstractNum w:abstractNumId="19" w15:restartNumberingAfterBreak="0">
    <w:nsid w:val="62116671"/>
    <w:multiLevelType w:val="hybridMultilevel"/>
    <w:tmpl w:val="9EFA77B0"/>
    <w:lvl w:ilvl="0" w:tplc="71B828DA">
      <w:start w:val="1"/>
      <w:numFmt w:val="bullet"/>
      <w:lvlText w:val=""/>
      <w:lvlJc w:val="left"/>
      <w:pPr>
        <w:ind w:left="720" w:hanging="360"/>
      </w:pPr>
      <w:rPr>
        <w:rFonts w:ascii="Symbol" w:hAnsi="Symbol" w:hint="default"/>
      </w:rPr>
    </w:lvl>
    <w:lvl w:ilvl="1" w:tplc="B6A0A374" w:tentative="1">
      <w:start w:val="1"/>
      <w:numFmt w:val="bullet"/>
      <w:lvlText w:val="o"/>
      <w:lvlJc w:val="left"/>
      <w:pPr>
        <w:ind w:left="1440" w:hanging="360"/>
      </w:pPr>
      <w:rPr>
        <w:rFonts w:ascii="Courier New" w:hAnsi="Courier New" w:cs="Courier New" w:hint="default"/>
      </w:rPr>
    </w:lvl>
    <w:lvl w:ilvl="2" w:tplc="15BE6E58" w:tentative="1">
      <w:start w:val="1"/>
      <w:numFmt w:val="bullet"/>
      <w:lvlText w:val=""/>
      <w:lvlJc w:val="left"/>
      <w:pPr>
        <w:ind w:left="2160" w:hanging="360"/>
      </w:pPr>
      <w:rPr>
        <w:rFonts w:ascii="Wingdings" w:hAnsi="Wingdings" w:hint="default"/>
      </w:rPr>
    </w:lvl>
    <w:lvl w:ilvl="3" w:tplc="C97C1CFC" w:tentative="1">
      <w:start w:val="1"/>
      <w:numFmt w:val="bullet"/>
      <w:lvlText w:val=""/>
      <w:lvlJc w:val="left"/>
      <w:pPr>
        <w:ind w:left="2880" w:hanging="360"/>
      </w:pPr>
      <w:rPr>
        <w:rFonts w:ascii="Symbol" w:hAnsi="Symbol" w:hint="default"/>
      </w:rPr>
    </w:lvl>
    <w:lvl w:ilvl="4" w:tplc="6E24BCC2" w:tentative="1">
      <w:start w:val="1"/>
      <w:numFmt w:val="bullet"/>
      <w:lvlText w:val="o"/>
      <w:lvlJc w:val="left"/>
      <w:pPr>
        <w:ind w:left="3600" w:hanging="360"/>
      </w:pPr>
      <w:rPr>
        <w:rFonts w:ascii="Courier New" w:hAnsi="Courier New" w:cs="Courier New" w:hint="default"/>
      </w:rPr>
    </w:lvl>
    <w:lvl w:ilvl="5" w:tplc="076AEAC4" w:tentative="1">
      <w:start w:val="1"/>
      <w:numFmt w:val="bullet"/>
      <w:lvlText w:val=""/>
      <w:lvlJc w:val="left"/>
      <w:pPr>
        <w:ind w:left="4320" w:hanging="360"/>
      </w:pPr>
      <w:rPr>
        <w:rFonts w:ascii="Wingdings" w:hAnsi="Wingdings" w:hint="default"/>
      </w:rPr>
    </w:lvl>
    <w:lvl w:ilvl="6" w:tplc="1C2C211A" w:tentative="1">
      <w:start w:val="1"/>
      <w:numFmt w:val="bullet"/>
      <w:lvlText w:val=""/>
      <w:lvlJc w:val="left"/>
      <w:pPr>
        <w:ind w:left="5040" w:hanging="360"/>
      </w:pPr>
      <w:rPr>
        <w:rFonts w:ascii="Symbol" w:hAnsi="Symbol" w:hint="default"/>
      </w:rPr>
    </w:lvl>
    <w:lvl w:ilvl="7" w:tplc="472CE172" w:tentative="1">
      <w:start w:val="1"/>
      <w:numFmt w:val="bullet"/>
      <w:lvlText w:val="o"/>
      <w:lvlJc w:val="left"/>
      <w:pPr>
        <w:ind w:left="5760" w:hanging="360"/>
      </w:pPr>
      <w:rPr>
        <w:rFonts w:ascii="Courier New" w:hAnsi="Courier New" w:cs="Courier New" w:hint="default"/>
      </w:rPr>
    </w:lvl>
    <w:lvl w:ilvl="8" w:tplc="97F88564" w:tentative="1">
      <w:start w:val="1"/>
      <w:numFmt w:val="bullet"/>
      <w:lvlText w:val=""/>
      <w:lvlJc w:val="left"/>
      <w:pPr>
        <w:ind w:left="6480" w:hanging="360"/>
      </w:pPr>
      <w:rPr>
        <w:rFonts w:ascii="Wingdings" w:hAnsi="Wingdings" w:hint="default"/>
      </w:rPr>
    </w:lvl>
  </w:abstractNum>
  <w:abstractNum w:abstractNumId="20" w15:restartNumberingAfterBreak="0">
    <w:nsid w:val="62883B76"/>
    <w:multiLevelType w:val="hybridMultilevel"/>
    <w:tmpl w:val="C0E46294"/>
    <w:lvl w:ilvl="0" w:tplc="2DE2B41E">
      <w:start w:val="1"/>
      <w:numFmt w:val="bullet"/>
      <w:lvlText w:val=""/>
      <w:lvlJc w:val="left"/>
      <w:pPr>
        <w:ind w:left="720" w:hanging="360"/>
      </w:pPr>
      <w:rPr>
        <w:rFonts w:ascii="Symbol" w:hAnsi="Symbol" w:hint="default"/>
      </w:rPr>
    </w:lvl>
    <w:lvl w:ilvl="1" w:tplc="7F401690" w:tentative="1">
      <w:start w:val="1"/>
      <w:numFmt w:val="bullet"/>
      <w:lvlText w:val="o"/>
      <w:lvlJc w:val="left"/>
      <w:pPr>
        <w:ind w:left="1440" w:hanging="360"/>
      </w:pPr>
      <w:rPr>
        <w:rFonts w:ascii="Courier New" w:hAnsi="Courier New" w:cs="Courier New" w:hint="default"/>
      </w:rPr>
    </w:lvl>
    <w:lvl w:ilvl="2" w:tplc="0AB06A32" w:tentative="1">
      <w:start w:val="1"/>
      <w:numFmt w:val="bullet"/>
      <w:lvlText w:val=""/>
      <w:lvlJc w:val="left"/>
      <w:pPr>
        <w:ind w:left="2160" w:hanging="360"/>
      </w:pPr>
      <w:rPr>
        <w:rFonts w:ascii="Wingdings" w:hAnsi="Wingdings" w:hint="default"/>
      </w:rPr>
    </w:lvl>
    <w:lvl w:ilvl="3" w:tplc="9F121DF6" w:tentative="1">
      <w:start w:val="1"/>
      <w:numFmt w:val="bullet"/>
      <w:lvlText w:val=""/>
      <w:lvlJc w:val="left"/>
      <w:pPr>
        <w:ind w:left="2880" w:hanging="360"/>
      </w:pPr>
      <w:rPr>
        <w:rFonts w:ascii="Symbol" w:hAnsi="Symbol" w:hint="default"/>
      </w:rPr>
    </w:lvl>
    <w:lvl w:ilvl="4" w:tplc="EE165142" w:tentative="1">
      <w:start w:val="1"/>
      <w:numFmt w:val="bullet"/>
      <w:lvlText w:val="o"/>
      <w:lvlJc w:val="left"/>
      <w:pPr>
        <w:ind w:left="3600" w:hanging="360"/>
      </w:pPr>
      <w:rPr>
        <w:rFonts w:ascii="Courier New" w:hAnsi="Courier New" w:cs="Courier New" w:hint="default"/>
      </w:rPr>
    </w:lvl>
    <w:lvl w:ilvl="5" w:tplc="DE10B4C2" w:tentative="1">
      <w:start w:val="1"/>
      <w:numFmt w:val="bullet"/>
      <w:lvlText w:val=""/>
      <w:lvlJc w:val="left"/>
      <w:pPr>
        <w:ind w:left="4320" w:hanging="360"/>
      </w:pPr>
      <w:rPr>
        <w:rFonts w:ascii="Wingdings" w:hAnsi="Wingdings" w:hint="default"/>
      </w:rPr>
    </w:lvl>
    <w:lvl w:ilvl="6" w:tplc="101EA13C" w:tentative="1">
      <w:start w:val="1"/>
      <w:numFmt w:val="bullet"/>
      <w:lvlText w:val=""/>
      <w:lvlJc w:val="left"/>
      <w:pPr>
        <w:ind w:left="5040" w:hanging="360"/>
      </w:pPr>
      <w:rPr>
        <w:rFonts w:ascii="Symbol" w:hAnsi="Symbol" w:hint="default"/>
      </w:rPr>
    </w:lvl>
    <w:lvl w:ilvl="7" w:tplc="0316CA54" w:tentative="1">
      <w:start w:val="1"/>
      <w:numFmt w:val="bullet"/>
      <w:lvlText w:val="o"/>
      <w:lvlJc w:val="left"/>
      <w:pPr>
        <w:ind w:left="5760" w:hanging="360"/>
      </w:pPr>
      <w:rPr>
        <w:rFonts w:ascii="Courier New" w:hAnsi="Courier New" w:cs="Courier New" w:hint="default"/>
      </w:rPr>
    </w:lvl>
    <w:lvl w:ilvl="8" w:tplc="B782ADA8" w:tentative="1">
      <w:start w:val="1"/>
      <w:numFmt w:val="bullet"/>
      <w:lvlText w:val=""/>
      <w:lvlJc w:val="left"/>
      <w:pPr>
        <w:ind w:left="6480" w:hanging="360"/>
      </w:pPr>
      <w:rPr>
        <w:rFonts w:ascii="Wingdings" w:hAnsi="Wingdings" w:hint="default"/>
      </w:rPr>
    </w:lvl>
  </w:abstractNum>
  <w:abstractNum w:abstractNumId="21" w15:restartNumberingAfterBreak="0">
    <w:nsid w:val="68473AD0"/>
    <w:multiLevelType w:val="hybridMultilevel"/>
    <w:tmpl w:val="91B2E0EE"/>
    <w:lvl w:ilvl="0" w:tplc="1C64A93E">
      <w:start w:val="1"/>
      <w:numFmt w:val="decimal"/>
      <w:lvlText w:val="%1."/>
      <w:lvlJc w:val="left"/>
      <w:pPr>
        <w:ind w:left="1800" w:hanging="360"/>
      </w:pPr>
      <w:rPr>
        <w:rFonts w:hint="default"/>
      </w:rPr>
    </w:lvl>
    <w:lvl w:ilvl="1" w:tplc="4FA84AC8" w:tentative="1">
      <w:start w:val="1"/>
      <w:numFmt w:val="lowerLetter"/>
      <w:lvlText w:val="%2."/>
      <w:lvlJc w:val="left"/>
      <w:pPr>
        <w:ind w:left="2520" w:hanging="360"/>
      </w:pPr>
    </w:lvl>
    <w:lvl w:ilvl="2" w:tplc="5B2C1CDE" w:tentative="1">
      <w:start w:val="1"/>
      <w:numFmt w:val="lowerRoman"/>
      <w:lvlText w:val="%3."/>
      <w:lvlJc w:val="right"/>
      <w:pPr>
        <w:ind w:left="3240" w:hanging="180"/>
      </w:pPr>
    </w:lvl>
    <w:lvl w:ilvl="3" w:tplc="D2ACCAD6" w:tentative="1">
      <w:start w:val="1"/>
      <w:numFmt w:val="decimal"/>
      <w:lvlText w:val="%4."/>
      <w:lvlJc w:val="left"/>
      <w:pPr>
        <w:ind w:left="3960" w:hanging="360"/>
      </w:pPr>
    </w:lvl>
    <w:lvl w:ilvl="4" w:tplc="10CE0D0E" w:tentative="1">
      <w:start w:val="1"/>
      <w:numFmt w:val="lowerLetter"/>
      <w:lvlText w:val="%5."/>
      <w:lvlJc w:val="left"/>
      <w:pPr>
        <w:ind w:left="4680" w:hanging="360"/>
      </w:pPr>
    </w:lvl>
    <w:lvl w:ilvl="5" w:tplc="46F22876" w:tentative="1">
      <w:start w:val="1"/>
      <w:numFmt w:val="lowerRoman"/>
      <w:lvlText w:val="%6."/>
      <w:lvlJc w:val="right"/>
      <w:pPr>
        <w:ind w:left="5400" w:hanging="180"/>
      </w:pPr>
    </w:lvl>
    <w:lvl w:ilvl="6" w:tplc="B91E6018" w:tentative="1">
      <w:start w:val="1"/>
      <w:numFmt w:val="decimal"/>
      <w:lvlText w:val="%7."/>
      <w:lvlJc w:val="left"/>
      <w:pPr>
        <w:ind w:left="6120" w:hanging="360"/>
      </w:pPr>
    </w:lvl>
    <w:lvl w:ilvl="7" w:tplc="09568906" w:tentative="1">
      <w:start w:val="1"/>
      <w:numFmt w:val="lowerLetter"/>
      <w:lvlText w:val="%8."/>
      <w:lvlJc w:val="left"/>
      <w:pPr>
        <w:ind w:left="6840" w:hanging="360"/>
      </w:pPr>
    </w:lvl>
    <w:lvl w:ilvl="8" w:tplc="55F62E0E" w:tentative="1">
      <w:start w:val="1"/>
      <w:numFmt w:val="lowerRoman"/>
      <w:lvlText w:val="%9."/>
      <w:lvlJc w:val="right"/>
      <w:pPr>
        <w:ind w:left="7560" w:hanging="180"/>
      </w:pPr>
    </w:lvl>
  </w:abstractNum>
  <w:num w:numId="1">
    <w:abstractNumId w:val="15"/>
  </w:num>
  <w:num w:numId="2">
    <w:abstractNumId w:val="11"/>
  </w:num>
  <w:num w:numId="3">
    <w:abstractNumId w:val="20"/>
  </w:num>
  <w:num w:numId="4">
    <w:abstractNumId w:val="16"/>
  </w:num>
  <w:num w:numId="5">
    <w:abstractNumId w:val="10"/>
  </w:num>
  <w:num w:numId="6">
    <w:abstractNumId w:val="17"/>
  </w:num>
  <w:num w:numId="7">
    <w:abstractNumId w:val="1"/>
  </w:num>
  <w:num w:numId="8">
    <w:abstractNumId w:val="5"/>
  </w:num>
  <w:num w:numId="9">
    <w:abstractNumId w:val="4"/>
  </w:num>
  <w:num w:numId="10">
    <w:abstractNumId w:val="7"/>
  </w:num>
  <w:num w:numId="11">
    <w:abstractNumId w:val="19"/>
  </w:num>
  <w:num w:numId="12">
    <w:abstractNumId w:val="13"/>
  </w:num>
  <w:num w:numId="13">
    <w:abstractNumId w:val="3"/>
  </w:num>
  <w:num w:numId="14">
    <w:abstractNumId w:val="21"/>
  </w:num>
  <w:num w:numId="15">
    <w:abstractNumId w:val="9"/>
  </w:num>
  <w:num w:numId="16">
    <w:abstractNumId w:val="8"/>
  </w:num>
  <w:num w:numId="17">
    <w:abstractNumId w:val="14"/>
  </w:num>
  <w:num w:numId="18">
    <w:abstractNumId w:val="6"/>
  </w:num>
  <w:num w:numId="19">
    <w:abstractNumId w:val="12"/>
  </w:num>
  <w:num w:numId="20">
    <w:abstractNumId w:val="18"/>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90"/>
    <w:rsid w:val="00007654"/>
    <w:rsid w:val="0001460B"/>
    <w:rsid w:val="000171FF"/>
    <w:rsid w:val="00030845"/>
    <w:rsid w:val="00033F55"/>
    <w:rsid w:val="00037A55"/>
    <w:rsid w:val="00040C33"/>
    <w:rsid w:val="0005069D"/>
    <w:rsid w:val="00051A17"/>
    <w:rsid w:val="00066D6D"/>
    <w:rsid w:val="000800DD"/>
    <w:rsid w:val="00082AEE"/>
    <w:rsid w:val="00083DEA"/>
    <w:rsid w:val="00091955"/>
    <w:rsid w:val="000A1190"/>
    <w:rsid w:val="000A466A"/>
    <w:rsid w:val="000A7E8C"/>
    <w:rsid w:val="000B20E3"/>
    <w:rsid w:val="000B57A4"/>
    <w:rsid w:val="000C4B5C"/>
    <w:rsid w:val="000C5FDB"/>
    <w:rsid w:val="000D2722"/>
    <w:rsid w:val="000D320D"/>
    <w:rsid w:val="000E14FB"/>
    <w:rsid w:val="000E30C9"/>
    <w:rsid w:val="000F1D08"/>
    <w:rsid w:val="00103561"/>
    <w:rsid w:val="00115F03"/>
    <w:rsid w:val="00117B62"/>
    <w:rsid w:val="00125BB7"/>
    <w:rsid w:val="00132176"/>
    <w:rsid w:val="00145A0D"/>
    <w:rsid w:val="0014638C"/>
    <w:rsid w:val="00151F4C"/>
    <w:rsid w:val="00165D70"/>
    <w:rsid w:val="001734FC"/>
    <w:rsid w:val="00185C8C"/>
    <w:rsid w:val="0018671D"/>
    <w:rsid w:val="001F1D69"/>
    <w:rsid w:val="001F4220"/>
    <w:rsid w:val="00200BA9"/>
    <w:rsid w:val="00210DE9"/>
    <w:rsid w:val="002160AE"/>
    <w:rsid w:val="00216C9E"/>
    <w:rsid w:val="00217880"/>
    <w:rsid w:val="00223FFE"/>
    <w:rsid w:val="0023341D"/>
    <w:rsid w:val="00236C8D"/>
    <w:rsid w:val="0026208E"/>
    <w:rsid w:val="00281427"/>
    <w:rsid w:val="00281BD8"/>
    <w:rsid w:val="0029028D"/>
    <w:rsid w:val="00290541"/>
    <w:rsid w:val="00291CEF"/>
    <w:rsid w:val="00295F5B"/>
    <w:rsid w:val="00296150"/>
    <w:rsid w:val="002A75FC"/>
    <w:rsid w:val="002B11D3"/>
    <w:rsid w:val="002C6A8D"/>
    <w:rsid w:val="002D6A06"/>
    <w:rsid w:val="002E3DE4"/>
    <w:rsid w:val="002F172D"/>
    <w:rsid w:val="00312E1F"/>
    <w:rsid w:val="00313CB8"/>
    <w:rsid w:val="00335FA8"/>
    <w:rsid w:val="003540CE"/>
    <w:rsid w:val="00355A57"/>
    <w:rsid w:val="003560C6"/>
    <w:rsid w:val="00360F43"/>
    <w:rsid w:val="00366C57"/>
    <w:rsid w:val="003701C5"/>
    <w:rsid w:val="003950D9"/>
    <w:rsid w:val="00396EE5"/>
    <w:rsid w:val="003A2565"/>
    <w:rsid w:val="003A2E3C"/>
    <w:rsid w:val="003A6D5E"/>
    <w:rsid w:val="003B615F"/>
    <w:rsid w:val="003D5725"/>
    <w:rsid w:val="00400903"/>
    <w:rsid w:val="004030E4"/>
    <w:rsid w:val="004056B8"/>
    <w:rsid w:val="00415615"/>
    <w:rsid w:val="00427051"/>
    <w:rsid w:val="00435607"/>
    <w:rsid w:val="0044421F"/>
    <w:rsid w:val="00444673"/>
    <w:rsid w:val="00455EDB"/>
    <w:rsid w:val="00460F36"/>
    <w:rsid w:val="0046254A"/>
    <w:rsid w:val="004632E2"/>
    <w:rsid w:val="004662B6"/>
    <w:rsid w:val="004668FC"/>
    <w:rsid w:val="00472441"/>
    <w:rsid w:val="0047393F"/>
    <w:rsid w:val="004B597B"/>
    <w:rsid w:val="004B7DE2"/>
    <w:rsid w:val="004C0CD6"/>
    <w:rsid w:val="004C0D4B"/>
    <w:rsid w:val="004C698F"/>
    <w:rsid w:val="004C7F37"/>
    <w:rsid w:val="004D432D"/>
    <w:rsid w:val="004D4BBC"/>
    <w:rsid w:val="004E0803"/>
    <w:rsid w:val="00506AD2"/>
    <w:rsid w:val="00511D5C"/>
    <w:rsid w:val="00513255"/>
    <w:rsid w:val="00514853"/>
    <w:rsid w:val="00524FA7"/>
    <w:rsid w:val="00535C9F"/>
    <w:rsid w:val="00560FBA"/>
    <w:rsid w:val="005640D5"/>
    <w:rsid w:val="005752E7"/>
    <w:rsid w:val="00583937"/>
    <w:rsid w:val="005958AD"/>
    <w:rsid w:val="00596493"/>
    <w:rsid w:val="00596FE1"/>
    <w:rsid w:val="00597A9E"/>
    <w:rsid w:val="005A336C"/>
    <w:rsid w:val="005D2ED1"/>
    <w:rsid w:val="005D5648"/>
    <w:rsid w:val="005D58EB"/>
    <w:rsid w:val="005E2475"/>
    <w:rsid w:val="005E44EF"/>
    <w:rsid w:val="005E54D4"/>
    <w:rsid w:val="005E5DB1"/>
    <w:rsid w:val="005E6585"/>
    <w:rsid w:val="005F5E8E"/>
    <w:rsid w:val="00601A9C"/>
    <w:rsid w:val="00602C32"/>
    <w:rsid w:val="00606D60"/>
    <w:rsid w:val="00607168"/>
    <w:rsid w:val="006153CB"/>
    <w:rsid w:val="00621B38"/>
    <w:rsid w:val="00633641"/>
    <w:rsid w:val="00642CBE"/>
    <w:rsid w:val="00646F5E"/>
    <w:rsid w:val="00655EA7"/>
    <w:rsid w:val="00663DCA"/>
    <w:rsid w:val="006719C5"/>
    <w:rsid w:val="00682C96"/>
    <w:rsid w:val="0068303D"/>
    <w:rsid w:val="00687A8B"/>
    <w:rsid w:val="006A7294"/>
    <w:rsid w:val="006B6927"/>
    <w:rsid w:val="006C2F5D"/>
    <w:rsid w:val="0070544F"/>
    <w:rsid w:val="007124DC"/>
    <w:rsid w:val="00716AA0"/>
    <w:rsid w:val="00724E37"/>
    <w:rsid w:val="00726512"/>
    <w:rsid w:val="00737964"/>
    <w:rsid w:val="00737C59"/>
    <w:rsid w:val="00743CEA"/>
    <w:rsid w:val="00744655"/>
    <w:rsid w:val="00754544"/>
    <w:rsid w:val="00755A6E"/>
    <w:rsid w:val="00755EBA"/>
    <w:rsid w:val="007672B1"/>
    <w:rsid w:val="0077387A"/>
    <w:rsid w:val="0077780E"/>
    <w:rsid w:val="007830DD"/>
    <w:rsid w:val="00791D79"/>
    <w:rsid w:val="007D21DE"/>
    <w:rsid w:val="007D6D70"/>
    <w:rsid w:val="007E62E9"/>
    <w:rsid w:val="0080771F"/>
    <w:rsid w:val="00810045"/>
    <w:rsid w:val="008124A7"/>
    <w:rsid w:val="0081758E"/>
    <w:rsid w:val="00817E5A"/>
    <w:rsid w:val="00822535"/>
    <w:rsid w:val="00825B6E"/>
    <w:rsid w:val="00852B0B"/>
    <w:rsid w:val="00853771"/>
    <w:rsid w:val="0086463D"/>
    <w:rsid w:val="00877EDA"/>
    <w:rsid w:val="008844DC"/>
    <w:rsid w:val="00890BC3"/>
    <w:rsid w:val="00896695"/>
    <w:rsid w:val="008B02DC"/>
    <w:rsid w:val="008B1DBF"/>
    <w:rsid w:val="008B37C2"/>
    <w:rsid w:val="008C3A72"/>
    <w:rsid w:val="008C65F8"/>
    <w:rsid w:val="008E1CE2"/>
    <w:rsid w:val="008E7DA6"/>
    <w:rsid w:val="008F40E4"/>
    <w:rsid w:val="00917144"/>
    <w:rsid w:val="009270CD"/>
    <w:rsid w:val="00927FBF"/>
    <w:rsid w:val="00951969"/>
    <w:rsid w:val="00983999"/>
    <w:rsid w:val="00984882"/>
    <w:rsid w:val="00986423"/>
    <w:rsid w:val="00992E93"/>
    <w:rsid w:val="009C55D1"/>
    <w:rsid w:val="009D58B8"/>
    <w:rsid w:val="00A1134E"/>
    <w:rsid w:val="00A138D2"/>
    <w:rsid w:val="00A21FEF"/>
    <w:rsid w:val="00A24F00"/>
    <w:rsid w:val="00A25700"/>
    <w:rsid w:val="00A44DA1"/>
    <w:rsid w:val="00A45154"/>
    <w:rsid w:val="00A56C34"/>
    <w:rsid w:val="00A61DB2"/>
    <w:rsid w:val="00A73D66"/>
    <w:rsid w:val="00A77FE4"/>
    <w:rsid w:val="00A82089"/>
    <w:rsid w:val="00AA31BB"/>
    <w:rsid w:val="00AB523B"/>
    <w:rsid w:val="00AC22DB"/>
    <w:rsid w:val="00AC53DA"/>
    <w:rsid w:val="00AC575F"/>
    <w:rsid w:val="00AD426A"/>
    <w:rsid w:val="00AD59E8"/>
    <w:rsid w:val="00AD70F0"/>
    <w:rsid w:val="00AF29F2"/>
    <w:rsid w:val="00B14911"/>
    <w:rsid w:val="00B21D45"/>
    <w:rsid w:val="00B26CB4"/>
    <w:rsid w:val="00B32531"/>
    <w:rsid w:val="00B33613"/>
    <w:rsid w:val="00B34311"/>
    <w:rsid w:val="00B34C65"/>
    <w:rsid w:val="00B37413"/>
    <w:rsid w:val="00B41D09"/>
    <w:rsid w:val="00B43C1E"/>
    <w:rsid w:val="00B53371"/>
    <w:rsid w:val="00B53BB3"/>
    <w:rsid w:val="00B56C61"/>
    <w:rsid w:val="00B60730"/>
    <w:rsid w:val="00B81493"/>
    <w:rsid w:val="00B93B8D"/>
    <w:rsid w:val="00B94C04"/>
    <w:rsid w:val="00BC39A4"/>
    <w:rsid w:val="00BD1A2C"/>
    <w:rsid w:val="00BD4962"/>
    <w:rsid w:val="00BD5E48"/>
    <w:rsid w:val="00BF41F9"/>
    <w:rsid w:val="00BF6E83"/>
    <w:rsid w:val="00C01C35"/>
    <w:rsid w:val="00C204D3"/>
    <w:rsid w:val="00C27B73"/>
    <w:rsid w:val="00C37B7F"/>
    <w:rsid w:val="00C42567"/>
    <w:rsid w:val="00C55BEF"/>
    <w:rsid w:val="00C678AD"/>
    <w:rsid w:val="00C732A6"/>
    <w:rsid w:val="00C736B6"/>
    <w:rsid w:val="00C73D8D"/>
    <w:rsid w:val="00C830D5"/>
    <w:rsid w:val="00C9214E"/>
    <w:rsid w:val="00CB48DA"/>
    <w:rsid w:val="00CB5C31"/>
    <w:rsid w:val="00CC07F4"/>
    <w:rsid w:val="00CC6F36"/>
    <w:rsid w:val="00CD4FCC"/>
    <w:rsid w:val="00CD7697"/>
    <w:rsid w:val="00CE59C4"/>
    <w:rsid w:val="00CE5AB7"/>
    <w:rsid w:val="00CF7BEB"/>
    <w:rsid w:val="00D00347"/>
    <w:rsid w:val="00D10CC3"/>
    <w:rsid w:val="00D175C3"/>
    <w:rsid w:val="00D30241"/>
    <w:rsid w:val="00D36AE2"/>
    <w:rsid w:val="00D5448F"/>
    <w:rsid w:val="00D552A8"/>
    <w:rsid w:val="00D9529C"/>
    <w:rsid w:val="00DE5C23"/>
    <w:rsid w:val="00E110E9"/>
    <w:rsid w:val="00E14438"/>
    <w:rsid w:val="00E169A1"/>
    <w:rsid w:val="00E257B6"/>
    <w:rsid w:val="00E31AD7"/>
    <w:rsid w:val="00E34378"/>
    <w:rsid w:val="00E343E5"/>
    <w:rsid w:val="00E3717B"/>
    <w:rsid w:val="00E543EA"/>
    <w:rsid w:val="00E632B9"/>
    <w:rsid w:val="00E731FD"/>
    <w:rsid w:val="00E773E9"/>
    <w:rsid w:val="00E81535"/>
    <w:rsid w:val="00E91D7D"/>
    <w:rsid w:val="00E923AD"/>
    <w:rsid w:val="00E93C92"/>
    <w:rsid w:val="00E9727A"/>
    <w:rsid w:val="00EA4ACF"/>
    <w:rsid w:val="00EB3176"/>
    <w:rsid w:val="00ED4BF0"/>
    <w:rsid w:val="00EF166D"/>
    <w:rsid w:val="00EF616F"/>
    <w:rsid w:val="00F0708C"/>
    <w:rsid w:val="00F11A6F"/>
    <w:rsid w:val="00F21167"/>
    <w:rsid w:val="00F312AE"/>
    <w:rsid w:val="00F40A44"/>
    <w:rsid w:val="00F40F66"/>
    <w:rsid w:val="00F4138F"/>
    <w:rsid w:val="00F4777B"/>
    <w:rsid w:val="00F55686"/>
    <w:rsid w:val="00F60865"/>
    <w:rsid w:val="00F644A4"/>
    <w:rsid w:val="00F84D47"/>
    <w:rsid w:val="00F874C7"/>
    <w:rsid w:val="00F958EB"/>
    <w:rsid w:val="00FA0A04"/>
    <w:rsid w:val="00FA1F10"/>
    <w:rsid w:val="00FA6D34"/>
    <w:rsid w:val="00FC4FD7"/>
    <w:rsid w:val="00FF05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F02E"/>
  <w15:docId w15:val="{60615FFB-AEAA-4DF3-903B-4B617149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3A2E3C"/>
    <w:rPr>
      <w:rFonts w:ascii="Calibri" w:eastAsia="Calibri" w:hAnsi="Calibri" w:cs="Calibri"/>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190"/>
    <w:pPr>
      <w:autoSpaceDE w:val="0"/>
      <w:autoSpaceDN w:val="0"/>
      <w:adjustRightInd w:val="0"/>
      <w:spacing w:after="0" w:line="240" w:lineRule="auto"/>
    </w:pPr>
    <w:rPr>
      <w:rFonts w:ascii="Calibri" w:hAnsi="Calibri" w:cs="Calibri"/>
      <w:color w:val="000000"/>
    </w:rPr>
  </w:style>
  <w:style w:type="character" w:styleId="CommentReference">
    <w:name w:val="annotation reference"/>
    <w:uiPriority w:val="99"/>
    <w:unhideWhenUsed/>
    <w:rsid w:val="003A2E3C"/>
    <w:rPr>
      <w:sz w:val="18"/>
      <w:szCs w:val="18"/>
    </w:rPr>
  </w:style>
  <w:style w:type="paragraph" w:styleId="CommentText">
    <w:name w:val="annotation text"/>
    <w:basedOn w:val="Normal"/>
    <w:link w:val="CommentTextChar"/>
    <w:uiPriority w:val="99"/>
    <w:unhideWhenUsed/>
    <w:rsid w:val="003A2E3C"/>
    <w:rPr>
      <w:rFonts w:cs="Times New Roman"/>
      <w:color w:val="auto"/>
      <w:sz w:val="24"/>
      <w:szCs w:val="24"/>
    </w:rPr>
  </w:style>
  <w:style w:type="character" w:customStyle="1" w:styleId="CommentTextChar">
    <w:name w:val="Comment Text Char"/>
    <w:basedOn w:val="DefaultParagraphFont"/>
    <w:link w:val="CommentText"/>
    <w:uiPriority w:val="99"/>
    <w:rsid w:val="003A2E3C"/>
    <w:rPr>
      <w:rFonts w:ascii="Calibri" w:eastAsia="Calibri" w:hAnsi="Calibri"/>
      <w:lang w:val="en-US"/>
    </w:rPr>
  </w:style>
  <w:style w:type="paragraph" w:styleId="NormalWeb">
    <w:name w:val="Normal (Web)"/>
    <w:basedOn w:val="Normal"/>
    <w:uiPriority w:val="99"/>
    <w:unhideWhenUsed/>
    <w:rsid w:val="003A2E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A2E3C"/>
    <w:rPr>
      <w:b/>
      <w:bCs/>
    </w:rPr>
  </w:style>
  <w:style w:type="paragraph" w:styleId="BalloonText">
    <w:name w:val="Balloon Text"/>
    <w:basedOn w:val="Normal"/>
    <w:link w:val="BalloonTextChar"/>
    <w:uiPriority w:val="99"/>
    <w:semiHidden/>
    <w:unhideWhenUsed/>
    <w:rsid w:val="003A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3C"/>
    <w:rPr>
      <w:rFonts w:ascii="Tahoma" w:eastAsia="Calibri" w:hAnsi="Tahoma" w:cs="Tahoma"/>
      <w:color w:val="000000"/>
      <w:sz w:val="16"/>
      <w:szCs w:val="16"/>
      <w:lang w:val="en-US"/>
    </w:rPr>
  </w:style>
  <w:style w:type="character" w:styleId="Hyperlink">
    <w:name w:val="Hyperlink"/>
    <w:basedOn w:val="DefaultParagraphFont"/>
    <w:uiPriority w:val="99"/>
    <w:unhideWhenUsed/>
    <w:rsid w:val="00642CBE"/>
    <w:rPr>
      <w:color w:val="0000FF" w:themeColor="hyperlink"/>
      <w:u w:val="single"/>
    </w:rPr>
  </w:style>
  <w:style w:type="paragraph" w:styleId="ListParagraph">
    <w:name w:val="List Paragraph"/>
    <w:basedOn w:val="Normal"/>
    <w:link w:val="ListParagraphChar"/>
    <w:uiPriority w:val="1"/>
    <w:qFormat/>
    <w:rsid w:val="00754544"/>
    <w:pPr>
      <w:ind w:left="720"/>
      <w:contextualSpacing/>
    </w:pPr>
  </w:style>
  <w:style w:type="paragraph" w:styleId="Header">
    <w:name w:val="header"/>
    <w:basedOn w:val="Normal"/>
    <w:link w:val="HeaderChar"/>
    <w:uiPriority w:val="99"/>
    <w:unhideWhenUsed/>
    <w:rsid w:val="000B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0E3"/>
    <w:rPr>
      <w:rFonts w:ascii="Calibri" w:eastAsia="Calibri" w:hAnsi="Calibri" w:cs="Calibri"/>
      <w:color w:val="000000"/>
      <w:sz w:val="22"/>
      <w:szCs w:val="22"/>
      <w:lang w:val="en-US"/>
    </w:rPr>
  </w:style>
  <w:style w:type="paragraph" w:styleId="Footer">
    <w:name w:val="footer"/>
    <w:basedOn w:val="Normal"/>
    <w:link w:val="FooterChar"/>
    <w:uiPriority w:val="99"/>
    <w:unhideWhenUsed/>
    <w:rsid w:val="000B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0E3"/>
    <w:rPr>
      <w:rFonts w:ascii="Calibri" w:eastAsia="Calibri" w:hAnsi="Calibri" w:cs="Calibri"/>
      <w:color w:val="000000"/>
      <w:sz w:val="22"/>
      <w:szCs w:val="22"/>
      <w:lang w:val="en-US"/>
    </w:rPr>
  </w:style>
  <w:style w:type="character" w:styleId="FootnoteReference">
    <w:name w:val="footnote reference"/>
    <w:basedOn w:val="DefaultParagraphFont"/>
    <w:uiPriority w:val="99"/>
    <w:semiHidden/>
    <w:unhideWhenUsed/>
    <w:rsid w:val="00E632B9"/>
    <w:rPr>
      <w:vertAlign w:val="superscript"/>
    </w:rPr>
  </w:style>
  <w:style w:type="character" w:styleId="FollowedHyperlink">
    <w:name w:val="FollowedHyperlink"/>
    <w:basedOn w:val="DefaultParagraphFont"/>
    <w:uiPriority w:val="99"/>
    <w:semiHidden/>
    <w:unhideWhenUsed/>
    <w:rsid w:val="00716AA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40E4"/>
    <w:pPr>
      <w:spacing w:line="240" w:lineRule="auto"/>
    </w:pPr>
    <w:rPr>
      <w:rFonts w:cs="Calibri"/>
      <w:b/>
      <w:bCs/>
      <w:color w:val="000000"/>
      <w:sz w:val="20"/>
      <w:szCs w:val="20"/>
    </w:rPr>
  </w:style>
  <w:style w:type="character" w:customStyle="1" w:styleId="CommentSubjectChar">
    <w:name w:val="Comment Subject Char"/>
    <w:basedOn w:val="CommentTextChar"/>
    <w:link w:val="CommentSubject"/>
    <w:uiPriority w:val="99"/>
    <w:semiHidden/>
    <w:rsid w:val="008F40E4"/>
    <w:rPr>
      <w:rFonts w:ascii="Calibri" w:eastAsia="Calibri" w:hAnsi="Calibri" w:cs="Calibri"/>
      <w:b/>
      <w:bCs/>
      <w:color w:val="000000"/>
      <w:sz w:val="20"/>
      <w:szCs w:val="20"/>
      <w:lang w:val="en-US"/>
    </w:rPr>
  </w:style>
  <w:style w:type="paragraph" w:styleId="FootnoteText">
    <w:name w:val="footnote text"/>
    <w:basedOn w:val="Normal"/>
    <w:link w:val="FootnoteTextChar"/>
    <w:uiPriority w:val="99"/>
    <w:semiHidden/>
    <w:unhideWhenUsed/>
    <w:rsid w:val="00506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AD2"/>
    <w:rPr>
      <w:rFonts w:ascii="Calibri" w:eastAsia="Calibri" w:hAnsi="Calibri" w:cs="Calibri"/>
      <w:color w:val="000000"/>
      <w:sz w:val="20"/>
      <w:szCs w:val="20"/>
      <w:lang w:val="en-US"/>
    </w:rPr>
  </w:style>
  <w:style w:type="character" w:customStyle="1" w:styleId="ListParagraphChar">
    <w:name w:val="List Paragraph Char"/>
    <w:link w:val="ListParagraph"/>
    <w:uiPriority w:val="34"/>
    <w:locked/>
    <w:rsid w:val="005D2ED1"/>
    <w:rPr>
      <w:rFonts w:ascii="Calibri" w:eastAsia="Calibri" w:hAnsi="Calibri" w:cs="Calibri"/>
      <w:color w:val="000000"/>
      <w:sz w:val="22"/>
      <w:szCs w:val="22"/>
      <w:lang w:val="en-US"/>
    </w:rPr>
  </w:style>
  <w:style w:type="table" w:styleId="GridTable1Light">
    <w:name w:val="Grid Table 1 Light"/>
    <w:basedOn w:val="TableNormal"/>
    <w:uiPriority w:val="46"/>
    <w:rsid w:val="005D2ED1"/>
    <w:pPr>
      <w:spacing w:after="0" w:line="240" w:lineRule="auto"/>
    </w:pPr>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D0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F0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FF05E5"/>
    <w:rPr>
      <w:rFonts w:ascii="Courier New" w:eastAsia="Times New Roman" w:hAnsi="Courier New" w:cs="Courier New"/>
      <w:sz w:val="20"/>
      <w:szCs w:val="20"/>
      <w:lang w:val="en-US"/>
    </w:rPr>
  </w:style>
  <w:style w:type="character" w:styleId="UnresolvedMention">
    <w:name w:val="Unresolved Mention"/>
    <w:basedOn w:val="DefaultParagraphFont"/>
    <w:uiPriority w:val="99"/>
    <w:rsid w:val="009C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4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drc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zina.halim@bdrc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lup.com/businessjournal/166220/business-benefits-gender-divers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DB126B69512742AA5134803E3455C6" ma:contentTypeVersion="13" ma:contentTypeDescription="Create a new document." ma:contentTypeScope="" ma:versionID="76ed06809ffad5a0611c5610dafe2d89">
  <xsd:schema xmlns:xsd="http://www.w3.org/2001/XMLSchema" xmlns:xs="http://www.w3.org/2001/XMLSchema" xmlns:p="http://schemas.microsoft.com/office/2006/metadata/properties" xmlns:ns3="b58882cc-c5a5-4626-8cb4-f517808b42ae" xmlns:ns4="dbcf8188-e882-4dc0-8bca-7c89c119862a" targetNamespace="http://schemas.microsoft.com/office/2006/metadata/properties" ma:root="true" ma:fieldsID="7db50be2bd74f0e9c7d484b98876dab7" ns3:_="" ns4:_="">
    <xsd:import namespace="b58882cc-c5a5-4626-8cb4-f517808b42ae"/>
    <xsd:import namespace="dbcf8188-e882-4dc0-8bca-7c89c11986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82cc-c5a5-4626-8cb4-f517808b4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f8188-e882-4dc0-8bca-7c89c11986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B245A-23B1-48A1-A418-1304C323BEE0}">
  <ds:schemaRefs>
    <ds:schemaRef ds:uri="http://schemas.microsoft.com/sharepoint/v3/contenttype/forms"/>
  </ds:schemaRefs>
</ds:datastoreItem>
</file>

<file path=customXml/itemProps2.xml><?xml version="1.0" encoding="utf-8"?>
<ds:datastoreItem xmlns:ds="http://schemas.openxmlformats.org/officeDocument/2006/customXml" ds:itemID="{9B050C3C-C0D9-4D67-96C0-095973668F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5944D5-059A-4E60-8B7E-19FE30CA1D91}">
  <ds:schemaRefs>
    <ds:schemaRef ds:uri="http://schemas.openxmlformats.org/officeDocument/2006/bibliography"/>
  </ds:schemaRefs>
</ds:datastoreItem>
</file>

<file path=customXml/itemProps4.xml><?xml version="1.0" encoding="utf-8"?>
<ds:datastoreItem xmlns:ds="http://schemas.openxmlformats.org/officeDocument/2006/customXml" ds:itemID="{2AED88EC-EF06-4D78-A2D6-C28EEF7A3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882cc-c5a5-4626-8cb4-f517808b42ae"/>
    <ds:schemaRef ds:uri="dbcf8188-e882-4dc0-8bca-7c89c1198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Asif Almas</cp:lastModifiedBy>
  <cp:revision>9</cp:revision>
  <cp:lastPrinted>2020-02-05T09:38:00Z</cp:lastPrinted>
  <dcterms:created xsi:type="dcterms:W3CDTF">2020-10-11T08:33:00Z</dcterms:created>
  <dcterms:modified xsi:type="dcterms:W3CDTF">2020-10-20T11:59:00Z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0x01010004DB126B69512742AA5134803E3455C6</vt:lpwstr>
  </property>
</Properties>
</file>