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AD3D" w14:textId="77777777" w:rsidR="0020260E" w:rsidRPr="002315FF" w:rsidRDefault="0020260E" w:rsidP="0020260E">
      <w:pPr>
        <w:jc w:val="center"/>
        <w:rPr>
          <w:rFonts w:cstheme="minorHAnsi"/>
          <w:b/>
          <w:sz w:val="24"/>
          <w:szCs w:val="24"/>
        </w:rPr>
      </w:pPr>
      <w:proofErr w:type="spellStart"/>
      <w:r w:rsidRPr="002315FF">
        <w:rPr>
          <w:rFonts w:cstheme="minorHAnsi"/>
          <w:b/>
          <w:sz w:val="24"/>
          <w:szCs w:val="24"/>
        </w:rPr>
        <w:t>ToR</w:t>
      </w:r>
      <w:proofErr w:type="spellEnd"/>
    </w:p>
    <w:p w14:paraId="552BB4FB" w14:textId="77777777" w:rsidR="0020260E" w:rsidRPr="002315FF" w:rsidRDefault="0020260E" w:rsidP="0020260E">
      <w:pPr>
        <w:autoSpaceDE w:val="0"/>
        <w:autoSpaceDN w:val="0"/>
        <w:adjustRightInd w:val="0"/>
        <w:spacing w:after="0" w:line="240" w:lineRule="auto"/>
        <w:jc w:val="center"/>
        <w:rPr>
          <w:rFonts w:cstheme="minorHAnsi"/>
          <w:color w:val="000000"/>
          <w:sz w:val="24"/>
          <w:szCs w:val="24"/>
        </w:rPr>
      </w:pPr>
      <w:r w:rsidRPr="002315FF">
        <w:rPr>
          <w:rFonts w:cstheme="minorHAnsi"/>
          <w:b/>
          <w:sz w:val="24"/>
          <w:szCs w:val="24"/>
        </w:rPr>
        <w:t>Child Friendly Case Management Guideline</w:t>
      </w:r>
      <w:r w:rsidR="007B5378">
        <w:rPr>
          <w:rFonts w:cstheme="minorHAnsi"/>
          <w:b/>
          <w:sz w:val="24"/>
          <w:szCs w:val="24"/>
        </w:rPr>
        <w:t xml:space="preserve"> for Child Development </w:t>
      </w:r>
      <w:proofErr w:type="spellStart"/>
      <w:r w:rsidR="007B5378">
        <w:rPr>
          <w:rFonts w:cstheme="minorHAnsi"/>
          <w:b/>
          <w:sz w:val="24"/>
          <w:szCs w:val="24"/>
        </w:rPr>
        <w:t>Centres</w:t>
      </w:r>
      <w:proofErr w:type="spellEnd"/>
      <w:r w:rsidR="007B5378">
        <w:rPr>
          <w:rFonts w:cstheme="minorHAnsi"/>
          <w:b/>
          <w:sz w:val="24"/>
          <w:szCs w:val="24"/>
        </w:rPr>
        <w:t xml:space="preserve"> (CDCs)</w:t>
      </w:r>
    </w:p>
    <w:p w14:paraId="08CAE764" w14:textId="77777777" w:rsidR="0020260E" w:rsidRPr="002315FF" w:rsidRDefault="0020260E" w:rsidP="0020260E">
      <w:pPr>
        <w:autoSpaceDE w:val="0"/>
        <w:autoSpaceDN w:val="0"/>
        <w:adjustRightInd w:val="0"/>
        <w:spacing w:after="0" w:line="240" w:lineRule="auto"/>
        <w:jc w:val="both"/>
        <w:rPr>
          <w:rFonts w:cstheme="minorHAnsi"/>
          <w:b/>
          <w:color w:val="000000"/>
          <w:sz w:val="24"/>
          <w:szCs w:val="24"/>
        </w:rPr>
      </w:pPr>
    </w:p>
    <w:p w14:paraId="6B1B9183" w14:textId="77777777" w:rsidR="0020260E" w:rsidRPr="002315FF" w:rsidRDefault="0020260E" w:rsidP="0020260E">
      <w:pPr>
        <w:autoSpaceDE w:val="0"/>
        <w:autoSpaceDN w:val="0"/>
        <w:adjustRightInd w:val="0"/>
        <w:spacing w:after="0" w:line="240" w:lineRule="auto"/>
        <w:jc w:val="both"/>
        <w:rPr>
          <w:rFonts w:cstheme="minorHAnsi"/>
          <w:b/>
          <w:color w:val="000000"/>
          <w:sz w:val="24"/>
          <w:szCs w:val="24"/>
        </w:rPr>
      </w:pPr>
      <w:r w:rsidRPr="002315FF">
        <w:rPr>
          <w:rFonts w:cstheme="minorHAnsi"/>
          <w:b/>
          <w:color w:val="000000"/>
          <w:sz w:val="24"/>
          <w:szCs w:val="24"/>
        </w:rPr>
        <w:t>Background</w:t>
      </w:r>
    </w:p>
    <w:p w14:paraId="1BAA328C" w14:textId="77777777" w:rsidR="0020260E" w:rsidRPr="002315FF" w:rsidRDefault="0020260E" w:rsidP="0020260E">
      <w:pPr>
        <w:autoSpaceDE w:val="0"/>
        <w:autoSpaceDN w:val="0"/>
        <w:adjustRightInd w:val="0"/>
        <w:spacing w:after="0" w:line="240" w:lineRule="auto"/>
        <w:jc w:val="both"/>
        <w:rPr>
          <w:rFonts w:cstheme="minorHAnsi"/>
          <w:color w:val="000000"/>
          <w:sz w:val="24"/>
          <w:szCs w:val="24"/>
        </w:rPr>
      </w:pPr>
    </w:p>
    <w:p w14:paraId="6B61E452" w14:textId="77777777" w:rsidR="00886BA3" w:rsidRPr="00FA6A40" w:rsidRDefault="00546DBC" w:rsidP="0020260E">
      <w:pPr>
        <w:spacing w:after="0"/>
        <w:jc w:val="both"/>
        <w:rPr>
          <w:rFonts w:cstheme="minorHAnsi"/>
          <w:spacing w:val="8"/>
          <w:sz w:val="20"/>
          <w:szCs w:val="20"/>
          <w:shd w:val="clear" w:color="auto" w:fill="F7F7F7"/>
        </w:rPr>
      </w:pPr>
      <w:r w:rsidRPr="00FA6A40">
        <w:rPr>
          <w:rFonts w:cstheme="minorHAnsi"/>
          <w:spacing w:val="8"/>
          <w:sz w:val="20"/>
          <w:szCs w:val="20"/>
          <w:shd w:val="clear" w:color="auto" w:fill="F7F7F7"/>
        </w:rPr>
        <w:t xml:space="preserve">Child's life and sets out the civil, political, economic, social and cultural rights that all children everywhere are entitled to cover all aspects of the right are entitled under Convention the rights of the Children. With the aim of establishment of </w:t>
      </w:r>
      <w:r w:rsidRPr="00FA6A40">
        <w:rPr>
          <w:rFonts w:cstheme="minorHAnsi"/>
          <w:sz w:val="20"/>
          <w:szCs w:val="20"/>
        </w:rPr>
        <w:t xml:space="preserve">Child Development </w:t>
      </w:r>
      <w:proofErr w:type="spellStart"/>
      <w:r w:rsidRPr="00FA6A40">
        <w:rPr>
          <w:rFonts w:cstheme="minorHAnsi"/>
          <w:sz w:val="20"/>
          <w:szCs w:val="20"/>
        </w:rPr>
        <w:t>Centres</w:t>
      </w:r>
      <w:proofErr w:type="spellEnd"/>
      <w:r w:rsidRPr="00FA6A40">
        <w:rPr>
          <w:rFonts w:cstheme="minorHAnsi"/>
          <w:sz w:val="20"/>
          <w:szCs w:val="20"/>
        </w:rPr>
        <w:t xml:space="preserve"> to </w:t>
      </w:r>
      <w:r w:rsidRPr="00FA6A40">
        <w:rPr>
          <w:rFonts w:cstheme="minorHAnsi"/>
          <w:spacing w:val="8"/>
          <w:sz w:val="20"/>
          <w:szCs w:val="20"/>
          <w:shd w:val="clear" w:color="auto" w:fill="F7F7F7"/>
        </w:rPr>
        <w:t>provide care, protection, education, and vocational skills, to assist them to assume socially constructive and productive roles in society thus ensuring juvenile justice. The existing legal mechanism falls too short to ensure a complete mechanism that upholds the international standards of ensuring juvenile justice.</w:t>
      </w:r>
      <w:r w:rsidRPr="00FA6A40">
        <w:rPr>
          <w:rFonts w:cstheme="minorHAnsi"/>
          <w:sz w:val="20"/>
          <w:szCs w:val="20"/>
        </w:rPr>
        <w:t xml:space="preserve">  </w:t>
      </w:r>
      <w:r w:rsidRPr="00FA6A40">
        <w:rPr>
          <w:rFonts w:cstheme="minorHAnsi"/>
          <w:spacing w:val="8"/>
          <w:sz w:val="20"/>
          <w:szCs w:val="20"/>
          <w:shd w:val="clear" w:color="auto" w:fill="F7F7F7"/>
        </w:rPr>
        <w:t>To fulfill the requirements imposed on a state party by the UNCRC, Bangladesh enacted the Children Act 2013 by repealing the Children Act of 1974. Under the powers conferred in section 95 of the Children Act 2013, although Government could make rules for better implementing of the act, but the reality is that there is no development by the government in making new rules which could carry out the purposes of the section which has been mentioned above.</w:t>
      </w:r>
    </w:p>
    <w:p w14:paraId="25811839" w14:textId="77777777" w:rsidR="00B82584" w:rsidRPr="00FA6A40" w:rsidRDefault="00B82584" w:rsidP="0020260E">
      <w:pPr>
        <w:spacing w:after="0"/>
        <w:jc w:val="both"/>
        <w:rPr>
          <w:rFonts w:cstheme="minorHAnsi"/>
          <w:spacing w:val="8"/>
          <w:sz w:val="20"/>
          <w:szCs w:val="20"/>
          <w:shd w:val="clear" w:color="auto" w:fill="F7F7F7"/>
        </w:rPr>
      </w:pPr>
    </w:p>
    <w:p w14:paraId="648B150D" w14:textId="77777777" w:rsidR="00CF7295" w:rsidRPr="002315FF" w:rsidRDefault="00546DBC" w:rsidP="00CF7295">
      <w:pPr>
        <w:jc w:val="both"/>
        <w:rPr>
          <w:rFonts w:eastAsia="Times New Roman" w:cstheme="minorHAnsi"/>
          <w:sz w:val="20"/>
          <w:szCs w:val="20"/>
        </w:rPr>
      </w:pPr>
      <w:r w:rsidRPr="00FA6A40">
        <w:rPr>
          <w:rFonts w:cstheme="minorHAnsi"/>
          <w:sz w:val="20"/>
          <w:szCs w:val="20"/>
        </w:rPr>
        <w:t>The current crime trend among boy children and adolescents has increased a lot. Among the news items that come out through the newspapers are juvenile gang culture, snatch, harassment, arms cases, and drugs.</w:t>
      </w:r>
      <w:r w:rsidRPr="00FA6A40">
        <w:rPr>
          <w:rStyle w:val="FootnoteReference"/>
          <w:rFonts w:cstheme="minorHAnsi"/>
          <w:sz w:val="20"/>
          <w:szCs w:val="20"/>
        </w:rPr>
        <w:footnoteReference w:id="1"/>
      </w:r>
      <w:r w:rsidRPr="00FA6A40">
        <w:rPr>
          <w:rFonts w:cstheme="minorHAnsi"/>
          <w:sz w:val="20"/>
          <w:szCs w:val="20"/>
        </w:rPr>
        <w:t xml:space="preserve"> Adolescents are being kept in jails in the name of development with a small number of development centers. But the question can always be raised that, can children and adolescents be treated in the same way that an adult is treated in a prison cell by the law? </w:t>
      </w:r>
      <w:r w:rsidR="00CF7295" w:rsidRPr="00FA6A40">
        <w:rPr>
          <w:rFonts w:eastAsia="Times New Roman" w:cstheme="minorHAnsi"/>
          <w:sz w:val="20"/>
          <w:szCs w:val="20"/>
        </w:rPr>
        <w:t>Therefore, considering the magnitude of the issue, Ain o Salish Kendra (ASK) under the project “Building Better Back in times of covid 19 fighting sexual exploitation of children on the rise” is planning to</w:t>
      </w:r>
      <w:r w:rsidR="00CF7295" w:rsidRPr="002315FF">
        <w:rPr>
          <w:rFonts w:eastAsia="Times New Roman" w:cstheme="minorHAnsi"/>
          <w:sz w:val="20"/>
          <w:szCs w:val="20"/>
        </w:rPr>
        <w:t xml:space="preserve"> formulate a structural guideline for Child Development Center (CDC) and exploring the gaps and challenges of the three CDCs, where the newly developed guidelines will have to effectively address sexual harassment, abuse, torture, rape, exploitation and any other relevant type of violations in the system of running the </w:t>
      </w:r>
      <w:proofErr w:type="spellStart"/>
      <w:r w:rsidR="00CF7295" w:rsidRPr="002315FF">
        <w:rPr>
          <w:rFonts w:eastAsia="Times New Roman" w:cstheme="minorHAnsi"/>
          <w:sz w:val="20"/>
          <w:szCs w:val="20"/>
        </w:rPr>
        <w:t>centres</w:t>
      </w:r>
      <w:proofErr w:type="spellEnd"/>
      <w:r w:rsidR="00CF7295" w:rsidRPr="002315FF">
        <w:rPr>
          <w:rFonts w:eastAsia="Times New Roman" w:cstheme="minorHAnsi"/>
          <w:sz w:val="20"/>
          <w:szCs w:val="20"/>
        </w:rPr>
        <w:t xml:space="preserve"> in order to demand the comprehensive guideline for Child Development Centre which cover all these areas like an umbrella. </w:t>
      </w:r>
      <w:r w:rsidR="00CF7295" w:rsidRPr="002315FF">
        <w:rPr>
          <w:rFonts w:eastAsia="Roboto" w:cstheme="minorHAnsi"/>
          <w:sz w:val="20"/>
          <w:szCs w:val="20"/>
        </w:rPr>
        <w:t xml:space="preserve">The findings of the existing system and procedural mechanism will feed into strengthening the infrastructure of the </w:t>
      </w:r>
      <w:proofErr w:type="spellStart"/>
      <w:r w:rsidR="00CF7295" w:rsidRPr="002315FF">
        <w:rPr>
          <w:rFonts w:eastAsia="Roboto" w:cstheme="minorHAnsi"/>
          <w:sz w:val="20"/>
          <w:szCs w:val="20"/>
        </w:rPr>
        <w:t>centres’</w:t>
      </w:r>
      <w:proofErr w:type="spellEnd"/>
      <w:r w:rsidR="00CF7295" w:rsidRPr="002315FF">
        <w:rPr>
          <w:rFonts w:eastAsia="Roboto" w:cstheme="minorHAnsi"/>
          <w:sz w:val="20"/>
          <w:szCs w:val="20"/>
        </w:rPr>
        <w:t xml:space="preserve"> for wellbeing of the children. </w:t>
      </w:r>
      <w:r w:rsidR="00CF7295" w:rsidRPr="002315FF">
        <w:rPr>
          <w:rFonts w:eastAsia="Times New Roman" w:cstheme="minorHAnsi"/>
          <w:sz w:val="20"/>
          <w:szCs w:val="20"/>
        </w:rPr>
        <w:t xml:space="preserve">Based on the guideline, a set of practical recommendation will be presented to the relevant authorities to act upon. </w:t>
      </w:r>
    </w:p>
    <w:p w14:paraId="46B38577" w14:textId="77777777" w:rsidR="0020260E" w:rsidRPr="00D02613" w:rsidRDefault="0020260E" w:rsidP="0020260E">
      <w:pPr>
        <w:spacing w:after="0"/>
        <w:jc w:val="both"/>
        <w:rPr>
          <w:rFonts w:cstheme="minorHAnsi"/>
          <w:color w:val="FF0000"/>
          <w:sz w:val="20"/>
          <w:szCs w:val="20"/>
        </w:rPr>
      </w:pPr>
    </w:p>
    <w:p w14:paraId="7013F5BA" w14:textId="77777777" w:rsidR="0020260E" w:rsidRPr="002315FF" w:rsidRDefault="0020260E" w:rsidP="0020260E">
      <w:pPr>
        <w:spacing w:after="0"/>
        <w:jc w:val="both"/>
        <w:rPr>
          <w:rFonts w:cstheme="minorHAnsi"/>
          <w:sz w:val="20"/>
          <w:szCs w:val="20"/>
        </w:rPr>
      </w:pPr>
    </w:p>
    <w:p w14:paraId="48C6D60F" w14:textId="77777777" w:rsidR="0020260E" w:rsidRPr="002315FF" w:rsidRDefault="0020260E" w:rsidP="00155F2A">
      <w:pPr>
        <w:jc w:val="both"/>
        <w:rPr>
          <w:rFonts w:cstheme="minorHAnsi"/>
          <w:sz w:val="20"/>
          <w:szCs w:val="20"/>
        </w:rPr>
      </w:pPr>
      <w:r w:rsidRPr="002315FF">
        <w:rPr>
          <w:rFonts w:cstheme="minorHAnsi"/>
          <w:sz w:val="20"/>
          <w:szCs w:val="20"/>
        </w:rPr>
        <w:t xml:space="preserve">There are now 1,226 residents in 600 seats in three development centers. Of these, 772 are in 300 seats at </w:t>
      </w:r>
      <w:proofErr w:type="spellStart"/>
      <w:r w:rsidRPr="002315FF">
        <w:rPr>
          <w:rFonts w:cstheme="minorHAnsi"/>
          <w:sz w:val="20"/>
          <w:szCs w:val="20"/>
        </w:rPr>
        <w:t>Tongi</w:t>
      </w:r>
      <w:proofErr w:type="spellEnd"/>
      <w:r w:rsidRPr="002315FF">
        <w:rPr>
          <w:rFonts w:cstheme="minorHAnsi"/>
          <w:sz w:val="20"/>
          <w:szCs w:val="20"/>
        </w:rPr>
        <w:t xml:space="preserve"> Child Development Center in Gazipur, 150 against 100 in </w:t>
      </w:r>
      <w:proofErr w:type="spellStart"/>
      <w:r w:rsidRPr="002315FF">
        <w:rPr>
          <w:rFonts w:cstheme="minorHAnsi"/>
          <w:sz w:val="20"/>
          <w:szCs w:val="20"/>
        </w:rPr>
        <w:t>Konabari</w:t>
      </w:r>
      <w:proofErr w:type="spellEnd"/>
      <w:r w:rsidRPr="002315FF">
        <w:rPr>
          <w:rFonts w:cstheme="minorHAnsi"/>
          <w:sz w:val="20"/>
          <w:szCs w:val="20"/>
        </w:rPr>
        <w:t xml:space="preserve"> Child Development Center, and 365 against 150 seats at Child Development Center at </w:t>
      </w:r>
      <w:proofErr w:type="spellStart"/>
      <w:r w:rsidRPr="002315FF">
        <w:rPr>
          <w:rFonts w:cstheme="minorHAnsi"/>
          <w:sz w:val="20"/>
          <w:szCs w:val="20"/>
        </w:rPr>
        <w:t>Poolerhat</w:t>
      </w:r>
      <w:proofErr w:type="spellEnd"/>
      <w:r w:rsidRPr="002315FF">
        <w:rPr>
          <w:rFonts w:cstheme="minorHAnsi"/>
          <w:sz w:val="20"/>
          <w:szCs w:val="20"/>
        </w:rPr>
        <w:t xml:space="preserve"> in Jessore. Or have been charged with crimes such as drug possession and trafficking. Authorities say that if there are more residents than the capacity, they have to face big </w:t>
      </w:r>
      <w:r w:rsidRPr="002315FF">
        <w:rPr>
          <w:rFonts w:cstheme="minorHAnsi"/>
          <w:sz w:val="20"/>
          <w:szCs w:val="20"/>
        </w:rPr>
        <w:lastRenderedPageBreak/>
        <w:t>problem</w:t>
      </w:r>
      <w:r w:rsidR="003B5351" w:rsidRPr="002315FF">
        <w:rPr>
          <w:rFonts w:cstheme="minorHAnsi"/>
          <w:sz w:val="20"/>
          <w:szCs w:val="20"/>
        </w:rPr>
        <w:t xml:space="preserve">s in their management. Because </w:t>
      </w:r>
      <w:r w:rsidRPr="002315FF">
        <w:rPr>
          <w:rFonts w:cstheme="minorHAnsi"/>
          <w:sz w:val="20"/>
          <w:szCs w:val="20"/>
        </w:rPr>
        <w:t>their manpower, allocation does not increase at that rate. For that, many teenagers are being kept narrow in certain places.</w:t>
      </w:r>
    </w:p>
    <w:p w14:paraId="0F0ED019" w14:textId="77777777" w:rsidR="0020260E" w:rsidRPr="002315FF" w:rsidRDefault="0020260E" w:rsidP="0020260E">
      <w:pPr>
        <w:spacing w:after="0" w:line="240" w:lineRule="auto"/>
        <w:jc w:val="both"/>
        <w:rPr>
          <w:rFonts w:cstheme="minorHAnsi"/>
          <w:b/>
          <w:bCs/>
          <w:sz w:val="24"/>
          <w:szCs w:val="24"/>
        </w:rPr>
      </w:pPr>
      <w:r w:rsidRPr="002315FF">
        <w:rPr>
          <w:rFonts w:cstheme="minorHAnsi"/>
          <w:b/>
          <w:bCs/>
          <w:sz w:val="24"/>
          <w:szCs w:val="24"/>
        </w:rPr>
        <w:t>Objectives:</w:t>
      </w:r>
    </w:p>
    <w:p w14:paraId="46520FF8" w14:textId="77777777" w:rsidR="0020260E" w:rsidRPr="002315FF" w:rsidRDefault="0020260E" w:rsidP="0020260E">
      <w:pPr>
        <w:spacing w:after="0" w:line="240" w:lineRule="auto"/>
        <w:ind w:left="360"/>
        <w:jc w:val="both"/>
        <w:rPr>
          <w:rFonts w:cstheme="minorHAnsi"/>
          <w:b/>
          <w:bCs/>
          <w:sz w:val="24"/>
          <w:szCs w:val="24"/>
        </w:rPr>
      </w:pPr>
    </w:p>
    <w:p w14:paraId="553B8279" w14:textId="77777777" w:rsidR="00D02613" w:rsidRDefault="0020260E" w:rsidP="0020260E">
      <w:pPr>
        <w:spacing w:after="0" w:line="240" w:lineRule="auto"/>
        <w:jc w:val="both"/>
        <w:rPr>
          <w:rFonts w:cstheme="minorHAnsi"/>
          <w:bCs/>
          <w:sz w:val="20"/>
          <w:szCs w:val="20"/>
        </w:rPr>
      </w:pPr>
      <w:r w:rsidRPr="002315FF">
        <w:rPr>
          <w:rFonts w:cstheme="minorHAnsi"/>
          <w:bCs/>
          <w:sz w:val="20"/>
          <w:szCs w:val="20"/>
        </w:rPr>
        <w:t>The objective of the task is to</w:t>
      </w:r>
    </w:p>
    <w:p w14:paraId="67092C94" w14:textId="77777777" w:rsidR="00EA5C39" w:rsidRDefault="00D03C67">
      <w:pPr>
        <w:pStyle w:val="ListParagraph"/>
        <w:numPr>
          <w:ilvl w:val="0"/>
          <w:numId w:val="8"/>
        </w:numPr>
        <w:spacing w:after="0" w:line="240" w:lineRule="auto"/>
        <w:jc w:val="both"/>
        <w:rPr>
          <w:rFonts w:cstheme="minorHAnsi"/>
          <w:bCs/>
        </w:rPr>
      </w:pPr>
      <w:r w:rsidRPr="00D02613">
        <w:rPr>
          <w:rFonts w:cstheme="minorHAnsi"/>
          <w:bCs/>
        </w:rPr>
        <w:t>Identify</w:t>
      </w:r>
      <w:r w:rsidR="0020260E" w:rsidRPr="00D02613">
        <w:rPr>
          <w:rFonts w:cstheme="minorHAnsi"/>
          <w:bCs/>
        </w:rPr>
        <w:t xml:space="preserve"> the gap of the existing structure of the child development </w:t>
      </w:r>
      <w:proofErr w:type="spellStart"/>
      <w:r w:rsidR="0020260E" w:rsidRPr="00D02613">
        <w:rPr>
          <w:rFonts w:cstheme="minorHAnsi"/>
          <w:bCs/>
        </w:rPr>
        <w:t>centre</w:t>
      </w:r>
      <w:r w:rsidR="00D02613">
        <w:rPr>
          <w:rFonts w:cstheme="minorHAnsi"/>
          <w:bCs/>
        </w:rPr>
        <w:t>s</w:t>
      </w:r>
      <w:proofErr w:type="spellEnd"/>
      <w:r w:rsidR="00546DBC" w:rsidRPr="00546DBC">
        <w:rPr>
          <w:rFonts w:cstheme="minorHAnsi"/>
          <w:spacing w:val="8"/>
          <w:shd w:val="clear" w:color="auto" w:fill="F7F7F7"/>
        </w:rPr>
        <w:t xml:space="preserve">. </w:t>
      </w:r>
    </w:p>
    <w:p w14:paraId="660014B0" w14:textId="77777777" w:rsidR="00EA5C39" w:rsidRDefault="00546DBC">
      <w:pPr>
        <w:pStyle w:val="ListParagraph"/>
        <w:numPr>
          <w:ilvl w:val="0"/>
          <w:numId w:val="8"/>
        </w:numPr>
        <w:spacing w:after="0" w:line="240" w:lineRule="auto"/>
        <w:jc w:val="both"/>
        <w:rPr>
          <w:rFonts w:cstheme="minorHAnsi"/>
          <w:bCs/>
        </w:rPr>
      </w:pPr>
      <w:r w:rsidRPr="00546DBC">
        <w:rPr>
          <w:rFonts w:cstheme="minorHAnsi"/>
          <w:spacing w:val="8"/>
          <w:shd w:val="clear" w:color="auto" w:fill="F7F7F7"/>
        </w:rPr>
        <w:t xml:space="preserve">A proper set of Rules outlining the mechanisms of administration can make the "Child Development </w:t>
      </w:r>
      <w:proofErr w:type="spellStart"/>
      <w:r w:rsidRPr="00546DBC">
        <w:rPr>
          <w:rFonts w:cstheme="minorHAnsi"/>
          <w:spacing w:val="8"/>
          <w:shd w:val="clear" w:color="auto" w:fill="F7F7F7"/>
        </w:rPr>
        <w:t>Centres</w:t>
      </w:r>
      <w:proofErr w:type="spellEnd"/>
      <w:r w:rsidRPr="00546DBC">
        <w:rPr>
          <w:rFonts w:cstheme="minorHAnsi"/>
          <w:spacing w:val="8"/>
          <w:shd w:val="clear" w:color="auto" w:fill="F7F7F7"/>
        </w:rPr>
        <w:t>" truly equipped to serve the best interests of our children.</w:t>
      </w:r>
      <w:r w:rsidR="0020260E" w:rsidRPr="00D02613">
        <w:rPr>
          <w:rFonts w:cstheme="minorHAnsi"/>
          <w:bCs/>
        </w:rPr>
        <w:t xml:space="preserve"> </w:t>
      </w:r>
    </w:p>
    <w:p w14:paraId="2C26857F" w14:textId="77777777" w:rsidR="00EA5C39" w:rsidRDefault="00EA5C39">
      <w:pPr>
        <w:pStyle w:val="ListParagraph"/>
        <w:spacing w:after="0" w:line="240" w:lineRule="auto"/>
        <w:ind w:left="761"/>
        <w:jc w:val="both"/>
        <w:rPr>
          <w:rFonts w:cstheme="minorHAnsi"/>
          <w:bCs/>
        </w:rPr>
      </w:pPr>
    </w:p>
    <w:p w14:paraId="5CDC1FA5" w14:textId="77777777" w:rsidR="00546DBC" w:rsidRDefault="00BD1BA7" w:rsidP="00546DBC">
      <w:pPr>
        <w:pStyle w:val="ListParagraph"/>
        <w:numPr>
          <w:ilvl w:val="0"/>
          <w:numId w:val="8"/>
        </w:numPr>
        <w:spacing w:after="0" w:line="240" w:lineRule="auto"/>
        <w:jc w:val="both"/>
        <w:rPr>
          <w:rFonts w:cstheme="minorHAnsi"/>
          <w:bCs/>
        </w:rPr>
      </w:pPr>
      <w:r>
        <w:rPr>
          <w:rFonts w:cstheme="minorHAnsi"/>
          <w:bCs/>
        </w:rPr>
        <w:t xml:space="preserve">Bringing out information of 10 years of the situation of the CDCs and making a proper </w:t>
      </w:r>
      <w:r w:rsidR="00084654">
        <w:rPr>
          <w:rFonts w:cstheme="minorHAnsi"/>
          <w:bCs/>
        </w:rPr>
        <w:t>comparison</w:t>
      </w:r>
      <w:r>
        <w:rPr>
          <w:rFonts w:cstheme="minorHAnsi"/>
          <w:bCs/>
        </w:rPr>
        <w:t xml:space="preserve"> of the situation of the CDCs;</w:t>
      </w:r>
    </w:p>
    <w:p w14:paraId="03B6D3DD" w14:textId="77777777" w:rsidR="00546DBC" w:rsidRDefault="00546DBC" w:rsidP="00546DBC">
      <w:pPr>
        <w:pStyle w:val="ListParagraph"/>
        <w:rPr>
          <w:rFonts w:cstheme="minorHAnsi"/>
          <w:bCs/>
        </w:rPr>
      </w:pPr>
    </w:p>
    <w:p w14:paraId="17EA6D60" w14:textId="77777777" w:rsidR="0020260E" w:rsidRDefault="0020260E" w:rsidP="0020260E">
      <w:pPr>
        <w:pStyle w:val="ListParagraph"/>
        <w:numPr>
          <w:ilvl w:val="0"/>
          <w:numId w:val="8"/>
        </w:numPr>
        <w:spacing w:after="0" w:line="240" w:lineRule="auto"/>
        <w:jc w:val="both"/>
        <w:rPr>
          <w:rFonts w:cstheme="minorHAnsi"/>
          <w:bCs/>
        </w:rPr>
      </w:pPr>
      <w:r w:rsidRPr="00D03C67">
        <w:rPr>
          <w:rFonts w:cstheme="minorHAnsi"/>
          <w:bCs/>
        </w:rPr>
        <w:t>The ultimate goal of the task is to propose a</w:t>
      </w:r>
      <w:r w:rsidR="00560C73" w:rsidRPr="00D03C67">
        <w:rPr>
          <w:rFonts w:cstheme="minorHAnsi"/>
          <w:bCs/>
        </w:rPr>
        <w:t xml:space="preserve"> Child Friendly </w:t>
      </w:r>
      <w:r w:rsidR="00B2094C" w:rsidRPr="00D03C67">
        <w:rPr>
          <w:rFonts w:cstheme="minorHAnsi"/>
          <w:bCs/>
        </w:rPr>
        <w:t>case management guideline</w:t>
      </w:r>
      <w:r w:rsidRPr="00D03C67">
        <w:rPr>
          <w:rFonts w:cstheme="minorHAnsi"/>
          <w:bCs/>
        </w:rPr>
        <w:t xml:space="preserve"> incorporating sections in t</w:t>
      </w:r>
      <w:r w:rsidR="00733164" w:rsidRPr="00D03C67">
        <w:rPr>
          <w:rFonts w:cstheme="minorHAnsi"/>
          <w:bCs/>
        </w:rPr>
        <w:t>he</w:t>
      </w:r>
      <w:r w:rsidRPr="00D03C67">
        <w:rPr>
          <w:rFonts w:cstheme="minorHAnsi"/>
          <w:bCs/>
        </w:rPr>
        <w:t xml:space="preserve"> </w:t>
      </w:r>
      <w:r w:rsidR="00733164" w:rsidRPr="00D03C67">
        <w:rPr>
          <w:rFonts w:cstheme="minorHAnsi"/>
          <w:bCs/>
        </w:rPr>
        <w:t xml:space="preserve">specific </w:t>
      </w:r>
      <w:r w:rsidRPr="00D03C67">
        <w:rPr>
          <w:rFonts w:cstheme="minorHAnsi"/>
          <w:bCs/>
        </w:rPr>
        <w:t xml:space="preserve">law for the </w:t>
      </w:r>
      <w:r w:rsidR="00B2094C" w:rsidRPr="00D03C67">
        <w:rPr>
          <w:rFonts w:cstheme="minorHAnsi"/>
          <w:bCs/>
        </w:rPr>
        <w:t>children</w:t>
      </w:r>
      <w:r w:rsidRPr="00D03C67">
        <w:rPr>
          <w:rFonts w:cstheme="minorHAnsi"/>
          <w:bCs/>
        </w:rPr>
        <w:t>.</w:t>
      </w:r>
    </w:p>
    <w:p w14:paraId="1772B62C" w14:textId="77777777" w:rsidR="00264803" w:rsidRPr="00264803" w:rsidRDefault="00264803" w:rsidP="00264803">
      <w:pPr>
        <w:pStyle w:val="ListParagraph"/>
        <w:rPr>
          <w:rFonts w:cstheme="minorHAnsi"/>
          <w:bCs/>
        </w:rPr>
      </w:pPr>
    </w:p>
    <w:p w14:paraId="26C3759A" w14:textId="77777777" w:rsidR="00264803" w:rsidRPr="00264803" w:rsidRDefault="00264803" w:rsidP="00264803">
      <w:pPr>
        <w:pStyle w:val="ListParagraph"/>
        <w:spacing w:after="0" w:line="240" w:lineRule="auto"/>
        <w:ind w:left="761"/>
        <w:jc w:val="both"/>
        <w:rPr>
          <w:rFonts w:cstheme="minorHAnsi"/>
          <w:bCs/>
          <w:sz w:val="8"/>
        </w:rPr>
      </w:pPr>
    </w:p>
    <w:p w14:paraId="33835097" w14:textId="77777777" w:rsidR="0020260E" w:rsidRPr="002315FF" w:rsidRDefault="0020260E" w:rsidP="0020260E">
      <w:pPr>
        <w:spacing w:after="0" w:line="240" w:lineRule="auto"/>
        <w:jc w:val="both"/>
        <w:rPr>
          <w:rFonts w:cstheme="minorHAnsi"/>
          <w:b/>
          <w:bCs/>
          <w:color w:val="000000" w:themeColor="text1"/>
          <w:sz w:val="24"/>
          <w:szCs w:val="24"/>
        </w:rPr>
      </w:pPr>
      <w:r w:rsidRPr="002315FF">
        <w:rPr>
          <w:rFonts w:cstheme="minorHAnsi"/>
          <w:b/>
          <w:bCs/>
          <w:color w:val="000000" w:themeColor="text1"/>
          <w:sz w:val="24"/>
          <w:szCs w:val="24"/>
        </w:rPr>
        <w:t>General condition and obligations</w:t>
      </w:r>
    </w:p>
    <w:p w14:paraId="4FB77ACF" w14:textId="77777777" w:rsidR="0020260E" w:rsidRPr="002315FF" w:rsidRDefault="0020260E" w:rsidP="0020260E">
      <w:pPr>
        <w:spacing w:after="0" w:line="240" w:lineRule="auto"/>
        <w:jc w:val="both"/>
        <w:rPr>
          <w:rFonts w:cstheme="minorHAnsi"/>
          <w:b/>
          <w:bCs/>
          <w:color w:val="000000" w:themeColor="text1"/>
          <w:sz w:val="24"/>
          <w:szCs w:val="24"/>
        </w:rPr>
      </w:pPr>
    </w:p>
    <w:p w14:paraId="4CEF3BC1" w14:textId="77777777" w:rsidR="0020260E" w:rsidRDefault="0020260E" w:rsidP="0020260E">
      <w:pPr>
        <w:pStyle w:val="ListParagraph"/>
        <w:spacing w:line="240" w:lineRule="auto"/>
        <w:ind w:left="0"/>
        <w:jc w:val="both"/>
        <w:rPr>
          <w:rFonts w:asciiTheme="minorHAnsi" w:hAnsiTheme="minorHAnsi" w:cstheme="minorHAnsi"/>
        </w:rPr>
      </w:pPr>
      <w:r w:rsidRPr="002315FF">
        <w:rPr>
          <w:rFonts w:asciiTheme="minorHAnsi" w:hAnsiTheme="minorHAnsi" w:cstheme="minorHAnsi"/>
        </w:rPr>
        <w:t>The consultant (s)/ consultancy firm will conduct the</w:t>
      </w:r>
      <w:r w:rsidR="008C324B" w:rsidRPr="002315FF">
        <w:rPr>
          <w:rFonts w:asciiTheme="minorHAnsi" w:hAnsiTheme="minorHAnsi" w:cstheme="minorHAnsi"/>
        </w:rPr>
        <w:t xml:space="preserve"> work of</w:t>
      </w:r>
      <w:r w:rsidRPr="002315FF">
        <w:rPr>
          <w:rFonts w:asciiTheme="minorHAnsi" w:hAnsiTheme="minorHAnsi" w:cstheme="minorHAnsi"/>
        </w:rPr>
        <w:t xml:space="preserve"> review</w:t>
      </w:r>
      <w:r w:rsidR="008C324B" w:rsidRPr="002315FF">
        <w:rPr>
          <w:rFonts w:asciiTheme="minorHAnsi" w:hAnsiTheme="minorHAnsi" w:cstheme="minorHAnsi"/>
        </w:rPr>
        <w:t>ing</w:t>
      </w:r>
      <w:r w:rsidRPr="002315FF">
        <w:rPr>
          <w:rFonts w:asciiTheme="minorHAnsi" w:hAnsiTheme="minorHAnsi" w:cstheme="minorHAnsi"/>
        </w:rPr>
        <w:t xml:space="preserve"> and develop a structural case management guideline for Child Development </w:t>
      </w:r>
      <w:proofErr w:type="spellStart"/>
      <w:r w:rsidRPr="002315FF">
        <w:rPr>
          <w:rFonts w:asciiTheme="minorHAnsi" w:hAnsiTheme="minorHAnsi" w:cstheme="minorHAnsi"/>
        </w:rPr>
        <w:t>Centres</w:t>
      </w:r>
      <w:proofErr w:type="spellEnd"/>
      <w:r w:rsidRPr="002315FF">
        <w:rPr>
          <w:rFonts w:asciiTheme="minorHAnsi" w:hAnsiTheme="minorHAnsi" w:cstheme="minorHAnsi"/>
        </w:rPr>
        <w:t xml:space="preserve"> in accordance with the proposal submitted by the team. ASK will provide necessary assistance to design and implement the review program and will ensure active participation in the process.  </w:t>
      </w:r>
    </w:p>
    <w:p w14:paraId="10D42BD0" w14:textId="77777777" w:rsidR="00090E78" w:rsidRDefault="00090E78" w:rsidP="0020260E">
      <w:pPr>
        <w:pStyle w:val="ListParagraph"/>
        <w:spacing w:line="240" w:lineRule="auto"/>
        <w:ind w:left="0"/>
        <w:jc w:val="both"/>
        <w:rPr>
          <w:rFonts w:asciiTheme="minorHAnsi" w:hAnsiTheme="minorHAnsi" w:cstheme="minorHAnsi"/>
        </w:rPr>
      </w:pPr>
    </w:p>
    <w:p w14:paraId="36A19617" w14:textId="77777777" w:rsidR="00090E78" w:rsidRPr="002E53EE" w:rsidRDefault="00090E78" w:rsidP="00090E78">
      <w:pPr>
        <w:pStyle w:val="Default"/>
        <w:jc w:val="both"/>
        <w:rPr>
          <w:rFonts w:asciiTheme="minorHAnsi" w:hAnsiTheme="minorHAnsi" w:cstheme="minorHAnsi"/>
          <w:b/>
          <w:bCs/>
          <w:color w:val="000000" w:themeColor="text1"/>
          <w:sz w:val="20"/>
          <w:szCs w:val="20"/>
        </w:rPr>
      </w:pPr>
      <w:r w:rsidRPr="002E53EE">
        <w:rPr>
          <w:rFonts w:asciiTheme="minorHAnsi" w:hAnsiTheme="minorHAnsi" w:cstheme="minorHAnsi"/>
          <w:b/>
          <w:bCs/>
          <w:color w:val="000000" w:themeColor="text1"/>
          <w:sz w:val="20"/>
          <w:szCs w:val="20"/>
        </w:rPr>
        <w:t>Indicators for review and analysis</w:t>
      </w:r>
    </w:p>
    <w:p w14:paraId="7007CDCA" w14:textId="77777777" w:rsidR="00090E78" w:rsidRPr="002E53EE" w:rsidRDefault="00090E78" w:rsidP="00090E78">
      <w:pPr>
        <w:pStyle w:val="Default"/>
        <w:jc w:val="both"/>
        <w:rPr>
          <w:rFonts w:asciiTheme="minorHAnsi" w:hAnsiTheme="minorHAnsi" w:cstheme="minorHAnsi"/>
          <w:b/>
          <w:bCs/>
          <w:color w:val="000000" w:themeColor="text1"/>
          <w:sz w:val="20"/>
          <w:szCs w:val="20"/>
        </w:rPr>
      </w:pPr>
    </w:p>
    <w:p w14:paraId="766EABA0" w14:textId="77777777" w:rsidR="00090E78" w:rsidRPr="002E53EE" w:rsidRDefault="00090E78" w:rsidP="00090E78">
      <w:pPr>
        <w:pStyle w:val="Default"/>
        <w:numPr>
          <w:ilvl w:val="0"/>
          <w:numId w:val="4"/>
        </w:numPr>
        <w:jc w:val="both"/>
        <w:rPr>
          <w:rFonts w:asciiTheme="minorHAnsi" w:hAnsiTheme="minorHAnsi" w:cstheme="minorHAnsi"/>
          <w:color w:val="000000" w:themeColor="text1"/>
          <w:sz w:val="20"/>
          <w:szCs w:val="20"/>
        </w:rPr>
      </w:pPr>
      <w:r w:rsidRPr="002E53EE">
        <w:rPr>
          <w:rFonts w:asciiTheme="minorHAnsi" w:hAnsiTheme="minorHAnsi" w:cstheme="minorHAnsi"/>
          <w:color w:val="000000" w:themeColor="text1"/>
          <w:sz w:val="20"/>
          <w:szCs w:val="20"/>
        </w:rPr>
        <w:t xml:space="preserve">The consultant(s)/consultancy firm will identify and propose a set of indicators considering the above objectives of the process. </w:t>
      </w:r>
    </w:p>
    <w:p w14:paraId="0EBB1309" w14:textId="77777777" w:rsidR="00090E78" w:rsidRPr="002E53EE" w:rsidRDefault="00090E78" w:rsidP="00090E78">
      <w:pPr>
        <w:pStyle w:val="Default"/>
        <w:numPr>
          <w:ilvl w:val="0"/>
          <w:numId w:val="4"/>
        </w:numPr>
        <w:jc w:val="both"/>
        <w:rPr>
          <w:rFonts w:asciiTheme="minorHAnsi" w:hAnsiTheme="minorHAnsi" w:cstheme="minorHAnsi"/>
          <w:color w:val="000000" w:themeColor="text1"/>
          <w:sz w:val="20"/>
          <w:szCs w:val="20"/>
        </w:rPr>
      </w:pPr>
      <w:r w:rsidRPr="002E53EE">
        <w:rPr>
          <w:rFonts w:asciiTheme="minorHAnsi" w:hAnsiTheme="minorHAnsi" w:cstheme="minorHAnsi"/>
          <w:color w:val="000000" w:themeColor="text1"/>
          <w:sz w:val="20"/>
          <w:szCs w:val="20"/>
        </w:rPr>
        <w:t xml:space="preserve"> Formulation of indicators should include both quantitative and qualitative change. </w:t>
      </w:r>
    </w:p>
    <w:p w14:paraId="39D60820" w14:textId="77777777" w:rsidR="00090E78" w:rsidRPr="002E53EE" w:rsidRDefault="00090E78" w:rsidP="00090E78">
      <w:pPr>
        <w:pStyle w:val="Default"/>
        <w:numPr>
          <w:ilvl w:val="0"/>
          <w:numId w:val="4"/>
        </w:numPr>
        <w:jc w:val="both"/>
        <w:rPr>
          <w:rFonts w:asciiTheme="minorHAnsi" w:hAnsiTheme="minorHAnsi" w:cstheme="minorHAnsi"/>
          <w:color w:val="000000" w:themeColor="text1"/>
          <w:sz w:val="20"/>
          <w:szCs w:val="20"/>
        </w:rPr>
      </w:pPr>
      <w:r w:rsidRPr="002E53EE">
        <w:rPr>
          <w:rFonts w:asciiTheme="minorHAnsi" w:hAnsiTheme="minorHAnsi" w:cstheme="minorHAnsi"/>
          <w:color w:val="000000" w:themeColor="text1"/>
          <w:sz w:val="20"/>
          <w:szCs w:val="20"/>
        </w:rPr>
        <w:t>The consultant (s)/ consultancy firm will also propose a clear methodology and guideline to ASK.</w:t>
      </w:r>
    </w:p>
    <w:p w14:paraId="630294E1" w14:textId="77777777" w:rsidR="00090E78" w:rsidRPr="002E53EE" w:rsidRDefault="00090E78" w:rsidP="00090E78">
      <w:pPr>
        <w:pStyle w:val="Default"/>
        <w:numPr>
          <w:ilvl w:val="0"/>
          <w:numId w:val="4"/>
        </w:numPr>
        <w:jc w:val="both"/>
        <w:rPr>
          <w:rFonts w:asciiTheme="minorHAnsi" w:hAnsiTheme="minorHAnsi" w:cstheme="minorHAnsi"/>
          <w:color w:val="000000" w:themeColor="text1"/>
          <w:sz w:val="20"/>
          <w:szCs w:val="20"/>
        </w:rPr>
      </w:pPr>
      <w:r w:rsidRPr="002E53EE">
        <w:rPr>
          <w:rFonts w:asciiTheme="minorHAnsi" w:hAnsiTheme="minorHAnsi" w:cstheme="minorHAnsi"/>
          <w:color w:val="000000" w:themeColor="text1"/>
          <w:sz w:val="20"/>
          <w:szCs w:val="20"/>
        </w:rPr>
        <w:t xml:space="preserve"> ASK will provide background information and necessary support to the consultant (s) as per demand through sharing meeting to finalized </w:t>
      </w:r>
      <w:r w:rsidR="00692137">
        <w:rPr>
          <w:rFonts w:asciiTheme="minorHAnsi" w:hAnsiTheme="minorHAnsi" w:cstheme="minorHAnsi"/>
          <w:color w:val="000000" w:themeColor="text1"/>
          <w:sz w:val="20"/>
          <w:szCs w:val="20"/>
        </w:rPr>
        <w:t>guidelines</w:t>
      </w:r>
      <w:r w:rsidRPr="002E53EE">
        <w:rPr>
          <w:rFonts w:asciiTheme="minorHAnsi" w:hAnsiTheme="minorHAnsi" w:cstheme="minorHAnsi"/>
          <w:color w:val="000000" w:themeColor="text1"/>
          <w:sz w:val="20"/>
          <w:szCs w:val="20"/>
        </w:rPr>
        <w:t xml:space="preserve"> indicators and review </w:t>
      </w:r>
      <w:r w:rsidR="00692137">
        <w:rPr>
          <w:rFonts w:asciiTheme="minorHAnsi" w:hAnsiTheme="minorHAnsi" w:cstheme="minorHAnsi"/>
          <w:color w:val="000000" w:themeColor="text1"/>
          <w:sz w:val="20"/>
          <w:szCs w:val="20"/>
        </w:rPr>
        <w:t>set of system</w:t>
      </w:r>
      <w:r w:rsidRPr="002E53EE">
        <w:rPr>
          <w:rFonts w:asciiTheme="minorHAnsi" w:hAnsiTheme="minorHAnsi" w:cstheme="minorHAnsi"/>
          <w:color w:val="000000" w:themeColor="text1"/>
          <w:sz w:val="20"/>
          <w:szCs w:val="20"/>
        </w:rPr>
        <w:t>.</w:t>
      </w:r>
    </w:p>
    <w:p w14:paraId="75167319" w14:textId="77777777" w:rsidR="00090E78" w:rsidRPr="002E53EE" w:rsidRDefault="00090E78" w:rsidP="00090E78">
      <w:pPr>
        <w:pStyle w:val="Default"/>
        <w:jc w:val="both"/>
        <w:rPr>
          <w:rFonts w:asciiTheme="minorHAnsi" w:hAnsiTheme="minorHAnsi" w:cstheme="minorHAnsi"/>
          <w:b/>
          <w:bCs/>
          <w:color w:val="000000" w:themeColor="text1"/>
          <w:sz w:val="20"/>
          <w:szCs w:val="20"/>
        </w:rPr>
      </w:pPr>
      <w:r w:rsidRPr="002E53EE">
        <w:rPr>
          <w:rFonts w:asciiTheme="minorHAnsi" w:hAnsiTheme="minorHAnsi" w:cstheme="minorHAnsi"/>
          <w:b/>
          <w:bCs/>
          <w:color w:val="000000" w:themeColor="text1"/>
          <w:sz w:val="20"/>
          <w:szCs w:val="20"/>
        </w:rPr>
        <w:t xml:space="preserve"> </w:t>
      </w:r>
    </w:p>
    <w:p w14:paraId="794A6D7B" w14:textId="77777777" w:rsidR="00090E78" w:rsidRPr="002E53EE" w:rsidRDefault="00090E78" w:rsidP="00090E78">
      <w:pPr>
        <w:pStyle w:val="Default"/>
        <w:jc w:val="both"/>
        <w:rPr>
          <w:rFonts w:asciiTheme="minorHAnsi" w:hAnsiTheme="minorHAnsi" w:cstheme="minorHAnsi"/>
          <w:b/>
          <w:bCs/>
          <w:color w:val="000000" w:themeColor="text1"/>
          <w:sz w:val="20"/>
          <w:szCs w:val="20"/>
        </w:rPr>
      </w:pPr>
      <w:r w:rsidRPr="002E53EE">
        <w:rPr>
          <w:rFonts w:asciiTheme="minorHAnsi" w:hAnsiTheme="minorHAnsi" w:cstheme="minorHAnsi"/>
          <w:b/>
          <w:bCs/>
          <w:color w:val="000000" w:themeColor="text1"/>
          <w:sz w:val="20"/>
          <w:szCs w:val="20"/>
        </w:rPr>
        <w:t>The task/Scope of work:</w:t>
      </w:r>
    </w:p>
    <w:p w14:paraId="3756FB00" w14:textId="77777777" w:rsidR="00090E78" w:rsidRPr="002E53EE" w:rsidRDefault="00090E78" w:rsidP="00090E78">
      <w:pPr>
        <w:pStyle w:val="Default"/>
        <w:jc w:val="both"/>
        <w:rPr>
          <w:rFonts w:asciiTheme="minorHAnsi" w:hAnsiTheme="minorHAnsi" w:cstheme="minorHAnsi"/>
          <w:color w:val="000000" w:themeColor="text1"/>
          <w:sz w:val="20"/>
          <w:szCs w:val="20"/>
        </w:rPr>
      </w:pPr>
    </w:p>
    <w:p w14:paraId="1EE7F775" w14:textId="77777777" w:rsidR="00090E78" w:rsidRPr="002E53EE" w:rsidRDefault="00FF76C8" w:rsidP="00090E78">
      <w:pPr>
        <w:pStyle w:val="Default"/>
        <w:numPr>
          <w:ilvl w:val="0"/>
          <w:numId w:val="2"/>
        </w:numPr>
        <w:ind w:left="36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Reviewing </w:t>
      </w:r>
      <w:r w:rsidR="00090E78" w:rsidRPr="002E53EE">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6</w:t>
      </w:r>
      <w:r w:rsidR="00090E78" w:rsidRPr="002E53EE">
        <w:rPr>
          <w:rFonts w:asciiTheme="minorHAnsi" w:hAnsiTheme="minorHAnsi" w:cstheme="minorHAnsi"/>
          <w:color w:val="000000" w:themeColor="text1"/>
          <w:sz w:val="20"/>
          <w:szCs w:val="20"/>
        </w:rPr>
        <w:t xml:space="preserve"> cases of SEC to check how they were dealt and what were the challenges; </w:t>
      </w:r>
    </w:p>
    <w:p w14:paraId="440D0FC8" w14:textId="77777777" w:rsidR="00090E78" w:rsidRPr="002E53EE" w:rsidRDefault="00090E78" w:rsidP="00090E78">
      <w:pPr>
        <w:pStyle w:val="Default"/>
        <w:numPr>
          <w:ilvl w:val="0"/>
          <w:numId w:val="2"/>
        </w:numPr>
        <w:ind w:left="360"/>
        <w:jc w:val="both"/>
        <w:rPr>
          <w:rFonts w:asciiTheme="minorHAnsi" w:hAnsiTheme="minorHAnsi" w:cstheme="minorHAnsi"/>
          <w:color w:val="000000" w:themeColor="text1"/>
          <w:sz w:val="20"/>
          <w:szCs w:val="20"/>
        </w:rPr>
      </w:pPr>
      <w:r w:rsidRPr="002E53EE">
        <w:rPr>
          <w:rFonts w:asciiTheme="minorHAnsi" w:hAnsiTheme="minorHAnsi" w:cstheme="minorHAnsi"/>
          <w:color w:val="000000" w:themeColor="text1"/>
          <w:sz w:val="20"/>
          <w:szCs w:val="20"/>
        </w:rPr>
        <w:t xml:space="preserve">Prepare the outline/ structure of the review and analysis as per existing </w:t>
      </w:r>
      <w:r w:rsidR="00E34B87">
        <w:rPr>
          <w:rFonts w:asciiTheme="minorHAnsi" w:hAnsiTheme="minorHAnsi" w:cstheme="minorHAnsi"/>
          <w:color w:val="000000" w:themeColor="text1"/>
          <w:sz w:val="20"/>
          <w:szCs w:val="20"/>
        </w:rPr>
        <w:t xml:space="preserve">system </w:t>
      </w:r>
      <w:r w:rsidRPr="002E53EE">
        <w:rPr>
          <w:rFonts w:asciiTheme="minorHAnsi" w:hAnsiTheme="minorHAnsi" w:cstheme="minorHAnsi"/>
          <w:color w:val="000000" w:themeColor="text1"/>
          <w:sz w:val="20"/>
          <w:szCs w:val="20"/>
        </w:rPr>
        <w:t xml:space="preserve">documents and information </w:t>
      </w:r>
    </w:p>
    <w:p w14:paraId="4423420C" w14:textId="77777777" w:rsidR="00090E78" w:rsidRPr="002E53EE" w:rsidRDefault="00090E78" w:rsidP="00090E78">
      <w:pPr>
        <w:pStyle w:val="Default"/>
        <w:numPr>
          <w:ilvl w:val="0"/>
          <w:numId w:val="2"/>
        </w:numPr>
        <w:ind w:left="360"/>
        <w:jc w:val="both"/>
        <w:rPr>
          <w:rFonts w:asciiTheme="minorHAnsi" w:hAnsiTheme="minorHAnsi" w:cstheme="minorHAnsi"/>
          <w:color w:val="000000" w:themeColor="text1"/>
          <w:sz w:val="20"/>
          <w:szCs w:val="20"/>
        </w:rPr>
      </w:pPr>
      <w:r w:rsidRPr="002E53EE">
        <w:rPr>
          <w:rFonts w:asciiTheme="minorHAnsi" w:hAnsiTheme="minorHAnsi" w:cstheme="minorHAnsi"/>
          <w:color w:val="000000" w:themeColor="text1"/>
          <w:sz w:val="20"/>
          <w:szCs w:val="20"/>
        </w:rPr>
        <w:t>Design an appropriate framework for the project outcome and activities.</w:t>
      </w:r>
    </w:p>
    <w:p w14:paraId="17A9B0C3" w14:textId="77777777" w:rsidR="00090E78" w:rsidRPr="002E53EE" w:rsidRDefault="00090E78" w:rsidP="00090E78">
      <w:pPr>
        <w:pStyle w:val="Default"/>
        <w:numPr>
          <w:ilvl w:val="0"/>
          <w:numId w:val="2"/>
        </w:numPr>
        <w:ind w:left="360"/>
        <w:jc w:val="both"/>
        <w:rPr>
          <w:rFonts w:asciiTheme="minorHAnsi" w:hAnsiTheme="minorHAnsi" w:cstheme="minorHAnsi"/>
          <w:color w:val="000000" w:themeColor="text1"/>
          <w:sz w:val="20"/>
          <w:szCs w:val="20"/>
        </w:rPr>
      </w:pPr>
      <w:r w:rsidRPr="002E53EE">
        <w:rPr>
          <w:rFonts w:asciiTheme="minorHAnsi" w:hAnsiTheme="minorHAnsi" w:cstheme="minorHAnsi"/>
          <w:color w:val="000000" w:themeColor="text1"/>
          <w:sz w:val="20"/>
          <w:szCs w:val="20"/>
        </w:rPr>
        <w:t xml:space="preserve">Visit and sorting the gap of the information on the specific </w:t>
      </w:r>
      <w:r w:rsidR="00E34B87">
        <w:rPr>
          <w:rFonts w:asciiTheme="minorHAnsi" w:hAnsiTheme="minorHAnsi" w:cstheme="minorHAnsi"/>
          <w:color w:val="000000" w:themeColor="text1"/>
          <w:sz w:val="20"/>
          <w:szCs w:val="20"/>
        </w:rPr>
        <w:t>effective system</w:t>
      </w:r>
      <w:r w:rsidRPr="002E53EE">
        <w:rPr>
          <w:rFonts w:asciiTheme="minorHAnsi" w:hAnsiTheme="minorHAnsi" w:cstheme="minorHAnsi"/>
          <w:color w:val="000000" w:themeColor="text1"/>
          <w:sz w:val="20"/>
          <w:szCs w:val="20"/>
        </w:rPr>
        <w:t>s.</w:t>
      </w:r>
    </w:p>
    <w:p w14:paraId="63EED99E" w14:textId="77777777" w:rsidR="00090E78" w:rsidRPr="002E53EE" w:rsidRDefault="00090E78" w:rsidP="00090E78">
      <w:pPr>
        <w:pStyle w:val="Default"/>
        <w:numPr>
          <w:ilvl w:val="0"/>
          <w:numId w:val="2"/>
        </w:numPr>
        <w:ind w:left="360"/>
        <w:jc w:val="both"/>
        <w:rPr>
          <w:rFonts w:asciiTheme="minorHAnsi" w:hAnsiTheme="minorHAnsi" w:cstheme="minorHAnsi"/>
          <w:color w:val="000000" w:themeColor="text1"/>
          <w:sz w:val="20"/>
          <w:szCs w:val="20"/>
        </w:rPr>
      </w:pPr>
      <w:r w:rsidRPr="002E53EE">
        <w:rPr>
          <w:rFonts w:asciiTheme="minorHAnsi" w:hAnsiTheme="minorHAnsi" w:cstheme="minorHAnsi"/>
          <w:color w:val="000000" w:themeColor="text1"/>
          <w:sz w:val="20"/>
          <w:szCs w:val="20"/>
        </w:rPr>
        <w:t xml:space="preserve">Maintain and further </w:t>
      </w:r>
      <w:r w:rsidR="008A36C8">
        <w:rPr>
          <w:rFonts w:asciiTheme="minorHAnsi" w:hAnsiTheme="minorHAnsi" w:cstheme="minorHAnsi"/>
          <w:color w:val="000000" w:themeColor="text1"/>
          <w:sz w:val="20"/>
          <w:szCs w:val="20"/>
        </w:rPr>
        <w:t>develop the structural guideline</w:t>
      </w:r>
      <w:r w:rsidRPr="002E53EE">
        <w:rPr>
          <w:rFonts w:asciiTheme="minorHAnsi" w:hAnsiTheme="minorHAnsi" w:cstheme="minorHAnsi"/>
          <w:color w:val="000000" w:themeColor="text1"/>
          <w:sz w:val="20"/>
          <w:szCs w:val="20"/>
        </w:rPr>
        <w:t xml:space="preserve"> from the existing </w:t>
      </w:r>
      <w:r w:rsidR="008A36C8">
        <w:rPr>
          <w:rFonts w:asciiTheme="minorHAnsi" w:hAnsiTheme="minorHAnsi" w:cstheme="minorHAnsi"/>
          <w:color w:val="000000" w:themeColor="text1"/>
          <w:sz w:val="20"/>
          <w:szCs w:val="20"/>
        </w:rPr>
        <w:t>systems and legal instruments.</w:t>
      </w:r>
    </w:p>
    <w:p w14:paraId="5D1F65C0" w14:textId="77777777" w:rsidR="00090E78" w:rsidRPr="002E53EE" w:rsidRDefault="00090E78" w:rsidP="00090E78">
      <w:pPr>
        <w:pStyle w:val="Default"/>
        <w:numPr>
          <w:ilvl w:val="0"/>
          <w:numId w:val="2"/>
        </w:numPr>
        <w:ind w:left="360"/>
        <w:jc w:val="both"/>
        <w:rPr>
          <w:rFonts w:asciiTheme="minorHAnsi" w:hAnsiTheme="minorHAnsi" w:cstheme="minorHAnsi"/>
          <w:color w:val="000000" w:themeColor="text1"/>
          <w:sz w:val="20"/>
          <w:szCs w:val="20"/>
        </w:rPr>
      </w:pPr>
      <w:r w:rsidRPr="002E53EE">
        <w:rPr>
          <w:rFonts w:asciiTheme="minorHAnsi" w:hAnsiTheme="minorHAnsi" w:cstheme="minorHAnsi"/>
          <w:color w:val="000000" w:themeColor="text1"/>
          <w:sz w:val="20"/>
          <w:szCs w:val="20"/>
        </w:rPr>
        <w:t xml:space="preserve">Prepare a complete </w:t>
      </w:r>
      <w:r w:rsidR="008A36C8">
        <w:rPr>
          <w:rFonts w:asciiTheme="minorHAnsi" w:hAnsiTheme="minorHAnsi" w:cstheme="minorHAnsi"/>
          <w:color w:val="000000" w:themeColor="text1"/>
          <w:sz w:val="20"/>
          <w:szCs w:val="20"/>
        </w:rPr>
        <w:t>guideline based on the existing situation according to Children Act 2013</w:t>
      </w:r>
      <w:r w:rsidRPr="002E53EE">
        <w:rPr>
          <w:rFonts w:asciiTheme="minorHAnsi" w:hAnsiTheme="minorHAnsi" w:cstheme="minorHAnsi"/>
          <w:color w:val="000000" w:themeColor="text1"/>
          <w:sz w:val="20"/>
          <w:szCs w:val="20"/>
        </w:rPr>
        <w:t xml:space="preserve"> for sharing the different level stakeholders and submission to the government.</w:t>
      </w:r>
    </w:p>
    <w:p w14:paraId="188F7169" w14:textId="77777777" w:rsidR="00090E78" w:rsidRPr="002E53EE" w:rsidRDefault="00090E78" w:rsidP="00090E78">
      <w:pPr>
        <w:pStyle w:val="Default"/>
        <w:numPr>
          <w:ilvl w:val="0"/>
          <w:numId w:val="2"/>
        </w:numPr>
        <w:ind w:left="360"/>
        <w:jc w:val="both"/>
        <w:rPr>
          <w:rFonts w:asciiTheme="minorHAnsi" w:hAnsiTheme="minorHAnsi" w:cstheme="minorHAnsi"/>
          <w:color w:val="000000" w:themeColor="text1"/>
          <w:sz w:val="20"/>
          <w:szCs w:val="20"/>
        </w:rPr>
      </w:pPr>
      <w:r w:rsidRPr="002E53EE">
        <w:rPr>
          <w:color w:val="000000" w:themeColor="text1"/>
          <w:sz w:val="20"/>
          <w:szCs w:val="20"/>
        </w:rPr>
        <w:t>Incorporate comments and suggestions.</w:t>
      </w:r>
    </w:p>
    <w:p w14:paraId="51FE89E2" w14:textId="77777777" w:rsidR="00090E78" w:rsidRPr="002E53EE" w:rsidRDefault="00090E78" w:rsidP="00090E78">
      <w:pPr>
        <w:pStyle w:val="Default"/>
        <w:numPr>
          <w:ilvl w:val="0"/>
          <w:numId w:val="2"/>
        </w:numPr>
        <w:ind w:left="360"/>
        <w:jc w:val="both"/>
        <w:rPr>
          <w:rFonts w:asciiTheme="minorHAnsi" w:hAnsiTheme="minorHAnsi" w:cstheme="minorHAnsi"/>
          <w:color w:val="000000" w:themeColor="text1"/>
          <w:sz w:val="20"/>
          <w:szCs w:val="20"/>
        </w:rPr>
      </w:pPr>
      <w:r w:rsidRPr="002E53EE">
        <w:rPr>
          <w:color w:val="000000" w:themeColor="text1"/>
          <w:sz w:val="20"/>
          <w:szCs w:val="20"/>
        </w:rPr>
        <w:t>Finalize the report.</w:t>
      </w:r>
    </w:p>
    <w:p w14:paraId="2CFC7A8B" w14:textId="77777777" w:rsidR="00090E78" w:rsidRPr="008A36C8" w:rsidRDefault="008A36C8" w:rsidP="00090E78">
      <w:pPr>
        <w:pStyle w:val="Default"/>
        <w:numPr>
          <w:ilvl w:val="0"/>
          <w:numId w:val="2"/>
        </w:numPr>
        <w:ind w:left="360"/>
        <w:jc w:val="both"/>
        <w:rPr>
          <w:rFonts w:asciiTheme="minorHAnsi" w:hAnsiTheme="minorHAnsi" w:cstheme="minorHAnsi"/>
          <w:color w:val="000000" w:themeColor="text1"/>
          <w:sz w:val="20"/>
          <w:szCs w:val="20"/>
        </w:rPr>
      </w:pPr>
      <w:proofErr w:type="gramStart"/>
      <w:r>
        <w:rPr>
          <w:rFonts w:cstheme="minorHAnsi"/>
          <w:bCs/>
          <w:color w:val="000000" w:themeColor="text1"/>
          <w:sz w:val="20"/>
          <w:szCs w:val="20"/>
        </w:rPr>
        <w:t xml:space="preserve">Rules </w:t>
      </w:r>
      <w:r w:rsidR="00090E78" w:rsidRPr="002E53EE">
        <w:rPr>
          <w:rFonts w:cstheme="minorHAnsi"/>
          <w:bCs/>
          <w:color w:val="000000" w:themeColor="text1"/>
          <w:sz w:val="20"/>
          <w:szCs w:val="20"/>
        </w:rPr>
        <w:t xml:space="preserve"> or</w:t>
      </w:r>
      <w:proofErr w:type="gramEnd"/>
      <w:r w:rsidR="00090E78" w:rsidRPr="002E53EE">
        <w:rPr>
          <w:rFonts w:cstheme="minorHAnsi"/>
          <w:bCs/>
          <w:color w:val="000000" w:themeColor="text1"/>
          <w:sz w:val="20"/>
          <w:szCs w:val="20"/>
        </w:rPr>
        <w:t xml:space="preserve"> relevant provisions should also include coverage for </w:t>
      </w:r>
      <w:r>
        <w:rPr>
          <w:rFonts w:cstheme="minorHAnsi"/>
          <w:bCs/>
          <w:color w:val="000000" w:themeColor="text1"/>
          <w:sz w:val="20"/>
          <w:szCs w:val="20"/>
        </w:rPr>
        <w:t>case management system.</w:t>
      </w:r>
      <w:r w:rsidR="00090E78" w:rsidRPr="002E53EE">
        <w:rPr>
          <w:rFonts w:cstheme="minorHAnsi"/>
          <w:bCs/>
          <w:color w:val="000000" w:themeColor="text1"/>
          <w:sz w:val="20"/>
          <w:szCs w:val="20"/>
        </w:rPr>
        <w:t xml:space="preserve"> </w:t>
      </w:r>
    </w:p>
    <w:p w14:paraId="6CF5FF5C" w14:textId="77777777" w:rsidR="00090E78" w:rsidRPr="002E53EE" w:rsidRDefault="00090E78" w:rsidP="00090E78">
      <w:pPr>
        <w:pStyle w:val="Default"/>
        <w:jc w:val="both"/>
        <w:rPr>
          <w:rFonts w:asciiTheme="minorHAnsi" w:hAnsiTheme="minorHAnsi" w:cstheme="minorHAnsi"/>
          <w:color w:val="000000" w:themeColor="text1"/>
          <w:sz w:val="20"/>
          <w:szCs w:val="20"/>
        </w:rPr>
      </w:pPr>
    </w:p>
    <w:p w14:paraId="34525699" w14:textId="77777777" w:rsidR="00090E78" w:rsidRPr="002E53EE" w:rsidRDefault="00090E78" w:rsidP="00090E78">
      <w:pPr>
        <w:pStyle w:val="Default"/>
        <w:jc w:val="both"/>
        <w:rPr>
          <w:rFonts w:asciiTheme="minorHAnsi" w:hAnsiTheme="minorHAnsi" w:cstheme="minorHAnsi"/>
          <w:b/>
          <w:color w:val="auto"/>
          <w:sz w:val="20"/>
          <w:szCs w:val="20"/>
        </w:rPr>
      </w:pPr>
      <w:r w:rsidRPr="002E53EE">
        <w:rPr>
          <w:rFonts w:asciiTheme="minorHAnsi" w:hAnsiTheme="minorHAnsi" w:cstheme="minorHAnsi"/>
          <w:b/>
          <w:color w:val="auto"/>
          <w:sz w:val="20"/>
          <w:szCs w:val="20"/>
        </w:rPr>
        <w:t xml:space="preserve">Methodological </w:t>
      </w:r>
      <w:r w:rsidRPr="002E53EE">
        <w:rPr>
          <w:rFonts w:asciiTheme="minorHAnsi" w:eastAsia="Calibri" w:hAnsiTheme="minorHAnsi" w:cstheme="minorHAnsi"/>
          <w:b/>
          <w:bCs/>
          <w:color w:val="auto"/>
          <w:sz w:val="20"/>
          <w:szCs w:val="20"/>
        </w:rPr>
        <w:t>guidelines</w:t>
      </w:r>
      <w:r w:rsidRPr="002E53EE">
        <w:rPr>
          <w:rFonts w:asciiTheme="minorHAnsi" w:hAnsiTheme="minorHAnsi" w:cstheme="minorHAnsi"/>
          <w:b/>
          <w:color w:val="auto"/>
          <w:sz w:val="20"/>
          <w:szCs w:val="20"/>
        </w:rPr>
        <w:t>:</w:t>
      </w:r>
    </w:p>
    <w:p w14:paraId="55D0EDE4" w14:textId="77777777" w:rsidR="00090E78" w:rsidRPr="002E53EE" w:rsidRDefault="00090E78" w:rsidP="00090E78">
      <w:pPr>
        <w:pStyle w:val="Default"/>
        <w:jc w:val="both"/>
        <w:rPr>
          <w:rFonts w:asciiTheme="minorHAnsi" w:hAnsiTheme="minorHAnsi" w:cstheme="minorHAnsi"/>
          <w:b/>
          <w:color w:val="auto"/>
          <w:sz w:val="20"/>
          <w:szCs w:val="20"/>
        </w:rPr>
      </w:pPr>
    </w:p>
    <w:p w14:paraId="4B433A84" w14:textId="77777777" w:rsidR="00090E78" w:rsidRPr="002E53EE" w:rsidRDefault="00090E78" w:rsidP="00090E78">
      <w:pPr>
        <w:spacing w:line="288" w:lineRule="auto"/>
        <w:jc w:val="both"/>
        <w:rPr>
          <w:rFonts w:cstheme="minorHAnsi"/>
          <w:sz w:val="20"/>
          <w:szCs w:val="20"/>
        </w:rPr>
      </w:pPr>
      <w:r w:rsidRPr="002E53EE">
        <w:rPr>
          <w:rFonts w:cstheme="minorHAnsi"/>
          <w:sz w:val="20"/>
          <w:szCs w:val="20"/>
        </w:rPr>
        <w:t>The consultant(s</w:t>
      </w:r>
      <w:r w:rsidRPr="002E53EE">
        <w:rPr>
          <w:rFonts w:cstheme="minorHAnsi"/>
          <w:color w:val="000000" w:themeColor="text1"/>
          <w:sz w:val="20"/>
          <w:szCs w:val="20"/>
        </w:rPr>
        <w:t>) / consultancy firm shall follow scientifically appropriate qualitative m</w:t>
      </w:r>
      <w:r w:rsidR="00084654">
        <w:rPr>
          <w:rFonts w:cstheme="minorHAnsi"/>
          <w:color w:val="000000" w:themeColor="text1"/>
          <w:sz w:val="20"/>
          <w:szCs w:val="20"/>
        </w:rPr>
        <w:t xml:space="preserve">ethodology tools to review the </w:t>
      </w:r>
      <w:r w:rsidRPr="002E53EE">
        <w:rPr>
          <w:rFonts w:cstheme="minorHAnsi"/>
          <w:bCs/>
          <w:color w:val="000000" w:themeColor="text1"/>
          <w:sz w:val="20"/>
          <w:szCs w:val="20"/>
        </w:rPr>
        <w:t>existing</w:t>
      </w:r>
      <w:r w:rsidRPr="002E53EE">
        <w:rPr>
          <w:rFonts w:cstheme="minorHAnsi"/>
          <w:color w:val="000000" w:themeColor="text1"/>
          <w:sz w:val="20"/>
          <w:szCs w:val="20"/>
        </w:rPr>
        <w:t xml:space="preserve"> </w:t>
      </w:r>
      <w:r w:rsidR="008A36C8">
        <w:rPr>
          <w:rFonts w:cstheme="minorHAnsi"/>
          <w:color w:val="000000" w:themeColor="text1"/>
          <w:sz w:val="20"/>
          <w:szCs w:val="20"/>
        </w:rPr>
        <w:t xml:space="preserve">system’ of Child Development </w:t>
      </w:r>
      <w:proofErr w:type="spellStart"/>
      <w:r w:rsidR="008A36C8">
        <w:rPr>
          <w:rFonts w:cstheme="minorHAnsi"/>
          <w:color w:val="000000" w:themeColor="text1"/>
          <w:sz w:val="20"/>
          <w:szCs w:val="20"/>
        </w:rPr>
        <w:t>Centres</w:t>
      </w:r>
      <w:proofErr w:type="spellEnd"/>
      <w:r w:rsidR="008A36C8">
        <w:rPr>
          <w:rFonts w:cstheme="minorHAnsi"/>
          <w:color w:val="000000" w:themeColor="text1"/>
          <w:sz w:val="20"/>
          <w:szCs w:val="20"/>
        </w:rPr>
        <w:t xml:space="preserve"> considering the Children Act 2013,</w:t>
      </w:r>
      <w:r w:rsidRPr="002E53EE">
        <w:rPr>
          <w:rFonts w:cstheme="minorHAnsi"/>
          <w:color w:val="000000" w:themeColor="text1"/>
          <w:sz w:val="20"/>
          <w:szCs w:val="20"/>
        </w:rPr>
        <w:t xml:space="preserve"> for exploring its’ </w:t>
      </w:r>
      <w:r w:rsidRPr="002E53EE">
        <w:rPr>
          <w:rFonts w:cstheme="minorHAnsi"/>
          <w:color w:val="000000" w:themeColor="text1"/>
          <w:sz w:val="20"/>
          <w:szCs w:val="20"/>
        </w:rPr>
        <w:lastRenderedPageBreak/>
        <w:t xml:space="preserve">effectiveness to address the </w:t>
      </w:r>
      <w:r w:rsidR="008A36C8">
        <w:rPr>
          <w:rFonts w:cstheme="minorHAnsi"/>
          <w:color w:val="000000" w:themeColor="text1"/>
          <w:sz w:val="20"/>
          <w:szCs w:val="20"/>
        </w:rPr>
        <w:t xml:space="preserve">all forms of </w:t>
      </w:r>
      <w:r w:rsidRPr="002E53EE">
        <w:rPr>
          <w:rFonts w:cstheme="minorHAnsi"/>
          <w:color w:val="000000" w:themeColor="text1"/>
          <w:sz w:val="20"/>
          <w:szCs w:val="20"/>
        </w:rPr>
        <w:t>viol</w:t>
      </w:r>
      <w:r w:rsidR="008A36C8">
        <w:rPr>
          <w:rFonts w:cstheme="minorHAnsi"/>
          <w:color w:val="000000" w:themeColor="text1"/>
          <w:sz w:val="20"/>
          <w:szCs w:val="20"/>
        </w:rPr>
        <w:t>ation</w:t>
      </w:r>
      <w:r w:rsidRPr="002E53EE">
        <w:rPr>
          <w:rFonts w:cstheme="minorHAnsi"/>
          <w:color w:val="000000" w:themeColor="text1"/>
          <w:sz w:val="20"/>
          <w:szCs w:val="20"/>
        </w:rPr>
        <w:t xml:space="preserve"> and </w:t>
      </w:r>
      <w:r w:rsidR="008A36C8">
        <w:rPr>
          <w:rFonts w:cstheme="minorHAnsi"/>
          <w:color w:val="000000" w:themeColor="text1"/>
          <w:sz w:val="20"/>
          <w:szCs w:val="20"/>
        </w:rPr>
        <w:t>exploitation</w:t>
      </w:r>
      <w:r w:rsidRPr="002E53EE">
        <w:rPr>
          <w:rFonts w:cstheme="minorHAnsi"/>
          <w:color w:val="000000" w:themeColor="text1"/>
          <w:sz w:val="20"/>
          <w:szCs w:val="20"/>
        </w:rPr>
        <w:t>. The methodology and relevant tools will be finalized in consultation with ASK.</w:t>
      </w:r>
    </w:p>
    <w:p w14:paraId="6D28A900" w14:textId="77777777" w:rsidR="00090E78" w:rsidRPr="002E53EE" w:rsidRDefault="00090E78" w:rsidP="00090E78">
      <w:pPr>
        <w:spacing w:after="0"/>
        <w:rPr>
          <w:b/>
          <w:bCs/>
          <w:sz w:val="20"/>
          <w:szCs w:val="20"/>
        </w:rPr>
      </w:pPr>
      <w:r w:rsidRPr="002E53EE">
        <w:rPr>
          <w:b/>
          <w:bCs/>
          <w:sz w:val="20"/>
          <w:szCs w:val="20"/>
        </w:rPr>
        <w:t>Language:</w:t>
      </w:r>
    </w:p>
    <w:p w14:paraId="4BE8570A" w14:textId="77777777" w:rsidR="00090E78" w:rsidRPr="002E53EE" w:rsidRDefault="00090E78" w:rsidP="00090E78">
      <w:pPr>
        <w:rPr>
          <w:sz w:val="20"/>
          <w:szCs w:val="20"/>
        </w:rPr>
      </w:pPr>
      <w:r w:rsidRPr="002E53EE">
        <w:rPr>
          <w:sz w:val="20"/>
          <w:szCs w:val="20"/>
        </w:rPr>
        <w:t>The language of the review/analysis report will be in English.</w:t>
      </w:r>
    </w:p>
    <w:p w14:paraId="2B600628" w14:textId="77777777" w:rsidR="00090E78" w:rsidRPr="002E53EE" w:rsidRDefault="00090E78" w:rsidP="00090E78">
      <w:pPr>
        <w:autoSpaceDE w:val="0"/>
        <w:autoSpaceDN w:val="0"/>
        <w:adjustRightInd w:val="0"/>
        <w:spacing w:line="240" w:lineRule="auto"/>
        <w:jc w:val="both"/>
        <w:rPr>
          <w:rFonts w:cstheme="minorHAnsi"/>
          <w:sz w:val="20"/>
          <w:szCs w:val="20"/>
        </w:rPr>
      </w:pPr>
      <w:r w:rsidRPr="002E53EE">
        <w:rPr>
          <w:rFonts w:cstheme="minorHAnsi"/>
          <w:b/>
          <w:sz w:val="20"/>
          <w:szCs w:val="20"/>
        </w:rPr>
        <w:t xml:space="preserve">Budget &amp; Mode of Payment: </w:t>
      </w:r>
    </w:p>
    <w:p w14:paraId="1DD8F91C" w14:textId="77777777" w:rsidR="00090E78" w:rsidRPr="002E53EE" w:rsidRDefault="00090E78" w:rsidP="00090E78">
      <w:pPr>
        <w:pStyle w:val="ListParagraph"/>
        <w:numPr>
          <w:ilvl w:val="0"/>
          <w:numId w:val="5"/>
        </w:numPr>
        <w:spacing w:after="0"/>
        <w:ind w:left="360" w:hanging="270"/>
        <w:rPr>
          <w:rFonts w:asciiTheme="minorHAnsi" w:hAnsiTheme="minorHAnsi"/>
        </w:rPr>
      </w:pPr>
      <w:r w:rsidRPr="002E53EE">
        <w:rPr>
          <w:rFonts w:asciiTheme="minorHAnsi" w:hAnsiTheme="minorHAnsi"/>
        </w:rPr>
        <w:t xml:space="preserve">ASK will provide </w:t>
      </w:r>
      <w:r w:rsidR="006561FA">
        <w:rPr>
          <w:rFonts w:asciiTheme="minorHAnsi" w:hAnsiTheme="minorHAnsi"/>
        </w:rPr>
        <w:t>2</w:t>
      </w:r>
      <w:r w:rsidRPr="002E53EE">
        <w:rPr>
          <w:rFonts w:asciiTheme="minorHAnsi" w:hAnsiTheme="minorHAnsi"/>
        </w:rPr>
        <w:t xml:space="preserve">, </w:t>
      </w:r>
      <w:r w:rsidR="006561FA">
        <w:rPr>
          <w:rFonts w:asciiTheme="minorHAnsi" w:hAnsiTheme="minorHAnsi"/>
        </w:rPr>
        <w:t>50</w:t>
      </w:r>
      <w:r w:rsidRPr="002E53EE">
        <w:rPr>
          <w:rFonts w:asciiTheme="minorHAnsi" w:hAnsiTheme="minorHAnsi"/>
        </w:rPr>
        <w:t>,</w:t>
      </w:r>
      <w:r w:rsidR="006561FA">
        <w:rPr>
          <w:rFonts w:asciiTheme="minorHAnsi" w:hAnsiTheme="minorHAnsi"/>
        </w:rPr>
        <w:t>032</w:t>
      </w:r>
      <w:r w:rsidRPr="002E53EE">
        <w:rPr>
          <w:rFonts w:asciiTheme="minorHAnsi" w:hAnsiTheme="minorHAnsi"/>
        </w:rPr>
        <w:t>/- [T</w:t>
      </w:r>
      <w:r w:rsidR="006561FA">
        <w:rPr>
          <w:rFonts w:asciiTheme="minorHAnsi" w:hAnsiTheme="minorHAnsi"/>
        </w:rPr>
        <w:t>wo</w:t>
      </w:r>
      <w:r w:rsidRPr="002E53EE">
        <w:rPr>
          <w:rFonts w:asciiTheme="minorHAnsi" w:hAnsiTheme="minorHAnsi"/>
        </w:rPr>
        <w:t xml:space="preserve"> lac and </w:t>
      </w:r>
      <w:r w:rsidR="006561FA">
        <w:rPr>
          <w:rFonts w:asciiTheme="minorHAnsi" w:hAnsiTheme="minorHAnsi"/>
        </w:rPr>
        <w:t>fif</w:t>
      </w:r>
      <w:r w:rsidRPr="002E53EE">
        <w:rPr>
          <w:rFonts w:asciiTheme="minorHAnsi" w:hAnsiTheme="minorHAnsi"/>
        </w:rPr>
        <w:t xml:space="preserve">ty thousand </w:t>
      </w:r>
      <w:proofErr w:type="gramStart"/>
      <w:r w:rsidR="006561FA">
        <w:rPr>
          <w:rFonts w:asciiTheme="minorHAnsi" w:hAnsiTheme="minorHAnsi"/>
        </w:rPr>
        <w:t>thirty two</w:t>
      </w:r>
      <w:proofErr w:type="gramEnd"/>
      <w:r w:rsidRPr="002E53EE">
        <w:rPr>
          <w:rFonts w:asciiTheme="minorHAnsi" w:hAnsiTheme="minorHAnsi"/>
        </w:rPr>
        <w:t xml:space="preserve"> taka] for the task after the finalization of the report. </w:t>
      </w:r>
    </w:p>
    <w:p w14:paraId="27D97313" w14:textId="77777777" w:rsidR="00090E78" w:rsidRDefault="00090E78" w:rsidP="00090E78">
      <w:pPr>
        <w:pStyle w:val="ListParagraph"/>
        <w:numPr>
          <w:ilvl w:val="0"/>
          <w:numId w:val="5"/>
        </w:numPr>
        <w:spacing w:after="0"/>
        <w:ind w:left="360" w:hanging="270"/>
        <w:rPr>
          <w:rFonts w:asciiTheme="minorHAnsi" w:hAnsiTheme="minorHAnsi"/>
        </w:rPr>
      </w:pPr>
      <w:r w:rsidRPr="002E53EE">
        <w:rPr>
          <w:rFonts w:asciiTheme="minorHAnsi" w:hAnsiTheme="minorHAnsi"/>
        </w:rPr>
        <w:t>Income tax and VAT, as applicable, will be deducted at the source from the payments as per Bangladesh Government Rules.</w:t>
      </w:r>
    </w:p>
    <w:p w14:paraId="5C2079D1" w14:textId="77777777" w:rsidR="00090E78" w:rsidRPr="009F1A75" w:rsidRDefault="00090E78" w:rsidP="009F1A75">
      <w:pPr>
        <w:pStyle w:val="ListParagraph"/>
        <w:numPr>
          <w:ilvl w:val="0"/>
          <w:numId w:val="5"/>
        </w:numPr>
        <w:spacing w:after="0"/>
        <w:ind w:left="360" w:hanging="270"/>
        <w:rPr>
          <w:rFonts w:asciiTheme="minorHAnsi" w:hAnsiTheme="minorHAnsi"/>
        </w:rPr>
      </w:pPr>
      <w:r w:rsidRPr="002E53EE">
        <w:t>The Payment will be payable in two installments; 1st installment 30% after receiving draft report, 2nd and final installment 70% following submission and acceptance of the final report.</w:t>
      </w:r>
    </w:p>
    <w:p w14:paraId="64EE1F90" w14:textId="77777777" w:rsidR="00090E78" w:rsidRPr="002E53EE" w:rsidRDefault="00090E78" w:rsidP="00090E78">
      <w:pPr>
        <w:pStyle w:val="Default"/>
        <w:jc w:val="both"/>
        <w:rPr>
          <w:rFonts w:asciiTheme="minorHAnsi" w:hAnsiTheme="minorHAnsi" w:cstheme="minorHAnsi"/>
          <w:b/>
          <w:color w:val="FF0000"/>
          <w:sz w:val="20"/>
          <w:szCs w:val="20"/>
        </w:rPr>
      </w:pPr>
    </w:p>
    <w:p w14:paraId="1E3DD2F2" w14:textId="77777777" w:rsidR="00090E78" w:rsidRPr="002E53EE" w:rsidRDefault="00090E78" w:rsidP="00090E78">
      <w:pPr>
        <w:spacing w:after="0" w:line="240" w:lineRule="auto"/>
        <w:jc w:val="both"/>
        <w:rPr>
          <w:rFonts w:cstheme="minorHAnsi"/>
          <w:sz w:val="20"/>
          <w:szCs w:val="20"/>
        </w:rPr>
      </w:pPr>
      <w:r w:rsidRPr="002E53EE">
        <w:rPr>
          <w:rFonts w:cstheme="minorHAnsi"/>
          <w:b/>
          <w:sz w:val="20"/>
          <w:szCs w:val="20"/>
        </w:rPr>
        <w:t>Time frame:</w:t>
      </w:r>
    </w:p>
    <w:p w14:paraId="44D25C84" w14:textId="77777777" w:rsidR="00090E78" w:rsidRPr="002E53EE" w:rsidRDefault="00090E78" w:rsidP="00090E78">
      <w:pPr>
        <w:jc w:val="both"/>
        <w:rPr>
          <w:sz w:val="20"/>
          <w:szCs w:val="20"/>
        </w:rPr>
      </w:pPr>
      <w:r w:rsidRPr="002E53EE">
        <w:rPr>
          <w:sz w:val="20"/>
          <w:szCs w:val="20"/>
        </w:rPr>
        <w:t xml:space="preserve">The Consultancy will start from </w:t>
      </w:r>
      <w:r w:rsidR="00243E4F" w:rsidRPr="00243E4F">
        <w:rPr>
          <w:color w:val="FF0000"/>
          <w:sz w:val="20"/>
          <w:szCs w:val="20"/>
        </w:rPr>
        <w:t>26</w:t>
      </w:r>
      <w:r w:rsidRPr="002E53EE">
        <w:rPr>
          <w:b/>
          <w:color w:val="FF0000"/>
          <w:sz w:val="20"/>
          <w:szCs w:val="20"/>
        </w:rPr>
        <w:t xml:space="preserve"> of October 2021</w:t>
      </w:r>
      <w:r w:rsidRPr="002E53EE">
        <w:rPr>
          <w:color w:val="FF0000"/>
          <w:sz w:val="20"/>
          <w:szCs w:val="20"/>
        </w:rPr>
        <w:t xml:space="preserve"> </w:t>
      </w:r>
      <w:r w:rsidRPr="002E53EE">
        <w:rPr>
          <w:sz w:val="20"/>
          <w:szCs w:val="20"/>
        </w:rPr>
        <w:t xml:space="preserve">and the final submission will be provided by the consultant within </w:t>
      </w:r>
      <w:r w:rsidR="00243E4F">
        <w:rPr>
          <w:b/>
          <w:color w:val="FF0000"/>
          <w:sz w:val="20"/>
          <w:szCs w:val="20"/>
        </w:rPr>
        <w:t>26</w:t>
      </w:r>
      <w:r w:rsidRPr="002E53EE">
        <w:rPr>
          <w:b/>
          <w:color w:val="FF0000"/>
          <w:sz w:val="20"/>
          <w:szCs w:val="20"/>
        </w:rPr>
        <w:t xml:space="preserve"> November 2021.</w:t>
      </w:r>
      <w:r w:rsidRPr="002E53EE">
        <w:rPr>
          <w:sz w:val="20"/>
          <w:szCs w:val="20"/>
        </w:rPr>
        <w:t xml:space="preserve"> Tentative dates for report submission with review are given below:</w:t>
      </w:r>
    </w:p>
    <w:tbl>
      <w:tblPr>
        <w:tblStyle w:val="TableGrid"/>
        <w:tblW w:w="9039" w:type="dxa"/>
        <w:tblInd w:w="198" w:type="dxa"/>
        <w:tblLook w:val="04A0" w:firstRow="1" w:lastRow="0" w:firstColumn="1" w:lastColumn="0" w:noHBand="0" w:noVBand="1"/>
      </w:tblPr>
      <w:tblGrid>
        <w:gridCol w:w="6030"/>
        <w:gridCol w:w="3009"/>
      </w:tblGrid>
      <w:tr w:rsidR="00090E78" w:rsidRPr="002E53EE" w14:paraId="30B40BF5" w14:textId="77777777" w:rsidTr="001E2A70">
        <w:tc>
          <w:tcPr>
            <w:tcW w:w="6030" w:type="dxa"/>
          </w:tcPr>
          <w:p w14:paraId="5533FC2F" w14:textId="77777777" w:rsidR="00090E78" w:rsidRPr="002E53EE" w:rsidRDefault="00090E78" w:rsidP="001E2A70">
            <w:pPr>
              <w:rPr>
                <w:sz w:val="20"/>
                <w:szCs w:val="20"/>
              </w:rPr>
            </w:pPr>
            <w:r w:rsidRPr="002E53EE">
              <w:rPr>
                <w:sz w:val="20"/>
                <w:szCs w:val="20"/>
              </w:rPr>
              <w:t>Draft report submission to ASK</w:t>
            </w:r>
          </w:p>
        </w:tc>
        <w:tc>
          <w:tcPr>
            <w:tcW w:w="3009" w:type="dxa"/>
          </w:tcPr>
          <w:p w14:paraId="465E74CF" w14:textId="77777777" w:rsidR="00090E78" w:rsidRPr="002E53EE" w:rsidRDefault="00243E4F" w:rsidP="00243E4F">
            <w:pPr>
              <w:rPr>
                <w:color w:val="FF0000"/>
                <w:sz w:val="20"/>
                <w:szCs w:val="20"/>
              </w:rPr>
            </w:pPr>
            <w:r>
              <w:rPr>
                <w:color w:val="FF0000"/>
                <w:sz w:val="20"/>
                <w:szCs w:val="20"/>
              </w:rPr>
              <w:t>15</w:t>
            </w:r>
            <w:r w:rsidR="00090E78" w:rsidRPr="002E53EE">
              <w:rPr>
                <w:color w:val="FF0000"/>
                <w:sz w:val="20"/>
                <w:szCs w:val="20"/>
              </w:rPr>
              <w:t xml:space="preserve"> </w:t>
            </w:r>
            <w:r w:rsidR="00BD7E72" w:rsidRPr="002E53EE">
              <w:rPr>
                <w:color w:val="FF0000"/>
                <w:sz w:val="20"/>
                <w:szCs w:val="20"/>
              </w:rPr>
              <w:t>Novem</w:t>
            </w:r>
            <w:r w:rsidR="00090E78" w:rsidRPr="002E53EE">
              <w:rPr>
                <w:color w:val="FF0000"/>
                <w:sz w:val="20"/>
                <w:szCs w:val="20"/>
              </w:rPr>
              <w:t>ber  2021</w:t>
            </w:r>
          </w:p>
        </w:tc>
      </w:tr>
      <w:tr w:rsidR="00090E78" w:rsidRPr="002E53EE" w14:paraId="6DC862EC" w14:textId="77777777" w:rsidTr="001E2A70">
        <w:tc>
          <w:tcPr>
            <w:tcW w:w="6030" w:type="dxa"/>
          </w:tcPr>
          <w:p w14:paraId="063B78EB" w14:textId="77777777" w:rsidR="00090E78" w:rsidRPr="002E53EE" w:rsidRDefault="00090E78" w:rsidP="001E2A70">
            <w:pPr>
              <w:rPr>
                <w:sz w:val="20"/>
                <w:szCs w:val="20"/>
              </w:rPr>
            </w:pPr>
            <w:r w:rsidRPr="002E53EE">
              <w:rPr>
                <w:sz w:val="20"/>
                <w:szCs w:val="20"/>
              </w:rPr>
              <w:t>Review of draft report from ASK and comments to Consultant</w:t>
            </w:r>
          </w:p>
        </w:tc>
        <w:tc>
          <w:tcPr>
            <w:tcW w:w="3009" w:type="dxa"/>
          </w:tcPr>
          <w:p w14:paraId="329A8AB7" w14:textId="77777777" w:rsidR="00090E78" w:rsidRPr="002E53EE" w:rsidRDefault="00243E4F" w:rsidP="00BD7E72">
            <w:pPr>
              <w:rPr>
                <w:color w:val="FF0000"/>
                <w:sz w:val="20"/>
                <w:szCs w:val="20"/>
              </w:rPr>
            </w:pPr>
            <w:r>
              <w:rPr>
                <w:color w:val="FF0000"/>
                <w:sz w:val="20"/>
                <w:szCs w:val="20"/>
              </w:rPr>
              <w:t>2</w:t>
            </w:r>
            <w:r w:rsidR="00090E78" w:rsidRPr="002E53EE">
              <w:rPr>
                <w:color w:val="FF0000"/>
                <w:sz w:val="20"/>
                <w:szCs w:val="20"/>
              </w:rPr>
              <w:t xml:space="preserve">0 </w:t>
            </w:r>
            <w:r w:rsidR="00BD7E72" w:rsidRPr="002E53EE">
              <w:rPr>
                <w:color w:val="FF0000"/>
                <w:sz w:val="20"/>
                <w:szCs w:val="20"/>
              </w:rPr>
              <w:t>Novem</w:t>
            </w:r>
            <w:r w:rsidR="00090E78" w:rsidRPr="002E53EE">
              <w:rPr>
                <w:color w:val="FF0000"/>
                <w:sz w:val="20"/>
                <w:szCs w:val="20"/>
              </w:rPr>
              <w:t>ber  2021</w:t>
            </w:r>
          </w:p>
        </w:tc>
      </w:tr>
      <w:tr w:rsidR="00090E78" w:rsidRPr="002E53EE" w14:paraId="72BC8657" w14:textId="77777777" w:rsidTr="001E2A70">
        <w:tc>
          <w:tcPr>
            <w:tcW w:w="6030" w:type="dxa"/>
          </w:tcPr>
          <w:p w14:paraId="3B87ECC6" w14:textId="77777777" w:rsidR="00090E78" w:rsidRPr="002E53EE" w:rsidRDefault="00090E78" w:rsidP="001E2A70">
            <w:pPr>
              <w:rPr>
                <w:sz w:val="20"/>
                <w:szCs w:val="20"/>
              </w:rPr>
            </w:pPr>
            <w:r w:rsidRPr="002E53EE">
              <w:rPr>
                <w:sz w:val="20"/>
                <w:szCs w:val="20"/>
              </w:rPr>
              <w:t>Report finalization and submission to ASK</w:t>
            </w:r>
          </w:p>
        </w:tc>
        <w:tc>
          <w:tcPr>
            <w:tcW w:w="3009" w:type="dxa"/>
          </w:tcPr>
          <w:p w14:paraId="68933747" w14:textId="77777777" w:rsidR="00090E78" w:rsidRPr="002E53EE" w:rsidRDefault="00243E4F" w:rsidP="00A86319">
            <w:pPr>
              <w:rPr>
                <w:color w:val="FF0000"/>
                <w:sz w:val="20"/>
                <w:szCs w:val="20"/>
              </w:rPr>
            </w:pPr>
            <w:r>
              <w:rPr>
                <w:color w:val="FF0000"/>
                <w:sz w:val="20"/>
                <w:szCs w:val="20"/>
              </w:rPr>
              <w:t>2</w:t>
            </w:r>
            <w:r w:rsidR="00A86319" w:rsidRPr="002E53EE">
              <w:rPr>
                <w:color w:val="FF0000"/>
                <w:sz w:val="20"/>
                <w:szCs w:val="20"/>
              </w:rPr>
              <w:t>5</w:t>
            </w:r>
            <w:r w:rsidR="00090E78" w:rsidRPr="002E53EE">
              <w:rPr>
                <w:color w:val="FF0000"/>
                <w:sz w:val="20"/>
                <w:szCs w:val="20"/>
              </w:rPr>
              <w:t xml:space="preserve"> </w:t>
            </w:r>
            <w:r w:rsidR="00A86319" w:rsidRPr="002E53EE">
              <w:rPr>
                <w:color w:val="FF0000"/>
                <w:sz w:val="20"/>
                <w:szCs w:val="20"/>
              </w:rPr>
              <w:t>Novem</w:t>
            </w:r>
            <w:r w:rsidR="00090E78" w:rsidRPr="002E53EE">
              <w:rPr>
                <w:color w:val="FF0000"/>
                <w:sz w:val="20"/>
                <w:szCs w:val="20"/>
              </w:rPr>
              <w:t>ber 2021</w:t>
            </w:r>
          </w:p>
        </w:tc>
      </w:tr>
    </w:tbl>
    <w:p w14:paraId="457AB8DB" w14:textId="77777777" w:rsidR="00090E78" w:rsidRPr="002E53EE" w:rsidRDefault="00090E78" w:rsidP="00090E78">
      <w:pPr>
        <w:pStyle w:val="ListParagraph"/>
        <w:spacing w:line="240" w:lineRule="auto"/>
        <w:ind w:left="360"/>
        <w:jc w:val="both"/>
        <w:rPr>
          <w:rFonts w:asciiTheme="minorHAnsi" w:hAnsiTheme="minorHAnsi" w:cstheme="minorHAnsi"/>
        </w:rPr>
      </w:pPr>
    </w:p>
    <w:p w14:paraId="10129024" w14:textId="77777777" w:rsidR="00090E78" w:rsidRPr="002E53EE" w:rsidRDefault="00090E78" w:rsidP="00090E78">
      <w:pPr>
        <w:spacing w:line="240" w:lineRule="auto"/>
        <w:jc w:val="both"/>
        <w:rPr>
          <w:rFonts w:cstheme="minorHAnsi"/>
          <w:b/>
          <w:bCs/>
          <w:sz w:val="20"/>
          <w:szCs w:val="20"/>
        </w:rPr>
      </w:pPr>
      <w:r w:rsidRPr="002E53EE">
        <w:rPr>
          <w:rFonts w:cstheme="minorHAnsi"/>
          <w:b/>
          <w:bCs/>
          <w:sz w:val="20"/>
          <w:szCs w:val="20"/>
        </w:rPr>
        <w:t>Deliverables:</w:t>
      </w:r>
    </w:p>
    <w:p w14:paraId="33305BBE" w14:textId="77777777" w:rsidR="00090E78" w:rsidRPr="002E53EE" w:rsidRDefault="00090E78" w:rsidP="00090E78">
      <w:pPr>
        <w:pStyle w:val="Default"/>
        <w:numPr>
          <w:ilvl w:val="0"/>
          <w:numId w:val="2"/>
        </w:numPr>
        <w:ind w:left="360"/>
        <w:jc w:val="both"/>
        <w:rPr>
          <w:rFonts w:asciiTheme="minorHAnsi" w:hAnsiTheme="minorHAnsi" w:cstheme="minorHAnsi"/>
          <w:color w:val="auto"/>
          <w:sz w:val="20"/>
          <w:szCs w:val="20"/>
        </w:rPr>
      </w:pPr>
      <w:r w:rsidRPr="002E53EE">
        <w:rPr>
          <w:rFonts w:asciiTheme="minorHAnsi" w:hAnsiTheme="minorHAnsi" w:cstheme="minorHAnsi"/>
          <w:color w:val="auto"/>
          <w:sz w:val="20"/>
          <w:szCs w:val="20"/>
        </w:rPr>
        <w:t>Prepare the outline/ structure of the review and analysis</w:t>
      </w:r>
    </w:p>
    <w:p w14:paraId="613C575F" w14:textId="77777777" w:rsidR="00090E78" w:rsidRPr="002E53EE" w:rsidRDefault="00090E78" w:rsidP="00090E78">
      <w:pPr>
        <w:pStyle w:val="Default"/>
        <w:numPr>
          <w:ilvl w:val="0"/>
          <w:numId w:val="2"/>
        </w:numPr>
        <w:ind w:left="360"/>
        <w:jc w:val="both"/>
        <w:rPr>
          <w:rFonts w:asciiTheme="minorHAnsi" w:hAnsiTheme="minorHAnsi" w:cstheme="minorHAnsi"/>
          <w:color w:val="auto"/>
          <w:sz w:val="20"/>
          <w:szCs w:val="20"/>
        </w:rPr>
      </w:pPr>
      <w:r w:rsidRPr="002E53EE">
        <w:rPr>
          <w:rFonts w:asciiTheme="minorHAnsi" w:hAnsiTheme="minorHAnsi" w:cstheme="minorHAnsi"/>
          <w:color w:val="auto"/>
          <w:sz w:val="20"/>
          <w:szCs w:val="20"/>
        </w:rPr>
        <w:t>Analyze existing documents, information and current cases on the issue</w:t>
      </w:r>
    </w:p>
    <w:p w14:paraId="62F0BF10" w14:textId="77777777" w:rsidR="00090E78" w:rsidRPr="002E53EE" w:rsidRDefault="00090E78" w:rsidP="00090E78">
      <w:pPr>
        <w:pStyle w:val="Default"/>
        <w:numPr>
          <w:ilvl w:val="0"/>
          <w:numId w:val="2"/>
        </w:numPr>
        <w:ind w:left="360"/>
        <w:jc w:val="both"/>
        <w:rPr>
          <w:rFonts w:asciiTheme="minorHAnsi" w:hAnsiTheme="minorHAnsi" w:cstheme="minorHAnsi"/>
          <w:color w:val="auto"/>
          <w:sz w:val="20"/>
          <w:szCs w:val="20"/>
        </w:rPr>
      </w:pPr>
      <w:r w:rsidRPr="002E53EE">
        <w:rPr>
          <w:rFonts w:asciiTheme="minorHAnsi" w:hAnsiTheme="minorHAnsi" w:cstheme="minorHAnsi"/>
          <w:color w:val="auto"/>
          <w:sz w:val="20"/>
          <w:szCs w:val="20"/>
        </w:rPr>
        <w:t>Design an appropriate analysis and finalize it in consultation with ASK</w:t>
      </w:r>
    </w:p>
    <w:p w14:paraId="48DEA3B3" w14:textId="77777777" w:rsidR="00090E78" w:rsidRDefault="00090E78" w:rsidP="00090E78">
      <w:pPr>
        <w:pStyle w:val="Default"/>
        <w:numPr>
          <w:ilvl w:val="0"/>
          <w:numId w:val="2"/>
        </w:numPr>
        <w:ind w:left="360"/>
        <w:jc w:val="both"/>
        <w:rPr>
          <w:rFonts w:asciiTheme="minorHAnsi" w:hAnsiTheme="minorHAnsi" w:cstheme="minorHAnsi"/>
          <w:color w:val="auto"/>
          <w:sz w:val="20"/>
          <w:szCs w:val="20"/>
        </w:rPr>
      </w:pPr>
      <w:r w:rsidRPr="002E53EE">
        <w:rPr>
          <w:rFonts w:asciiTheme="minorHAnsi" w:hAnsiTheme="minorHAnsi" w:cstheme="minorHAnsi"/>
          <w:color w:val="auto"/>
          <w:sz w:val="20"/>
          <w:szCs w:val="20"/>
        </w:rPr>
        <w:t>Collect, compile information and analyze the information through reviewing the laws</w:t>
      </w:r>
      <w:r w:rsidR="00A30820">
        <w:rPr>
          <w:rFonts w:asciiTheme="minorHAnsi" w:hAnsiTheme="minorHAnsi" w:cstheme="minorHAnsi"/>
          <w:color w:val="auto"/>
          <w:sz w:val="20"/>
          <w:szCs w:val="20"/>
        </w:rPr>
        <w:t>;</w:t>
      </w:r>
    </w:p>
    <w:p w14:paraId="203AF088" w14:textId="77777777" w:rsidR="00A30820" w:rsidRPr="00A30820" w:rsidRDefault="00090E78" w:rsidP="00A30820">
      <w:pPr>
        <w:pStyle w:val="Default"/>
        <w:numPr>
          <w:ilvl w:val="0"/>
          <w:numId w:val="2"/>
        </w:numPr>
        <w:ind w:left="360"/>
        <w:jc w:val="both"/>
        <w:rPr>
          <w:rFonts w:asciiTheme="minorHAnsi" w:hAnsiTheme="minorHAnsi" w:cstheme="minorHAnsi"/>
          <w:color w:val="auto"/>
          <w:sz w:val="20"/>
          <w:szCs w:val="20"/>
        </w:rPr>
      </w:pPr>
      <w:r w:rsidRPr="00A30820">
        <w:rPr>
          <w:rFonts w:asciiTheme="minorHAnsi" w:hAnsiTheme="minorHAnsi" w:cstheme="minorHAnsi"/>
          <w:color w:val="auto"/>
          <w:sz w:val="20"/>
          <w:szCs w:val="20"/>
        </w:rPr>
        <w:t xml:space="preserve">Recommend </w:t>
      </w:r>
      <w:r w:rsidR="00A30820" w:rsidRPr="00A30820">
        <w:rPr>
          <w:rFonts w:cstheme="minorHAnsi"/>
          <w:bCs/>
          <w:sz w:val="20"/>
          <w:szCs w:val="20"/>
        </w:rPr>
        <w:t>to propose a Child Friendly case management guideline incorporating sections in t</w:t>
      </w:r>
      <w:r w:rsidR="00A30820">
        <w:rPr>
          <w:rFonts w:cstheme="minorHAnsi"/>
          <w:bCs/>
          <w:sz w:val="20"/>
          <w:szCs w:val="20"/>
        </w:rPr>
        <w:t>he</w:t>
      </w:r>
      <w:r w:rsidR="00A30820" w:rsidRPr="00A30820">
        <w:rPr>
          <w:rFonts w:cstheme="minorHAnsi"/>
          <w:bCs/>
          <w:sz w:val="20"/>
          <w:szCs w:val="20"/>
        </w:rPr>
        <w:t xml:space="preserve"> law for the children.</w:t>
      </w:r>
    </w:p>
    <w:p w14:paraId="102A5778" w14:textId="77777777" w:rsidR="00090E78" w:rsidRPr="00A30820" w:rsidRDefault="00090E78" w:rsidP="00A30820">
      <w:pPr>
        <w:pStyle w:val="Default"/>
        <w:ind w:left="360"/>
        <w:jc w:val="both"/>
        <w:rPr>
          <w:rFonts w:asciiTheme="minorHAnsi" w:hAnsiTheme="minorHAnsi" w:cstheme="minorHAnsi"/>
          <w:color w:val="FF0000"/>
          <w:sz w:val="20"/>
          <w:szCs w:val="20"/>
        </w:rPr>
      </w:pPr>
    </w:p>
    <w:p w14:paraId="436A43B3" w14:textId="77777777" w:rsidR="00090E78" w:rsidRPr="002E53EE" w:rsidRDefault="00090E78" w:rsidP="00090E78">
      <w:pPr>
        <w:rPr>
          <w:rFonts w:cstheme="minorHAnsi"/>
          <w:b/>
          <w:bCs/>
          <w:sz w:val="20"/>
          <w:szCs w:val="20"/>
        </w:rPr>
      </w:pPr>
      <w:r w:rsidRPr="002E53EE">
        <w:rPr>
          <w:rFonts w:cstheme="minorHAnsi"/>
          <w:b/>
          <w:bCs/>
          <w:sz w:val="20"/>
          <w:szCs w:val="20"/>
        </w:rPr>
        <w:t xml:space="preserve">Required team composition: </w:t>
      </w:r>
    </w:p>
    <w:p w14:paraId="5EB41134" w14:textId="77777777" w:rsidR="00090E78" w:rsidRPr="002E53EE" w:rsidRDefault="00090E78" w:rsidP="00090E78">
      <w:pPr>
        <w:pStyle w:val="ListParagraph"/>
        <w:numPr>
          <w:ilvl w:val="0"/>
          <w:numId w:val="3"/>
        </w:numPr>
        <w:spacing w:after="0" w:line="240" w:lineRule="auto"/>
        <w:ind w:left="360"/>
        <w:jc w:val="both"/>
        <w:rPr>
          <w:rFonts w:asciiTheme="minorHAnsi" w:hAnsiTheme="minorHAnsi" w:cstheme="minorHAnsi"/>
        </w:rPr>
      </w:pPr>
      <w:r w:rsidRPr="002E53EE">
        <w:rPr>
          <w:rFonts w:asciiTheme="minorHAnsi" w:hAnsiTheme="minorHAnsi" w:cstheme="minorHAnsi"/>
        </w:rPr>
        <w:t>The consultant must have a combination of recognize university degree in law.</w:t>
      </w:r>
    </w:p>
    <w:p w14:paraId="3D04D64D" w14:textId="77777777" w:rsidR="00090E78" w:rsidRPr="002E53EE" w:rsidRDefault="00090E78" w:rsidP="00090E78">
      <w:pPr>
        <w:pStyle w:val="ListParagraph"/>
        <w:numPr>
          <w:ilvl w:val="0"/>
          <w:numId w:val="3"/>
        </w:numPr>
        <w:spacing w:after="0" w:line="240" w:lineRule="auto"/>
        <w:ind w:left="360"/>
        <w:jc w:val="both"/>
        <w:rPr>
          <w:rFonts w:asciiTheme="minorHAnsi" w:hAnsiTheme="minorHAnsi" w:cstheme="minorHAnsi"/>
        </w:rPr>
      </w:pPr>
      <w:r w:rsidRPr="002E53EE">
        <w:rPr>
          <w:rFonts w:asciiTheme="minorHAnsi" w:hAnsiTheme="minorHAnsi" w:cstheme="minorHAnsi"/>
        </w:rPr>
        <w:t>At least 5 years relevant experience on research /assessment/study and policy analysis work</w:t>
      </w:r>
    </w:p>
    <w:p w14:paraId="7D9E1CB7" w14:textId="77777777" w:rsidR="00090E78" w:rsidRPr="002E53EE" w:rsidRDefault="00090E78" w:rsidP="00090E78">
      <w:pPr>
        <w:pStyle w:val="ListParagraph"/>
        <w:numPr>
          <w:ilvl w:val="0"/>
          <w:numId w:val="3"/>
        </w:numPr>
        <w:spacing w:after="0" w:line="240" w:lineRule="auto"/>
        <w:ind w:left="360"/>
        <w:jc w:val="both"/>
        <w:rPr>
          <w:rFonts w:asciiTheme="minorHAnsi" w:hAnsiTheme="minorHAnsi" w:cstheme="minorHAnsi"/>
        </w:rPr>
      </w:pPr>
      <w:r w:rsidRPr="002E53EE">
        <w:rPr>
          <w:rFonts w:asciiTheme="minorHAnsi" w:hAnsiTheme="minorHAnsi" w:cstheme="minorHAnsi"/>
        </w:rPr>
        <w:t>Extra value will be added if he/she has experience to conduct study/ assessment in the online sexual exploitation and harassment of children and adolescent.</w:t>
      </w:r>
    </w:p>
    <w:p w14:paraId="35C08308" w14:textId="77777777" w:rsidR="00090E78" w:rsidRPr="002E53EE" w:rsidRDefault="00090E78" w:rsidP="00090E78">
      <w:pPr>
        <w:pStyle w:val="ListParagraph"/>
        <w:numPr>
          <w:ilvl w:val="0"/>
          <w:numId w:val="3"/>
        </w:numPr>
        <w:spacing w:after="0" w:line="240" w:lineRule="auto"/>
        <w:ind w:left="360"/>
        <w:jc w:val="both"/>
        <w:rPr>
          <w:rFonts w:asciiTheme="minorHAnsi" w:hAnsiTheme="minorHAnsi" w:cstheme="minorHAnsi"/>
        </w:rPr>
      </w:pPr>
      <w:r w:rsidRPr="002E53EE">
        <w:rPr>
          <w:rFonts w:asciiTheme="minorHAnsi" w:hAnsiTheme="minorHAnsi" w:cstheme="minorHAnsi"/>
        </w:rPr>
        <w:t>Excellent proven experience and understanding of human rights and child rights.</w:t>
      </w:r>
    </w:p>
    <w:p w14:paraId="356F88C6" w14:textId="77777777" w:rsidR="00090E78" w:rsidRPr="002E53EE" w:rsidRDefault="00090E78" w:rsidP="00090E78">
      <w:pPr>
        <w:pStyle w:val="ListParagraph"/>
        <w:numPr>
          <w:ilvl w:val="0"/>
          <w:numId w:val="3"/>
        </w:numPr>
        <w:spacing w:after="0" w:line="240" w:lineRule="auto"/>
        <w:ind w:left="360"/>
        <w:jc w:val="both"/>
        <w:rPr>
          <w:rFonts w:asciiTheme="minorHAnsi" w:hAnsiTheme="minorHAnsi" w:cstheme="minorHAnsi"/>
        </w:rPr>
      </w:pPr>
      <w:r w:rsidRPr="002E53EE">
        <w:rPr>
          <w:rFonts w:asciiTheme="minorHAnsi" w:hAnsiTheme="minorHAnsi" w:cstheme="minorHAnsi"/>
        </w:rPr>
        <w:t>Demonstrated experience in applying different participatory approaches.</w:t>
      </w:r>
    </w:p>
    <w:p w14:paraId="12DED69E" w14:textId="77777777" w:rsidR="00090E78" w:rsidRPr="002E53EE" w:rsidRDefault="00090E78" w:rsidP="00090E78">
      <w:pPr>
        <w:spacing w:line="240" w:lineRule="auto"/>
        <w:jc w:val="both"/>
        <w:rPr>
          <w:rFonts w:eastAsia="Times New Roman" w:cstheme="minorHAnsi"/>
          <w:sz w:val="20"/>
          <w:szCs w:val="20"/>
        </w:rPr>
      </w:pPr>
    </w:p>
    <w:p w14:paraId="09DC3834" w14:textId="77777777" w:rsidR="00090E78" w:rsidRPr="002E53EE" w:rsidRDefault="00090E78" w:rsidP="00090E78">
      <w:pPr>
        <w:spacing w:line="240" w:lineRule="auto"/>
        <w:jc w:val="both"/>
        <w:rPr>
          <w:rFonts w:cstheme="minorHAnsi"/>
          <w:sz w:val="20"/>
          <w:szCs w:val="20"/>
        </w:rPr>
      </w:pPr>
      <w:r w:rsidRPr="002E53EE">
        <w:rPr>
          <w:rFonts w:cstheme="minorHAnsi"/>
          <w:b/>
          <w:bCs/>
          <w:sz w:val="20"/>
          <w:szCs w:val="20"/>
        </w:rPr>
        <w:t xml:space="preserve">Plan for disseminations: </w:t>
      </w:r>
    </w:p>
    <w:p w14:paraId="6064DD55" w14:textId="77777777" w:rsidR="00090E78" w:rsidRPr="002E53EE" w:rsidRDefault="00090E78" w:rsidP="00090E78">
      <w:pPr>
        <w:spacing w:line="240" w:lineRule="auto"/>
        <w:jc w:val="both"/>
        <w:rPr>
          <w:rFonts w:cstheme="minorHAnsi"/>
          <w:sz w:val="20"/>
          <w:szCs w:val="20"/>
        </w:rPr>
      </w:pPr>
      <w:r w:rsidRPr="002E53EE">
        <w:rPr>
          <w:rFonts w:cstheme="minorHAnsi"/>
          <w:sz w:val="20"/>
          <w:szCs w:val="20"/>
        </w:rPr>
        <w:t>The consultant team will be responsible to disseminate the findings to the key stakeholders including ASK staffs, relevant govt. officials. ASK will organize the dissemination workshop.</w:t>
      </w:r>
    </w:p>
    <w:p w14:paraId="46FB39B0" w14:textId="77777777" w:rsidR="006A6623" w:rsidRDefault="006A6623" w:rsidP="00090E78">
      <w:pPr>
        <w:spacing w:line="240" w:lineRule="auto"/>
        <w:jc w:val="both"/>
        <w:rPr>
          <w:rFonts w:cstheme="minorHAnsi"/>
          <w:b/>
          <w:bCs/>
          <w:sz w:val="20"/>
          <w:szCs w:val="20"/>
        </w:rPr>
      </w:pPr>
    </w:p>
    <w:p w14:paraId="05DEDDD9" w14:textId="77777777" w:rsidR="006A6623" w:rsidRDefault="006A6623" w:rsidP="00090E78">
      <w:pPr>
        <w:spacing w:line="240" w:lineRule="auto"/>
        <w:jc w:val="both"/>
        <w:rPr>
          <w:rFonts w:cstheme="minorHAnsi"/>
          <w:b/>
          <w:bCs/>
          <w:sz w:val="20"/>
          <w:szCs w:val="20"/>
        </w:rPr>
      </w:pPr>
    </w:p>
    <w:p w14:paraId="188BF9CC" w14:textId="2EE0EC88" w:rsidR="00090E78" w:rsidRPr="002E53EE" w:rsidRDefault="00090E78" w:rsidP="00090E78">
      <w:pPr>
        <w:spacing w:line="240" w:lineRule="auto"/>
        <w:jc w:val="both"/>
        <w:rPr>
          <w:rFonts w:cstheme="minorHAnsi"/>
          <w:sz w:val="20"/>
          <w:szCs w:val="20"/>
        </w:rPr>
      </w:pPr>
      <w:r w:rsidRPr="002E53EE">
        <w:rPr>
          <w:rFonts w:cstheme="minorHAnsi"/>
          <w:b/>
          <w:bCs/>
          <w:sz w:val="20"/>
          <w:szCs w:val="20"/>
        </w:rPr>
        <w:lastRenderedPageBreak/>
        <w:t>Ethical Considerations:</w:t>
      </w:r>
    </w:p>
    <w:p w14:paraId="4CFABA82" w14:textId="77777777" w:rsidR="00090E78" w:rsidRPr="002E53EE" w:rsidRDefault="00090E78" w:rsidP="00090E78">
      <w:pPr>
        <w:spacing w:line="240" w:lineRule="auto"/>
        <w:jc w:val="both"/>
        <w:rPr>
          <w:rFonts w:cstheme="minorHAnsi"/>
          <w:sz w:val="20"/>
          <w:szCs w:val="20"/>
        </w:rPr>
      </w:pPr>
      <w:r w:rsidRPr="002E53EE">
        <w:rPr>
          <w:rFonts w:cstheme="minorHAnsi"/>
          <w:sz w:val="20"/>
          <w:szCs w:val="20"/>
        </w:rPr>
        <w:t xml:space="preserve">The review and analysis will make clear to all participating stakeholders that they are under no obligation to participate in the analysis. All participants will be assured there will be no negative consequences if they choose not to participate. Review and analysis will obtain informed consent from the participants. </w:t>
      </w:r>
    </w:p>
    <w:p w14:paraId="49D1FE4B" w14:textId="77777777" w:rsidR="00090E78" w:rsidRPr="002E53EE" w:rsidRDefault="00090E78" w:rsidP="00090E78">
      <w:pPr>
        <w:autoSpaceDE w:val="0"/>
        <w:autoSpaceDN w:val="0"/>
        <w:adjustRightInd w:val="0"/>
        <w:spacing w:after="0" w:line="240" w:lineRule="auto"/>
        <w:jc w:val="both"/>
        <w:rPr>
          <w:rFonts w:eastAsia="Calibri" w:cstheme="minorHAnsi"/>
          <w:b/>
          <w:bCs/>
          <w:sz w:val="20"/>
          <w:szCs w:val="20"/>
        </w:rPr>
      </w:pPr>
      <w:r w:rsidRPr="002E53EE">
        <w:rPr>
          <w:rFonts w:eastAsia="Calibri" w:cstheme="minorHAnsi"/>
          <w:b/>
          <w:bCs/>
          <w:sz w:val="20"/>
          <w:szCs w:val="20"/>
        </w:rPr>
        <w:t xml:space="preserve">Submission of proposal: </w:t>
      </w:r>
    </w:p>
    <w:p w14:paraId="181560C2" w14:textId="77777777" w:rsidR="00090E78" w:rsidRPr="002E53EE" w:rsidRDefault="00090E78" w:rsidP="00090E78">
      <w:pPr>
        <w:autoSpaceDE w:val="0"/>
        <w:autoSpaceDN w:val="0"/>
        <w:adjustRightInd w:val="0"/>
        <w:spacing w:line="240" w:lineRule="auto"/>
        <w:jc w:val="both"/>
        <w:rPr>
          <w:rFonts w:cstheme="minorHAnsi"/>
          <w:b/>
          <w:color w:val="FF0000"/>
          <w:sz w:val="20"/>
          <w:szCs w:val="20"/>
        </w:rPr>
      </w:pPr>
      <w:r w:rsidRPr="002E53EE">
        <w:rPr>
          <w:rFonts w:eastAsia="Calibri" w:cstheme="minorHAnsi"/>
          <w:sz w:val="20"/>
          <w:szCs w:val="20"/>
        </w:rPr>
        <w:t>ASK invites proposal from firm/agency/organization/individual researchers and consultant. The proposal should be in English. The technical and financial proposal should be submitted in two separate envelopes. These two envelopes are then to be put in one larger envelope which must be sealed with a cover letter addressing the Executive Director, Ain o Salish Kendra, 2/16,</w:t>
      </w:r>
      <w:r w:rsidRPr="002E53EE">
        <w:rPr>
          <w:rFonts w:cstheme="minorHAnsi"/>
          <w:sz w:val="20"/>
          <w:szCs w:val="20"/>
        </w:rPr>
        <w:t xml:space="preserve"> Block-B, </w:t>
      </w:r>
      <w:proofErr w:type="spellStart"/>
      <w:r w:rsidRPr="002E53EE">
        <w:rPr>
          <w:rFonts w:cstheme="minorHAnsi"/>
          <w:sz w:val="20"/>
          <w:szCs w:val="20"/>
        </w:rPr>
        <w:t>Lalmatia</w:t>
      </w:r>
      <w:proofErr w:type="spellEnd"/>
      <w:r w:rsidRPr="002E53EE">
        <w:rPr>
          <w:rFonts w:cstheme="minorHAnsi"/>
          <w:sz w:val="20"/>
          <w:szCs w:val="20"/>
        </w:rPr>
        <w:t>, Dhaka-1207,</w:t>
      </w:r>
      <w:r w:rsidRPr="002E53EE">
        <w:rPr>
          <w:rFonts w:eastAsia="Calibri" w:cstheme="minorHAnsi"/>
          <w:sz w:val="20"/>
          <w:szCs w:val="20"/>
        </w:rPr>
        <w:t xml:space="preserve"> and Bangladesh. The proposal to be submitted at ASK office not later than </w:t>
      </w:r>
      <w:r w:rsidR="001D3894">
        <w:rPr>
          <w:rFonts w:eastAsia="Calibri" w:cstheme="minorHAnsi"/>
          <w:color w:val="FF0000"/>
          <w:sz w:val="20"/>
          <w:szCs w:val="20"/>
        </w:rPr>
        <w:t>23</w:t>
      </w:r>
      <w:r w:rsidRPr="002E53EE">
        <w:rPr>
          <w:rFonts w:eastAsia="Calibri" w:cstheme="minorHAnsi"/>
          <w:b/>
          <w:color w:val="FF0000"/>
          <w:sz w:val="20"/>
          <w:szCs w:val="20"/>
        </w:rPr>
        <w:t xml:space="preserve"> October, 2021.</w:t>
      </w:r>
    </w:p>
    <w:p w14:paraId="072DC055" w14:textId="77777777" w:rsidR="00090E78" w:rsidRPr="002E53EE" w:rsidRDefault="00090E78" w:rsidP="00090E78">
      <w:pPr>
        <w:pStyle w:val="ListParagraph"/>
        <w:autoSpaceDE w:val="0"/>
        <w:autoSpaceDN w:val="0"/>
        <w:adjustRightInd w:val="0"/>
        <w:spacing w:line="240" w:lineRule="auto"/>
        <w:ind w:left="360"/>
        <w:jc w:val="both"/>
        <w:rPr>
          <w:rFonts w:asciiTheme="minorHAnsi" w:hAnsiTheme="minorHAnsi" w:cstheme="minorHAnsi"/>
        </w:rPr>
      </w:pPr>
    </w:p>
    <w:p w14:paraId="013825CB" w14:textId="77777777" w:rsidR="00090E78" w:rsidRPr="002E53EE" w:rsidRDefault="00090E78" w:rsidP="00090E78">
      <w:pPr>
        <w:autoSpaceDE w:val="0"/>
        <w:autoSpaceDN w:val="0"/>
        <w:adjustRightInd w:val="0"/>
        <w:spacing w:line="240" w:lineRule="auto"/>
        <w:jc w:val="both"/>
        <w:rPr>
          <w:rFonts w:cstheme="minorHAnsi"/>
          <w:b/>
          <w:sz w:val="20"/>
          <w:szCs w:val="20"/>
        </w:rPr>
      </w:pPr>
      <w:r w:rsidRPr="002E53EE">
        <w:rPr>
          <w:rFonts w:cstheme="minorHAnsi"/>
          <w:b/>
          <w:sz w:val="20"/>
          <w:szCs w:val="20"/>
        </w:rPr>
        <w:t xml:space="preserve">Contact Person: </w:t>
      </w:r>
    </w:p>
    <w:p w14:paraId="620E96F7" w14:textId="77777777" w:rsidR="00090E78" w:rsidRPr="002E53EE" w:rsidRDefault="00090E78" w:rsidP="00090E78">
      <w:pPr>
        <w:autoSpaceDE w:val="0"/>
        <w:autoSpaceDN w:val="0"/>
        <w:adjustRightInd w:val="0"/>
        <w:spacing w:line="240" w:lineRule="auto"/>
        <w:jc w:val="both"/>
        <w:rPr>
          <w:rFonts w:cstheme="minorHAnsi"/>
          <w:color w:val="FF0000"/>
          <w:sz w:val="20"/>
          <w:szCs w:val="20"/>
        </w:rPr>
      </w:pPr>
      <w:r w:rsidRPr="002E53EE">
        <w:rPr>
          <w:rFonts w:cstheme="minorHAnsi"/>
          <w:color w:val="FF0000"/>
          <w:sz w:val="20"/>
          <w:szCs w:val="20"/>
        </w:rPr>
        <w:t>ASK- Ambica Roy, Program Coordinator, TDH project, Child Rights Unit, ASK</w:t>
      </w:r>
    </w:p>
    <w:p w14:paraId="64C260BD" w14:textId="77777777" w:rsidR="00090E78" w:rsidRPr="002E53EE" w:rsidRDefault="00090E78" w:rsidP="00090E78">
      <w:pPr>
        <w:autoSpaceDE w:val="0"/>
        <w:autoSpaceDN w:val="0"/>
        <w:adjustRightInd w:val="0"/>
        <w:spacing w:line="240" w:lineRule="auto"/>
        <w:jc w:val="both"/>
        <w:rPr>
          <w:rFonts w:cstheme="minorHAnsi"/>
          <w:color w:val="FF0000"/>
          <w:sz w:val="20"/>
          <w:szCs w:val="20"/>
        </w:rPr>
      </w:pPr>
      <w:r w:rsidRPr="002E53EE">
        <w:rPr>
          <w:b/>
          <w:sz w:val="20"/>
          <w:szCs w:val="20"/>
        </w:rPr>
        <w:t xml:space="preserve">General </w:t>
      </w:r>
      <w:r w:rsidR="00F015CA" w:rsidRPr="002E53EE">
        <w:rPr>
          <w:b/>
          <w:sz w:val="20"/>
          <w:szCs w:val="20"/>
        </w:rPr>
        <w:t>Terms, Conditions,</w:t>
      </w:r>
      <w:r w:rsidRPr="002E53EE">
        <w:rPr>
          <w:b/>
          <w:sz w:val="20"/>
          <w:szCs w:val="20"/>
        </w:rPr>
        <w:t xml:space="preserve"> and Disclaimers</w:t>
      </w:r>
    </w:p>
    <w:p w14:paraId="10062441" w14:textId="77777777" w:rsidR="00090E78" w:rsidRPr="002E53EE" w:rsidRDefault="00090E78" w:rsidP="00090E78">
      <w:pPr>
        <w:pStyle w:val="ListParagraph"/>
        <w:numPr>
          <w:ilvl w:val="0"/>
          <w:numId w:val="6"/>
        </w:numPr>
        <w:tabs>
          <w:tab w:val="left" w:pos="810"/>
        </w:tabs>
        <w:autoSpaceDE w:val="0"/>
        <w:autoSpaceDN w:val="0"/>
        <w:adjustRightInd w:val="0"/>
        <w:spacing w:before="120" w:after="120" w:line="240" w:lineRule="auto"/>
        <w:ind w:left="810" w:firstLine="0"/>
        <w:jc w:val="both"/>
        <w:rPr>
          <w:rFonts w:asciiTheme="minorHAnsi" w:hAnsiTheme="minorHAnsi"/>
        </w:rPr>
      </w:pPr>
      <w:r w:rsidRPr="002E53EE">
        <w:rPr>
          <w:rFonts w:asciiTheme="minorHAnsi" w:hAnsiTheme="minorHAnsi"/>
        </w:rPr>
        <w:t>ASK reserve the right to accept or reject any proposal without giving any verbal and/or written rationale;</w:t>
      </w:r>
    </w:p>
    <w:p w14:paraId="56A9932D" w14:textId="77777777" w:rsidR="00090E78" w:rsidRPr="002E53EE" w:rsidRDefault="00090E78" w:rsidP="00090E78">
      <w:pPr>
        <w:pStyle w:val="ListParagraph"/>
        <w:numPr>
          <w:ilvl w:val="0"/>
          <w:numId w:val="6"/>
        </w:numPr>
        <w:tabs>
          <w:tab w:val="left" w:pos="810"/>
        </w:tabs>
        <w:autoSpaceDE w:val="0"/>
        <w:autoSpaceDN w:val="0"/>
        <w:adjustRightInd w:val="0"/>
        <w:spacing w:before="120" w:after="120" w:line="240" w:lineRule="auto"/>
        <w:ind w:left="810" w:firstLine="0"/>
        <w:jc w:val="both"/>
        <w:rPr>
          <w:rFonts w:asciiTheme="minorHAnsi" w:hAnsiTheme="minorHAnsi"/>
        </w:rPr>
      </w:pPr>
      <w:r w:rsidRPr="002E53EE">
        <w:rPr>
          <w:rFonts w:asciiTheme="minorHAnsi" w:hAnsiTheme="minorHAnsi"/>
        </w:rPr>
        <w:t>All reports and documents prepared during the assignment will be treated as ASK property;</w:t>
      </w:r>
    </w:p>
    <w:p w14:paraId="427FFCB7" w14:textId="77777777" w:rsidR="00090E78" w:rsidRPr="002E53EE" w:rsidRDefault="00090E78" w:rsidP="00090E78">
      <w:pPr>
        <w:pStyle w:val="ListParagraph"/>
        <w:numPr>
          <w:ilvl w:val="0"/>
          <w:numId w:val="6"/>
        </w:numPr>
        <w:tabs>
          <w:tab w:val="left" w:pos="810"/>
        </w:tabs>
        <w:autoSpaceDE w:val="0"/>
        <w:autoSpaceDN w:val="0"/>
        <w:adjustRightInd w:val="0"/>
        <w:spacing w:before="120" w:after="120" w:line="240" w:lineRule="auto"/>
        <w:ind w:left="810" w:firstLine="0"/>
        <w:jc w:val="both"/>
        <w:rPr>
          <w:rFonts w:asciiTheme="minorHAnsi" w:hAnsiTheme="minorHAnsi"/>
        </w:rPr>
      </w:pPr>
      <w:r w:rsidRPr="002E53EE">
        <w:rPr>
          <w:rFonts w:asciiTheme="minorHAnsi" w:hAnsiTheme="minorHAnsi"/>
        </w:rPr>
        <w:t>Therefore, the reports/documents or any part cannot be sold, used, and reproduced in any manner without the prior written approval of ASK; ASK or its representatives reserve the right to monitor the quality and progress of the work during the assignment.</w:t>
      </w:r>
    </w:p>
    <w:p w14:paraId="430ECA61" w14:textId="77777777" w:rsidR="00090E78" w:rsidRPr="002E53EE" w:rsidRDefault="00090E78" w:rsidP="00090E78">
      <w:pPr>
        <w:pStyle w:val="ListParagraph"/>
        <w:numPr>
          <w:ilvl w:val="0"/>
          <w:numId w:val="6"/>
        </w:numPr>
        <w:tabs>
          <w:tab w:val="left" w:pos="810"/>
        </w:tabs>
        <w:autoSpaceDE w:val="0"/>
        <w:autoSpaceDN w:val="0"/>
        <w:adjustRightInd w:val="0"/>
        <w:spacing w:before="120" w:after="120" w:line="240" w:lineRule="auto"/>
        <w:ind w:left="810" w:firstLine="0"/>
        <w:jc w:val="both"/>
        <w:rPr>
          <w:rFonts w:asciiTheme="minorHAnsi" w:hAnsiTheme="minorHAnsi"/>
        </w:rPr>
      </w:pPr>
      <w:r w:rsidRPr="002E53EE">
        <w:rPr>
          <w:rFonts w:asciiTheme="minorHAnsi" w:hAnsiTheme="minorHAnsi"/>
          <w:b/>
          <w:bCs/>
        </w:rPr>
        <w:t>Terrorism and money laundering issues</w:t>
      </w:r>
      <w:r w:rsidRPr="002E53EE">
        <w:rPr>
          <w:rFonts w:asciiTheme="minorHAnsi" w:hAnsiTheme="minorHAnsi"/>
        </w:rPr>
        <w:t>: If there any proof of engagement in any terrorism and money laundering problems, ASK rejects the proposal without assigning any reason.</w:t>
      </w:r>
    </w:p>
    <w:p w14:paraId="2976B32C" w14:textId="77777777" w:rsidR="00090E78" w:rsidRPr="002E53EE" w:rsidRDefault="00090E78" w:rsidP="00090E78">
      <w:pPr>
        <w:pStyle w:val="ListParagraph"/>
        <w:numPr>
          <w:ilvl w:val="0"/>
          <w:numId w:val="6"/>
        </w:numPr>
        <w:tabs>
          <w:tab w:val="left" w:pos="810"/>
        </w:tabs>
        <w:autoSpaceDE w:val="0"/>
        <w:autoSpaceDN w:val="0"/>
        <w:adjustRightInd w:val="0"/>
        <w:spacing w:before="120" w:after="120" w:line="240" w:lineRule="auto"/>
        <w:ind w:left="810" w:firstLine="0"/>
        <w:jc w:val="both"/>
        <w:rPr>
          <w:rFonts w:asciiTheme="minorHAnsi" w:hAnsiTheme="minorHAnsi"/>
        </w:rPr>
      </w:pPr>
      <w:r w:rsidRPr="002E53EE">
        <w:rPr>
          <w:rFonts w:asciiTheme="minorHAnsi" w:hAnsiTheme="minorHAnsi"/>
          <w:b/>
          <w:bCs/>
        </w:rPr>
        <w:t>Child Protection Policy, Code of Conduct, and Sexual Harassment Protection Policy</w:t>
      </w:r>
      <w:r w:rsidRPr="002E53EE">
        <w:rPr>
          <w:rFonts w:asciiTheme="minorHAnsi" w:hAnsiTheme="minorHAnsi"/>
        </w:rPr>
        <w:t>: The firm/organization/individual shall comply with the Child Protection Policy, Code of Conduct, and Sexual Harassment Protection Policy of ASK. Any violation/deviation in complying with ASK's child protection policy, Code of Conduct, and Sexual Harassment Protection Policy will terminate the agreement.</w:t>
      </w:r>
    </w:p>
    <w:p w14:paraId="49C460D9" w14:textId="77777777" w:rsidR="00090E78" w:rsidRPr="002E53EE" w:rsidRDefault="00090E78" w:rsidP="00090E78">
      <w:pPr>
        <w:pStyle w:val="ListParagraph"/>
        <w:tabs>
          <w:tab w:val="left" w:pos="810"/>
        </w:tabs>
        <w:autoSpaceDE w:val="0"/>
        <w:autoSpaceDN w:val="0"/>
        <w:adjustRightInd w:val="0"/>
        <w:spacing w:before="120" w:after="120" w:line="240" w:lineRule="auto"/>
        <w:ind w:left="810"/>
        <w:jc w:val="both"/>
        <w:rPr>
          <w:rFonts w:asciiTheme="minorHAnsi" w:hAnsiTheme="minorHAnsi"/>
        </w:rPr>
      </w:pPr>
    </w:p>
    <w:p w14:paraId="0DC431B6" w14:textId="77777777" w:rsidR="00090E78" w:rsidRPr="002E53EE" w:rsidRDefault="00090E78" w:rsidP="00090E78">
      <w:pPr>
        <w:pStyle w:val="ListParagraph"/>
        <w:autoSpaceDE w:val="0"/>
        <w:autoSpaceDN w:val="0"/>
        <w:adjustRightInd w:val="0"/>
        <w:spacing w:line="240" w:lineRule="auto"/>
        <w:ind w:left="0"/>
        <w:jc w:val="both"/>
        <w:rPr>
          <w:rFonts w:asciiTheme="minorHAnsi" w:hAnsiTheme="minorHAnsi" w:cstheme="minorHAnsi"/>
        </w:rPr>
      </w:pPr>
    </w:p>
    <w:p w14:paraId="3AB3D488" w14:textId="77777777" w:rsidR="00090E78" w:rsidRPr="002E53EE" w:rsidRDefault="00090E78" w:rsidP="00090E78">
      <w:pPr>
        <w:autoSpaceDE w:val="0"/>
        <w:autoSpaceDN w:val="0"/>
        <w:adjustRightInd w:val="0"/>
        <w:spacing w:line="240" w:lineRule="auto"/>
        <w:jc w:val="both"/>
        <w:rPr>
          <w:rFonts w:cstheme="minorHAnsi"/>
          <w:b/>
          <w:sz w:val="20"/>
          <w:szCs w:val="20"/>
        </w:rPr>
      </w:pPr>
      <w:r w:rsidRPr="002E53EE">
        <w:rPr>
          <w:rFonts w:cstheme="minorHAnsi"/>
          <w:b/>
          <w:sz w:val="20"/>
          <w:szCs w:val="20"/>
        </w:rPr>
        <w:t xml:space="preserve">Reference and intellectual Property: </w:t>
      </w:r>
    </w:p>
    <w:p w14:paraId="1FED2ED7" w14:textId="77777777" w:rsidR="00090E78" w:rsidRPr="002E53EE" w:rsidRDefault="00090E78" w:rsidP="00090E78">
      <w:pPr>
        <w:tabs>
          <w:tab w:val="left" w:pos="360"/>
        </w:tabs>
        <w:jc w:val="both"/>
        <w:rPr>
          <w:rFonts w:cstheme="minorHAnsi"/>
          <w:sz w:val="20"/>
          <w:szCs w:val="20"/>
        </w:rPr>
      </w:pPr>
      <w:r w:rsidRPr="002E53EE">
        <w:rPr>
          <w:rFonts w:cstheme="minorHAnsi"/>
          <w:sz w:val="20"/>
          <w:szCs w:val="20"/>
        </w:rPr>
        <w:t>All written work must be authorized to the current sources. Copyright of all information in findings and others final report will remain with ASK.</w:t>
      </w:r>
    </w:p>
    <w:p w14:paraId="692AA1E1" w14:textId="77777777" w:rsidR="00090E78" w:rsidRPr="002E53EE" w:rsidRDefault="00090E78" w:rsidP="00090E78">
      <w:pPr>
        <w:pStyle w:val="ListParagraph"/>
        <w:autoSpaceDE w:val="0"/>
        <w:autoSpaceDN w:val="0"/>
        <w:adjustRightInd w:val="0"/>
        <w:spacing w:line="240" w:lineRule="auto"/>
        <w:ind w:left="360" w:hanging="360"/>
        <w:jc w:val="both"/>
        <w:rPr>
          <w:rFonts w:asciiTheme="minorHAnsi" w:hAnsiTheme="minorHAnsi" w:cstheme="minorHAnsi"/>
        </w:rPr>
      </w:pPr>
    </w:p>
    <w:p w14:paraId="23912249" w14:textId="77777777" w:rsidR="00090E78" w:rsidRPr="002E53EE" w:rsidRDefault="00090E78" w:rsidP="00090E78">
      <w:pPr>
        <w:autoSpaceDE w:val="0"/>
        <w:autoSpaceDN w:val="0"/>
        <w:adjustRightInd w:val="0"/>
        <w:spacing w:line="240" w:lineRule="auto"/>
        <w:jc w:val="both"/>
        <w:rPr>
          <w:rFonts w:cstheme="minorHAnsi"/>
          <w:b/>
          <w:sz w:val="20"/>
          <w:szCs w:val="20"/>
        </w:rPr>
      </w:pPr>
      <w:r w:rsidRPr="002E53EE">
        <w:rPr>
          <w:rFonts w:cstheme="minorHAnsi"/>
          <w:b/>
          <w:sz w:val="20"/>
          <w:szCs w:val="20"/>
        </w:rPr>
        <w:t>Termination:</w:t>
      </w:r>
    </w:p>
    <w:p w14:paraId="2370B253" w14:textId="12BCE90A" w:rsidR="00320AF8" w:rsidRPr="002315FF" w:rsidRDefault="00090E78" w:rsidP="006A6623">
      <w:pPr>
        <w:autoSpaceDE w:val="0"/>
        <w:autoSpaceDN w:val="0"/>
        <w:adjustRightInd w:val="0"/>
        <w:spacing w:line="240" w:lineRule="auto"/>
        <w:jc w:val="both"/>
        <w:rPr>
          <w:rFonts w:cstheme="minorHAnsi"/>
        </w:rPr>
      </w:pPr>
      <w:r w:rsidRPr="002E53EE">
        <w:rPr>
          <w:rFonts w:cstheme="minorHAnsi"/>
          <w:sz w:val="20"/>
          <w:szCs w:val="20"/>
        </w:rPr>
        <w:t xml:space="preserve">Both the parties have right to terminate the agreement subject to 15 days prior written notice to the other party and upon such termination, payment will be made for the completed portion of work. Advance payment, if any, will be adjusted for final settlement. </w:t>
      </w:r>
    </w:p>
    <w:sectPr w:rsidR="00320AF8" w:rsidRPr="002315FF" w:rsidSect="006077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827B" w14:textId="77777777" w:rsidR="004160A3" w:rsidRDefault="004160A3" w:rsidP="00152619">
      <w:pPr>
        <w:spacing w:after="0" w:line="240" w:lineRule="auto"/>
      </w:pPr>
      <w:r>
        <w:separator/>
      </w:r>
    </w:p>
  </w:endnote>
  <w:endnote w:type="continuationSeparator" w:id="0">
    <w:p w14:paraId="5ABF88E7" w14:textId="77777777" w:rsidR="004160A3" w:rsidRDefault="004160A3" w:rsidP="00152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lpurush">
    <w:panose1 w:val="02000600000000000000"/>
    <w:charset w:val="00"/>
    <w:family w:val="auto"/>
    <w:pitch w:val="variable"/>
    <w:sig w:usb0="00010003" w:usb1="00000000" w:usb2="00000000" w:usb3="00000000" w:csb0="00000001" w:csb1="00000000"/>
  </w:font>
  <w:font w:name="Robot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43E5" w14:textId="77777777" w:rsidR="004160A3" w:rsidRDefault="004160A3" w:rsidP="00152619">
      <w:pPr>
        <w:spacing w:after="0" w:line="240" w:lineRule="auto"/>
      </w:pPr>
      <w:r>
        <w:separator/>
      </w:r>
    </w:p>
  </w:footnote>
  <w:footnote w:type="continuationSeparator" w:id="0">
    <w:p w14:paraId="00AC1516" w14:textId="77777777" w:rsidR="004160A3" w:rsidRDefault="004160A3" w:rsidP="00152619">
      <w:pPr>
        <w:spacing w:after="0" w:line="240" w:lineRule="auto"/>
      </w:pPr>
      <w:r>
        <w:continuationSeparator/>
      </w:r>
    </w:p>
  </w:footnote>
  <w:footnote w:id="1">
    <w:p w14:paraId="25AF8EB5" w14:textId="77777777" w:rsidR="00152619" w:rsidRPr="00152619" w:rsidRDefault="00152619" w:rsidP="00152619">
      <w:pPr>
        <w:jc w:val="both"/>
        <w:rPr>
          <w:rFonts w:ascii="Kalpurush" w:hAnsi="Kalpurush" w:cs="Kalpurush"/>
          <w:sz w:val="18"/>
          <w:szCs w:val="24"/>
        </w:rPr>
      </w:pPr>
      <w:r>
        <w:rPr>
          <w:rStyle w:val="FootnoteReference"/>
        </w:rPr>
        <w:footnoteRef/>
      </w:r>
      <w:r w:rsidRPr="00152619">
        <w:rPr>
          <w:rFonts w:ascii="Kalpurush" w:hAnsi="Kalpurush" w:cs="Kalpurush"/>
          <w:sz w:val="18"/>
          <w:szCs w:val="24"/>
        </w:rPr>
        <w:t>https://www.prothomalo.com/bangladesh/%E0%A6%9C%E0%A6%AC%E0%A6%BE%E0%A6%AC%E0%A6%A6%E0%A6%BF%E0%A6%B9%E0%A6%BF-%E0%A6%93-%E0%A6%AE%E0%A6%BE%E0%A6%A8%E0%A6%B8%E0%A6%BF%E0%A6%95%E0%A6%A4%E0%A6%BE%E0%A6%B0-%E0%A6%AA%E0%A6%B0%E0%A6%BF%E0%A6%AC%E0%A6%B0%E0%A7%8D%E0%A6%A4%E0%A6%A8-%E0%A6%9C%E0%A6%B0%E0%A7%81%E0%A6%B0%E0%A6%BF</w:t>
      </w:r>
    </w:p>
    <w:p w14:paraId="5B0276F1" w14:textId="77777777" w:rsidR="00152619" w:rsidRPr="00152619" w:rsidRDefault="00152619">
      <w:pPr>
        <w:pStyle w:val="FootnoteText"/>
        <w:rPr>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29D"/>
    <w:multiLevelType w:val="hybridMultilevel"/>
    <w:tmpl w:val="A2CA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11197"/>
    <w:multiLevelType w:val="hybridMultilevel"/>
    <w:tmpl w:val="5F106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30BDF"/>
    <w:multiLevelType w:val="hybridMultilevel"/>
    <w:tmpl w:val="285232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bullet"/>
      <w:lvlText w:val="o"/>
      <w:lvlJc w:val="left"/>
      <w:pPr>
        <w:ind w:left="5760" w:hanging="360"/>
      </w:pPr>
      <w:rPr>
        <w:rFonts w:ascii="Courier New" w:hAnsi="Courier New" w:hint="default"/>
      </w:rPr>
    </w:lvl>
    <w:lvl w:ilvl="8" w:tplc="04090005">
      <w:start w:val="1"/>
      <w:numFmt w:val="decimal"/>
      <w:lvlText w:val="%9."/>
      <w:lvlJc w:val="left"/>
      <w:pPr>
        <w:tabs>
          <w:tab w:val="num" w:pos="6480"/>
        </w:tabs>
        <w:ind w:left="6480" w:hanging="360"/>
      </w:pPr>
    </w:lvl>
  </w:abstractNum>
  <w:abstractNum w:abstractNumId="3" w15:restartNumberingAfterBreak="0">
    <w:nsid w:val="140E2332"/>
    <w:multiLevelType w:val="hybridMultilevel"/>
    <w:tmpl w:val="9768181E"/>
    <w:lvl w:ilvl="0" w:tplc="674A1D18">
      <w:start w:val="16"/>
      <w:numFmt w:val="decimal"/>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3663D40"/>
    <w:multiLevelType w:val="hybridMultilevel"/>
    <w:tmpl w:val="0236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24138"/>
    <w:multiLevelType w:val="hybridMultilevel"/>
    <w:tmpl w:val="5F8E375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62342"/>
    <w:multiLevelType w:val="hybridMultilevel"/>
    <w:tmpl w:val="B5D42146"/>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7" w15:restartNumberingAfterBreak="0">
    <w:nsid w:val="756C0A6E"/>
    <w:multiLevelType w:val="hybridMultilevel"/>
    <w:tmpl w:val="E37EFAA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0"/>
  </w:num>
  <w:num w:numId="3">
    <w:abstractNumId w:val="6"/>
  </w:num>
  <w:num w:numId="4">
    <w:abstractNumId w:val="4"/>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0E"/>
    <w:rsid w:val="00000578"/>
    <w:rsid w:val="00000CA2"/>
    <w:rsid w:val="00016F4F"/>
    <w:rsid w:val="000539DE"/>
    <w:rsid w:val="0006061F"/>
    <w:rsid w:val="00084654"/>
    <w:rsid w:val="00090E78"/>
    <w:rsid w:val="00101356"/>
    <w:rsid w:val="0010389B"/>
    <w:rsid w:val="001136C6"/>
    <w:rsid w:val="00133409"/>
    <w:rsid w:val="00135A9B"/>
    <w:rsid w:val="00152619"/>
    <w:rsid w:val="00155F2A"/>
    <w:rsid w:val="001868FB"/>
    <w:rsid w:val="001A603A"/>
    <w:rsid w:val="001A6C84"/>
    <w:rsid w:val="001D3894"/>
    <w:rsid w:val="001E6065"/>
    <w:rsid w:val="0020260E"/>
    <w:rsid w:val="0021194D"/>
    <w:rsid w:val="002315FF"/>
    <w:rsid w:val="00243E4F"/>
    <w:rsid w:val="00257EE3"/>
    <w:rsid w:val="00264803"/>
    <w:rsid w:val="002E53EE"/>
    <w:rsid w:val="00331371"/>
    <w:rsid w:val="003647D1"/>
    <w:rsid w:val="003A0B4E"/>
    <w:rsid w:val="003B5351"/>
    <w:rsid w:val="003D4023"/>
    <w:rsid w:val="003F2BAF"/>
    <w:rsid w:val="004160A3"/>
    <w:rsid w:val="004240A0"/>
    <w:rsid w:val="00494058"/>
    <w:rsid w:val="004A254B"/>
    <w:rsid w:val="004C77A4"/>
    <w:rsid w:val="00504E77"/>
    <w:rsid w:val="005213AD"/>
    <w:rsid w:val="00525D12"/>
    <w:rsid w:val="005375A8"/>
    <w:rsid w:val="00546DBC"/>
    <w:rsid w:val="00560C73"/>
    <w:rsid w:val="005635AA"/>
    <w:rsid w:val="00570969"/>
    <w:rsid w:val="00574EB0"/>
    <w:rsid w:val="00581AF2"/>
    <w:rsid w:val="00582FFC"/>
    <w:rsid w:val="00586ED2"/>
    <w:rsid w:val="005D3670"/>
    <w:rsid w:val="005E679E"/>
    <w:rsid w:val="00603D3B"/>
    <w:rsid w:val="006077F1"/>
    <w:rsid w:val="00645DE3"/>
    <w:rsid w:val="006561FA"/>
    <w:rsid w:val="006866F1"/>
    <w:rsid w:val="00692137"/>
    <w:rsid w:val="006A6623"/>
    <w:rsid w:val="006A72C3"/>
    <w:rsid w:val="006B0A16"/>
    <w:rsid w:val="006C06EB"/>
    <w:rsid w:val="006C451D"/>
    <w:rsid w:val="006D100D"/>
    <w:rsid w:val="006D4C7D"/>
    <w:rsid w:val="00717264"/>
    <w:rsid w:val="00733164"/>
    <w:rsid w:val="00760EC4"/>
    <w:rsid w:val="007B5378"/>
    <w:rsid w:val="007F6256"/>
    <w:rsid w:val="00886BA3"/>
    <w:rsid w:val="008A05DB"/>
    <w:rsid w:val="008A222F"/>
    <w:rsid w:val="008A36C8"/>
    <w:rsid w:val="008B30AF"/>
    <w:rsid w:val="008C324B"/>
    <w:rsid w:val="00902252"/>
    <w:rsid w:val="009459B3"/>
    <w:rsid w:val="00990C82"/>
    <w:rsid w:val="009A732D"/>
    <w:rsid w:val="009F1A75"/>
    <w:rsid w:val="009F5B3B"/>
    <w:rsid w:val="00A30820"/>
    <w:rsid w:val="00A4524B"/>
    <w:rsid w:val="00A86319"/>
    <w:rsid w:val="00A96961"/>
    <w:rsid w:val="00AE32CB"/>
    <w:rsid w:val="00AE77FA"/>
    <w:rsid w:val="00AF036B"/>
    <w:rsid w:val="00B12559"/>
    <w:rsid w:val="00B2094C"/>
    <w:rsid w:val="00B62A2D"/>
    <w:rsid w:val="00B82584"/>
    <w:rsid w:val="00BB660B"/>
    <w:rsid w:val="00BC747C"/>
    <w:rsid w:val="00BD1BA7"/>
    <w:rsid w:val="00BD1C9C"/>
    <w:rsid w:val="00BD643D"/>
    <w:rsid w:val="00BD7E72"/>
    <w:rsid w:val="00BE6234"/>
    <w:rsid w:val="00C74087"/>
    <w:rsid w:val="00C82F6F"/>
    <w:rsid w:val="00C952EA"/>
    <w:rsid w:val="00CB1F29"/>
    <w:rsid w:val="00CE427F"/>
    <w:rsid w:val="00CF36AA"/>
    <w:rsid w:val="00CF7295"/>
    <w:rsid w:val="00D02613"/>
    <w:rsid w:val="00D03C67"/>
    <w:rsid w:val="00D04A78"/>
    <w:rsid w:val="00D0555F"/>
    <w:rsid w:val="00D05EED"/>
    <w:rsid w:val="00D35B14"/>
    <w:rsid w:val="00D85BA6"/>
    <w:rsid w:val="00DC75E4"/>
    <w:rsid w:val="00DE362C"/>
    <w:rsid w:val="00E34B87"/>
    <w:rsid w:val="00E87DDE"/>
    <w:rsid w:val="00EA5C39"/>
    <w:rsid w:val="00EB13A4"/>
    <w:rsid w:val="00EB688B"/>
    <w:rsid w:val="00EF6C8D"/>
    <w:rsid w:val="00F015CA"/>
    <w:rsid w:val="00F50D7A"/>
    <w:rsid w:val="00FA6A40"/>
    <w:rsid w:val="00FE4964"/>
    <w:rsid w:val="00FF09F7"/>
    <w:rsid w:val="00FF4B94"/>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B6DC"/>
  <w15:docId w15:val="{09C19526-27B8-4CD1-94AD-BFCCF44A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Tables"/>
    <w:basedOn w:val="Normal"/>
    <w:link w:val="ListParagraphChar"/>
    <w:uiPriority w:val="34"/>
    <w:qFormat/>
    <w:rsid w:val="0020260E"/>
    <w:pPr>
      <w:ind w:left="720"/>
      <w:contextualSpacing/>
    </w:pPr>
    <w:rPr>
      <w:rFonts w:ascii="Calibri" w:eastAsia="Times New Roman" w:hAnsi="Calibri" w:cs="Times New Roman"/>
      <w:sz w:val="20"/>
      <w:szCs w:val="20"/>
    </w:rPr>
  </w:style>
  <w:style w:type="character" w:customStyle="1" w:styleId="ListParagraphChar">
    <w:name w:val="List Paragraph Char"/>
    <w:aliases w:val="List Tables Char"/>
    <w:link w:val="ListParagraph"/>
    <w:uiPriority w:val="34"/>
    <w:locked/>
    <w:rsid w:val="0020260E"/>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20260E"/>
    <w:rPr>
      <w:sz w:val="16"/>
      <w:szCs w:val="16"/>
    </w:rPr>
  </w:style>
  <w:style w:type="paragraph" w:styleId="CommentText">
    <w:name w:val="annotation text"/>
    <w:basedOn w:val="Normal"/>
    <w:link w:val="CommentTextChar"/>
    <w:uiPriority w:val="99"/>
    <w:semiHidden/>
    <w:unhideWhenUsed/>
    <w:rsid w:val="0020260E"/>
    <w:pPr>
      <w:spacing w:line="240" w:lineRule="auto"/>
    </w:pPr>
    <w:rPr>
      <w:sz w:val="20"/>
      <w:szCs w:val="20"/>
    </w:rPr>
  </w:style>
  <w:style w:type="character" w:customStyle="1" w:styleId="CommentTextChar">
    <w:name w:val="Comment Text Char"/>
    <w:basedOn w:val="DefaultParagraphFont"/>
    <w:link w:val="CommentText"/>
    <w:uiPriority w:val="99"/>
    <w:semiHidden/>
    <w:rsid w:val="0020260E"/>
    <w:rPr>
      <w:sz w:val="20"/>
      <w:szCs w:val="20"/>
    </w:rPr>
  </w:style>
  <w:style w:type="paragraph" w:styleId="BalloonText">
    <w:name w:val="Balloon Text"/>
    <w:basedOn w:val="Normal"/>
    <w:link w:val="BalloonTextChar"/>
    <w:uiPriority w:val="99"/>
    <w:semiHidden/>
    <w:unhideWhenUsed/>
    <w:rsid w:val="00202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60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194D"/>
    <w:rPr>
      <w:b/>
      <w:bCs/>
    </w:rPr>
  </w:style>
  <w:style w:type="character" w:customStyle="1" w:styleId="CommentSubjectChar">
    <w:name w:val="Comment Subject Char"/>
    <w:basedOn w:val="CommentTextChar"/>
    <w:link w:val="CommentSubject"/>
    <w:uiPriority w:val="99"/>
    <w:semiHidden/>
    <w:rsid w:val="0021194D"/>
    <w:rPr>
      <w:b/>
      <w:bCs/>
      <w:sz w:val="20"/>
      <w:szCs w:val="20"/>
    </w:rPr>
  </w:style>
  <w:style w:type="paragraph" w:styleId="FootnoteText">
    <w:name w:val="footnote text"/>
    <w:basedOn w:val="Normal"/>
    <w:link w:val="FootnoteTextChar"/>
    <w:uiPriority w:val="99"/>
    <w:semiHidden/>
    <w:unhideWhenUsed/>
    <w:rsid w:val="001526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619"/>
    <w:rPr>
      <w:sz w:val="20"/>
      <w:szCs w:val="20"/>
    </w:rPr>
  </w:style>
  <w:style w:type="character" w:styleId="FootnoteReference">
    <w:name w:val="footnote reference"/>
    <w:basedOn w:val="DefaultParagraphFont"/>
    <w:uiPriority w:val="99"/>
    <w:semiHidden/>
    <w:unhideWhenUsed/>
    <w:rsid w:val="00152619"/>
    <w:rPr>
      <w:vertAlign w:val="superscript"/>
    </w:rPr>
  </w:style>
  <w:style w:type="paragraph" w:customStyle="1" w:styleId="Default">
    <w:name w:val="Default"/>
    <w:rsid w:val="00090E7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90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B4A5E-657D-45FB-A293-C695A579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dc:creator>
  <cp:lastModifiedBy>Ain o Salish Kendra(ASK)</cp:lastModifiedBy>
  <cp:revision>2</cp:revision>
  <cp:lastPrinted>2021-10-07T08:42:00Z</cp:lastPrinted>
  <dcterms:created xsi:type="dcterms:W3CDTF">2021-10-11T09:57:00Z</dcterms:created>
  <dcterms:modified xsi:type="dcterms:W3CDTF">2021-10-11T09:57:00Z</dcterms:modified>
</cp:coreProperties>
</file>