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8826" w14:textId="7BEB33B4" w:rsidR="00126F1E" w:rsidRPr="00125020" w:rsidRDefault="00BA67E0" w:rsidP="00F20A69">
      <w:pPr>
        <w:pStyle w:val="Heading1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125020">
        <w:rPr>
          <w:rFonts w:cstheme="minorHAnsi"/>
          <w:b/>
          <w:bCs/>
          <w:sz w:val="28"/>
          <w:szCs w:val="28"/>
        </w:rPr>
        <w:t>TERMS OF REFERENCE</w:t>
      </w:r>
    </w:p>
    <w:p w14:paraId="59D008E6" w14:textId="63A687C3" w:rsidR="008E59EA" w:rsidRDefault="0071055A" w:rsidP="00BA67E0">
      <w:pPr>
        <w:pStyle w:val="Heading1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125020">
        <w:rPr>
          <w:rFonts w:cstheme="minorHAnsi"/>
          <w:b/>
          <w:bCs/>
          <w:sz w:val="28"/>
          <w:szCs w:val="28"/>
        </w:rPr>
        <w:t>F</w:t>
      </w:r>
      <w:r w:rsidR="008E59EA">
        <w:rPr>
          <w:rFonts w:cstheme="minorHAnsi"/>
          <w:b/>
          <w:bCs/>
          <w:sz w:val="28"/>
          <w:szCs w:val="28"/>
        </w:rPr>
        <w:t>easibility Study</w:t>
      </w:r>
    </w:p>
    <w:p w14:paraId="06B32ACC" w14:textId="77777777" w:rsidR="00BA67E0" w:rsidRPr="00BA67E0" w:rsidRDefault="00BA67E0" w:rsidP="00BA67E0"/>
    <w:p w14:paraId="790832C9" w14:textId="3D4454A1" w:rsidR="001514D8" w:rsidRPr="00BA67E0" w:rsidRDefault="001514D8" w:rsidP="00BA67E0">
      <w:pPr>
        <w:jc w:val="center"/>
        <w:rPr>
          <w:rFonts w:asciiTheme="majorHAnsi" w:eastAsiaTheme="majorEastAsia" w:hAnsiTheme="majorHAnsi" w:cstheme="minorHAnsi"/>
          <w:b/>
          <w:bCs/>
          <w:color w:val="365F91" w:themeColor="accent1" w:themeShade="BF"/>
          <w:sz w:val="28"/>
          <w:szCs w:val="28"/>
        </w:rPr>
      </w:pPr>
      <w:r w:rsidRPr="001514D8">
        <w:rPr>
          <w:rFonts w:asciiTheme="majorHAnsi" w:eastAsiaTheme="majorEastAsia" w:hAnsiTheme="majorHAnsi" w:cstheme="minorHAnsi"/>
          <w:b/>
          <w:bCs/>
          <w:color w:val="365F91" w:themeColor="accent1" w:themeShade="BF"/>
          <w:sz w:val="28"/>
          <w:szCs w:val="28"/>
        </w:rPr>
        <w:t>Enhance food security and nutrition through promoting climate resilient livelihood opportunities and disaster risk reduction practices for communities in Cox's Bazar and Chittagong</w:t>
      </w:r>
    </w:p>
    <w:p w14:paraId="65261C17" w14:textId="77777777" w:rsidR="00BA67E0" w:rsidRPr="00BA67E0" w:rsidRDefault="00BA67E0" w:rsidP="00BA67E0">
      <w:pPr>
        <w:rPr>
          <w:lang w:val="en-US"/>
        </w:rPr>
      </w:pPr>
    </w:p>
    <w:p w14:paraId="21453D7B" w14:textId="77777777" w:rsidR="00B2047C" w:rsidRPr="00534A2F" w:rsidRDefault="00B2047C" w:rsidP="00F20A6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381C03" w14:textId="44A701B9" w:rsidR="00033903" w:rsidRPr="00534A2F" w:rsidRDefault="00017AA4" w:rsidP="00BF5D70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4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Scope </w:t>
      </w:r>
      <w:r w:rsidR="00CA4E37" w:rsidRPr="00534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 the</w:t>
      </w:r>
      <w:r w:rsidR="00EC34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Feasibility Study</w:t>
      </w:r>
      <w:r w:rsidRPr="00534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C59670D" w14:textId="56712CE4" w:rsidR="001514D8" w:rsidRDefault="001514D8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study aims to appraise the concept for a project on 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“Enhance food security and nutrition through promoting climate resilient livelihood opportunities and disaster risk reduction practices for communities in Cox's Bazar and Chittagong” 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>planned duration</w:t>
      </w:r>
      <w:r w:rsidR="00D30CB1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 36 months starting on 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>01.</w:t>
      </w:r>
      <w:r w:rsidR="005164D3">
        <w:rPr>
          <w:rFonts w:ascii="Calibri" w:hAnsi="Calibri" w:cs="Calibri"/>
          <w:color w:val="000000"/>
          <w:sz w:val="22"/>
          <w:szCs w:val="22"/>
          <w:lang w:val="en-US"/>
        </w:rPr>
        <w:t>10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>.202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>2</w:t>
      </w:r>
      <w:r w:rsidR="00D30CB1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with a total budget of 1.5 Mio. </w:t>
      </w:r>
      <w:r w:rsidR="006071C0" w:rsidRPr="00A546FE">
        <w:rPr>
          <w:rFonts w:ascii="Calibri" w:hAnsi="Calibri" w:cs="Calibri" w:hint="eastAsia"/>
          <w:color w:val="000000"/>
          <w:sz w:val="22"/>
          <w:szCs w:val="22"/>
          <w:lang w:val="en-US"/>
        </w:rPr>
        <w:t>€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. The project will take place in </w:t>
      </w:r>
      <w:r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Cox’s Bazar </w:t>
      </w:r>
      <w:r w:rsidR="00E70892"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targeting </w:t>
      </w:r>
      <w:proofErr w:type="spellStart"/>
      <w:r w:rsidR="00E70892"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Chokoria</w:t>
      </w:r>
      <w:proofErr w:type="spellEnd"/>
      <w:r w:rsidR="00E70892"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sub-district</w:t>
      </w:r>
      <w:r w:rsidR="00E70892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and </w:t>
      </w:r>
      <w:r w:rsidR="00E70892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in </w:t>
      </w:r>
      <w:r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Chittagong </w:t>
      </w:r>
      <w:r w:rsidR="00E70892"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targeting </w:t>
      </w:r>
      <w:proofErr w:type="spellStart"/>
      <w:r w:rsidR="00E70892"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Shitakundo</w:t>
      </w:r>
      <w:proofErr w:type="spellEnd"/>
      <w:r w:rsidR="00E70892" w:rsidRPr="00E25D49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sub-district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. The project will be implemented 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jointly in consortium 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by the 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 xml:space="preserve">local 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>partner</w:t>
      </w:r>
      <w:r w:rsidRPr="00A546FE">
        <w:rPr>
          <w:rFonts w:ascii="Calibri" w:hAnsi="Calibri" w:cs="Calibri"/>
          <w:color w:val="000000"/>
          <w:sz w:val="22"/>
          <w:szCs w:val="22"/>
          <w:lang w:val="en-US"/>
        </w:rPr>
        <w:t>s ANANDO and SEEP</w:t>
      </w:r>
      <w:r w:rsidR="006071C0" w:rsidRPr="00A546FE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="006071C0" w:rsidRPr="006071C0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1AC3EEEE" w14:textId="6AB4683B" w:rsidR="00BB4F76" w:rsidRDefault="00BB4F76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B4F76">
        <w:rPr>
          <w:rFonts w:ascii="Calibri" w:hAnsi="Calibri" w:cs="Calibri"/>
          <w:sz w:val="22"/>
          <w:szCs w:val="22"/>
          <w:lang w:val="en-US"/>
        </w:rPr>
        <w:t>The p</w:t>
      </w:r>
      <w:r w:rsidR="003F7F56">
        <w:rPr>
          <w:rFonts w:ascii="Calibri" w:hAnsi="Calibri" w:cs="Calibri"/>
          <w:sz w:val="22"/>
          <w:szCs w:val="22"/>
          <w:lang w:val="en-US"/>
        </w:rPr>
        <w:t>lanned</w:t>
      </w:r>
      <w:r w:rsidRPr="00BB4F76">
        <w:rPr>
          <w:rFonts w:ascii="Calibri" w:hAnsi="Calibri" w:cs="Calibri"/>
          <w:sz w:val="22"/>
          <w:szCs w:val="22"/>
          <w:lang w:val="en-US"/>
        </w:rPr>
        <w:t xml:space="preserve"> project will mainly focus on the areas of food security, climate adaptivity, disaster risk minimization and strengthening the partner organizations.</w:t>
      </w:r>
      <w:r w:rsidRPr="00BB4F7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BB4F76">
        <w:rPr>
          <w:rFonts w:ascii="Calibri" w:hAnsi="Calibri" w:cs="Calibri"/>
          <w:sz w:val="22"/>
          <w:szCs w:val="22"/>
          <w:lang w:val="en-US"/>
        </w:rPr>
        <w:t xml:space="preserve">The aim of the </w:t>
      </w:r>
      <w:r w:rsidR="003F7F56">
        <w:rPr>
          <w:rFonts w:ascii="Calibri" w:hAnsi="Calibri" w:cs="Calibri"/>
          <w:sz w:val="22"/>
          <w:szCs w:val="22"/>
          <w:lang w:val="en-US"/>
        </w:rPr>
        <w:t xml:space="preserve">planned </w:t>
      </w:r>
      <w:r w:rsidRPr="00BB4F76">
        <w:rPr>
          <w:rFonts w:ascii="Calibri" w:hAnsi="Calibri" w:cs="Calibri"/>
          <w:sz w:val="22"/>
          <w:szCs w:val="22"/>
          <w:lang w:val="en-US"/>
        </w:rPr>
        <w:t>project is to improve the food security of endangered households and the possibilities of securing livelihoods for poor women and girls.</w:t>
      </w:r>
      <w:r w:rsidRPr="00BB4F7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BB4F76">
        <w:rPr>
          <w:rFonts w:ascii="Calibri" w:hAnsi="Calibri" w:cs="Calibri"/>
          <w:sz w:val="22"/>
          <w:szCs w:val="22"/>
          <w:lang w:val="en-US"/>
        </w:rPr>
        <w:t>There is therefore a focus on the integration of vulnerable girls and women.</w:t>
      </w:r>
      <w:r w:rsidRPr="00BB4F7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BB4F76">
        <w:rPr>
          <w:rFonts w:ascii="Calibri" w:hAnsi="Calibri" w:cs="Calibri"/>
          <w:sz w:val="22"/>
          <w:szCs w:val="22"/>
          <w:lang w:val="en-US"/>
        </w:rPr>
        <w:t>A total of at least 6,000 households at risk, including 2,000 women and girls, are to be supported.</w:t>
      </w:r>
      <w:r w:rsidRPr="00BB4F76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BB4F76">
        <w:rPr>
          <w:rFonts w:ascii="Calibri" w:hAnsi="Calibri" w:cs="Calibri"/>
          <w:sz w:val="22"/>
          <w:szCs w:val="22"/>
          <w:lang w:val="en-US"/>
        </w:rPr>
        <w:t>Only households of the Bangladeshi population will be involved in the project.</w:t>
      </w:r>
    </w:p>
    <w:p w14:paraId="2D44D9E3" w14:textId="77777777" w:rsidR="00BB4F76" w:rsidRDefault="00BB4F76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EE4542F" w14:textId="268A9362" w:rsidR="007333D5" w:rsidRDefault="007333D5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The project Outputs are following:</w:t>
      </w:r>
    </w:p>
    <w:p w14:paraId="27EFBBCE" w14:textId="77777777" w:rsidR="00262FE2" w:rsidRDefault="00262FE2" w:rsidP="007333D5">
      <w:pPr>
        <w:tabs>
          <w:tab w:val="left" w:pos="3120"/>
        </w:tabs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</w:p>
    <w:p w14:paraId="6081C7A1" w14:textId="24E95F0A" w:rsidR="007333D5" w:rsidRDefault="007333D5" w:rsidP="007333D5">
      <w:pPr>
        <w:tabs>
          <w:tab w:val="left" w:pos="3120"/>
        </w:tabs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33D5">
        <w:rPr>
          <w:rFonts w:ascii="Calibri" w:hAnsi="Calibri" w:cs="Calibri"/>
          <w:b/>
          <w:color w:val="000000"/>
          <w:sz w:val="22"/>
          <w:szCs w:val="22"/>
          <w:lang w:val="en-US"/>
        </w:rPr>
        <w:t>Result/Output 1</w:t>
      </w:r>
      <w:r w:rsidRPr="007333D5">
        <w:rPr>
          <w:rFonts w:ascii="Calibri" w:hAnsi="Calibri" w:cs="Calibri"/>
          <w:color w:val="000000"/>
          <w:sz w:val="22"/>
          <w:szCs w:val="22"/>
          <w:lang w:val="en-US"/>
        </w:rPr>
        <w:t xml:space="preserve">: Homestead space resources and fallow land of the host community used to produce nutritionally balanced foods, modern and sustainable </w:t>
      </w:r>
      <w:proofErr w:type="spellStart"/>
      <w:r w:rsidRPr="007333D5">
        <w:rPr>
          <w:rFonts w:ascii="Calibri" w:hAnsi="Calibri" w:cs="Calibri"/>
          <w:color w:val="000000"/>
          <w:sz w:val="22"/>
          <w:szCs w:val="22"/>
          <w:lang w:val="en-US"/>
        </w:rPr>
        <w:t>agro</w:t>
      </w:r>
      <w:proofErr w:type="spellEnd"/>
      <w:r w:rsidRPr="007333D5">
        <w:rPr>
          <w:rFonts w:ascii="Calibri" w:hAnsi="Calibri" w:cs="Calibri"/>
          <w:color w:val="000000"/>
          <w:sz w:val="22"/>
          <w:szCs w:val="22"/>
          <w:lang w:val="en-US"/>
        </w:rPr>
        <w:t xml:space="preserve"> technology are used by the farmers and livelihood situation of firm families are improved. </w:t>
      </w:r>
    </w:p>
    <w:p w14:paraId="56FFD1E4" w14:textId="77777777" w:rsidR="002044D1" w:rsidRPr="007333D5" w:rsidRDefault="002044D1" w:rsidP="007333D5">
      <w:pPr>
        <w:tabs>
          <w:tab w:val="left" w:pos="3120"/>
        </w:tabs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5B2638D" w14:textId="134FB7A1" w:rsidR="007333D5" w:rsidRDefault="002044D1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333D5">
        <w:rPr>
          <w:rFonts w:ascii="Calibri" w:hAnsi="Calibri" w:cs="Calibri"/>
          <w:b/>
          <w:color w:val="000000"/>
          <w:sz w:val="22"/>
          <w:szCs w:val="22"/>
          <w:lang w:val="en-US"/>
        </w:rPr>
        <w:t>Result/Output</w:t>
      </w:r>
      <w:r w:rsidRPr="002044D1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2044D1">
        <w:rPr>
          <w:rFonts w:ascii="Calibri" w:hAnsi="Calibri" w:cs="Calibri"/>
          <w:b/>
          <w:color w:val="000000"/>
          <w:sz w:val="22"/>
          <w:szCs w:val="22"/>
          <w:lang w:val="en-US"/>
        </w:rPr>
        <w:t>2</w:t>
      </w:r>
      <w:r w:rsidRPr="002044D1">
        <w:rPr>
          <w:rFonts w:ascii="Calibri" w:hAnsi="Calibri" w:cs="Calibri"/>
          <w:color w:val="000000"/>
          <w:sz w:val="22"/>
          <w:szCs w:val="22"/>
          <w:lang w:val="en-US"/>
        </w:rPr>
        <w:t>: Enhancing Climate Adaptive Livelihood and Disaster Risk Reduction Practices in the targeted communities</w:t>
      </w:r>
      <w:r w:rsidR="00262FE2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23D0C340" w14:textId="77777777" w:rsidR="00262FE2" w:rsidRDefault="00262FE2" w:rsidP="00262FE2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4EA9F06" w14:textId="15439419" w:rsidR="006071C0" w:rsidRPr="00262FE2" w:rsidRDefault="00262FE2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sz w:val="22"/>
          <w:szCs w:val="22"/>
          <w:lang w:val="en-US"/>
        </w:rPr>
      </w:pPr>
      <w:r w:rsidRPr="007333D5">
        <w:rPr>
          <w:rFonts w:ascii="Calibri" w:hAnsi="Calibri" w:cs="Calibri"/>
          <w:b/>
          <w:color w:val="000000"/>
          <w:sz w:val="22"/>
          <w:szCs w:val="22"/>
          <w:lang w:val="en-US"/>
        </w:rPr>
        <w:t>Result/Output</w:t>
      </w:r>
      <w:r w:rsidRPr="002044D1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3: </w:t>
      </w:r>
      <w:r w:rsidRPr="00262FE2">
        <w:rPr>
          <w:rFonts w:ascii="Calibri" w:hAnsi="Calibri" w:cs="Calibri"/>
          <w:sz w:val="22"/>
          <w:szCs w:val="22"/>
          <w:lang w:val="en-US"/>
        </w:rPr>
        <w:t>The capacities of the local partners have been strengthened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6071C0" w:rsidRPr="006071C0">
        <w:rPr>
          <w:rFonts w:ascii="Calibri" w:hAnsi="Calibri" w:cs="Calibri"/>
          <w:color w:val="000000"/>
          <w:sz w:val="22"/>
          <w:szCs w:val="22"/>
          <w:lang w:val="en-US"/>
        </w:rPr>
        <w:t xml:space="preserve">On a second layer, the capacity of </w:t>
      </w:r>
      <w:r w:rsidR="00AF7F77">
        <w:rPr>
          <w:rFonts w:ascii="Calibri" w:hAnsi="Calibri" w:cs="Calibri"/>
          <w:color w:val="000000"/>
          <w:sz w:val="22"/>
          <w:szCs w:val="22"/>
          <w:lang w:val="en-US"/>
        </w:rPr>
        <w:t xml:space="preserve">implementing </w:t>
      </w:r>
      <w:r w:rsidR="001514D8">
        <w:rPr>
          <w:rFonts w:ascii="Calibri" w:hAnsi="Calibri" w:cs="Calibri"/>
          <w:color w:val="000000"/>
          <w:sz w:val="22"/>
          <w:szCs w:val="22"/>
          <w:lang w:val="en-US"/>
        </w:rPr>
        <w:t xml:space="preserve">local partners </w:t>
      </w:r>
      <w:r w:rsidR="006071C0" w:rsidRPr="006071C0">
        <w:rPr>
          <w:rFonts w:ascii="Calibri" w:hAnsi="Calibri" w:cs="Calibri"/>
          <w:color w:val="000000"/>
          <w:sz w:val="22"/>
          <w:szCs w:val="22"/>
          <w:lang w:val="en-US"/>
        </w:rPr>
        <w:t>will be developed to run activities for</w:t>
      </w:r>
      <w:r w:rsidR="001B3A1B">
        <w:rPr>
          <w:rFonts w:ascii="Calibri" w:hAnsi="Calibri" w:cs="Calibri"/>
          <w:color w:val="000000"/>
          <w:sz w:val="22"/>
          <w:szCs w:val="22"/>
          <w:lang w:val="en-US"/>
        </w:rPr>
        <w:t xml:space="preserve"> communities</w:t>
      </w:r>
      <w:r w:rsidR="00EB55B6">
        <w:rPr>
          <w:rFonts w:ascii="Calibri" w:hAnsi="Calibri" w:cs="Calibri"/>
          <w:color w:val="000000"/>
          <w:sz w:val="22"/>
          <w:szCs w:val="22"/>
          <w:lang w:val="en-US"/>
        </w:rPr>
        <w:t xml:space="preserve"> ensuring the integration</w:t>
      </w:r>
      <w:r w:rsidR="006071C0" w:rsidRPr="006071C0"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28605415" w14:textId="77777777" w:rsidR="00D71717" w:rsidRDefault="00D71717" w:rsidP="00140D69">
      <w:pPr>
        <w:autoSpaceDE w:val="0"/>
        <w:autoSpaceDN w:val="0"/>
        <w:adjustRightInd w:val="0"/>
        <w:spacing w:after="43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</w:p>
    <w:p w14:paraId="17887B4A" w14:textId="5DB526FC" w:rsidR="00140D69" w:rsidRPr="00140D69" w:rsidRDefault="001F60D4" w:rsidP="00140D69">
      <w:pPr>
        <w:autoSpaceDE w:val="0"/>
        <w:autoSpaceDN w:val="0"/>
        <w:adjustRightInd w:val="0"/>
        <w:spacing w:after="43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2.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ab/>
      </w:r>
      <w:r w:rsidR="006071C0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Purpose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 and </w:t>
      </w:r>
      <w:r w:rsidR="00140D69" w:rsidRPr="00140D69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objective of the study </w:t>
      </w:r>
    </w:p>
    <w:p w14:paraId="0803B333" w14:textId="77777777" w:rsidR="00894BAC" w:rsidRDefault="00894BAC" w:rsidP="00894BAC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1514D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The </w:t>
      </w:r>
      <w:r w:rsidRPr="001514D8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purpose of a feasibility study </w:t>
      </w:r>
      <w:r w:rsidRPr="001514D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is to provide the private organization in question with a sound basis for </w:t>
      </w:r>
      <w:r w:rsidRPr="001514D8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developing a project concept</w:t>
      </w:r>
      <w:r w:rsidRPr="001514D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by identifying </w:t>
      </w:r>
      <w:r w:rsidRPr="001514D8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project prerequisites, opportunities and risks</w:t>
      </w:r>
      <w:r w:rsidRPr="001514D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This enhances </w:t>
      </w:r>
      <w:r w:rsidRPr="001514D8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project effectiveness </w:t>
      </w:r>
      <w:r w:rsidRPr="001514D8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and helps </w:t>
      </w:r>
      <w:r w:rsidRPr="001514D8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avoid bad investment decisions from the start</w:t>
      </w:r>
      <w:r w:rsidRPr="001514D8"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</w:p>
    <w:p w14:paraId="1F8EB066" w14:textId="77777777" w:rsidR="006071C0" w:rsidRPr="006071C0" w:rsidRDefault="006071C0" w:rsidP="006071C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EF1763A" w14:textId="1B465EA1" w:rsidR="00140D69" w:rsidRPr="002A31FD" w:rsidRDefault="00D1722F" w:rsidP="00B6227D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n-US"/>
        </w:rPr>
      </w:pPr>
      <w:r w:rsidRPr="002A31FD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The study’s findings will be used to</w:t>
      </w:r>
      <w:r w:rsidR="001B3A1B" w:rsidRPr="002A31FD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:</w:t>
      </w:r>
      <w:r w:rsidRPr="002A31FD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n-US"/>
        </w:rPr>
        <w:t xml:space="preserve"> </w:t>
      </w:r>
    </w:p>
    <w:p w14:paraId="7F244EE9" w14:textId="59D865AE" w:rsidR="00D1722F" w:rsidRDefault="00D1722F" w:rsidP="00D172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3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B6227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Assess the feasibility of the project </w:t>
      </w:r>
    </w:p>
    <w:p w14:paraId="5DC1A88A" w14:textId="752F95A9" w:rsidR="00EF7E1C" w:rsidRPr="00B6227D" w:rsidRDefault="00EF7E1C" w:rsidP="00D172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3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Assess the capacity of implementing partner</w:t>
      </w:r>
    </w:p>
    <w:p w14:paraId="65E2E523" w14:textId="3EB5BC4E" w:rsidR="00D1722F" w:rsidRPr="00B6227D" w:rsidRDefault="00EF7E1C" w:rsidP="00D172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3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Assess the capacity of available </w:t>
      </w:r>
      <w:r w:rsidR="007E736D" w:rsidRPr="00B6227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concerned stakeholders</w:t>
      </w:r>
    </w:p>
    <w:p w14:paraId="2B0115E5" w14:textId="43245E8A" w:rsidR="007E736D" w:rsidRPr="00B6227D" w:rsidRDefault="007E736D" w:rsidP="00D1722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3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B6227D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Provide inputs to improve project quality </w:t>
      </w:r>
    </w:p>
    <w:p w14:paraId="54B47D15" w14:textId="013B7295" w:rsidR="00FF5147" w:rsidRDefault="00FF5147" w:rsidP="00FF5147">
      <w:pPr>
        <w:pStyle w:val="ListParagraph"/>
        <w:autoSpaceDE w:val="0"/>
        <w:autoSpaceDN w:val="0"/>
        <w:adjustRightInd w:val="0"/>
        <w:spacing w:after="43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</w:p>
    <w:p w14:paraId="0E11A2C3" w14:textId="77777777" w:rsidR="006071C0" w:rsidRPr="003211EC" w:rsidRDefault="006071C0" w:rsidP="006071C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211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feasibility study will focus on the following core question:</w:t>
      </w:r>
    </w:p>
    <w:p w14:paraId="42364829" w14:textId="778DD967" w:rsidR="00AF68F9" w:rsidRPr="003211EC" w:rsidRDefault="00AF68F9" w:rsidP="006071C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211E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The current organizational capacity building needs of implementing partner</w:t>
      </w:r>
    </w:p>
    <w:p w14:paraId="10DE0200" w14:textId="7F866899" w:rsidR="00AF68F9" w:rsidRPr="003211EC" w:rsidRDefault="00AF68F9" w:rsidP="00AF68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11219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How far is the planned project “</w:t>
      </w:r>
      <w:r w:rsidR="00112196" w:rsidRPr="00112196">
        <w:rPr>
          <w:rFonts w:ascii="Calibri" w:hAnsi="Calibri" w:cs="Calibri"/>
          <w:color w:val="000000"/>
          <w:sz w:val="22"/>
          <w:szCs w:val="22"/>
          <w:lang w:val="en-US"/>
        </w:rPr>
        <w:t>Enhance food security and nutrition through promoting climate resilient livelihood opportunities and disaster risk reduction practices for communities in Cox's Bazar and Chittagong</w:t>
      </w:r>
      <w:r w:rsidRPr="0011219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” feasible and realistic given the operational environment </w:t>
      </w:r>
      <w:r w:rsidR="00112196" w:rsidRPr="0011219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both in Cox’s</w:t>
      </w:r>
      <w:r w:rsidR="0011219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Bazar and Chittagong</w:t>
      </w:r>
      <w:r w:rsidRPr="003211E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?</w:t>
      </w:r>
    </w:p>
    <w:p w14:paraId="17DA2F0B" w14:textId="735222B2" w:rsidR="00AF68F9" w:rsidRPr="003211EC" w:rsidRDefault="00AF68F9" w:rsidP="006071C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211E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The potential sustainability of planned project and risks to its </w:t>
      </w:r>
      <w:r w:rsidR="00112196" w:rsidRPr="003211EC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success</w:t>
      </w:r>
    </w:p>
    <w:p w14:paraId="60A773DA" w14:textId="77777777" w:rsidR="006071C0" w:rsidRPr="006071C0" w:rsidRDefault="006071C0" w:rsidP="00FF5147">
      <w:pPr>
        <w:pStyle w:val="ListParagraph"/>
        <w:autoSpaceDE w:val="0"/>
        <w:autoSpaceDN w:val="0"/>
        <w:adjustRightInd w:val="0"/>
        <w:spacing w:after="43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9C46DF7" w14:textId="062B7F23" w:rsidR="003211EC" w:rsidRDefault="003211EC" w:rsidP="00140D69">
      <w:pPr>
        <w:autoSpaceDE w:val="0"/>
        <w:autoSpaceDN w:val="0"/>
        <w:adjustRightInd w:val="0"/>
        <w:spacing w:after="43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lastRenderedPageBreak/>
        <w:t>Following guiding questions can be of help to be able to respond to above stated:</w:t>
      </w:r>
    </w:p>
    <w:p w14:paraId="5E44628B" w14:textId="79D0898D" w:rsidR="003211EC" w:rsidRDefault="004B2526" w:rsidP="004B25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4B2526">
        <w:rPr>
          <w:rFonts w:ascii="Calibri" w:hAnsi="Calibri" w:cs="Calibri"/>
          <w:color w:val="000000"/>
          <w:sz w:val="22"/>
          <w:szCs w:val="22"/>
          <w:lang w:val="en-US"/>
        </w:rPr>
        <w:t>What are the current demand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s</w:t>
      </w:r>
      <w:r w:rsidRPr="004B2526">
        <w:rPr>
          <w:rFonts w:ascii="Calibri" w:hAnsi="Calibri" w:cs="Calibri"/>
          <w:color w:val="000000"/>
          <w:sz w:val="22"/>
          <w:szCs w:val="22"/>
          <w:lang w:val="en-US"/>
        </w:rPr>
        <w:t xml:space="preserve">/needs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in organizational capacity building for the partner?</w:t>
      </w:r>
    </w:p>
    <w:p w14:paraId="12C09572" w14:textId="4BBAF691" w:rsidR="004B2526" w:rsidRDefault="004B2526" w:rsidP="004B25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Who are the potential stakeholders/actors and what are their capacities and responsibilities?</w:t>
      </w:r>
    </w:p>
    <w:p w14:paraId="5C0DEC64" w14:textId="2ED20C83" w:rsidR="004B2526" w:rsidRDefault="004B2526" w:rsidP="004B25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3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Who are the primary target groups of the projects and what are their needs?</w:t>
      </w:r>
    </w:p>
    <w:p w14:paraId="4B36C1C6" w14:textId="5A4D0795" w:rsidR="004B2526" w:rsidRPr="004B2526" w:rsidRDefault="004B2526" w:rsidP="004B252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43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Which financial, institutional and human resources would be required?</w:t>
      </w:r>
    </w:p>
    <w:p w14:paraId="4EA02C49" w14:textId="77777777" w:rsidR="004B2526" w:rsidRDefault="004B2526" w:rsidP="004B2526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8668279" w14:textId="3A1C1866" w:rsidR="004B2526" w:rsidRPr="004B2526" w:rsidRDefault="004B2526" w:rsidP="00A34EB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2526">
        <w:rPr>
          <w:rFonts w:ascii="Calibri" w:hAnsi="Calibri" w:cs="Calibri"/>
          <w:sz w:val="22"/>
          <w:szCs w:val="22"/>
          <w:lang w:val="en-US"/>
        </w:rPr>
        <w:t>This study should analyze the situation, the problem(s) resulting thereof and the target group and stakeholders. It needs to include a baseline study and critically review the planned project in terms of the OECD/DAC criteria</w:t>
      </w:r>
      <w:r w:rsidR="00A34EB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34EB5" w:rsidRPr="00A34EB5">
        <w:rPr>
          <w:rFonts w:ascii="Calibri" w:hAnsi="Calibri" w:cs="Calibri"/>
          <w:sz w:val="22"/>
          <w:szCs w:val="22"/>
          <w:lang w:val="en-US"/>
        </w:rPr>
        <w:t xml:space="preserve">(see </w:t>
      </w:r>
      <w:hyperlink r:id="rId12" w:history="1">
        <w:r w:rsidR="00A34EB5" w:rsidRPr="00A34EB5">
          <w:rPr>
            <w:rStyle w:val="Hyperlink"/>
            <w:rFonts w:ascii="Calibri" w:hAnsi="Calibri" w:cs="Calibri"/>
            <w:sz w:val="22"/>
            <w:szCs w:val="22"/>
            <w:lang w:val="en-US"/>
          </w:rPr>
          <w:t>http://www.oecd.org/dac/evaluation/49756382.pdf</w:t>
        </w:r>
      </w:hyperlink>
      <w:r w:rsidR="00A34EB5" w:rsidRPr="00A34EB5">
        <w:rPr>
          <w:rFonts w:ascii="Calibri" w:hAnsi="Calibri" w:cs="Calibri"/>
          <w:sz w:val="22"/>
          <w:szCs w:val="22"/>
          <w:lang w:val="en-US"/>
        </w:rPr>
        <w:t>)</w:t>
      </w:r>
      <w:r w:rsidR="00A34EB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B2526">
        <w:rPr>
          <w:rFonts w:ascii="Calibri" w:hAnsi="Calibri" w:cs="Calibri"/>
          <w:sz w:val="22"/>
          <w:szCs w:val="22"/>
          <w:lang w:val="en-US"/>
        </w:rPr>
        <w:t>of relevance, effectiveness, efficiency, impact and sustainability. On that basis,</w:t>
      </w:r>
      <w:r w:rsidRPr="004B25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study needs to provide recommendations for the project concept and project measures. </w:t>
      </w:r>
    </w:p>
    <w:p w14:paraId="6180562C" w14:textId="77777777" w:rsidR="008E0D50" w:rsidRDefault="008E0D50" w:rsidP="00A34EB5">
      <w:pPr>
        <w:autoSpaceDE w:val="0"/>
        <w:autoSpaceDN w:val="0"/>
        <w:adjustRightInd w:val="0"/>
        <w:spacing w:after="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cs-CZ" w:eastAsia="en-US"/>
        </w:rPr>
      </w:pPr>
    </w:p>
    <w:p w14:paraId="5431934E" w14:textId="7A13B7D5" w:rsidR="005750DF" w:rsidRPr="00C40B8E" w:rsidRDefault="00BF5ED7" w:rsidP="00A34EB5">
      <w:pPr>
        <w:autoSpaceDE w:val="0"/>
        <w:autoSpaceDN w:val="0"/>
        <w:adjustRightInd w:val="0"/>
        <w:spacing w:after="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cs-CZ" w:eastAsia="en-US"/>
        </w:rPr>
      </w:pPr>
      <w:r w:rsidRPr="00C40B8E">
        <w:rPr>
          <w:rFonts w:asciiTheme="minorHAnsi" w:hAnsiTheme="minorHAnsi" w:cstheme="minorHAnsi"/>
          <w:i/>
          <w:color w:val="000000" w:themeColor="text1"/>
          <w:sz w:val="22"/>
          <w:szCs w:val="22"/>
          <w:lang w:val="cs-CZ" w:eastAsia="en-US"/>
        </w:rPr>
        <w:t xml:space="preserve">A </w:t>
      </w:r>
      <w:r w:rsidR="00C40B8E" w:rsidRPr="00C40B8E">
        <w:rPr>
          <w:rFonts w:asciiTheme="minorHAnsi" w:hAnsiTheme="minorHAnsi" w:cstheme="minorHAnsi"/>
          <w:i/>
          <w:color w:val="000000" w:themeColor="text1"/>
          <w:sz w:val="22"/>
          <w:szCs w:val="22"/>
          <w:lang w:val="cs-CZ" w:eastAsia="en-US"/>
        </w:rPr>
        <w:t xml:space="preserve">detaled </w:t>
      </w:r>
      <w:r w:rsidRPr="00C40B8E">
        <w:rPr>
          <w:rFonts w:asciiTheme="minorHAnsi" w:hAnsiTheme="minorHAnsi" w:cstheme="minorHAnsi"/>
          <w:i/>
          <w:color w:val="000000" w:themeColor="text1"/>
          <w:sz w:val="22"/>
          <w:szCs w:val="22"/>
          <w:lang w:val="cs-CZ" w:eastAsia="en-US"/>
        </w:rPr>
        <w:t xml:space="preserve">Guidance Note for conducting feasibility study </w:t>
      </w:r>
      <w:r w:rsidR="0004549D" w:rsidRPr="00C40B8E">
        <w:rPr>
          <w:rFonts w:asciiTheme="minorHAnsi" w:hAnsiTheme="minorHAnsi" w:cstheme="minorHAnsi"/>
          <w:i/>
          <w:color w:val="000000" w:themeColor="text1"/>
          <w:sz w:val="22"/>
          <w:szCs w:val="22"/>
          <w:lang w:val="cs-CZ" w:eastAsia="en-US"/>
        </w:rPr>
        <w:t xml:space="preserve">developed by BENGO/BMZ will be shared with consultant. </w:t>
      </w:r>
    </w:p>
    <w:p w14:paraId="4F3FA74B" w14:textId="77777777" w:rsidR="0004549D" w:rsidRPr="00BF5ED7" w:rsidRDefault="0004549D" w:rsidP="00A34EB5">
      <w:pPr>
        <w:autoSpaceDE w:val="0"/>
        <w:autoSpaceDN w:val="0"/>
        <w:adjustRightInd w:val="0"/>
        <w:spacing w:after="4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 w:eastAsia="en-US"/>
        </w:rPr>
      </w:pPr>
    </w:p>
    <w:p w14:paraId="605F7DB2" w14:textId="310A0C1D" w:rsidR="005750DF" w:rsidRDefault="00526E60" w:rsidP="00526E6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  <w:r w:rsidRPr="00526E60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Relevance</w:t>
      </w:r>
    </w:p>
    <w:p w14:paraId="4476FD82" w14:textId="192CA26A" w:rsidR="00526E60" w:rsidRPr="00526E60" w:rsidRDefault="00526E60" w:rsidP="00526E6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526E6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Are the planned project activities appropriate for addressing the problem? </w:t>
      </w:r>
    </w:p>
    <w:p w14:paraId="06DB2606" w14:textId="77777777" w:rsidR="00112196" w:rsidRDefault="00112196" w:rsidP="00526E6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</w:p>
    <w:p w14:paraId="2FE477DE" w14:textId="5AABAB65" w:rsidR="005750DF" w:rsidRDefault="00526E60" w:rsidP="00526E6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  <w:r w:rsidRPr="00526E60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Effectiveness</w:t>
      </w:r>
    </w:p>
    <w:p w14:paraId="018C5448" w14:textId="3DC0FE31" w:rsidR="00526E60" w:rsidRPr="00526E60" w:rsidRDefault="00526E60" w:rsidP="00526E6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526E6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What is the most suitable project approach to achieving the objectives? </w:t>
      </w:r>
    </w:p>
    <w:p w14:paraId="14F6A899" w14:textId="77777777" w:rsidR="00526E60" w:rsidRPr="00526E60" w:rsidRDefault="00526E60" w:rsidP="00526E6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1806D3AC" w14:textId="01167C9F" w:rsidR="005750DF" w:rsidRDefault="00526E60" w:rsidP="00526E6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  <w:r w:rsidRPr="00526E60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Efficiency</w:t>
      </w:r>
    </w:p>
    <w:p w14:paraId="55AEADB4" w14:textId="43E3DFA0" w:rsidR="00526E60" w:rsidRPr="00526E60" w:rsidRDefault="00526E60" w:rsidP="00526E60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526E60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Can the objectives be achieved in an economically efficient way through the planned project? </w:t>
      </w:r>
    </w:p>
    <w:p w14:paraId="6F0A2CC9" w14:textId="515FBD16" w:rsidR="00526E60" w:rsidRDefault="00526E60" w:rsidP="00526E6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4163B0A" w14:textId="2D164C0E" w:rsidR="005750DF" w:rsidRDefault="005750DF" w:rsidP="001D684B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I</w:t>
      </w:r>
      <w:r w:rsidR="001D684B" w:rsidRPr="001D684B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mpact</w:t>
      </w:r>
    </w:p>
    <w:p w14:paraId="2A60F4F6" w14:textId="60317304" w:rsidR="001D684B" w:rsidRPr="001D684B" w:rsidRDefault="001D684B" w:rsidP="001D684B">
      <w:pPr>
        <w:autoSpaceDE w:val="0"/>
        <w:autoSpaceDN w:val="0"/>
        <w:adjustRightInd w:val="0"/>
        <w:spacing w:after="43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1D684B"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Will the project help achieve broader development impacts? </w:t>
      </w:r>
    </w:p>
    <w:p w14:paraId="2A296F43" w14:textId="77777777" w:rsidR="00D9677D" w:rsidRDefault="00D9677D" w:rsidP="00D9677D">
      <w:pPr>
        <w:autoSpaceDE w:val="0"/>
        <w:autoSpaceDN w:val="0"/>
        <w:adjustRightInd w:val="0"/>
        <w:spacing w:after="45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544E7027" w14:textId="6FA07BC8" w:rsidR="005750DF" w:rsidRDefault="001D684B" w:rsidP="00D9677D">
      <w:pPr>
        <w:autoSpaceDE w:val="0"/>
        <w:autoSpaceDN w:val="0"/>
        <w:adjustRightInd w:val="0"/>
        <w:spacing w:after="45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1D684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Sustainability</w:t>
      </w:r>
    </w:p>
    <w:p w14:paraId="6935729A" w14:textId="1DE42439" w:rsidR="001D684B" w:rsidRPr="001D684B" w:rsidRDefault="001D684B" w:rsidP="00D9677D">
      <w:pPr>
        <w:autoSpaceDE w:val="0"/>
        <w:autoSpaceDN w:val="0"/>
        <w:adjustRightInd w:val="0"/>
        <w:spacing w:after="45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1D684B">
        <w:rPr>
          <w:rFonts w:ascii="Calibri" w:hAnsi="Calibri" w:cs="Calibri"/>
          <w:color w:val="000000"/>
          <w:sz w:val="22"/>
          <w:szCs w:val="22"/>
          <w:lang w:val="en-US"/>
        </w:rPr>
        <w:t xml:space="preserve">Will the positive impact last after the project has been completed (without further external support)? </w:t>
      </w:r>
    </w:p>
    <w:p w14:paraId="6608C912" w14:textId="77777777" w:rsidR="00526E60" w:rsidRPr="00140D69" w:rsidRDefault="00526E60" w:rsidP="00140D6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6AA7DA1" w14:textId="463A0061" w:rsidR="00C6252B" w:rsidRPr="004A3151" w:rsidRDefault="001D7ACB" w:rsidP="001D7ACB">
      <w:pPr>
        <w:pStyle w:val="ListParagraph"/>
        <w:spacing w:after="8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F7D7C" w:rsidRPr="00534A2F">
        <w:rPr>
          <w:rFonts w:asciiTheme="minorHAnsi" w:hAnsiTheme="minorHAnsi" w:cstheme="minorHAnsi"/>
          <w:b/>
          <w:sz w:val="22"/>
          <w:szCs w:val="22"/>
        </w:rPr>
        <w:t xml:space="preserve">Methodology </w:t>
      </w:r>
    </w:p>
    <w:p w14:paraId="060E1553" w14:textId="01EB1070" w:rsidR="003D31A2" w:rsidRDefault="00B33EA9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A2F">
        <w:rPr>
          <w:rFonts w:asciiTheme="minorHAnsi" w:hAnsiTheme="minorHAnsi" w:cstheme="minorHAnsi"/>
          <w:sz w:val="22"/>
          <w:szCs w:val="22"/>
        </w:rPr>
        <w:t xml:space="preserve">The </w:t>
      </w:r>
      <w:r w:rsidR="00AB276B">
        <w:rPr>
          <w:rFonts w:asciiTheme="minorHAnsi" w:hAnsiTheme="minorHAnsi" w:cstheme="minorHAnsi"/>
          <w:sz w:val="22"/>
          <w:szCs w:val="22"/>
        </w:rPr>
        <w:t>FS</w:t>
      </w:r>
      <w:r w:rsidRPr="00534A2F">
        <w:rPr>
          <w:rFonts w:asciiTheme="minorHAnsi" w:hAnsiTheme="minorHAnsi" w:cstheme="minorHAnsi"/>
          <w:sz w:val="22"/>
          <w:szCs w:val="22"/>
        </w:rPr>
        <w:t xml:space="preserve"> will be conducted via qualitative</w:t>
      </w:r>
      <w:r w:rsidR="00CE727B">
        <w:rPr>
          <w:rFonts w:asciiTheme="minorHAnsi" w:hAnsiTheme="minorHAnsi" w:cstheme="minorHAnsi"/>
          <w:sz w:val="22"/>
          <w:szCs w:val="22"/>
        </w:rPr>
        <w:t>/quantitative</w:t>
      </w:r>
      <w:r w:rsidRPr="00534A2F">
        <w:rPr>
          <w:rFonts w:asciiTheme="minorHAnsi" w:hAnsiTheme="minorHAnsi" w:cstheme="minorHAnsi"/>
          <w:sz w:val="22"/>
          <w:szCs w:val="22"/>
        </w:rPr>
        <w:t xml:space="preserve"> data collection methods: document review, key informant interviews, focus group discussions and direct observations. </w:t>
      </w:r>
    </w:p>
    <w:p w14:paraId="195555BC" w14:textId="3180086F" w:rsidR="005C3C3C" w:rsidRPr="004A3151" w:rsidRDefault="001D7ACB" w:rsidP="001D7AC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5C3C3C" w:rsidRPr="00534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Expected Deliverables</w:t>
      </w:r>
    </w:p>
    <w:p w14:paraId="79C6BC93" w14:textId="77777777" w:rsidR="005C3C3C" w:rsidRPr="00DC39AD" w:rsidRDefault="005C3C3C" w:rsidP="00F204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39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Inception Report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containing proposed methodology</w:t>
      </w:r>
      <w:r w:rsidR="008B2283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incl. sampling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>, tools, work schedule</w:t>
      </w:r>
    </w:p>
    <w:p w14:paraId="583D44D8" w14:textId="77777777" w:rsidR="00612B90" w:rsidRPr="00DC39AD" w:rsidRDefault="00612B90" w:rsidP="00F204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39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Validation Presentation</w:t>
      </w:r>
      <w:r w:rsidR="000311A0" w:rsidRPr="00DC39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311A0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>introducing initial findings</w:t>
      </w:r>
    </w:p>
    <w:p w14:paraId="4186EC9C" w14:textId="76A0A06E" w:rsidR="005C3C3C" w:rsidRPr="00DC39AD" w:rsidRDefault="005C3C3C" w:rsidP="00F204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39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Draft Report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allowing for feedback from </w:t>
      </w:r>
      <w:r w:rsidR="00CE7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WHH </w:t>
      </w:r>
      <w:r w:rsidR="00752501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>management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within </w:t>
      </w:r>
      <w:r w:rsidR="00CE727B">
        <w:rPr>
          <w:rFonts w:asciiTheme="minorHAnsi" w:hAnsiTheme="minorHAnsi" w:cstheme="minorHAnsi"/>
          <w:color w:val="000000" w:themeColor="text1"/>
          <w:sz w:val="22"/>
          <w:szCs w:val="22"/>
        </w:rPr>
        <w:t>one</w:t>
      </w:r>
      <w:r w:rsidR="00F25A78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>week from the end of field assignment</w:t>
      </w:r>
    </w:p>
    <w:p w14:paraId="702FE3DA" w14:textId="5A5D51E2" w:rsidR="005C3C3C" w:rsidRPr="00DC39AD" w:rsidRDefault="005C3C3C" w:rsidP="00F204C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39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Final Report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incorporating feedback from </w:t>
      </w:r>
      <w:r w:rsidR="00CE727B">
        <w:rPr>
          <w:rFonts w:asciiTheme="minorHAnsi" w:hAnsiTheme="minorHAnsi" w:cstheme="minorHAnsi"/>
          <w:color w:val="000000" w:themeColor="text1"/>
          <w:sz w:val="22"/>
          <w:szCs w:val="22"/>
        </w:rPr>
        <w:t>WHH</w:t>
      </w:r>
      <w:r w:rsidR="00752501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management</w:t>
      </w:r>
      <w:r w:rsidR="002C4ADF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the Draft Report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>, within</w:t>
      </w:r>
      <w:r w:rsidR="008316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677D">
        <w:rPr>
          <w:rFonts w:asciiTheme="minorHAnsi" w:hAnsiTheme="minorHAnsi" w:cstheme="minorHAnsi"/>
          <w:color w:val="000000" w:themeColor="text1"/>
          <w:sz w:val="22"/>
          <w:szCs w:val="22"/>
        </w:rPr>
        <w:t>3 days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</w:t>
      </w:r>
      <w:r w:rsidR="002C4ADF"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>receiving the</w:t>
      </w:r>
      <w:r w:rsidRPr="00DC39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response</w:t>
      </w:r>
    </w:p>
    <w:p w14:paraId="111074C1" w14:textId="77777777" w:rsidR="00A9746E" w:rsidRDefault="00A9746E" w:rsidP="00A858D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8451176" w14:textId="0366928A" w:rsidR="005C3C3C" w:rsidRPr="00B6227D" w:rsidRDefault="008B050A" w:rsidP="00A858D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622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report </w:t>
      </w:r>
      <w:r w:rsidR="000456C3" w:rsidRPr="00B622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should not feature more than </w:t>
      </w:r>
      <w:r w:rsidR="000456C3" w:rsidRPr="008E35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 pages</w:t>
      </w:r>
      <w:r w:rsidR="000456C3" w:rsidRPr="00B622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(excluding annexes) </w:t>
      </w:r>
    </w:p>
    <w:p w14:paraId="40734E66" w14:textId="268B72A2" w:rsidR="004A3151" w:rsidRDefault="005C3C3C" w:rsidP="004A31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8316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FS expert 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>will prepare a</w:t>
      </w:r>
      <w:r w:rsidR="008316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study 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work-plan/inception report and a final </w:t>
      </w:r>
      <w:r w:rsidR="008316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study 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report that will describe the </w:t>
      </w:r>
      <w:r w:rsidR="008316BB">
        <w:rPr>
          <w:rFonts w:asciiTheme="minorHAnsi" w:hAnsiTheme="minorHAnsi" w:cstheme="minorHAnsi"/>
          <w:color w:val="000000" w:themeColor="text1"/>
          <w:sz w:val="22"/>
          <w:szCs w:val="22"/>
        </w:rPr>
        <w:t>FS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include </w:t>
      </w:r>
      <w:r w:rsidR="00D9677D">
        <w:rPr>
          <w:rFonts w:asciiTheme="minorHAnsi" w:hAnsiTheme="minorHAnsi" w:cstheme="minorHAnsi"/>
          <w:color w:val="000000" w:themeColor="text1"/>
          <w:sz w:val="22"/>
          <w:szCs w:val="22"/>
        </w:rPr>
        <w:t>expert</w:t>
      </w:r>
      <w:r w:rsidR="00D9677D"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>’s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findings and recommendations. </w:t>
      </w:r>
    </w:p>
    <w:p w14:paraId="36FEEDE4" w14:textId="77777777" w:rsidR="00DC39AD" w:rsidRPr="00534A2F" w:rsidRDefault="00DC39AD" w:rsidP="00F20A6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52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878"/>
        <w:gridCol w:w="4852"/>
      </w:tblGrid>
      <w:tr w:rsidR="00D9677D" w:rsidRPr="00534A2F" w14:paraId="6439BB93" w14:textId="19C4C242" w:rsidTr="003D31A2">
        <w:trPr>
          <w:trHeight w:val="609"/>
          <w:tblCellSpacing w:w="20" w:type="dxa"/>
          <w:jc w:val="center"/>
        </w:trPr>
        <w:tc>
          <w:tcPr>
            <w:tcW w:w="1732" w:type="dxa"/>
            <w:shd w:val="clear" w:color="auto" w:fill="B6DDE8"/>
          </w:tcPr>
          <w:p w14:paraId="1C75419E" w14:textId="77777777" w:rsidR="00D9677D" w:rsidRPr="00534A2F" w:rsidRDefault="00D9677D" w:rsidP="00F20A69">
            <w:pPr>
              <w:spacing w:before="200" w:line="276" w:lineRule="auto"/>
              <w:ind w:right="-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DELIVERABLE</w:t>
            </w:r>
          </w:p>
        </w:tc>
        <w:tc>
          <w:tcPr>
            <w:tcW w:w="3838" w:type="dxa"/>
            <w:shd w:val="clear" w:color="auto" w:fill="B6DDE8"/>
          </w:tcPr>
          <w:p w14:paraId="59631387" w14:textId="77777777" w:rsidR="00D9677D" w:rsidRPr="00534A2F" w:rsidRDefault="00D9677D" w:rsidP="00F20A69">
            <w:pPr>
              <w:spacing w:before="20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CONTENT </w:t>
            </w:r>
          </w:p>
        </w:tc>
        <w:tc>
          <w:tcPr>
            <w:tcW w:w="4792" w:type="dxa"/>
            <w:shd w:val="clear" w:color="auto" w:fill="B6DDE8"/>
          </w:tcPr>
          <w:p w14:paraId="2C5D120E" w14:textId="7D9F8033" w:rsidR="00D9677D" w:rsidRPr="00534A2F" w:rsidRDefault="00D9677D" w:rsidP="002C4ADF">
            <w:pPr>
              <w:spacing w:before="200" w:line="276" w:lineRule="auto"/>
              <w:ind w:right="-7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RESPONSIBILITIES</w:t>
            </w:r>
          </w:p>
        </w:tc>
      </w:tr>
      <w:tr w:rsidR="00D9677D" w:rsidRPr="00534A2F" w14:paraId="0F46999E" w14:textId="098A5FC8" w:rsidTr="003D31A2">
        <w:trPr>
          <w:tblCellSpacing w:w="20" w:type="dxa"/>
          <w:jc w:val="center"/>
        </w:trPr>
        <w:tc>
          <w:tcPr>
            <w:tcW w:w="1732" w:type="dxa"/>
            <w:shd w:val="clear" w:color="auto" w:fill="auto"/>
          </w:tcPr>
          <w:p w14:paraId="15DDD437" w14:textId="77777777" w:rsidR="00D9677D" w:rsidRPr="00534A2F" w:rsidRDefault="00D9677D" w:rsidP="00F20A69">
            <w:pPr>
              <w:spacing w:line="276" w:lineRule="auto"/>
              <w:ind w:right="-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Inception Report</w:t>
            </w:r>
          </w:p>
        </w:tc>
        <w:tc>
          <w:tcPr>
            <w:tcW w:w="3838" w:type="dxa"/>
            <w:shd w:val="clear" w:color="auto" w:fill="auto"/>
          </w:tcPr>
          <w:p w14:paraId="7A230556" w14:textId="337099DE" w:rsidR="00D9677D" w:rsidRPr="00534A2F" w:rsidRDefault="00D9677D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FS Expert 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provides clarifications on methodology (incl. list of documents to be reviewed, sampling, tools, work schedule) </w:t>
            </w:r>
          </w:p>
        </w:tc>
        <w:tc>
          <w:tcPr>
            <w:tcW w:w="4792" w:type="dxa"/>
          </w:tcPr>
          <w:p w14:paraId="19CD44F3" w14:textId="77777777" w:rsidR="00D9677D" w:rsidRDefault="00D9677D" w:rsidP="00280D60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FS Expert 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submits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WHH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electronically to: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3" w:history="1">
              <w:r w:rsidRPr="00DA7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Fatima.Azizova@welthungerhilfe.de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C893414" w14:textId="570626C7" w:rsidR="006C2ED7" w:rsidRPr="008E3521" w:rsidRDefault="00E31CBD" w:rsidP="008E3521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  <w:lang w:val="en-US"/>
              </w:rPr>
            </w:pPr>
            <w:r w:rsidRPr="008E3521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  <w:t>Balu.Rama@welthungerhilfe.de</w:t>
            </w:r>
          </w:p>
        </w:tc>
      </w:tr>
      <w:tr w:rsidR="00457C5A" w:rsidRPr="00534A2F" w14:paraId="40E00320" w14:textId="77777777" w:rsidTr="003D31A2">
        <w:trPr>
          <w:trHeight w:val="770"/>
          <w:tblCellSpacing w:w="20" w:type="dxa"/>
          <w:jc w:val="center"/>
        </w:trPr>
        <w:tc>
          <w:tcPr>
            <w:tcW w:w="1732" w:type="dxa"/>
            <w:shd w:val="clear" w:color="auto" w:fill="auto"/>
          </w:tcPr>
          <w:p w14:paraId="6662E45E" w14:textId="1229940A" w:rsidR="00457C5A" w:rsidRPr="00534A2F" w:rsidRDefault="00457C5A" w:rsidP="00F20A69">
            <w:pPr>
              <w:spacing w:line="276" w:lineRule="auto"/>
              <w:ind w:right="-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Field </w:t>
            </w:r>
            <w:r w:rsidR="00922C8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Mission</w:t>
            </w:r>
          </w:p>
        </w:tc>
        <w:tc>
          <w:tcPr>
            <w:tcW w:w="3838" w:type="dxa"/>
            <w:shd w:val="clear" w:color="auto" w:fill="auto"/>
          </w:tcPr>
          <w:p w14:paraId="33B58CBE" w14:textId="77777777" w:rsidR="00457C5A" w:rsidRDefault="00922C86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Meeting with WHH &amp; briefing on planned project</w:t>
            </w:r>
          </w:p>
          <w:p w14:paraId="1084975D" w14:textId="77777777" w:rsidR="00922C86" w:rsidRDefault="00922C86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Review secondary information </w:t>
            </w:r>
          </w:p>
          <w:p w14:paraId="66038733" w14:textId="77777777" w:rsidR="00922C86" w:rsidRDefault="00922C86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collection in the field</w:t>
            </w:r>
          </w:p>
          <w:p w14:paraId="7ADFE3D4" w14:textId="3283D163" w:rsidR="00922C86" w:rsidRPr="00534A2F" w:rsidRDefault="00922C86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Meeting with partners/stakeholders</w:t>
            </w:r>
          </w:p>
        </w:tc>
        <w:tc>
          <w:tcPr>
            <w:tcW w:w="4792" w:type="dxa"/>
          </w:tcPr>
          <w:p w14:paraId="581D2C12" w14:textId="77777777" w:rsidR="00457C5A" w:rsidRDefault="00373320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 of necessary secondary data provided by WHH</w:t>
            </w:r>
          </w:p>
          <w:p w14:paraId="1025A91E" w14:textId="77777777" w:rsidR="00373320" w:rsidRDefault="00373320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Field trips to planned project locations</w:t>
            </w:r>
          </w:p>
          <w:p w14:paraId="7A343B9E" w14:textId="37562281" w:rsidR="00373320" w:rsidRDefault="00373320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collection and meeting with people/stakeholders/actors present in area</w:t>
            </w:r>
          </w:p>
        </w:tc>
      </w:tr>
      <w:tr w:rsidR="00D9677D" w:rsidRPr="00534A2F" w14:paraId="60E6A874" w14:textId="569FB47D" w:rsidTr="003D31A2">
        <w:trPr>
          <w:trHeight w:val="770"/>
          <w:tblCellSpacing w:w="20" w:type="dxa"/>
          <w:jc w:val="center"/>
        </w:trPr>
        <w:tc>
          <w:tcPr>
            <w:tcW w:w="1732" w:type="dxa"/>
            <w:shd w:val="clear" w:color="auto" w:fill="auto"/>
          </w:tcPr>
          <w:p w14:paraId="227FF43A" w14:textId="77777777" w:rsidR="00D9677D" w:rsidRPr="00534A2F" w:rsidRDefault="00D9677D" w:rsidP="00F20A69">
            <w:pPr>
              <w:spacing w:line="276" w:lineRule="auto"/>
              <w:ind w:right="-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Validation Presentation</w:t>
            </w:r>
          </w:p>
        </w:tc>
        <w:tc>
          <w:tcPr>
            <w:tcW w:w="3838" w:type="dxa"/>
            <w:shd w:val="clear" w:color="auto" w:fill="auto"/>
          </w:tcPr>
          <w:p w14:paraId="21C926E5" w14:textId="77777777" w:rsidR="00D9677D" w:rsidRPr="00534A2F" w:rsidRDefault="00D9677D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Initial Findings </w:t>
            </w:r>
          </w:p>
        </w:tc>
        <w:tc>
          <w:tcPr>
            <w:tcW w:w="4792" w:type="dxa"/>
          </w:tcPr>
          <w:p w14:paraId="47DBF55A" w14:textId="0C756D56" w:rsidR="00D9677D" w:rsidRPr="00534A2F" w:rsidRDefault="00D9677D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FS Expert 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needs to carry out a validation session for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WHH CXB management team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9677D" w:rsidRPr="00534A2F" w14:paraId="4452D098" w14:textId="5C6064A5" w:rsidTr="003D31A2">
        <w:trPr>
          <w:tblCellSpacing w:w="20" w:type="dxa"/>
          <w:jc w:val="center"/>
        </w:trPr>
        <w:tc>
          <w:tcPr>
            <w:tcW w:w="1732" w:type="dxa"/>
            <w:shd w:val="clear" w:color="auto" w:fill="auto"/>
          </w:tcPr>
          <w:p w14:paraId="0BD95571" w14:textId="77777777" w:rsidR="00D9677D" w:rsidRPr="00534A2F" w:rsidRDefault="00D9677D" w:rsidP="00F20A69">
            <w:pPr>
              <w:spacing w:line="276" w:lineRule="auto"/>
              <w:ind w:right="-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Draft of the Final Report </w:t>
            </w:r>
          </w:p>
        </w:tc>
        <w:tc>
          <w:tcPr>
            <w:tcW w:w="3838" w:type="dxa"/>
            <w:shd w:val="clear" w:color="auto" w:fill="auto"/>
          </w:tcPr>
          <w:p w14:paraId="2BAF87B9" w14:textId="642BD939" w:rsidR="00D9677D" w:rsidRPr="00534A2F" w:rsidRDefault="00D9677D" w:rsidP="00794CB1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Full report (maximum of </w:t>
            </w:r>
            <w:r w:rsidR="006579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pages of main chapters excluding annexes and forefront pages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792" w:type="dxa"/>
          </w:tcPr>
          <w:p w14:paraId="58D425DD" w14:textId="49708006" w:rsidR="00D9677D" w:rsidRDefault="00D9677D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FS Expert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sends the draft of the final report to:</w:t>
            </w:r>
          </w:p>
          <w:p w14:paraId="2C445BDF" w14:textId="77777777" w:rsidR="00E31CBD" w:rsidRDefault="006916CF" w:rsidP="002C4ADF">
            <w:pPr>
              <w:spacing w:line="276" w:lineRule="auto"/>
              <w:ind w:left="-60" w:right="-74"/>
              <w:jc w:val="both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hyperlink r:id="rId14" w:history="1">
              <w:r w:rsidR="00D9677D" w:rsidRPr="00DA7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Fatima.Azizova@welthungerhilfe.de</w:t>
              </w:r>
            </w:hyperlink>
            <w:r w:rsidR="00D9677D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7901FDCE" w14:textId="070D7B40" w:rsidR="006C2ED7" w:rsidRPr="00534A2F" w:rsidRDefault="006916CF" w:rsidP="008E3521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5" w:history="1">
              <w:r w:rsidR="00E31CBD" w:rsidRPr="00DA74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Balu.Rama@welthungerhilfe.de</w:t>
              </w:r>
            </w:hyperlink>
            <w:r w:rsidR="00E31CBD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D9677D" w:rsidRPr="00534A2F"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  </w:t>
            </w:r>
          </w:p>
        </w:tc>
      </w:tr>
      <w:tr w:rsidR="00D9677D" w:rsidRPr="00534A2F" w14:paraId="65A7A901" w14:textId="5C72CF4E" w:rsidTr="003D31A2">
        <w:trPr>
          <w:tblCellSpacing w:w="20" w:type="dxa"/>
          <w:jc w:val="center"/>
        </w:trPr>
        <w:tc>
          <w:tcPr>
            <w:tcW w:w="1732" w:type="dxa"/>
            <w:shd w:val="clear" w:color="auto" w:fill="auto"/>
          </w:tcPr>
          <w:p w14:paraId="38191D94" w14:textId="77777777" w:rsidR="00D9677D" w:rsidRPr="00534A2F" w:rsidRDefault="00D9677D" w:rsidP="00F20A69">
            <w:pPr>
              <w:spacing w:line="276" w:lineRule="auto"/>
              <w:ind w:right="-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Final Report</w:t>
            </w:r>
          </w:p>
        </w:tc>
        <w:tc>
          <w:tcPr>
            <w:tcW w:w="3838" w:type="dxa"/>
            <w:shd w:val="clear" w:color="auto" w:fill="auto"/>
          </w:tcPr>
          <w:p w14:paraId="36907FBF" w14:textId="77777777" w:rsidR="00D9677D" w:rsidRPr="00534A2F" w:rsidRDefault="00D9677D" w:rsidP="00F20A69">
            <w:pPr>
              <w:spacing w:line="276" w:lineRule="auto"/>
              <w:ind w:left="-60" w:right="-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Revised report </w:t>
            </w:r>
          </w:p>
        </w:tc>
        <w:tc>
          <w:tcPr>
            <w:tcW w:w="4792" w:type="dxa"/>
          </w:tcPr>
          <w:p w14:paraId="452797AF" w14:textId="1A8B401E" w:rsidR="00D9677D" w:rsidRDefault="00D9677D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FS Expert s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ends the draft of the final report to:</w:t>
            </w:r>
          </w:p>
          <w:p w14:paraId="46ED9CCC" w14:textId="77777777" w:rsidR="00D9677D" w:rsidRDefault="006916CF" w:rsidP="002C4ADF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hyperlink r:id="rId16" w:history="1">
              <w:r w:rsidR="00D9677D" w:rsidRPr="00DA74A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Fatima.Azizova@welthungerhilfe.de</w:t>
              </w:r>
            </w:hyperlink>
            <w:r w:rsidR="00D9677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B87CCC3" w14:textId="059C0F7C" w:rsidR="006C2ED7" w:rsidRPr="00DC39AD" w:rsidRDefault="006916CF" w:rsidP="008E3521">
            <w:pPr>
              <w:spacing w:line="276" w:lineRule="auto"/>
              <w:ind w:left="-60" w:right="-7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hyperlink r:id="rId17" w:history="1">
              <w:r w:rsidR="00E31CBD" w:rsidRPr="00DA74A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Balu.Rama@welthungerhilfe.de</w:t>
              </w:r>
            </w:hyperlink>
            <w:r w:rsidR="00E31C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6F67B4F" w14:textId="77777777" w:rsidR="00333D92" w:rsidRPr="00A9746E" w:rsidRDefault="00333D92" w:rsidP="00A9746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811547" w14:textId="541278B6" w:rsidR="005F7D7C" w:rsidRPr="00534A2F" w:rsidRDefault="00F854EF" w:rsidP="00F854E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E13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FS</w:t>
      </w:r>
      <w:r w:rsidR="00E34C1E" w:rsidRPr="00534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Report</w:t>
      </w:r>
    </w:p>
    <w:p w14:paraId="6A47B5DF" w14:textId="3CCA04BE" w:rsidR="00C86CD9" w:rsidRPr="00534A2F" w:rsidRDefault="00C86CD9" w:rsidP="00F20A6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Desired structure of the </w:t>
      </w:r>
      <w:r w:rsidR="00CE139B">
        <w:rPr>
          <w:rFonts w:asciiTheme="minorHAnsi" w:hAnsiTheme="minorHAnsi" w:cstheme="minorHAnsi"/>
          <w:color w:val="000000" w:themeColor="text1"/>
          <w:sz w:val="22"/>
          <w:szCs w:val="22"/>
        </w:rPr>
        <w:t>study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report:</w:t>
      </w:r>
    </w:p>
    <w:p w14:paraId="5C192B04" w14:textId="12C8437A" w:rsidR="00C86CD9" w:rsidRPr="00534A2F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EXECUTIVE SUMMARY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Summary of the </w:t>
      </w:r>
      <w:r w:rsidR="00CE139B">
        <w:rPr>
          <w:rFonts w:asciiTheme="minorHAnsi" w:hAnsiTheme="minorHAnsi" w:cstheme="minorHAnsi"/>
          <w:color w:val="000000" w:themeColor="text1"/>
          <w:sz w:val="22"/>
          <w:szCs w:val="22"/>
        </w:rPr>
        <w:t>study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with </w:t>
      </w:r>
      <w:proofErr w:type="gramStart"/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>particular emphasis</w:t>
      </w:r>
      <w:proofErr w:type="gramEnd"/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the main findings, conclusions</w:t>
      </w:r>
      <w:r w:rsidR="00CE13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recommendations. </w:t>
      </w:r>
    </w:p>
    <w:p w14:paraId="4C940DB9" w14:textId="6FBA9D9C" w:rsidR="00C86CD9" w:rsidRPr="00534A2F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Description of the </w:t>
      </w:r>
      <w:r w:rsidR="00CE139B">
        <w:rPr>
          <w:rFonts w:asciiTheme="minorHAnsi" w:hAnsiTheme="minorHAnsi" w:cstheme="minorHAnsi"/>
          <w:color w:val="000000" w:themeColor="text1"/>
          <w:sz w:val="22"/>
          <w:szCs w:val="22"/>
        </w:rPr>
        <w:t>study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its logic, history, organisation and stakeholders. Presentation of the </w:t>
      </w:r>
      <w:r w:rsidR="00CE139B">
        <w:rPr>
          <w:rFonts w:asciiTheme="minorHAnsi" w:hAnsiTheme="minorHAnsi" w:cstheme="minorHAnsi"/>
          <w:color w:val="000000" w:themeColor="text1"/>
          <w:sz w:val="22"/>
          <w:szCs w:val="22"/>
        </w:rPr>
        <w:t>study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>’s purpose and questions.</w:t>
      </w:r>
    </w:p>
    <w:p w14:paraId="66DF40CE" w14:textId="77777777" w:rsidR="00C86CD9" w:rsidRPr="00534A2F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METHODOLOGY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Description of the sampling strategy and methods used for data collection; description of the limitations.  </w:t>
      </w:r>
    </w:p>
    <w:p w14:paraId="1DC60D6F" w14:textId="40BBE90D" w:rsidR="00C86CD9" w:rsidRPr="00534A2F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FINDINGS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Factual evidence relevant to the questions asked by the </w:t>
      </w:r>
      <w:r w:rsidR="00B334F7">
        <w:rPr>
          <w:rFonts w:asciiTheme="minorHAnsi" w:hAnsiTheme="minorHAnsi" w:cstheme="minorHAnsi"/>
          <w:color w:val="000000" w:themeColor="text1"/>
          <w:sz w:val="22"/>
          <w:szCs w:val="22"/>
        </w:rPr>
        <w:t>FS expert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interpretations of such evidence (answered </w:t>
      </w:r>
      <w:r w:rsidR="00B334F7">
        <w:rPr>
          <w:rFonts w:asciiTheme="minorHAnsi" w:hAnsiTheme="minorHAnsi" w:cstheme="minorHAnsi"/>
          <w:color w:val="000000" w:themeColor="text1"/>
          <w:sz w:val="22"/>
          <w:szCs w:val="22"/>
        </w:rPr>
        <w:t>study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questions).</w:t>
      </w:r>
    </w:p>
    <w:p w14:paraId="51FE12B2" w14:textId="09649B73" w:rsidR="00C86CD9" w:rsidRPr="00534A2F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CONCLUSIONS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1B20196C" w14:textId="77777777" w:rsidR="00C86CD9" w:rsidRPr="00534A2F" w:rsidRDefault="00C86CD9" w:rsidP="00F204C7">
      <w:pPr>
        <w:pStyle w:val="ListParagraph"/>
        <w:numPr>
          <w:ilvl w:val="1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Problems and needs (Relevance)</w:t>
      </w:r>
    </w:p>
    <w:p w14:paraId="397C0725" w14:textId="77777777" w:rsidR="00C86CD9" w:rsidRPr="00534A2F" w:rsidRDefault="00C86CD9" w:rsidP="00F204C7">
      <w:pPr>
        <w:pStyle w:val="ListParagraph"/>
        <w:numPr>
          <w:ilvl w:val="1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Achievement of purpose (Effectiveness)</w:t>
      </w:r>
    </w:p>
    <w:p w14:paraId="662AF825" w14:textId="77777777" w:rsidR="00C86CD9" w:rsidRPr="00534A2F" w:rsidRDefault="00C86CD9" w:rsidP="00F204C7">
      <w:pPr>
        <w:pStyle w:val="ListParagraph"/>
        <w:numPr>
          <w:ilvl w:val="1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Sound management and value for money (Efficiency)</w:t>
      </w:r>
    </w:p>
    <w:p w14:paraId="197E9E40" w14:textId="4CF05653" w:rsidR="00C86CD9" w:rsidRPr="00534A2F" w:rsidRDefault="00C86CD9" w:rsidP="00F204C7">
      <w:pPr>
        <w:pStyle w:val="ListParagraph"/>
        <w:numPr>
          <w:ilvl w:val="1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Achievement of wider effects (Impact)</w:t>
      </w:r>
    </w:p>
    <w:p w14:paraId="2989CBED" w14:textId="587B85B3" w:rsidR="00C86CD9" w:rsidRPr="00534A2F" w:rsidRDefault="00C86CD9" w:rsidP="00F204C7">
      <w:pPr>
        <w:pStyle w:val="ListParagraph"/>
        <w:numPr>
          <w:ilvl w:val="1"/>
          <w:numId w:val="5"/>
        </w:numPr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</w:pPr>
      <w:r w:rsidRPr="00534A2F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Likely continuation of </w:t>
      </w:r>
      <w:r w:rsidR="00D9677D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planned project/results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(Sustainability)</w:t>
      </w:r>
    </w:p>
    <w:p w14:paraId="38A03378" w14:textId="74E355C3" w:rsidR="00B334F7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RECOMMENDATIONS</w:t>
      </w:r>
      <w:r w:rsidRPr="0053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2EC42D5" w14:textId="53BD83A2" w:rsidR="00B334F7" w:rsidRPr="00B334F7" w:rsidRDefault="00C86CD9" w:rsidP="00F204C7">
      <w:pPr>
        <w:pStyle w:val="ListParagraph"/>
        <w:numPr>
          <w:ilvl w:val="0"/>
          <w:numId w:val="3"/>
        </w:numPr>
        <w:spacing w:line="276" w:lineRule="auto"/>
        <w:jc w:val="both"/>
      </w:pPr>
      <w:r w:rsidRPr="004A31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ANNEXES</w:t>
      </w:r>
      <w:r w:rsidR="00B334F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(if any)</w:t>
      </w:r>
    </w:p>
    <w:p w14:paraId="571BDA72" w14:textId="77777777" w:rsidR="00217033" w:rsidRPr="00534A2F" w:rsidRDefault="00217033" w:rsidP="00F20A6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0CE81B" w14:textId="3EB43EA4" w:rsidR="00C06057" w:rsidRPr="00534A2F" w:rsidRDefault="00F854EF" w:rsidP="00F854E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E34C1E" w:rsidRPr="00534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Duration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71"/>
        <w:gridCol w:w="2410"/>
        <w:gridCol w:w="2712"/>
      </w:tblGrid>
      <w:tr w:rsidR="000632A7" w:rsidRPr="00534A2F" w14:paraId="117D9AB7" w14:textId="77777777" w:rsidTr="00FE2E1F">
        <w:trPr>
          <w:trHeight w:val="321"/>
          <w:tblCellSpacing w:w="20" w:type="dxa"/>
          <w:jc w:val="center"/>
        </w:trPr>
        <w:tc>
          <w:tcPr>
            <w:tcW w:w="3511" w:type="dxa"/>
            <w:shd w:val="clear" w:color="auto" w:fill="B6DDE8"/>
          </w:tcPr>
          <w:p w14:paraId="594B9607" w14:textId="77777777" w:rsidR="00CE7319" w:rsidRPr="00534A2F" w:rsidRDefault="00CE7319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ACTIVITIES</w:t>
            </w:r>
          </w:p>
        </w:tc>
        <w:tc>
          <w:tcPr>
            <w:tcW w:w="2370" w:type="dxa"/>
            <w:shd w:val="clear" w:color="auto" w:fill="B6DDE8"/>
          </w:tcPr>
          <w:p w14:paraId="43C76941" w14:textId="77777777" w:rsidR="00CE7319" w:rsidRPr="00534A2F" w:rsidRDefault="00CE7319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TIMING</w:t>
            </w:r>
          </w:p>
        </w:tc>
        <w:tc>
          <w:tcPr>
            <w:tcW w:w="2652" w:type="dxa"/>
            <w:shd w:val="clear" w:color="auto" w:fill="B6DDE8"/>
          </w:tcPr>
          <w:p w14:paraId="541DACDE" w14:textId="77777777" w:rsidR="00CE7319" w:rsidRPr="00534A2F" w:rsidRDefault="00CE7319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COMPLETION DATE</w:t>
            </w:r>
          </w:p>
        </w:tc>
      </w:tr>
      <w:tr w:rsidR="000632A7" w:rsidRPr="00534A2F" w14:paraId="4B0A3FDB" w14:textId="77777777" w:rsidTr="00FE2E1F">
        <w:trPr>
          <w:tblCellSpacing w:w="20" w:type="dxa"/>
          <w:jc w:val="center"/>
        </w:trPr>
        <w:tc>
          <w:tcPr>
            <w:tcW w:w="3511" w:type="dxa"/>
            <w:shd w:val="clear" w:color="auto" w:fill="auto"/>
          </w:tcPr>
          <w:p w14:paraId="1AA51EB2" w14:textId="77777777" w:rsidR="00CE7319" w:rsidRPr="00534A2F" w:rsidRDefault="00CE7319" w:rsidP="00F20A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Preparation </w:t>
            </w:r>
            <w:r w:rsidR="00B46915"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(Inception Report) </w:t>
            </w:r>
          </w:p>
        </w:tc>
        <w:tc>
          <w:tcPr>
            <w:tcW w:w="2370" w:type="dxa"/>
            <w:shd w:val="clear" w:color="auto" w:fill="auto"/>
          </w:tcPr>
          <w:p w14:paraId="4B975FB1" w14:textId="0AF18A63" w:rsidR="00CE7319" w:rsidRPr="00534A2F" w:rsidRDefault="00C738C1" w:rsidP="003518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3D2E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days</w:t>
            </w:r>
          </w:p>
        </w:tc>
        <w:tc>
          <w:tcPr>
            <w:tcW w:w="2652" w:type="dxa"/>
            <w:shd w:val="clear" w:color="auto" w:fill="auto"/>
          </w:tcPr>
          <w:p w14:paraId="093ED8A7" w14:textId="570B0F90" w:rsidR="00CE7319" w:rsidRPr="00534A2F" w:rsidRDefault="00471517" w:rsidP="0035187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25 November 2021</w:t>
            </w:r>
          </w:p>
        </w:tc>
      </w:tr>
      <w:tr w:rsidR="000632A7" w:rsidRPr="00534A2F" w14:paraId="09EE166F" w14:textId="77777777" w:rsidTr="00FE2E1F">
        <w:trPr>
          <w:tblCellSpacing w:w="20" w:type="dxa"/>
          <w:jc w:val="center"/>
        </w:trPr>
        <w:tc>
          <w:tcPr>
            <w:tcW w:w="3511" w:type="dxa"/>
            <w:shd w:val="clear" w:color="auto" w:fill="auto"/>
          </w:tcPr>
          <w:p w14:paraId="63408F72" w14:textId="54C57739" w:rsidR="00CE7319" w:rsidRPr="00534A2F" w:rsidRDefault="00B334F7" w:rsidP="00F20A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Study </w:t>
            </w:r>
            <w:r w:rsidR="00CE7319"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Mission (incl</w:t>
            </w:r>
            <w:r w:rsidR="00B46915"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="00CE7319"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data collection) </w:t>
            </w:r>
          </w:p>
        </w:tc>
        <w:tc>
          <w:tcPr>
            <w:tcW w:w="2370" w:type="dxa"/>
            <w:shd w:val="clear" w:color="auto" w:fill="auto"/>
          </w:tcPr>
          <w:p w14:paraId="3ECBEEEB" w14:textId="4A3C861C" w:rsidR="00CE7319" w:rsidRPr="00534A2F" w:rsidRDefault="00C738C1" w:rsidP="003518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 days</w:t>
            </w:r>
          </w:p>
        </w:tc>
        <w:tc>
          <w:tcPr>
            <w:tcW w:w="2652" w:type="dxa"/>
            <w:shd w:val="clear" w:color="auto" w:fill="auto"/>
          </w:tcPr>
          <w:p w14:paraId="3099736E" w14:textId="5BCC2D25" w:rsidR="00CE7319" w:rsidRPr="00471517" w:rsidRDefault="00471517" w:rsidP="0047151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 </w:t>
            </w:r>
            <w:r w:rsidR="00C2082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December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632A7" w:rsidRPr="00534A2F" w14:paraId="0E08CAB3" w14:textId="77777777" w:rsidTr="00FE2E1F">
        <w:trPr>
          <w:tblCellSpacing w:w="20" w:type="dxa"/>
          <w:jc w:val="center"/>
        </w:trPr>
        <w:tc>
          <w:tcPr>
            <w:tcW w:w="3511" w:type="dxa"/>
            <w:shd w:val="clear" w:color="auto" w:fill="auto"/>
          </w:tcPr>
          <w:p w14:paraId="0DDF6124" w14:textId="5A88F78E" w:rsidR="00CE7319" w:rsidRPr="00534A2F" w:rsidRDefault="00CE7319" w:rsidP="00F20A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Draft </w:t>
            </w:r>
            <w:r w:rsidR="00B334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Study</w:t>
            </w: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Report</w:t>
            </w:r>
          </w:p>
        </w:tc>
        <w:tc>
          <w:tcPr>
            <w:tcW w:w="2370" w:type="dxa"/>
            <w:shd w:val="clear" w:color="auto" w:fill="auto"/>
          </w:tcPr>
          <w:p w14:paraId="4D9E5A20" w14:textId="443AD0FD" w:rsidR="00CE7319" w:rsidRPr="00534A2F" w:rsidRDefault="00C738C1" w:rsidP="003518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days</w:t>
            </w:r>
          </w:p>
        </w:tc>
        <w:tc>
          <w:tcPr>
            <w:tcW w:w="2652" w:type="dxa"/>
            <w:shd w:val="clear" w:color="auto" w:fill="auto"/>
          </w:tcPr>
          <w:p w14:paraId="4EF4525E" w14:textId="77DF0DB4" w:rsidR="00CE7319" w:rsidRPr="00534A2F" w:rsidRDefault="00471517" w:rsidP="003518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15 </w:t>
            </w:r>
            <w:r w:rsidR="00C738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December</w:t>
            </w:r>
          </w:p>
        </w:tc>
      </w:tr>
      <w:tr w:rsidR="000632A7" w:rsidRPr="00534A2F" w14:paraId="5484A389" w14:textId="77777777" w:rsidTr="00FE2E1F">
        <w:trPr>
          <w:tblCellSpacing w:w="20" w:type="dxa"/>
          <w:jc w:val="center"/>
        </w:trPr>
        <w:tc>
          <w:tcPr>
            <w:tcW w:w="3511" w:type="dxa"/>
            <w:shd w:val="clear" w:color="auto" w:fill="auto"/>
          </w:tcPr>
          <w:p w14:paraId="0254F3BF" w14:textId="77777777" w:rsidR="00CE7319" w:rsidRPr="00534A2F" w:rsidRDefault="00CE7319" w:rsidP="00F20A6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Final Report</w:t>
            </w:r>
          </w:p>
        </w:tc>
        <w:tc>
          <w:tcPr>
            <w:tcW w:w="2370" w:type="dxa"/>
            <w:shd w:val="clear" w:color="auto" w:fill="auto"/>
          </w:tcPr>
          <w:p w14:paraId="10179B24" w14:textId="22FCD79C" w:rsidR="00CE7319" w:rsidRPr="00C20824" w:rsidRDefault="00C738C1" w:rsidP="00C20824">
            <w:pPr>
              <w:pStyle w:val="ListParagraph"/>
              <w:numPr>
                <w:ilvl w:val="0"/>
                <w:numId w:val="22"/>
              </w:num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08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2652" w:type="dxa"/>
            <w:shd w:val="clear" w:color="auto" w:fill="auto"/>
          </w:tcPr>
          <w:p w14:paraId="74A762C2" w14:textId="450AC402" w:rsidR="00CE7319" w:rsidRPr="00C20824" w:rsidRDefault="008A1844" w:rsidP="00C20824">
            <w:pPr>
              <w:spacing w:line="276" w:lineRule="auto"/>
              <w:ind w:left="3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</w:t>
            </w:r>
            <w:r w:rsidR="00C2082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334F7" w:rsidRPr="00C2082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December</w:t>
            </w:r>
          </w:p>
        </w:tc>
      </w:tr>
    </w:tbl>
    <w:p w14:paraId="0B92B7E4" w14:textId="03FD3E91" w:rsidR="000632A7" w:rsidRPr="00F854EF" w:rsidRDefault="00F854EF" w:rsidP="00F854EF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0632A7" w:rsidRPr="00F854E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Payment modalities and specifications</w:t>
      </w:r>
    </w:p>
    <w:p w14:paraId="16A55F00" w14:textId="77777777" w:rsidR="000632A7" w:rsidRPr="00534A2F" w:rsidRDefault="000632A7" w:rsidP="00F20A69">
      <w:pPr>
        <w:spacing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7763"/>
      </w:tblGrid>
      <w:tr w:rsidR="000632A7" w:rsidRPr="00534A2F" w14:paraId="331EB989" w14:textId="77777777" w:rsidTr="00FE2E1F">
        <w:trPr>
          <w:tblCellSpacing w:w="20" w:type="dxa"/>
          <w:jc w:val="center"/>
        </w:trPr>
        <w:tc>
          <w:tcPr>
            <w:tcW w:w="1231" w:type="dxa"/>
            <w:shd w:val="clear" w:color="auto" w:fill="B6DDE8"/>
          </w:tcPr>
          <w:p w14:paraId="613A4D2D" w14:textId="77777777" w:rsidR="000632A7" w:rsidRPr="00534A2F" w:rsidRDefault="000632A7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7703" w:type="dxa"/>
            <w:shd w:val="clear" w:color="auto" w:fill="B6DDE8"/>
          </w:tcPr>
          <w:p w14:paraId="14AFB0CF" w14:textId="77777777" w:rsidR="000632A7" w:rsidRPr="00534A2F" w:rsidRDefault="000632A7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Milestones</w:t>
            </w:r>
          </w:p>
        </w:tc>
      </w:tr>
      <w:tr w:rsidR="000632A7" w:rsidRPr="00534A2F" w14:paraId="52372C9A" w14:textId="77777777" w:rsidTr="00FE2E1F">
        <w:trPr>
          <w:tblCellSpacing w:w="20" w:type="dxa"/>
          <w:jc w:val="center"/>
        </w:trPr>
        <w:tc>
          <w:tcPr>
            <w:tcW w:w="1231" w:type="dxa"/>
            <w:shd w:val="clear" w:color="auto" w:fill="auto"/>
          </w:tcPr>
          <w:p w14:paraId="3CC0896C" w14:textId="50713129" w:rsidR="000632A7" w:rsidRPr="00534A2F" w:rsidRDefault="00BF5D70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5</w:t>
            </w:r>
            <w:r w:rsidR="000632A7"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7703" w:type="dxa"/>
            <w:shd w:val="clear" w:color="auto" w:fill="auto"/>
          </w:tcPr>
          <w:p w14:paraId="4164C71B" w14:textId="1699DC7C" w:rsidR="000632A7" w:rsidRPr="00534A2F" w:rsidRDefault="000632A7" w:rsidP="00F20A6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Following the signing of the Contract on </w:t>
            </w:r>
            <w:r w:rsidR="00B334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Feasibility Study 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Services </w:t>
            </w:r>
          </w:p>
        </w:tc>
      </w:tr>
      <w:tr w:rsidR="000632A7" w:rsidRPr="00534A2F" w14:paraId="229B201E" w14:textId="77777777" w:rsidTr="00FE2E1F">
        <w:trPr>
          <w:tblCellSpacing w:w="20" w:type="dxa"/>
          <w:jc w:val="center"/>
        </w:trPr>
        <w:tc>
          <w:tcPr>
            <w:tcW w:w="1231" w:type="dxa"/>
            <w:shd w:val="clear" w:color="auto" w:fill="auto"/>
          </w:tcPr>
          <w:p w14:paraId="05C8624D" w14:textId="77777777" w:rsidR="000632A7" w:rsidRPr="00534A2F" w:rsidRDefault="000632A7" w:rsidP="00D9677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7703" w:type="dxa"/>
            <w:shd w:val="clear" w:color="auto" w:fill="auto"/>
          </w:tcPr>
          <w:p w14:paraId="736FC9BC" w14:textId="492D327C" w:rsidR="000632A7" w:rsidRPr="00534A2F" w:rsidRDefault="000632A7" w:rsidP="00BF5D70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After the final version of the final </w:t>
            </w:r>
            <w:r w:rsidR="00B334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study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report has been submitted and approved by </w:t>
            </w:r>
            <w:r w:rsidR="00B334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WHH</w:t>
            </w:r>
            <w:r w:rsidR="00BF5D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management</w:t>
            </w:r>
            <w:r w:rsidRPr="00534A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67B4EA2" w14:textId="77777777" w:rsidR="00947A63" w:rsidRDefault="00947A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1697C3AE" w14:textId="6DE3C7F7" w:rsidR="0035085E" w:rsidRPr="00F854EF" w:rsidRDefault="0035085E" w:rsidP="0035085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8.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C471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Qualifications of FS Consultant </w:t>
      </w:r>
    </w:p>
    <w:p w14:paraId="7B01FEC5" w14:textId="38A04E45" w:rsidR="0035085E" w:rsidRDefault="00C4717E" w:rsidP="00F20A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717E">
        <w:rPr>
          <w:rFonts w:asciiTheme="minorHAnsi" w:hAnsiTheme="minorHAnsi" w:cstheme="minorHAnsi"/>
          <w:color w:val="000000" w:themeColor="text1"/>
          <w:sz w:val="22"/>
          <w:szCs w:val="22"/>
        </w:rPr>
        <w:t>The desired qualifications, skill, and experience are summarized below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8E7724C" w14:textId="6218C784" w:rsidR="00C4717E" w:rsidRDefault="00C4717E" w:rsidP="00F20A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2FD5F9" w14:textId="7930CCC3" w:rsidR="004F73CE" w:rsidRDefault="004F73CE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73CE">
        <w:rPr>
          <w:rFonts w:asciiTheme="minorHAnsi" w:hAnsiTheme="minorHAnsi" w:cstheme="minorHAnsi"/>
          <w:color w:val="000000" w:themeColor="text1"/>
          <w:sz w:val="22"/>
          <w:szCs w:val="22"/>
        </w:rPr>
        <w:t>Advanced university degree in economics, geography or other social sciences, communications, disaster risk management, development studies, public policy or related fields is required</w:t>
      </w:r>
    </w:p>
    <w:p w14:paraId="18DA3CD1" w14:textId="7EDED571" w:rsidR="00947A63" w:rsidRDefault="00947A63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Minimum 5 years of prior work experience </w:t>
      </w:r>
      <w:r w:rsidR="004F73CE">
        <w:rPr>
          <w:rFonts w:asciiTheme="minorHAnsi" w:hAnsiTheme="minorHAnsi" w:cstheme="minorHAnsi"/>
          <w:color w:val="000000" w:themeColor="text1"/>
          <w:sz w:val="22"/>
          <w:szCs w:val="22"/>
        </w:rPr>
        <w:t>and d</w:t>
      </w:r>
      <w:r w:rsidR="004F73CE" w:rsidRPr="0094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emonstrated knowledge </w:t>
      </w:r>
      <w:r w:rsidRPr="00947A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field of conducting feasibility study, survey or research especially in the regional and international context </w:t>
      </w:r>
    </w:p>
    <w:p w14:paraId="45AF501A" w14:textId="1340788D" w:rsidR="001564EC" w:rsidRDefault="001564EC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Relevant work </w:t>
      </w:r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>Livelihoods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Rural Development,</w:t>
      </w:r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Agricultural Extension or Agricultural economics with strong expertise in gender studies and related disciplines </w:t>
      </w:r>
    </w:p>
    <w:p w14:paraId="6EC2FF47" w14:textId="2EFCD63B" w:rsidR="001564EC" w:rsidRDefault="001564EC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Relevant </w:t>
      </w:r>
      <w:r w:rsidR="004F73CE" w:rsidRPr="004F73CE">
        <w:rPr>
          <w:rFonts w:asciiTheme="minorHAnsi" w:hAnsiTheme="minorHAnsi" w:cstheme="minorHAnsi"/>
          <w:color w:val="000000" w:themeColor="text1"/>
          <w:sz w:val="22"/>
          <w:szCs w:val="22"/>
        </w:rPr>
        <w:t>work experience with progressive professional responsibility in areas related to disaster risk reduction is required</w:t>
      </w:r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1470CE6" w14:textId="48DCC33E" w:rsidR="004F73CE" w:rsidRPr="004F73CE" w:rsidRDefault="001564EC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>Knowledge and working experience in the region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(Cox’s Bazar / Chittagong)</w:t>
      </w:r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gramEnd"/>
      <w:r w:rsidRPr="001564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advantage</w:t>
      </w:r>
    </w:p>
    <w:p w14:paraId="720416AB" w14:textId="16A24F66" w:rsidR="00947A63" w:rsidRPr="00784FA4" w:rsidRDefault="00947A63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4717E">
        <w:rPr>
          <w:rFonts w:asciiTheme="minorHAnsi" w:hAnsiTheme="minorHAnsi" w:cstheme="minorHAnsi"/>
          <w:color w:val="000000" w:themeColor="text1"/>
          <w:sz w:val="22"/>
          <w:szCs w:val="22"/>
        </w:rPr>
        <w:t>Excellent writing, editing and oral communication skills in English</w:t>
      </w:r>
    </w:p>
    <w:p w14:paraId="6BCCAC15" w14:textId="2182CC43" w:rsidR="00784FA4" w:rsidRPr="005E2BCB" w:rsidRDefault="00784FA4" w:rsidP="00947A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Previous experience in conducting feasibility study for BMZ funded projects is an advantage </w:t>
      </w:r>
    </w:p>
    <w:p w14:paraId="1989FA62" w14:textId="6663AFEC" w:rsidR="005E2BCB" w:rsidRDefault="005E2BCB" w:rsidP="005E2BC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1B134D" w14:textId="149C2671" w:rsidR="005E2BCB" w:rsidRPr="005E2BCB" w:rsidRDefault="005E2BCB" w:rsidP="005E2BC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E2BC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HOW TO APPLY</w:t>
      </w:r>
    </w:p>
    <w:p w14:paraId="1960DE6F" w14:textId="4EA813E7" w:rsidR="005E2BCB" w:rsidRPr="00575359" w:rsidRDefault="005E2BCB" w:rsidP="005E2BCB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2BC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75359">
        <w:rPr>
          <w:rFonts w:asciiTheme="minorHAnsi" w:hAnsiTheme="minorHAnsi" w:cstheme="minorHAnsi"/>
          <w:color w:val="000000" w:themeColor="text1"/>
          <w:sz w:val="22"/>
          <w:szCs w:val="22"/>
        </w:rPr>
        <w:t>Please send a cover letter, CV, and contact information for three references to</w:t>
      </w:r>
      <w:r w:rsidR="00575359" w:rsidRPr="00575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8" w:history="1">
        <w:r w:rsidR="002B2257" w:rsidRPr="00A44A7E">
          <w:rPr>
            <w:rStyle w:val="Hyperlink"/>
            <w:rFonts w:asciiTheme="minorHAnsi" w:hAnsiTheme="minorHAnsi" w:cstheme="minorHAnsi"/>
          </w:rPr>
          <w:t>whhbgdco123@gmail.com</w:t>
        </w:r>
      </w:hyperlink>
      <w:r w:rsidR="00575359" w:rsidRPr="00575359">
        <w:rPr>
          <w:rFonts w:asciiTheme="minorHAnsi" w:hAnsiTheme="minorHAnsi" w:cstheme="minorHAnsi"/>
        </w:rPr>
        <w:t xml:space="preserve"> </w:t>
      </w:r>
      <w:r w:rsidRPr="00575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mail address by </w:t>
      </w:r>
      <w:r w:rsidR="00F33DAE" w:rsidRPr="005753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708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D07E1E" w:rsidRPr="00D07E1E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D07E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33DAE" w:rsidRPr="005753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November 2021</w:t>
      </w:r>
      <w:r w:rsidRPr="00575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As your application e-mail subject, please write: </w:t>
      </w:r>
      <w:r w:rsidRPr="005753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“Consultant for Conducting Feasibility Study</w:t>
      </w:r>
      <w:r w:rsidR="00F33DAE" w:rsidRPr="005753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for WHH in BGD</w:t>
      </w:r>
      <w:r w:rsidRPr="005753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Pr="00575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Applications will be reviewed on a rolling b</w:t>
      </w:r>
      <w:bookmarkStart w:id="0" w:name="_GoBack"/>
      <w:bookmarkEnd w:id="0"/>
      <w:r w:rsidRPr="00575359">
        <w:rPr>
          <w:rFonts w:asciiTheme="minorHAnsi" w:hAnsiTheme="minorHAnsi" w:cstheme="minorHAnsi"/>
          <w:color w:val="000000" w:themeColor="text1"/>
          <w:sz w:val="22"/>
          <w:szCs w:val="22"/>
        </w:rPr>
        <w:t>asis.</w:t>
      </w:r>
      <w:r w:rsidR="00D07E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sectPr w:rsidR="005E2BCB" w:rsidRPr="00575359" w:rsidSect="00D16628">
      <w:headerReference w:type="default" r:id="rId19"/>
      <w:pgSz w:w="11906" w:h="16838" w:code="9"/>
      <w:pgMar w:top="360" w:right="1418" w:bottom="2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417B" w14:textId="77777777" w:rsidR="006916CF" w:rsidRDefault="006916CF">
      <w:r>
        <w:separator/>
      </w:r>
    </w:p>
  </w:endnote>
  <w:endnote w:type="continuationSeparator" w:id="0">
    <w:p w14:paraId="5769DF8E" w14:textId="77777777" w:rsidR="006916CF" w:rsidRDefault="006916CF">
      <w:r>
        <w:continuationSeparator/>
      </w:r>
    </w:p>
  </w:endnote>
  <w:endnote w:type="continuationNotice" w:id="1">
    <w:p w14:paraId="389028B4" w14:textId="77777777" w:rsidR="006916CF" w:rsidRDefault="00691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C0A5" w14:textId="77777777" w:rsidR="006916CF" w:rsidRDefault="006916CF">
      <w:r>
        <w:separator/>
      </w:r>
    </w:p>
  </w:footnote>
  <w:footnote w:type="continuationSeparator" w:id="0">
    <w:p w14:paraId="1269B22A" w14:textId="77777777" w:rsidR="006916CF" w:rsidRDefault="006916CF">
      <w:r>
        <w:continuationSeparator/>
      </w:r>
    </w:p>
  </w:footnote>
  <w:footnote w:type="continuationNotice" w:id="1">
    <w:p w14:paraId="0EBC9F60" w14:textId="77777777" w:rsidR="006916CF" w:rsidRDefault="00691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8002" w14:textId="1BB5CEAA" w:rsidR="00295DF7" w:rsidRDefault="00295DF7" w:rsidP="00247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432"/>
    <w:multiLevelType w:val="hybridMultilevel"/>
    <w:tmpl w:val="A7C0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483"/>
    <w:multiLevelType w:val="multilevel"/>
    <w:tmpl w:val="F36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364A2"/>
    <w:multiLevelType w:val="hybridMultilevel"/>
    <w:tmpl w:val="A94C52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DDA"/>
    <w:multiLevelType w:val="hybridMultilevel"/>
    <w:tmpl w:val="B87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36F"/>
    <w:multiLevelType w:val="hybridMultilevel"/>
    <w:tmpl w:val="B12A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5704"/>
    <w:multiLevelType w:val="hybridMultilevel"/>
    <w:tmpl w:val="EC4E2C34"/>
    <w:lvl w:ilvl="0" w:tplc="F8EC0B4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4969"/>
    <w:multiLevelType w:val="hybridMultilevel"/>
    <w:tmpl w:val="B7085F56"/>
    <w:lvl w:ilvl="0" w:tplc="3502E7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983"/>
    <w:multiLevelType w:val="hybridMultilevel"/>
    <w:tmpl w:val="36189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6A8"/>
    <w:multiLevelType w:val="hybridMultilevel"/>
    <w:tmpl w:val="999A3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18D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5B5E"/>
    <w:multiLevelType w:val="hybridMultilevel"/>
    <w:tmpl w:val="815E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A204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5A36"/>
    <w:multiLevelType w:val="hybridMultilevel"/>
    <w:tmpl w:val="23B8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A204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299"/>
    <w:multiLevelType w:val="hybridMultilevel"/>
    <w:tmpl w:val="4E4C3218"/>
    <w:lvl w:ilvl="0" w:tplc="3B06C0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41DBE"/>
    <w:multiLevelType w:val="hybridMultilevel"/>
    <w:tmpl w:val="845E7022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37F47"/>
    <w:multiLevelType w:val="hybridMultilevel"/>
    <w:tmpl w:val="7CD67BA8"/>
    <w:lvl w:ilvl="0" w:tplc="978C56C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31A0"/>
    <w:multiLevelType w:val="hybridMultilevel"/>
    <w:tmpl w:val="2D8A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C10C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527D"/>
    <w:multiLevelType w:val="hybridMultilevel"/>
    <w:tmpl w:val="76562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B3977"/>
    <w:multiLevelType w:val="hybridMultilevel"/>
    <w:tmpl w:val="7CD67BA8"/>
    <w:lvl w:ilvl="0" w:tplc="978C56C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75F25"/>
    <w:multiLevelType w:val="hybridMultilevel"/>
    <w:tmpl w:val="FBFEEC5C"/>
    <w:lvl w:ilvl="0" w:tplc="C964A7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D5460"/>
    <w:multiLevelType w:val="hybridMultilevel"/>
    <w:tmpl w:val="7D06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BF44C3"/>
    <w:multiLevelType w:val="hybridMultilevel"/>
    <w:tmpl w:val="AD0E8552"/>
    <w:lvl w:ilvl="0" w:tplc="E0AA6AB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A337E"/>
    <w:multiLevelType w:val="hybridMultilevel"/>
    <w:tmpl w:val="72324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450CE"/>
    <w:multiLevelType w:val="hybridMultilevel"/>
    <w:tmpl w:val="89AAD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D206B"/>
    <w:multiLevelType w:val="hybridMultilevel"/>
    <w:tmpl w:val="B30C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A2E"/>
    <w:multiLevelType w:val="hybridMultilevel"/>
    <w:tmpl w:val="84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A4795"/>
    <w:multiLevelType w:val="hybridMultilevel"/>
    <w:tmpl w:val="8FE2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59C7522">
      <w:numFmt w:val="bullet"/>
      <w:lvlText w:val="·"/>
      <w:lvlJc w:val="left"/>
      <w:pPr>
        <w:ind w:left="1440" w:hanging="360"/>
      </w:pPr>
      <w:rPr>
        <w:rFonts w:asciiTheme="minorHAnsi" w:eastAsia="Times New Roman" w:hAnsiTheme="minorHAns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2"/>
  </w:num>
  <w:num w:numId="5">
    <w:abstractNumId w:val="8"/>
  </w:num>
  <w:num w:numId="6">
    <w:abstractNumId w:val="18"/>
  </w:num>
  <w:num w:numId="7">
    <w:abstractNumId w:val="0"/>
  </w:num>
  <w:num w:numId="8">
    <w:abstractNumId w:val="22"/>
  </w:num>
  <w:num w:numId="9">
    <w:abstractNumId w:val="2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9"/>
  </w:num>
  <w:num w:numId="16">
    <w:abstractNumId w:val="6"/>
  </w:num>
  <w:num w:numId="17">
    <w:abstractNumId w:val="20"/>
  </w:num>
  <w:num w:numId="18">
    <w:abstractNumId w:val="21"/>
  </w:num>
  <w:num w:numId="19">
    <w:abstractNumId w:val="11"/>
  </w:num>
  <w:num w:numId="20">
    <w:abstractNumId w:val="5"/>
  </w:num>
  <w:num w:numId="21">
    <w:abstractNumId w:val="7"/>
  </w:num>
  <w:num w:numId="22">
    <w:abstractNumId w:val="17"/>
  </w:num>
  <w:num w:numId="23">
    <w:abstractNumId w:val="16"/>
  </w:num>
  <w:num w:numId="24">
    <w:abstractNumId w:val="13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3F"/>
    <w:rsid w:val="000017CD"/>
    <w:rsid w:val="00001EEF"/>
    <w:rsid w:val="0000326F"/>
    <w:rsid w:val="00011AE8"/>
    <w:rsid w:val="00017AA4"/>
    <w:rsid w:val="000218DC"/>
    <w:rsid w:val="00021D5B"/>
    <w:rsid w:val="000300E8"/>
    <w:rsid w:val="000311A0"/>
    <w:rsid w:val="00032952"/>
    <w:rsid w:val="00032A14"/>
    <w:rsid w:val="00033903"/>
    <w:rsid w:val="00035877"/>
    <w:rsid w:val="00036392"/>
    <w:rsid w:val="00037BDB"/>
    <w:rsid w:val="00041432"/>
    <w:rsid w:val="00043159"/>
    <w:rsid w:val="000443AB"/>
    <w:rsid w:val="0004549D"/>
    <w:rsid w:val="000456C3"/>
    <w:rsid w:val="000459DD"/>
    <w:rsid w:val="00045CED"/>
    <w:rsid w:val="00054223"/>
    <w:rsid w:val="00062984"/>
    <w:rsid w:val="00062D4D"/>
    <w:rsid w:val="000632A7"/>
    <w:rsid w:val="00063F07"/>
    <w:rsid w:val="00070AFE"/>
    <w:rsid w:val="00070F2E"/>
    <w:rsid w:val="0007398F"/>
    <w:rsid w:val="000751DE"/>
    <w:rsid w:val="00077412"/>
    <w:rsid w:val="00080A8A"/>
    <w:rsid w:val="00080B38"/>
    <w:rsid w:val="00084F8D"/>
    <w:rsid w:val="00085BC7"/>
    <w:rsid w:val="00090FDD"/>
    <w:rsid w:val="000958C2"/>
    <w:rsid w:val="000A1FC3"/>
    <w:rsid w:val="000A2233"/>
    <w:rsid w:val="000A5EC8"/>
    <w:rsid w:val="000A7A46"/>
    <w:rsid w:val="000A7C36"/>
    <w:rsid w:val="000B17C5"/>
    <w:rsid w:val="000B4095"/>
    <w:rsid w:val="000B4752"/>
    <w:rsid w:val="000B5178"/>
    <w:rsid w:val="000B65CB"/>
    <w:rsid w:val="000B6B59"/>
    <w:rsid w:val="000C10CC"/>
    <w:rsid w:val="000C375B"/>
    <w:rsid w:val="000C6709"/>
    <w:rsid w:val="000D521E"/>
    <w:rsid w:val="000D6C3A"/>
    <w:rsid w:val="000D7641"/>
    <w:rsid w:val="000D7E4F"/>
    <w:rsid w:val="000E7DC6"/>
    <w:rsid w:val="000F2968"/>
    <w:rsid w:val="000F4A4D"/>
    <w:rsid w:val="000F551E"/>
    <w:rsid w:val="00100A98"/>
    <w:rsid w:val="00101969"/>
    <w:rsid w:val="001035D4"/>
    <w:rsid w:val="0010712A"/>
    <w:rsid w:val="00112196"/>
    <w:rsid w:val="001127E1"/>
    <w:rsid w:val="001158E1"/>
    <w:rsid w:val="001163D6"/>
    <w:rsid w:val="00116A7F"/>
    <w:rsid w:val="00116F4B"/>
    <w:rsid w:val="00121A54"/>
    <w:rsid w:val="00123220"/>
    <w:rsid w:val="001239EA"/>
    <w:rsid w:val="00125020"/>
    <w:rsid w:val="00125868"/>
    <w:rsid w:val="00126F1E"/>
    <w:rsid w:val="00131608"/>
    <w:rsid w:val="00134437"/>
    <w:rsid w:val="00140D69"/>
    <w:rsid w:val="00143BD0"/>
    <w:rsid w:val="00145F16"/>
    <w:rsid w:val="00147E99"/>
    <w:rsid w:val="001514D8"/>
    <w:rsid w:val="001564EC"/>
    <w:rsid w:val="00156562"/>
    <w:rsid w:val="001715C7"/>
    <w:rsid w:val="00171EA7"/>
    <w:rsid w:val="00180834"/>
    <w:rsid w:val="001814F2"/>
    <w:rsid w:val="001839BC"/>
    <w:rsid w:val="001A0E37"/>
    <w:rsid w:val="001A1014"/>
    <w:rsid w:val="001A1C75"/>
    <w:rsid w:val="001A3EF5"/>
    <w:rsid w:val="001A4239"/>
    <w:rsid w:val="001A7C14"/>
    <w:rsid w:val="001B22B7"/>
    <w:rsid w:val="001B3A1B"/>
    <w:rsid w:val="001B3AE4"/>
    <w:rsid w:val="001B3BAC"/>
    <w:rsid w:val="001B7254"/>
    <w:rsid w:val="001D100A"/>
    <w:rsid w:val="001D1766"/>
    <w:rsid w:val="001D23F7"/>
    <w:rsid w:val="001D323A"/>
    <w:rsid w:val="001D5B26"/>
    <w:rsid w:val="001D684B"/>
    <w:rsid w:val="001D7ACB"/>
    <w:rsid w:val="001D7C68"/>
    <w:rsid w:val="001E0229"/>
    <w:rsid w:val="001E0AB7"/>
    <w:rsid w:val="001E1F15"/>
    <w:rsid w:val="001E4DDB"/>
    <w:rsid w:val="001F4312"/>
    <w:rsid w:val="001F60D4"/>
    <w:rsid w:val="0020034C"/>
    <w:rsid w:val="0020259F"/>
    <w:rsid w:val="002044D1"/>
    <w:rsid w:val="00204E36"/>
    <w:rsid w:val="00206B02"/>
    <w:rsid w:val="00211A10"/>
    <w:rsid w:val="0021312E"/>
    <w:rsid w:val="00217033"/>
    <w:rsid w:val="00224A9E"/>
    <w:rsid w:val="00234702"/>
    <w:rsid w:val="00240476"/>
    <w:rsid w:val="00240A5B"/>
    <w:rsid w:val="00247857"/>
    <w:rsid w:val="00247F11"/>
    <w:rsid w:val="00250E21"/>
    <w:rsid w:val="00251AC3"/>
    <w:rsid w:val="00252837"/>
    <w:rsid w:val="00255621"/>
    <w:rsid w:val="00256C32"/>
    <w:rsid w:val="00262FE2"/>
    <w:rsid w:val="0026463F"/>
    <w:rsid w:val="00264B66"/>
    <w:rsid w:val="00280D60"/>
    <w:rsid w:val="00282EAC"/>
    <w:rsid w:val="002946E9"/>
    <w:rsid w:val="00295DF7"/>
    <w:rsid w:val="002A1492"/>
    <w:rsid w:val="002A2EE1"/>
    <w:rsid w:val="002A31FD"/>
    <w:rsid w:val="002A65D4"/>
    <w:rsid w:val="002B2257"/>
    <w:rsid w:val="002B428C"/>
    <w:rsid w:val="002C131C"/>
    <w:rsid w:val="002C4354"/>
    <w:rsid w:val="002C4ADF"/>
    <w:rsid w:val="002C520F"/>
    <w:rsid w:val="002D008A"/>
    <w:rsid w:val="002D5309"/>
    <w:rsid w:val="002E2F78"/>
    <w:rsid w:val="002E3E56"/>
    <w:rsid w:val="002F528C"/>
    <w:rsid w:val="002F52D0"/>
    <w:rsid w:val="002F5A2D"/>
    <w:rsid w:val="00302881"/>
    <w:rsid w:val="00304065"/>
    <w:rsid w:val="00304F95"/>
    <w:rsid w:val="00310581"/>
    <w:rsid w:val="00311DC0"/>
    <w:rsid w:val="00317183"/>
    <w:rsid w:val="003211EC"/>
    <w:rsid w:val="00323D2E"/>
    <w:rsid w:val="003279B4"/>
    <w:rsid w:val="0033232F"/>
    <w:rsid w:val="00333279"/>
    <w:rsid w:val="00333D92"/>
    <w:rsid w:val="00333F82"/>
    <w:rsid w:val="00342169"/>
    <w:rsid w:val="00343A2A"/>
    <w:rsid w:val="0035085E"/>
    <w:rsid w:val="00351876"/>
    <w:rsid w:val="0035437D"/>
    <w:rsid w:val="0036093F"/>
    <w:rsid w:val="00362445"/>
    <w:rsid w:val="0036511D"/>
    <w:rsid w:val="00370E75"/>
    <w:rsid w:val="00373320"/>
    <w:rsid w:val="00377FD7"/>
    <w:rsid w:val="0038095D"/>
    <w:rsid w:val="00380C5A"/>
    <w:rsid w:val="00393724"/>
    <w:rsid w:val="00394CC4"/>
    <w:rsid w:val="00395116"/>
    <w:rsid w:val="003A2B40"/>
    <w:rsid w:val="003A2B79"/>
    <w:rsid w:val="003A5C12"/>
    <w:rsid w:val="003B12CC"/>
    <w:rsid w:val="003B193F"/>
    <w:rsid w:val="003B2000"/>
    <w:rsid w:val="003B37D5"/>
    <w:rsid w:val="003B55CA"/>
    <w:rsid w:val="003C3A91"/>
    <w:rsid w:val="003C5311"/>
    <w:rsid w:val="003C61D8"/>
    <w:rsid w:val="003D01DC"/>
    <w:rsid w:val="003D2E1F"/>
    <w:rsid w:val="003D31A2"/>
    <w:rsid w:val="003D3D88"/>
    <w:rsid w:val="003D55B5"/>
    <w:rsid w:val="003E441D"/>
    <w:rsid w:val="003E6355"/>
    <w:rsid w:val="003E777B"/>
    <w:rsid w:val="003F029C"/>
    <w:rsid w:val="003F3517"/>
    <w:rsid w:val="003F7F56"/>
    <w:rsid w:val="00404B46"/>
    <w:rsid w:val="004051E8"/>
    <w:rsid w:val="00406DA8"/>
    <w:rsid w:val="00407DCF"/>
    <w:rsid w:val="00411C59"/>
    <w:rsid w:val="0041574A"/>
    <w:rsid w:val="004238F1"/>
    <w:rsid w:val="0042396C"/>
    <w:rsid w:val="00425FEB"/>
    <w:rsid w:val="00426756"/>
    <w:rsid w:val="004271B6"/>
    <w:rsid w:val="00431A3C"/>
    <w:rsid w:val="00433C9D"/>
    <w:rsid w:val="00436942"/>
    <w:rsid w:val="00437C0B"/>
    <w:rsid w:val="004441C8"/>
    <w:rsid w:val="00445031"/>
    <w:rsid w:val="00446271"/>
    <w:rsid w:val="004526CA"/>
    <w:rsid w:val="00454BA0"/>
    <w:rsid w:val="00457C5A"/>
    <w:rsid w:val="004609C0"/>
    <w:rsid w:val="00464BCC"/>
    <w:rsid w:val="0047141F"/>
    <w:rsid w:val="00471517"/>
    <w:rsid w:val="004729C9"/>
    <w:rsid w:val="004820FB"/>
    <w:rsid w:val="00483D12"/>
    <w:rsid w:val="00485D6A"/>
    <w:rsid w:val="00486112"/>
    <w:rsid w:val="00487E67"/>
    <w:rsid w:val="004A3151"/>
    <w:rsid w:val="004A3214"/>
    <w:rsid w:val="004A4917"/>
    <w:rsid w:val="004A747D"/>
    <w:rsid w:val="004B2526"/>
    <w:rsid w:val="004B305C"/>
    <w:rsid w:val="004B38ED"/>
    <w:rsid w:val="004B5E0A"/>
    <w:rsid w:val="004B733D"/>
    <w:rsid w:val="004B749C"/>
    <w:rsid w:val="004C3331"/>
    <w:rsid w:val="004C6DC3"/>
    <w:rsid w:val="004D0760"/>
    <w:rsid w:val="004D14FE"/>
    <w:rsid w:val="004D1BC3"/>
    <w:rsid w:val="004D5D37"/>
    <w:rsid w:val="004E0559"/>
    <w:rsid w:val="004E2BBD"/>
    <w:rsid w:val="004E5810"/>
    <w:rsid w:val="004F49B6"/>
    <w:rsid w:val="004F4D7A"/>
    <w:rsid w:val="004F4DA0"/>
    <w:rsid w:val="004F70C4"/>
    <w:rsid w:val="004F73CE"/>
    <w:rsid w:val="0050171E"/>
    <w:rsid w:val="00501DBA"/>
    <w:rsid w:val="00505F72"/>
    <w:rsid w:val="005164D3"/>
    <w:rsid w:val="005171CE"/>
    <w:rsid w:val="00517FF5"/>
    <w:rsid w:val="0052120D"/>
    <w:rsid w:val="005224DD"/>
    <w:rsid w:val="00523158"/>
    <w:rsid w:val="00524F64"/>
    <w:rsid w:val="00525B7E"/>
    <w:rsid w:val="00526E60"/>
    <w:rsid w:val="00530BB4"/>
    <w:rsid w:val="00531BDC"/>
    <w:rsid w:val="00532430"/>
    <w:rsid w:val="00534A2F"/>
    <w:rsid w:val="00542EA0"/>
    <w:rsid w:val="005533F7"/>
    <w:rsid w:val="005667A5"/>
    <w:rsid w:val="005750DF"/>
    <w:rsid w:val="00575359"/>
    <w:rsid w:val="00576512"/>
    <w:rsid w:val="005814CC"/>
    <w:rsid w:val="0059092F"/>
    <w:rsid w:val="005936C6"/>
    <w:rsid w:val="005951DA"/>
    <w:rsid w:val="005963E0"/>
    <w:rsid w:val="005A1C10"/>
    <w:rsid w:val="005B0B15"/>
    <w:rsid w:val="005B456B"/>
    <w:rsid w:val="005C0320"/>
    <w:rsid w:val="005C10ED"/>
    <w:rsid w:val="005C15A7"/>
    <w:rsid w:val="005C3C3C"/>
    <w:rsid w:val="005D7813"/>
    <w:rsid w:val="005E2BCB"/>
    <w:rsid w:val="005E4323"/>
    <w:rsid w:val="005E544F"/>
    <w:rsid w:val="005E5A90"/>
    <w:rsid w:val="005E696A"/>
    <w:rsid w:val="005F7D7C"/>
    <w:rsid w:val="006006CD"/>
    <w:rsid w:val="00600B41"/>
    <w:rsid w:val="00603445"/>
    <w:rsid w:val="00605F74"/>
    <w:rsid w:val="00606228"/>
    <w:rsid w:val="006062CD"/>
    <w:rsid w:val="006071C0"/>
    <w:rsid w:val="006116CF"/>
    <w:rsid w:val="00612B90"/>
    <w:rsid w:val="00615D75"/>
    <w:rsid w:val="006216EE"/>
    <w:rsid w:val="0062633D"/>
    <w:rsid w:val="00627F59"/>
    <w:rsid w:val="0063293D"/>
    <w:rsid w:val="0063669C"/>
    <w:rsid w:val="00637E7F"/>
    <w:rsid w:val="00640812"/>
    <w:rsid w:val="00643DA8"/>
    <w:rsid w:val="006448F0"/>
    <w:rsid w:val="00646E4C"/>
    <w:rsid w:val="00647BA1"/>
    <w:rsid w:val="00657945"/>
    <w:rsid w:val="00657FE6"/>
    <w:rsid w:val="0066120B"/>
    <w:rsid w:val="00662862"/>
    <w:rsid w:val="0068086A"/>
    <w:rsid w:val="006846D9"/>
    <w:rsid w:val="00685469"/>
    <w:rsid w:val="0068620E"/>
    <w:rsid w:val="00687B90"/>
    <w:rsid w:val="006916CF"/>
    <w:rsid w:val="00693EBD"/>
    <w:rsid w:val="0069716D"/>
    <w:rsid w:val="006A1758"/>
    <w:rsid w:val="006A190E"/>
    <w:rsid w:val="006A3C5F"/>
    <w:rsid w:val="006A6BB9"/>
    <w:rsid w:val="006A7A2A"/>
    <w:rsid w:val="006A7AC9"/>
    <w:rsid w:val="006A7DA9"/>
    <w:rsid w:val="006B1AD6"/>
    <w:rsid w:val="006B2707"/>
    <w:rsid w:val="006B5880"/>
    <w:rsid w:val="006C01B9"/>
    <w:rsid w:val="006C2ED7"/>
    <w:rsid w:val="006D2405"/>
    <w:rsid w:val="006D27A8"/>
    <w:rsid w:val="006D3302"/>
    <w:rsid w:val="006D6193"/>
    <w:rsid w:val="006D6D9C"/>
    <w:rsid w:val="006D716B"/>
    <w:rsid w:val="006E253D"/>
    <w:rsid w:val="006E6E06"/>
    <w:rsid w:val="006F12C5"/>
    <w:rsid w:val="006F28EB"/>
    <w:rsid w:val="006F30E7"/>
    <w:rsid w:val="006F391A"/>
    <w:rsid w:val="0071055A"/>
    <w:rsid w:val="00710B42"/>
    <w:rsid w:val="00715DE5"/>
    <w:rsid w:val="00720E24"/>
    <w:rsid w:val="00723F6A"/>
    <w:rsid w:val="007250CD"/>
    <w:rsid w:val="007317C1"/>
    <w:rsid w:val="007333D5"/>
    <w:rsid w:val="00735937"/>
    <w:rsid w:val="00737971"/>
    <w:rsid w:val="00740E02"/>
    <w:rsid w:val="00741E00"/>
    <w:rsid w:val="0074234E"/>
    <w:rsid w:val="0074244C"/>
    <w:rsid w:val="0075004D"/>
    <w:rsid w:val="00751520"/>
    <w:rsid w:val="00752501"/>
    <w:rsid w:val="00752B4A"/>
    <w:rsid w:val="007541F6"/>
    <w:rsid w:val="007571C8"/>
    <w:rsid w:val="00757ECF"/>
    <w:rsid w:val="00762C4D"/>
    <w:rsid w:val="00772D75"/>
    <w:rsid w:val="00775892"/>
    <w:rsid w:val="007774EF"/>
    <w:rsid w:val="00780D46"/>
    <w:rsid w:val="00781A92"/>
    <w:rsid w:val="00782F3D"/>
    <w:rsid w:val="00784FA4"/>
    <w:rsid w:val="00787143"/>
    <w:rsid w:val="0079054F"/>
    <w:rsid w:val="00794CB1"/>
    <w:rsid w:val="00795EAB"/>
    <w:rsid w:val="00797D05"/>
    <w:rsid w:val="007A0D4A"/>
    <w:rsid w:val="007A2F5A"/>
    <w:rsid w:val="007A351A"/>
    <w:rsid w:val="007A6679"/>
    <w:rsid w:val="007A761D"/>
    <w:rsid w:val="007B4D54"/>
    <w:rsid w:val="007B601B"/>
    <w:rsid w:val="007C507F"/>
    <w:rsid w:val="007C5AB5"/>
    <w:rsid w:val="007D24E5"/>
    <w:rsid w:val="007D2E08"/>
    <w:rsid w:val="007E2550"/>
    <w:rsid w:val="007E67A1"/>
    <w:rsid w:val="007E736D"/>
    <w:rsid w:val="007E7425"/>
    <w:rsid w:val="007F4AD1"/>
    <w:rsid w:val="00804290"/>
    <w:rsid w:val="00804E76"/>
    <w:rsid w:val="00805F0F"/>
    <w:rsid w:val="00806DC1"/>
    <w:rsid w:val="00820255"/>
    <w:rsid w:val="00824273"/>
    <w:rsid w:val="008244C1"/>
    <w:rsid w:val="008269B2"/>
    <w:rsid w:val="008316BB"/>
    <w:rsid w:val="00833A6C"/>
    <w:rsid w:val="00837CB7"/>
    <w:rsid w:val="00844EBC"/>
    <w:rsid w:val="008472ED"/>
    <w:rsid w:val="008502A0"/>
    <w:rsid w:val="008545C5"/>
    <w:rsid w:val="0085685A"/>
    <w:rsid w:val="0086426A"/>
    <w:rsid w:val="008664FF"/>
    <w:rsid w:val="0087159E"/>
    <w:rsid w:val="0087471A"/>
    <w:rsid w:val="00877FE9"/>
    <w:rsid w:val="00894BAC"/>
    <w:rsid w:val="0089670A"/>
    <w:rsid w:val="008A04D1"/>
    <w:rsid w:val="008A10F5"/>
    <w:rsid w:val="008A1844"/>
    <w:rsid w:val="008A67F4"/>
    <w:rsid w:val="008A7EC9"/>
    <w:rsid w:val="008B050A"/>
    <w:rsid w:val="008B2283"/>
    <w:rsid w:val="008B411E"/>
    <w:rsid w:val="008B45D2"/>
    <w:rsid w:val="008B5823"/>
    <w:rsid w:val="008C0B0E"/>
    <w:rsid w:val="008C127A"/>
    <w:rsid w:val="008C1F60"/>
    <w:rsid w:val="008C6408"/>
    <w:rsid w:val="008D79D1"/>
    <w:rsid w:val="008D7A59"/>
    <w:rsid w:val="008E0677"/>
    <w:rsid w:val="008E0963"/>
    <w:rsid w:val="008E0D50"/>
    <w:rsid w:val="008E1272"/>
    <w:rsid w:val="008E1EB8"/>
    <w:rsid w:val="008E3521"/>
    <w:rsid w:val="008E59EA"/>
    <w:rsid w:val="008E72F0"/>
    <w:rsid w:val="008F6CAB"/>
    <w:rsid w:val="008F6F06"/>
    <w:rsid w:val="008F7AC5"/>
    <w:rsid w:val="009150EB"/>
    <w:rsid w:val="00921FD6"/>
    <w:rsid w:val="00922C86"/>
    <w:rsid w:val="0092396F"/>
    <w:rsid w:val="009260C3"/>
    <w:rsid w:val="00927D13"/>
    <w:rsid w:val="00940E0A"/>
    <w:rsid w:val="00945D24"/>
    <w:rsid w:val="00947A63"/>
    <w:rsid w:val="009507FB"/>
    <w:rsid w:val="00953184"/>
    <w:rsid w:val="00955F36"/>
    <w:rsid w:val="00961123"/>
    <w:rsid w:val="00967B35"/>
    <w:rsid w:val="009708D0"/>
    <w:rsid w:val="00971113"/>
    <w:rsid w:val="00974DEF"/>
    <w:rsid w:val="00976B9E"/>
    <w:rsid w:val="009858A6"/>
    <w:rsid w:val="00992E71"/>
    <w:rsid w:val="009A6948"/>
    <w:rsid w:val="009B0B0E"/>
    <w:rsid w:val="009B3E83"/>
    <w:rsid w:val="009C0B43"/>
    <w:rsid w:val="009C4B4B"/>
    <w:rsid w:val="009C6D2D"/>
    <w:rsid w:val="009D3E53"/>
    <w:rsid w:val="009D4222"/>
    <w:rsid w:val="009D57BC"/>
    <w:rsid w:val="009E042A"/>
    <w:rsid w:val="009E4EC0"/>
    <w:rsid w:val="009E5526"/>
    <w:rsid w:val="009E722F"/>
    <w:rsid w:val="009E725E"/>
    <w:rsid w:val="009E740F"/>
    <w:rsid w:val="009F4AEE"/>
    <w:rsid w:val="009F5D68"/>
    <w:rsid w:val="00A100A1"/>
    <w:rsid w:val="00A1247E"/>
    <w:rsid w:val="00A12B94"/>
    <w:rsid w:val="00A139D7"/>
    <w:rsid w:val="00A21839"/>
    <w:rsid w:val="00A2766B"/>
    <w:rsid w:val="00A327EF"/>
    <w:rsid w:val="00A339E6"/>
    <w:rsid w:val="00A34EB5"/>
    <w:rsid w:val="00A374E9"/>
    <w:rsid w:val="00A46D5E"/>
    <w:rsid w:val="00A46D71"/>
    <w:rsid w:val="00A50856"/>
    <w:rsid w:val="00A51C22"/>
    <w:rsid w:val="00A51FE9"/>
    <w:rsid w:val="00A54472"/>
    <w:rsid w:val="00A546FE"/>
    <w:rsid w:val="00A6054A"/>
    <w:rsid w:val="00A62DC8"/>
    <w:rsid w:val="00A673D8"/>
    <w:rsid w:val="00A67A5C"/>
    <w:rsid w:val="00A715B0"/>
    <w:rsid w:val="00A77167"/>
    <w:rsid w:val="00A801F7"/>
    <w:rsid w:val="00A8260A"/>
    <w:rsid w:val="00A84531"/>
    <w:rsid w:val="00A858DA"/>
    <w:rsid w:val="00A92F2D"/>
    <w:rsid w:val="00A95748"/>
    <w:rsid w:val="00A9746E"/>
    <w:rsid w:val="00AA0101"/>
    <w:rsid w:val="00AA0B12"/>
    <w:rsid w:val="00AA49FA"/>
    <w:rsid w:val="00AB276B"/>
    <w:rsid w:val="00AB6AE5"/>
    <w:rsid w:val="00AB6F8C"/>
    <w:rsid w:val="00AC10E8"/>
    <w:rsid w:val="00AC34D6"/>
    <w:rsid w:val="00AC638D"/>
    <w:rsid w:val="00AC7DFD"/>
    <w:rsid w:val="00AD05F0"/>
    <w:rsid w:val="00AD138C"/>
    <w:rsid w:val="00AD7472"/>
    <w:rsid w:val="00AF3137"/>
    <w:rsid w:val="00AF4BB4"/>
    <w:rsid w:val="00AF5EC1"/>
    <w:rsid w:val="00AF68F9"/>
    <w:rsid w:val="00AF7F77"/>
    <w:rsid w:val="00B03B89"/>
    <w:rsid w:val="00B10644"/>
    <w:rsid w:val="00B12EF4"/>
    <w:rsid w:val="00B1505B"/>
    <w:rsid w:val="00B2047C"/>
    <w:rsid w:val="00B273F3"/>
    <w:rsid w:val="00B32162"/>
    <w:rsid w:val="00B32CEB"/>
    <w:rsid w:val="00B334F7"/>
    <w:rsid w:val="00B33EA9"/>
    <w:rsid w:val="00B4545A"/>
    <w:rsid w:val="00B45795"/>
    <w:rsid w:val="00B457E6"/>
    <w:rsid w:val="00B46915"/>
    <w:rsid w:val="00B5012D"/>
    <w:rsid w:val="00B51D78"/>
    <w:rsid w:val="00B564CD"/>
    <w:rsid w:val="00B569E0"/>
    <w:rsid w:val="00B60FD1"/>
    <w:rsid w:val="00B6227D"/>
    <w:rsid w:val="00B6628B"/>
    <w:rsid w:val="00B67DF3"/>
    <w:rsid w:val="00B7105D"/>
    <w:rsid w:val="00B725AD"/>
    <w:rsid w:val="00B75108"/>
    <w:rsid w:val="00B80561"/>
    <w:rsid w:val="00B822C4"/>
    <w:rsid w:val="00BA67E0"/>
    <w:rsid w:val="00BB4F76"/>
    <w:rsid w:val="00BB5B0A"/>
    <w:rsid w:val="00BB7084"/>
    <w:rsid w:val="00BB7EF5"/>
    <w:rsid w:val="00BC1283"/>
    <w:rsid w:val="00BC65E8"/>
    <w:rsid w:val="00BC6CE6"/>
    <w:rsid w:val="00BD681E"/>
    <w:rsid w:val="00BD6844"/>
    <w:rsid w:val="00BE2EC2"/>
    <w:rsid w:val="00BE3B21"/>
    <w:rsid w:val="00BE3D1F"/>
    <w:rsid w:val="00BE5BFC"/>
    <w:rsid w:val="00BF5D70"/>
    <w:rsid w:val="00BF5ED7"/>
    <w:rsid w:val="00C005D7"/>
    <w:rsid w:val="00C047B9"/>
    <w:rsid w:val="00C06057"/>
    <w:rsid w:val="00C07EB7"/>
    <w:rsid w:val="00C14055"/>
    <w:rsid w:val="00C1544B"/>
    <w:rsid w:val="00C20824"/>
    <w:rsid w:val="00C23B15"/>
    <w:rsid w:val="00C32E2E"/>
    <w:rsid w:val="00C35516"/>
    <w:rsid w:val="00C40B8E"/>
    <w:rsid w:val="00C4516D"/>
    <w:rsid w:val="00C4717E"/>
    <w:rsid w:val="00C51155"/>
    <w:rsid w:val="00C60148"/>
    <w:rsid w:val="00C6252B"/>
    <w:rsid w:val="00C62B22"/>
    <w:rsid w:val="00C64462"/>
    <w:rsid w:val="00C66CDD"/>
    <w:rsid w:val="00C719F3"/>
    <w:rsid w:val="00C738C1"/>
    <w:rsid w:val="00C82E7D"/>
    <w:rsid w:val="00C86CD9"/>
    <w:rsid w:val="00C92FC2"/>
    <w:rsid w:val="00CA4E37"/>
    <w:rsid w:val="00CB0CCD"/>
    <w:rsid w:val="00CB184F"/>
    <w:rsid w:val="00CB1E73"/>
    <w:rsid w:val="00CB25C1"/>
    <w:rsid w:val="00CB30E8"/>
    <w:rsid w:val="00CB4A31"/>
    <w:rsid w:val="00CC0398"/>
    <w:rsid w:val="00CC078E"/>
    <w:rsid w:val="00CC29A7"/>
    <w:rsid w:val="00CC355B"/>
    <w:rsid w:val="00CD4C6E"/>
    <w:rsid w:val="00CD54DF"/>
    <w:rsid w:val="00CE139B"/>
    <w:rsid w:val="00CE5DC9"/>
    <w:rsid w:val="00CE727B"/>
    <w:rsid w:val="00CE7319"/>
    <w:rsid w:val="00D011C5"/>
    <w:rsid w:val="00D028CE"/>
    <w:rsid w:val="00D0328A"/>
    <w:rsid w:val="00D04D45"/>
    <w:rsid w:val="00D07E1E"/>
    <w:rsid w:val="00D100A4"/>
    <w:rsid w:val="00D10861"/>
    <w:rsid w:val="00D12023"/>
    <w:rsid w:val="00D16628"/>
    <w:rsid w:val="00D1722F"/>
    <w:rsid w:val="00D26C37"/>
    <w:rsid w:val="00D30CB1"/>
    <w:rsid w:val="00D348BD"/>
    <w:rsid w:val="00D34B11"/>
    <w:rsid w:val="00D357EE"/>
    <w:rsid w:val="00D429F3"/>
    <w:rsid w:val="00D45546"/>
    <w:rsid w:val="00D500E3"/>
    <w:rsid w:val="00D50931"/>
    <w:rsid w:val="00D5157E"/>
    <w:rsid w:val="00D635A3"/>
    <w:rsid w:val="00D64D72"/>
    <w:rsid w:val="00D660B9"/>
    <w:rsid w:val="00D70F27"/>
    <w:rsid w:val="00D71717"/>
    <w:rsid w:val="00D72013"/>
    <w:rsid w:val="00D74BC0"/>
    <w:rsid w:val="00D75B54"/>
    <w:rsid w:val="00D83828"/>
    <w:rsid w:val="00D91506"/>
    <w:rsid w:val="00D93D15"/>
    <w:rsid w:val="00D9677D"/>
    <w:rsid w:val="00DA2597"/>
    <w:rsid w:val="00DA4E1D"/>
    <w:rsid w:val="00DA62FC"/>
    <w:rsid w:val="00DB23CF"/>
    <w:rsid w:val="00DC23FF"/>
    <w:rsid w:val="00DC39AD"/>
    <w:rsid w:val="00DC4B7E"/>
    <w:rsid w:val="00DC511B"/>
    <w:rsid w:val="00DD5C89"/>
    <w:rsid w:val="00DE3000"/>
    <w:rsid w:val="00DF1449"/>
    <w:rsid w:val="00DF19CD"/>
    <w:rsid w:val="00DF7913"/>
    <w:rsid w:val="00E010A7"/>
    <w:rsid w:val="00E04D35"/>
    <w:rsid w:val="00E1167E"/>
    <w:rsid w:val="00E1669B"/>
    <w:rsid w:val="00E25D49"/>
    <w:rsid w:val="00E30318"/>
    <w:rsid w:val="00E31CBD"/>
    <w:rsid w:val="00E324FF"/>
    <w:rsid w:val="00E34103"/>
    <w:rsid w:val="00E34C1E"/>
    <w:rsid w:val="00E40403"/>
    <w:rsid w:val="00E41E90"/>
    <w:rsid w:val="00E42E03"/>
    <w:rsid w:val="00E44178"/>
    <w:rsid w:val="00E44D5B"/>
    <w:rsid w:val="00E465A3"/>
    <w:rsid w:val="00E47FAA"/>
    <w:rsid w:val="00E50EEF"/>
    <w:rsid w:val="00E523CE"/>
    <w:rsid w:val="00E53DD8"/>
    <w:rsid w:val="00E67279"/>
    <w:rsid w:val="00E67AFC"/>
    <w:rsid w:val="00E70215"/>
    <w:rsid w:val="00E70892"/>
    <w:rsid w:val="00E73E1C"/>
    <w:rsid w:val="00E765AD"/>
    <w:rsid w:val="00E76622"/>
    <w:rsid w:val="00E84051"/>
    <w:rsid w:val="00E84D91"/>
    <w:rsid w:val="00E86240"/>
    <w:rsid w:val="00E864E7"/>
    <w:rsid w:val="00E974DB"/>
    <w:rsid w:val="00EB4A67"/>
    <w:rsid w:val="00EB55B6"/>
    <w:rsid w:val="00EC08F9"/>
    <w:rsid w:val="00EC237B"/>
    <w:rsid w:val="00EC267E"/>
    <w:rsid w:val="00EC347E"/>
    <w:rsid w:val="00EC4704"/>
    <w:rsid w:val="00EC4BB4"/>
    <w:rsid w:val="00EC5286"/>
    <w:rsid w:val="00EC7FF6"/>
    <w:rsid w:val="00ED1B6D"/>
    <w:rsid w:val="00ED4374"/>
    <w:rsid w:val="00EE08A9"/>
    <w:rsid w:val="00EE0B1B"/>
    <w:rsid w:val="00EE67D4"/>
    <w:rsid w:val="00EF50B0"/>
    <w:rsid w:val="00EF7E1C"/>
    <w:rsid w:val="00F02665"/>
    <w:rsid w:val="00F117B5"/>
    <w:rsid w:val="00F15E63"/>
    <w:rsid w:val="00F17882"/>
    <w:rsid w:val="00F204C7"/>
    <w:rsid w:val="00F20A69"/>
    <w:rsid w:val="00F24128"/>
    <w:rsid w:val="00F25A78"/>
    <w:rsid w:val="00F30046"/>
    <w:rsid w:val="00F33DAE"/>
    <w:rsid w:val="00F37224"/>
    <w:rsid w:val="00F40CFE"/>
    <w:rsid w:val="00F433B4"/>
    <w:rsid w:val="00F519D8"/>
    <w:rsid w:val="00F547A0"/>
    <w:rsid w:val="00F56BC7"/>
    <w:rsid w:val="00F62C6A"/>
    <w:rsid w:val="00F71267"/>
    <w:rsid w:val="00F75E87"/>
    <w:rsid w:val="00F831E3"/>
    <w:rsid w:val="00F854EF"/>
    <w:rsid w:val="00F86374"/>
    <w:rsid w:val="00F866DE"/>
    <w:rsid w:val="00F8754E"/>
    <w:rsid w:val="00FA15AE"/>
    <w:rsid w:val="00FB0E3A"/>
    <w:rsid w:val="00FB4CDC"/>
    <w:rsid w:val="00FB5055"/>
    <w:rsid w:val="00FB628C"/>
    <w:rsid w:val="00FB6390"/>
    <w:rsid w:val="00FC1366"/>
    <w:rsid w:val="00FD0D60"/>
    <w:rsid w:val="00FD2852"/>
    <w:rsid w:val="00FD7AE1"/>
    <w:rsid w:val="00FE2E1F"/>
    <w:rsid w:val="00FF0B06"/>
    <w:rsid w:val="00FF514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34AD6"/>
  <w15:docId w15:val="{02E5092A-E298-4574-808C-5F2E0A2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178"/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BE3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9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29C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06057"/>
    <w:pPr>
      <w:ind w:left="720"/>
      <w:contextualSpacing/>
    </w:pPr>
    <w:rPr>
      <w:szCs w:val="20"/>
      <w:lang w:eastAsia="en-US"/>
    </w:rPr>
  </w:style>
  <w:style w:type="table" w:styleId="TableGrid">
    <w:name w:val="Table Grid"/>
    <w:basedOn w:val="TableNormal"/>
    <w:rsid w:val="001E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6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BC7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F5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6BC7"/>
    <w:rPr>
      <w:b/>
      <w:bCs/>
      <w:lang w:val="cs-CZ" w:eastAsia="cs-CZ"/>
    </w:rPr>
  </w:style>
  <w:style w:type="paragraph" w:styleId="BalloonText">
    <w:name w:val="Balloon Text"/>
    <w:basedOn w:val="Normal"/>
    <w:link w:val="BalloonTextChar"/>
    <w:rsid w:val="00F5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BC7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rsid w:val="006A17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0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F28EB"/>
  </w:style>
  <w:style w:type="character" w:styleId="Emphasis">
    <w:name w:val="Emphasis"/>
    <w:basedOn w:val="DefaultParagraphFont"/>
    <w:uiPriority w:val="20"/>
    <w:qFormat/>
    <w:rsid w:val="006F28EB"/>
    <w:rPr>
      <w:i/>
      <w:iCs/>
    </w:rPr>
  </w:style>
  <w:style w:type="paragraph" w:styleId="Revision">
    <w:name w:val="Revision"/>
    <w:hidden/>
    <w:uiPriority w:val="99"/>
    <w:semiHidden/>
    <w:rsid w:val="00C92FC2"/>
    <w:rPr>
      <w:sz w:val="24"/>
      <w:szCs w:val="24"/>
      <w:lang w:val="en-GB" w:eastAsia="cs-CZ"/>
    </w:rPr>
  </w:style>
  <w:style w:type="paragraph" w:customStyle="1" w:styleId="Default">
    <w:name w:val="Default"/>
    <w:rsid w:val="00F433B4"/>
    <w:pPr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C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E3D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cs-CZ"/>
    </w:rPr>
  </w:style>
  <w:style w:type="character" w:customStyle="1" w:styleId="highlight">
    <w:name w:val="highlight"/>
    <w:basedOn w:val="DefaultParagraphFont"/>
    <w:rsid w:val="00F75E87"/>
  </w:style>
  <w:style w:type="character" w:styleId="UnresolvedMention">
    <w:name w:val="Unresolved Mention"/>
    <w:basedOn w:val="DefaultParagraphFont"/>
    <w:uiPriority w:val="99"/>
    <w:semiHidden/>
    <w:unhideWhenUsed/>
    <w:rsid w:val="00526E60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3A5C12"/>
  </w:style>
  <w:style w:type="character" w:customStyle="1" w:styleId="jlqj4b">
    <w:name w:val="jlqj4b"/>
    <w:basedOn w:val="DefaultParagraphFont"/>
    <w:rsid w:val="00262FE2"/>
  </w:style>
  <w:style w:type="paragraph" w:customStyle="1" w:styleId="selectionshareable">
    <w:name w:val="selectionshareable"/>
    <w:basedOn w:val="Normal"/>
    <w:rsid w:val="00C4717E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E2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tima.Azizova@welthungerhilfe.de" TargetMode="External"/><Relationship Id="rId18" Type="http://schemas.openxmlformats.org/officeDocument/2006/relationships/hyperlink" Target="mailto:whhbgdco123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oecd.org/dac/evaluation/49756382.pdf" TargetMode="External"/><Relationship Id="rId17" Type="http://schemas.openxmlformats.org/officeDocument/2006/relationships/hyperlink" Target="mailto:Balu.Rama@welthungerhilf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tima.Azizova@welthungerhilfe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alu.Rama@welthungerhilfe.d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atima.Azizova@welthungerhilf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ar01\Desktop\Reintegration%20Study%20-%20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b9b090-063d-4de7-86fa-19265e3d0d15">AASCRT3JXYJU-133733708-474</_dlc_DocId>
    <_dlc_DocIdUrl xmlns="afb9b090-063d-4de7-86fa-19265e3d0d15">
      <Url>https://welthungerhilfe.sharepoint.com/Organisation/org_rg02/org_oubgd/_layouts/15/DocIdRedir.aspx?ID=AASCRT3JXYJU-133733708-474</Url>
      <Description>AASCRT3JXYJU-133733708-474</Description>
    </_dlc_DocIdUrl>
    <SharedWithUsers xmlns="afb9b090-063d-4de7-86fa-19265e3d0d15">
      <UserInfo>
        <DisplayName>Leila Broich</DisplayName>
        <AccountId>3670</AccountId>
        <AccountType/>
      </UserInfo>
      <UserInfo>
        <DisplayName>Fatima Azizova</DisplayName>
        <AccountId>8760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864005073FD45B13B515CC426168A" ma:contentTypeVersion="7" ma:contentTypeDescription="Create a new document." ma:contentTypeScope="" ma:versionID="cf48911c214470e496e2e704ecdbfcf6">
  <xsd:schema xmlns:xsd="http://www.w3.org/2001/XMLSchema" xmlns:xs="http://www.w3.org/2001/XMLSchema" xmlns:p="http://schemas.microsoft.com/office/2006/metadata/properties" xmlns:ns2="afb9b090-063d-4de7-86fa-19265e3d0d15" xmlns:ns3="44592b0e-ab97-460c-b023-41b853bb3bb9" targetNamespace="http://schemas.microsoft.com/office/2006/metadata/properties" ma:root="true" ma:fieldsID="723bc8c16c6abfc76fe1ea3f5a7df6ac" ns2:_="" ns3:_="">
    <xsd:import namespace="afb9b090-063d-4de7-86fa-19265e3d0d15"/>
    <xsd:import namespace="44592b0e-ab97-460c-b023-41b853bb3b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2b0e-ab97-460c-b023-41b853bb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EFE6-4AC2-4BBC-A261-23A1AACE1895}">
  <ds:schemaRefs>
    <ds:schemaRef ds:uri="http://schemas.microsoft.com/office/2006/metadata/properties"/>
    <ds:schemaRef ds:uri="http://schemas.microsoft.com/office/infopath/2007/PartnerControls"/>
    <ds:schemaRef ds:uri="afb9b090-063d-4de7-86fa-19265e3d0d15"/>
  </ds:schemaRefs>
</ds:datastoreItem>
</file>

<file path=customXml/itemProps2.xml><?xml version="1.0" encoding="utf-8"?>
<ds:datastoreItem xmlns:ds="http://schemas.openxmlformats.org/officeDocument/2006/customXml" ds:itemID="{5349DDF1-4F21-4045-9F25-754435138F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22A7A-B5BA-416D-A3D4-77D07F7D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9b090-063d-4de7-86fa-19265e3d0d15"/>
    <ds:schemaRef ds:uri="44592b0e-ab97-460c-b023-41b853bb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836B8-AAE5-4368-891B-2705461F8A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ECEBD5-30FA-4713-9DD9-21618A99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Reintegration Study - ToR.dot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9499</CharactersWithSpaces>
  <SharedDoc>false</SharedDoc>
  <HLinks>
    <vt:vector size="54" baseType="variant"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mailto:Balu.Rama@welthungerhilfe.de</vt:lpwstr>
      </vt:variant>
      <vt:variant>
        <vt:lpwstr/>
      </vt:variant>
      <vt:variant>
        <vt:i4>3145816</vt:i4>
      </vt:variant>
      <vt:variant>
        <vt:i4>21</vt:i4>
      </vt:variant>
      <vt:variant>
        <vt:i4>0</vt:i4>
      </vt:variant>
      <vt:variant>
        <vt:i4>5</vt:i4>
      </vt:variant>
      <vt:variant>
        <vt:lpwstr>mailto:Fatima.Azizova@welthungerhilfe.de</vt:lpwstr>
      </vt:variant>
      <vt:variant>
        <vt:lpwstr/>
      </vt:variant>
      <vt:variant>
        <vt:i4>4128849</vt:i4>
      </vt:variant>
      <vt:variant>
        <vt:i4>18</vt:i4>
      </vt:variant>
      <vt:variant>
        <vt:i4>0</vt:i4>
      </vt:variant>
      <vt:variant>
        <vt:i4>5</vt:i4>
      </vt:variant>
      <vt:variant>
        <vt:lpwstr>mailto:Balu.Rama@welthungerhilfe.de</vt:lpwstr>
      </vt:variant>
      <vt:variant>
        <vt:lpwstr/>
      </vt:variant>
      <vt:variant>
        <vt:i4>3145816</vt:i4>
      </vt:variant>
      <vt:variant>
        <vt:i4>15</vt:i4>
      </vt:variant>
      <vt:variant>
        <vt:i4>0</vt:i4>
      </vt:variant>
      <vt:variant>
        <vt:i4>5</vt:i4>
      </vt:variant>
      <vt:variant>
        <vt:lpwstr>mailto:Fatima.Azizova@welthungerhilfe.de</vt:lpwstr>
      </vt:variant>
      <vt:variant>
        <vt:lpwstr/>
      </vt:variant>
      <vt:variant>
        <vt:i4>4128849</vt:i4>
      </vt:variant>
      <vt:variant>
        <vt:i4>12</vt:i4>
      </vt:variant>
      <vt:variant>
        <vt:i4>0</vt:i4>
      </vt:variant>
      <vt:variant>
        <vt:i4>5</vt:i4>
      </vt:variant>
      <vt:variant>
        <vt:lpwstr>mailto:Balu.Rama@welthungerhilfe.de</vt:lpwstr>
      </vt:variant>
      <vt:variant>
        <vt:lpwstr/>
      </vt:variant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mailto:Fatima.Azizova@welthungerhilfe.de</vt:lpwstr>
      </vt:variant>
      <vt:variant>
        <vt:lpwstr/>
      </vt:variant>
      <vt:variant>
        <vt:i4>4128849</vt:i4>
      </vt:variant>
      <vt:variant>
        <vt:i4>6</vt:i4>
      </vt:variant>
      <vt:variant>
        <vt:i4>0</vt:i4>
      </vt:variant>
      <vt:variant>
        <vt:i4>5</vt:i4>
      </vt:variant>
      <vt:variant>
        <vt:lpwstr>mailto:Balu.Rama@welthungerhilfe.de</vt:lpwstr>
      </vt:variant>
      <vt:variant>
        <vt:lpwstr/>
      </vt:variant>
      <vt:variant>
        <vt:i4>3145816</vt:i4>
      </vt:variant>
      <vt:variant>
        <vt:i4>3</vt:i4>
      </vt:variant>
      <vt:variant>
        <vt:i4>0</vt:i4>
      </vt:variant>
      <vt:variant>
        <vt:i4>5</vt:i4>
      </vt:variant>
      <vt:variant>
        <vt:lpwstr>mailto:Fatima.Azizova@welthungerhilfe.de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http://www.oecd.org/dac/evaluation/49756382.pdf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cp:lastModifiedBy>Balasubramaniam Ramasubba</cp:lastModifiedBy>
  <cp:revision>2</cp:revision>
  <dcterms:created xsi:type="dcterms:W3CDTF">2021-11-17T08:27:00Z</dcterms:created>
  <dcterms:modified xsi:type="dcterms:W3CDTF">2021-11-17T08:27:00Z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0x010100233864005073FD45B13B515CC426168A</vt:lpwstr>
  </property>
  <property fmtid="{D5CDD505-2E9C-101B-9397-08002B2CF9AE}" pid="3" name="_dlc_DocIdItemGuid">
    <vt:lpwstr>45527d3a-03ac-4009-bc70-e050f41494b2</vt:lpwstr>
  </property>
</Properties>
</file>