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35A2" w14:textId="3876ECD5" w:rsidR="00151B32" w:rsidRPr="00BF2900" w:rsidRDefault="1B536B5D" w:rsidP="000943D1">
      <w:pPr>
        <w:tabs>
          <w:tab w:val="left" w:pos="2430"/>
        </w:tabs>
        <w:spacing w:before="60" w:after="120"/>
        <w:jc w:val="center"/>
        <w:rPr>
          <w:b/>
          <w:bCs/>
          <w:smallCaps/>
          <w:sz w:val="28"/>
          <w:szCs w:val="28"/>
        </w:rPr>
      </w:pPr>
      <w:r w:rsidRPr="39A71CD1">
        <w:rPr>
          <w:b/>
          <w:bCs/>
          <w:smallCaps/>
          <w:sz w:val="28"/>
          <w:szCs w:val="28"/>
        </w:rPr>
        <w:t>Request for Proposal</w:t>
      </w:r>
      <w:r w:rsidR="00BF694D">
        <w:rPr>
          <w:b/>
          <w:bCs/>
          <w:smallCaps/>
          <w:sz w:val="28"/>
          <w:szCs w:val="28"/>
        </w:rPr>
        <w:t xml:space="preserve"> (RFP)</w:t>
      </w:r>
    </w:p>
    <w:tbl>
      <w:tblPr>
        <w:tblW w:w="9457"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29" w:type="dxa"/>
          <w:left w:w="115" w:type="dxa"/>
          <w:bottom w:w="14" w:type="dxa"/>
          <w:right w:w="115" w:type="dxa"/>
        </w:tblCellMar>
        <w:tblLook w:val="0000" w:firstRow="0" w:lastRow="0" w:firstColumn="0" w:lastColumn="0" w:noHBand="0" w:noVBand="0"/>
      </w:tblPr>
      <w:tblGrid>
        <w:gridCol w:w="4639"/>
        <w:gridCol w:w="4818"/>
      </w:tblGrid>
      <w:tr w:rsidR="00776F87" w:rsidRPr="00BF2900" w14:paraId="3585CA17" w14:textId="77777777" w:rsidTr="301BD829">
        <w:trPr>
          <w:cantSplit/>
          <w:jc w:val="center"/>
        </w:trPr>
        <w:tc>
          <w:tcPr>
            <w:tcW w:w="4639" w:type="dxa"/>
            <w:shd w:val="clear" w:color="auto" w:fill="C6D9F1" w:themeFill="text2" w:themeFillTint="33"/>
            <w:vAlign w:val="center"/>
          </w:tcPr>
          <w:p w14:paraId="3585CA15" w14:textId="77777777" w:rsidR="00776F87" w:rsidRPr="00BF2900" w:rsidRDefault="00776F87" w:rsidP="000943D1">
            <w:pPr>
              <w:pStyle w:val="Heading5"/>
              <w:keepNext w:val="0"/>
              <w:rPr>
                <w:b w:val="0"/>
              </w:rPr>
            </w:pPr>
            <w:r w:rsidRPr="00BF2900">
              <w:t>RFP Number</w:t>
            </w:r>
          </w:p>
        </w:tc>
        <w:tc>
          <w:tcPr>
            <w:tcW w:w="4818" w:type="dxa"/>
            <w:shd w:val="clear" w:color="auto" w:fill="C6D9F1" w:themeFill="text2" w:themeFillTint="33"/>
            <w:vAlign w:val="center"/>
          </w:tcPr>
          <w:p w14:paraId="3585CA16" w14:textId="77777777" w:rsidR="00776F87" w:rsidRPr="00BF2900" w:rsidRDefault="00776F87" w:rsidP="000943D1">
            <w:pPr>
              <w:jc w:val="center"/>
              <w:rPr>
                <w:b/>
              </w:rPr>
            </w:pPr>
            <w:r w:rsidRPr="00BF2900">
              <w:rPr>
                <w:b/>
              </w:rPr>
              <w:t>RFP Issue Date</w:t>
            </w:r>
          </w:p>
        </w:tc>
      </w:tr>
      <w:tr w:rsidR="00776F87" w:rsidRPr="00BF2900" w14:paraId="3585CA1A" w14:textId="77777777" w:rsidTr="301BD829">
        <w:trPr>
          <w:cantSplit/>
          <w:jc w:val="center"/>
        </w:trPr>
        <w:tc>
          <w:tcPr>
            <w:tcW w:w="4639" w:type="dxa"/>
            <w:vAlign w:val="center"/>
          </w:tcPr>
          <w:p w14:paraId="3585CA18" w14:textId="47F2EB23" w:rsidR="00776F87" w:rsidRPr="00BF2900" w:rsidRDefault="00EE10DE" w:rsidP="000943D1">
            <w:pPr>
              <w:jc w:val="center"/>
            </w:pPr>
            <w:r w:rsidRPr="002E7F86">
              <w:t>12072023_MR_BAIDA</w:t>
            </w:r>
          </w:p>
        </w:tc>
        <w:tc>
          <w:tcPr>
            <w:tcW w:w="4818" w:type="dxa"/>
            <w:tcBorders>
              <w:bottom w:val="single" w:sz="6" w:space="0" w:color="000000" w:themeColor="text1"/>
            </w:tcBorders>
            <w:vAlign w:val="center"/>
          </w:tcPr>
          <w:p w14:paraId="3585CA19" w14:textId="656E8966" w:rsidR="00776F87" w:rsidRPr="00BF2900" w:rsidRDefault="69A7FE8D" w:rsidP="301BD829">
            <w:pPr>
              <w:jc w:val="center"/>
            </w:pPr>
            <w:r>
              <w:t>Monday</w:t>
            </w:r>
            <w:r w:rsidR="48A3AEFC">
              <w:t>, December 1</w:t>
            </w:r>
            <w:r w:rsidR="50D58864">
              <w:t>1</w:t>
            </w:r>
            <w:r w:rsidR="48A3AEFC">
              <w:t>, 2023</w:t>
            </w:r>
          </w:p>
        </w:tc>
      </w:tr>
      <w:tr w:rsidR="00776F87" w:rsidRPr="00BF2900" w14:paraId="3585CA1D" w14:textId="77777777" w:rsidTr="301BD829">
        <w:trPr>
          <w:cantSplit/>
          <w:jc w:val="center"/>
        </w:trPr>
        <w:tc>
          <w:tcPr>
            <w:tcW w:w="4639" w:type="dxa"/>
            <w:tcBorders>
              <w:right w:val="single" w:sz="6" w:space="0" w:color="000000" w:themeColor="text1"/>
            </w:tcBorders>
            <w:shd w:val="clear" w:color="auto" w:fill="C6D9F1" w:themeFill="text2" w:themeFillTint="33"/>
            <w:vAlign w:val="center"/>
          </w:tcPr>
          <w:p w14:paraId="3585CA1B" w14:textId="77777777" w:rsidR="00776F87" w:rsidRPr="00BF2900" w:rsidRDefault="00776F87" w:rsidP="000943D1">
            <w:pPr>
              <w:pStyle w:val="Heading7"/>
              <w:keepNext w:val="0"/>
              <w:rPr>
                <w:sz w:val="20"/>
              </w:rPr>
            </w:pPr>
            <w:r w:rsidRPr="00BF2900">
              <w:rPr>
                <w:sz w:val="20"/>
              </w:rPr>
              <w:t>Project Name/Location</w:t>
            </w:r>
          </w:p>
        </w:tc>
        <w:tc>
          <w:tcPr>
            <w:tcW w:w="4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vAlign w:val="center"/>
          </w:tcPr>
          <w:p w14:paraId="3585CA1C" w14:textId="77777777" w:rsidR="00776F87" w:rsidRPr="00BF2900" w:rsidRDefault="00776F87" w:rsidP="000943D1">
            <w:pPr>
              <w:pStyle w:val="Heading7"/>
              <w:keepNext w:val="0"/>
              <w:rPr>
                <w:sz w:val="20"/>
              </w:rPr>
            </w:pPr>
            <w:r w:rsidRPr="00BF2900">
              <w:rPr>
                <w:sz w:val="20"/>
              </w:rPr>
              <w:t>Proposal Due Date</w:t>
            </w:r>
          </w:p>
        </w:tc>
      </w:tr>
      <w:tr w:rsidR="00776F87" w:rsidRPr="00BF2900" w14:paraId="3585CA20" w14:textId="77777777" w:rsidTr="301BD829">
        <w:trPr>
          <w:cantSplit/>
          <w:jc w:val="center"/>
        </w:trPr>
        <w:tc>
          <w:tcPr>
            <w:tcW w:w="4639" w:type="dxa"/>
            <w:tcBorders>
              <w:bottom w:val="single" w:sz="6" w:space="0" w:color="000000" w:themeColor="text1"/>
            </w:tcBorders>
            <w:vAlign w:val="center"/>
          </w:tcPr>
          <w:p w14:paraId="3585CA1E" w14:textId="7970219A" w:rsidR="00776F87" w:rsidRPr="00BF2900" w:rsidRDefault="00504AC0" w:rsidP="000943D1">
            <w:pPr>
              <w:jc w:val="center"/>
            </w:pPr>
            <w:r w:rsidRPr="007C21BA">
              <w:t>USAID Feed The Future Bangladesh Agricultural Infrastructure Development Activity</w:t>
            </w:r>
            <w:r>
              <w:t>, Bangladesh</w:t>
            </w:r>
          </w:p>
        </w:tc>
        <w:tc>
          <w:tcPr>
            <w:tcW w:w="4818" w:type="dxa"/>
            <w:tcBorders>
              <w:top w:val="single" w:sz="6" w:space="0" w:color="000000" w:themeColor="text1"/>
              <w:bottom w:val="single" w:sz="6" w:space="0" w:color="000000" w:themeColor="text1"/>
            </w:tcBorders>
            <w:vAlign w:val="center"/>
          </w:tcPr>
          <w:p w14:paraId="3585CA1F" w14:textId="6E915F31" w:rsidR="00776F87" w:rsidRPr="00BF2900" w:rsidRDefault="7F6CE03D" w:rsidP="7DEA0D2B">
            <w:pPr>
              <w:jc w:val="center"/>
            </w:pPr>
            <w:r>
              <w:t>Wednes</w:t>
            </w:r>
            <w:r w:rsidR="317C07EE">
              <w:t xml:space="preserve">day, December </w:t>
            </w:r>
            <w:r w:rsidR="7DBAE3DC">
              <w:t>2</w:t>
            </w:r>
            <w:r w:rsidR="753E5549">
              <w:t>7</w:t>
            </w:r>
            <w:r w:rsidR="317C07EE">
              <w:t>, 2023</w:t>
            </w:r>
          </w:p>
        </w:tc>
      </w:tr>
      <w:tr w:rsidR="00776F87" w:rsidRPr="00BF2900" w14:paraId="3585CA23" w14:textId="77777777" w:rsidTr="301BD829">
        <w:trPr>
          <w:cantSplit/>
          <w:jc w:val="center"/>
        </w:trPr>
        <w:tc>
          <w:tcPr>
            <w:tcW w:w="4639" w:type="dxa"/>
            <w:tcBorders>
              <w:top w:val="single" w:sz="6" w:space="0" w:color="000000" w:themeColor="text1"/>
              <w:bottom w:val="single" w:sz="6" w:space="0" w:color="000000" w:themeColor="text1"/>
            </w:tcBorders>
            <w:shd w:val="clear" w:color="auto" w:fill="C6D9F1" w:themeFill="text2" w:themeFillTint="33"/>
            <w:vAlign w:val="center"/>
          </w:tcPr>
          <w:p w14:paraId="3585CA21" w14:textId="77777777" w:rsidR="00776F87" w:rsidRPr="00BF2900" w:rsidRDefault="00776F87" w:rsidP="000943D1">
            <w:pPr>
              <w:jc w:val="center"/>
              <w:rPr>
                <w:b/>
              </w:rPr>
            </w:pPr>
            <w:r w:rsidRPr="00BF2900">
              <w:rPr>
                <w:b/>
              </w:rPr>
              <w:t>Customer</w:t>
            </w:r>
          </w:p>
        </w:tc>
        <w:tc>
          <w:tcPr>
            <w:tcW w:w="4818" w:type="dxa"/>
            <w:shd w:val="clear" w:color="auto" w:fill="C6D9F1" w:themeFill="text2" w:themeFillTint="33"/>
            <w:vAlign w:val="center"/>
          </w:tcPr>
          <w:p w14:paraId="3585CA22" w14:textId="0F60EA37" w:rsidR="00776F87" w:rsidRPr="00BF2900" w:rsidRDefault="06824B25" w:rsidP="000943D1">
            <w:pPr>
              <w:pStyle w:val="Heading8"/>
              <w:keepNext w:val="0"/>
              <w:jc w:val="center"/>
              <w:rPr>
                <w:color w:val="auto"/>
              </w:rPr>
            </w:pPr>
            <w:r w:rsidRPr="39A71CD1">
              <w:rPr>
                <w:color w:val="auto"/>
              </w:rPr>
              <w:t>Prime Contract Number</w:t>
            </w:r>
          </w:p>
        </w:tc>
      </w:tr>
      <w:tr w:rsidR="00705ACF" w:rsidRPr="00BF2900" w14:paraId="3585CA26" w14:textId="77777777" w:rsidTr="301BD829">
        <w:trPr>
          <w:cantSplit/>
          <w:jc w:val="center"/>
        </w:trPr>
        <w:tc>
          <w:tcPr>
            <w:tcW w:w="4639" w:type="dxa"/>
            <w:tcBorders>
              <w:top w:val="single" w:sz="6" w:space="0" w:color="000000" w:themeColor="text1"/>
              <w:bottom w:val="single" w:sz="6" w:space="0" w:color="000000" w:themeColor="text1"/>
            </w:tcBorders>
            <w:vAlign w:val="center"/>
          </w:tcPr>
          <w:p w14:paraId="3585CA24" w14:textId="1D289E54" w:rsidR="00705ACF" w:rsidRPr="00BF2900" w:rsidRDefault="00705ACF" w:rsidP="00705ACF">
            <w:pPr>
              <w:jc w:val="center"/>
            </w:pPr>
            <w:r>
              <w:t>United States Agency for International Development</w:t>
            </w:r>
          </w:p>
        </w:tc>
        <w:tc>
          <w:tcPr>
            <w:tcW w:w="4818" w:type="dxa"/>
            <w:tcBorders>
              <w:bottom w:val="single" w:sz="6" w:space="0" w:color="000000" w:themeColor="text1"/>
            </w:tcBorders>
            <w:vAlign w:val="center"/>
          </w:tcPr>
          <w:p w14:paraId="3585CA25" w14:textId="7AD051C4" w:rsidR="00705ACF" w:rsidRPr="00BF2900" w:rsidRDefault="00705ACF" w:rsidP="00705ACF">
            <w:pPr>
              <w:pStyle w:val="Heading8"/>
              <w:keepNext w:val="0"/>
              <w:jc w:val="center"/>
              <w:rPr>
                <w:b w:val="0"/>
                <w:color w:val="auto"/>
              </w:rPr>
            </w:pPr>
            <w:r w:rsidRPr="005A5317">
              <w:rPr>
                <w:b w:val="0"/>
                <w:color w:val="auto"/>
              </w:rPr>
              <w:t>72038821C00002</w:t>
            </w:r>
          </w:p>
        </w:tc>
      </w:tr>
      <w:tr w:rsidR="008A1093" w:rsidRPr="00BF2900" w14:paraId="20CF7546" w14:textId="77777777" w:rsidTr="301BD829">
        <w:trPr>
          <w:cantSplit/>
          <w:trHeight w:val="263"/>
          <w:jc w:val="center"/>
        </w:trPr>
        <w:tc>
          <w:tcPr>
            <w:tcW w:w="4639" w:type="dxa"/>
            <w:tcBorders>
              <w:top w:val="single" w:sz="6" w:space="0" w:color="000000" w:themeColor="text1"/>
            </w:tcBorders>
            <w:shd w:val="clear" w:color="auto" w:fill="C6D9F1" w:themeFill="text2" w:themeFillTint="33"/>
            <w:vAlign w:val="center"/>
          </w:tcPr>
          <w:p w14:paraId="62EF6B43" w14:textId="77777777" w:rsidR="008A1093" w:rsidRPr="00BF2900" w:rsidRDefault="008A1093" w:rsidP="000943D1">
            <w:pPr>
              <w:jc w:val="center"/>
              <w:rPr>
                <w:b/>
              </w:rPr>
            </w:pPr>
            <w:r w:rsidRPr="00BF2900">
              <w:rPr>
                <w:b/>
              </w:rPr>
              <w:t>Proposal Type</w:t>
            </w:r>
          </w:p>
        </w:tc>
        <w:tc>
          <w:tcPr>
            <w:tcW w:w="4818" w:type="dxa"/>
            <w:tcBorders>
              <w:top w:val="single" w:sz="6" w:space="0" w:color="000000" w:themeColor="text1"/>
            </w:tcBorders>
            <w:shd w:val="clear" w:color="auto" w:fill="C6D9F1" w:themeFill="text2" w:themeFillTint="33"/>
            <w:vAlign w:val="center"/>
          </w:tcPr>
          <w:p w14:paraId="37BE765C" w14:textId="3D5D08A2" w:rsidR="008A1093" w:rsidRPr="00BF2900" w:rsidRDefault="008A1093" w:rsidP="000943D1">
            <w:pPr>
              <w:jc w:val="center"/>
              <w:rPr>
                <w:b/>
              </w:rPr>
            </w:pPr>
            <w:r w:rsidRPr="00BF2900">
              <w:rPr>
                <w:b/>
              </w:rPr>
              <w:t>NAICS/Size Standard</w:t>
            </w:r>
          </w:p>
        </w:tc>
      </w:tr>
      <w:tr w:rsidR="008A1093" w:rsidRPr="00BF2900" w14:paraId="7207DC56" w14:textId="77777777" w:rsidTr="301BD829">
        <w:trPr>
          <w:cantSplit/>
          <w:trHeight w:val="555"/>
          <w:jc w:val="center"/>
        </w:trPr>
        <w:tc>
          <w:tcPr>
            <w:tcW w:w="4639" w:type="dxa"/>
            <w:tcBorders>
              <w:top w:val="single" w:sz="6" w:space="0" w:color="000000" w:themeColor="text1"/>
            </w:tcBorders>
            <w:shd w:val="clear" w:color="auto" w:fill="auto"/>
            <w:vAlign w:val="center"/>
          </w:tcPr>
          <w:p w14:paraId="6364E838" w14:textId="3BDE31ED" w:rsidR="008A1093" w:rsidRPr="00504AC0" w:rsidRDefault="00B17B28" w:rsidP="000943D1">
            <w:pPr>
              <w:jc w:val="center"/>
              <w:rPr>
                <w:b/>
                <w:color w:val="FF0000"/>
                <w:lang w:val="fr-FR"/>
              </w:rPr>
            </w:pPr>
            <w:r>
              <w:t>Indefinite Delivery Indefinite Quantity</w:t>
            </w:r>
          </w:p>
        </w:tc>
        <w:tc>
          <w:tcPr>
            <w:tcW w:w="4818" w:type="dxa"/>
            <w:tcBorders>
              <w:top w:val="single" w:sz="6" w:space="0" w:color="000000" w:themeColor="text1"/>
            </w:tcBorders>
            <w:shd w:val="clear" w:color="auto" w:fill="auto"/>
            <w:vAlign w:val="center"/>
          </w:tcPr>
          <w:p w14:paraId="2E724D2F" w14:textId="79B9BE0B" w:rsidR="008A1093" w:rsidRPr="00BF2900" w:rsidRDefault="00EC2540" w:rsidP="000943D1">
            <w:pPr>
              <w:jc w:val="center"/>
              <w:rPr>
                <w:bCs/>
              </w:rPr>
            </w:pPr>
            <w:r w:rsidRPr="006B31E2">
              <w:rPr>
                <w:bCs/>
              </w:rPr>
              <w:t>541360</w:t>
            </w:r>
            <w:r>
              <w:rPr>
                <w:bCs/>
              </w:rPr>
              <w:t>/$28.5 Million</w:t>
            </w:r>
          </w:p>
        </w:tc>
      </w:tr>
      <w:tr w:rsidR="39A71CD1" w14:paraId="3F08982B" w14:textId="77777777" w:rsidTr="301BD829">
        <w:trPr>
          <w:cantSplit/>
          <w:trHeight w:val="262"/>
          <w:jc w:val="center"/>
        </w:trPr>
        <w:tc>
          <w:tcPr>
            <w:tcW w:w="4639" w:type="dxa"/>
            <w:tcBorders>
              <w:top w:val="single" w:sz="6" w:space="0" w:color="000000" w:themeColor="text1"/>
            </w:tcBorders>
            <w:shd w:val="clear" w:color="auto" w:fill="C6D9F1" w:themeFill="text2" w:themeFillTint="33"/>
            <w:vAlign w:val="center"/>
          </w:tcPr>
          <w:p w14:paraId="0F82AE4A" w14:textId="31D4FD66" w:rsidR="5B0A56BA" w:rsidRPr="003552BB" w:rsidRDefault="5B0A56BA" w:rsidP="000943D1">
            <w:pPr>
              <w:jc w:val="center"/>
              <w:rPr>
                <w:b/>
              </w:rPr>
            </w:pPr>
            <w:r w:rsidRPr="000D5414">
              <w:rPr>
                <w:b/>
              </w:rPr>
              <w:t>DPAS Rating</w:t>
            </w:r>
          </w:p>
        </w:tc>
        <w:tc>
          <w:tcPr>
            <w:tcW w:w="4818" w:type="dxa"/>
            <w:tcBorders>
              <w:top w:val="single" w:sz="6" w:space="0" w:color="000000" w:themeColor="text1"/>
            </w:tcBorders>
            <w:shd w:val="clear" w:color="auto" w:fill="C6D9F1" w:themeFill="text2" w:themeFillTint="33"/>
            <w:vAlign w:val="center"/>
          </w:tcPr>
          <w:p w14:paraId="0EEB36D3" w14:textId="18AF787D" w:rsidR="3F3F12CB" w:rsidRPr="000D5414" w:rsidRDefault="3F3F12CB" w:rsidP="000943D1">
            <w:pPr>
              <w:jc w:val="center"/>
              <w:rPr>
                <w:b/>
              </w:rPr>
            </w:pPr>
            <w:r w:rsidRPr="000D5414">
              <w:rPr>
                <w:b/>
              </w:rPr>
              <w:t>Small Business Set-Aside</w:t>
            </w:r>
          </w:p>
        </w:tc>
      </w:tr>
      <w:tr w:rsidR="004C7F0A" w14:paraId="7A493A59" w14:textId="77777777" w:rsidTr="301BD829">
        <w:trPr>
          <w:cantSplit/>
          <w:trHeight w:val="262"/>
          <w:jc w:val="center"/>
        </w:trPr>
        <w:tc>
          <w:tcPr>
            <w:tcW w:w="4639" w:type="dxa"/>
            <w:tcBorders>
              <w:top w:val="single" w:sz="6" w:space="0" w:color="000000" w:themeColor="text1"/>
            </w:tcBorders>
            <w:shd w:val="clear" w:color="auto" w:fill="auto"/>
            <w:vAlign w:val="center"/>
          </w:tcPr>
          <w:p w14:paraId="420403EE" w14:textId="5FE001E1" w:rsidR="004C7F0A" w:rsidRDefault="004C7F0A" w:rsidP="004C7F0A">
            <w:pPr>
              <w:jc w:val="center"/>
              <w:rPr>
                <w:color w:val="FF0000"/>
              </w:rPr>
            </w:pPr>
            <w:r w:rsidRPr="00D61E74">
              <w:t>Not-Rated</w:t>
            </w:r>
          </w:p>
        </w:tc>
        <w:tc>
          <w:tcPr>
            <w:tcW w:w="4818" w:type="dxa"/>
            <w:tcBorders>
              <w:top w:val="single" w:sz="6" w:space="0" w:color="000000" w:themeColor="text1"/>
            </w:tcBorders>
            <w:shd w:val="clear" w:color="auto" w:fill="auto"/>
            <w:vAlign w:val="center"/>
          </w:tcPr>
          <w:p w14:paraId="1CCA1D79" w14:textId="4FE8BF1F" w:rsidR="004C7F0A" w:rsidRDefault="004C7F0A" w:rsidP="004C7F0A">
            <w:pPr>
              <w:jc w:val="center"/>
              <w:rPr>
                <w:color w:val="FF0000"/>
              </w:rPr>
            </w:pPr>
            <w:r w:rsidRPr="00D61E74">
              <w:t>No</w:t>
            </w:r>
          </w:p>
        </w:tc>
      </w:tr>
      <w:tr w:rsidR="003552BB" w14:paraId="6842A033" w14:textId="77777777" w:rsidTr="301BD829">
        <w:trPr>
          <w:cantSplit/>
          <w:trHeight w:val="262"/>
          <w:jc w:val="center"/>
        </w:trPr>
        <w:tc>
          <w:tcPr>
            <w:tcW w:w="4639" w:type="dxa"/>
            <w:tcBorders>
              <w:top w:val="single" w:sz="6" w:space="0" w:color="000000" w:themeColor="text1"/>
            </w:tcBorders>
            <w:shd w:val="clear" w:color="auto" w:fill="C6D9F1" w:themeFill="text2" w:themeFillTint="33"/>
            <w:vAlign w:val="center"/>
          </w:tcPr>
          <w:p w14:paraId="00E1FD66" w14:textId="370A0CDD" w:rsidR="003552BB" w:rsidRPr="00D97ECB" w:rsidRDefault="001A11F8" w:rsidP="000943D1">
            <w:pPr>
              <w:jc w:val="center"/>
              <w:rPr>
                <w:b/>
              </w:rPr>
            </w:pPr>
            <w:r w:rsidRPr="00D97ECB">
              <w:rPr>
                <w:b/>
              </w:rPr>
              <w:t>Payment Terms</w:t>
            </w:r>
          </w:p>
        </w:tc>
        <w:tc>
          <w:tcPr>
            <w:tcW w:w="4818" w:type="dxa"/>
            <w:tcBorders>
              <w:top w:val="single" w:sz="6" w:space="0" w:color="000000" w:themeColor="text1"/>
            </w:tcBorders>
            <w:shd w:val="clear" w:color="auto" w:fill="C6D9F1" w:themeFill="text2" w:themeFillTint="33"/>
            <w:vAlign w:val="center"/>
          </w:tcPr>
          <w:p w14:paraId="78C2E7C6" w14:textId="0ABF5C8D" w:rsidR="003552BB" w:rsidRPr="00D97ECB" w:rsidRDefault="00D97ECB" w:rsidP="000943D1">
            <w:pPr>
              <w:jc w:val="center"/>
              <w:rPr>
                <w:b/>
              </w:rPr>
            </w:pPr>
            <w:r w:rsidRPr="00D97ECB">
              <w:rPr>
                <w:b/>
              </w:rPr>
              <w:t>Wage Determination Applies</w:t>
            </w:r>
          </w:p>
        </w:tc>
      </w:tr>
      <w:tr w:rsidR="003552BB" w14:paraId="7C719C59" w14:textId="77777777" w:rsidTr="301BD829">
        <w:trPr>
          <w:cantSplit/>
          <w:trHeight w:val="262"/>
          <w:jc w:val="center"/>
        </w:trPr>
        <w:tc>
          <w:tcPr>
            <w:tcW w:w="4639" w:type="dxa"/>
            <w:tcBorders>
              <w:top w:val="single" w:sz="6" w:space="0" w:color="000000" w:themeColor="text1"/>
            </w:tcBorders>
            <w:shd w:val="clear" w:color="auto" w:fill="auto"/>
            <w:vAlign w:val="center"/>
          </w:tcPr>
          <w:p w14:paraId="3D8EE157" w14:textId="4D5C9481" w:rsidR="003552BB" w:rsidRDefault="001A11F8" w:rsidP="000943D1">
            <w:pPr>
              <w:jc w:val="center"/>
              <w:rPr>
                <w:color w:val="FF0000"/>
              </w:rPr>
            </w:pPr>
            <w:r w:rsidRPr="00D97ECB">
              <w:rPr>
                <w:b/>
              </w:rPr>
              <w:t xml:space="preserve">Net </w:t>
            </w:r>
            <w:r w:rsidR="004C7F0A">
              <w:rPr>
                <w:b/>
              </w:rPr>
              <w:t>1</w:t>
            </w:r>
            <w:r w:rsidRPr="00D97ECB">
              <w:rPr>
                <w:b/>
              </w:rPr>
              <w:t>5</w:t>
            </w:r>
          </w:p>
        </w:tc>
        <w:tc>
          <w:tcPr>
            <w:tcW w:w="4818" w:type="dxa"/>
            <w:tcBorders>
              <w:top w:val="single" w:sz="6" w:space="0" w:color="000000" w:themeColor="text1"/>
            </w:tcBorders>
            <w:shd w:val="clear" w:color="auto" w:fill="auto"/>
            <w:vAlign w:val="center"/>
          </w:tcPr>
          <w:p w14:paraId="2D67A6AA" w14:textId="5036700B" w:rsidR="003552BB" w:rsidRPr="39A71CD1" w:rsidRDefault="004C7F0A" w:rsidP="000943D1">
            <w:pPr>
              <w:jc w:val="center"/>
              <w:rPr>
                <w:color w:val="FF0000"/>
              </w:rPr>
            </w:pPr>
            <w:r w:rsidRPr="00D61E74">
              <w:t>No</w:t>
            </w:r>
          </w:p>
        </w:tc>
      </w:tr>
      <w:tr w:rsidR="00807F9C" w:rsidRPr="00BF2900" w14:paraId="5B67FDCC" w14:textId="77777777" w:rsidTr="301BD829">
        <w:trPr>
          <w:cantSplit/>
          <w:jc w:val="center"/>
        </w:trPr>
        <w:tc>
          <w:tcPr>
            <w:tcW w:w="9457" w:type="dxa"/>
            <w:gridSpan w:val="2"/>
            <w:tcBorders>
              <w:top w:val="single" w:sz="6" w:space="0" w:color="000000" w:themeColor="text1"/>
              <w:bottom w:val="single" w:sz="6" w:space="0" w:color="000000" w:themeColor="text1"/>
            </w:tcBorders>
            <w:shd w:val="clear" w:color="auto" w:fill="D9E1E2"/>
            <w:vAlign w:val="center"/>
          </w:tcPr>
          <w:p w14:paraId="18A05EF8" w14:textId="1013F3D4" w:rsidR="00807F9C" w:rsidRPr="00BF2900" w:rsidRDefault="2D3CD6AC" w:rsidP="000943D1">
            <w:pPr>
              <w:jc w:val="center"/>
              <w:rPr>
                <w:b/>
                <w:bCs/>
              </w:rPr>
            </w:pPr>
            <w:r w:rsidRPr="39A71CD1">
              <w:rPr>
                <w:b/>
                <w:bCs/>
              </w:rPr>
              <w:t>Solicitation Type</w:t>
            </w:r>
          </w:p>
        </w:tc>
      </w:tr>
      <w:tr w:rsidR="00807F9C" w:rsidRPr="00BF2900" w14:paraId="3DE24AED" w14:textId="77777777" w:rsidTr="301BD8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jc w:val="center"/>
        </w:trPr>
        <w:tc>
          <w:tcPr>
            <w:tcW w:w="94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8073AB" w14:textId="674E0495" w:rsidR="00807F9C" w:rsidRPr="000D5414" w:rsidRDefault="005B4B16" w:rsidP="000943D1">
            <w:pPr>
              <w:jc w:val="center"/>
              <w:rPr>
                <w:color w:val="FF0000"/>
              </w:rPr>
            </w:pPr>
            <w:r w:rsidRPr="00D61E74">
              <w:t>Lowest Price, Technically Acceptable</w:t>
            </w:r>
          </w:p>
        </w:tc>
      </w:tr>
      <w:tr w:rsidR="008A1093" w:rsidRPr="00BF2900" w14:paraId="3585CA28" w14:textId="77777777" w:rsidTr="301BD829">
        <w:trPr>
          <w:cantSplit/>
          <w:jc w:val="center"/>
        </w:trPr>
        <w:tc>
          <w:tcPr>
            <w:tcW w:w="9457" w:type="dxa"/>
            <w:gridSpan w:val="2"/>
            <w:tcBorders>
              <w:top w:val="single" w:sz="6" w:space="0" w:color="000000" w:themeColor="text1"/>
              <w:bottom w:val="single" w:sz="6" w:space="0" w:color="000000" w:themeColor="text1"/>
            </w:tcBorders>
            <w:shd w:val="clear" w:color="auto" w:fill="D9E1E2"/>
            <w:vAlign w:val="center"/>
          </w:tcPr>
          <w:p w14:paraId="3585CA27" w14:textId="77777777" w:rsidR="008A1093" w:rsidRPr="00BF2900" w:rsidRDefault="008A1093" w:rsidP="000943D1">
            <w:pPr>
              <w:jc w:val="center"/>
              <w:rPr>
                <w:b/>
                <w:highlight w:val="yellow"/>
              </w:rPr>
            </w:pPr>
            <w:r w:rsidRPr="00BF2900">
              <w:rPr>
                <w:b/>
              </w:rPr>
              <w:t>General Description of Statement of Work</w:t>
            </w:r>
          </w:p>
        </w:tc>
      </w:tr>
      <w:tr w:rsidR="009B7C9D" w:rsidRPr="00BF2900" w14:paraId="3585CA2A" w14:textId="77777777" w:rsidTr="301BD829">
        <w:trPr>
          <w:cantSplit/>
          <w:trHeight w:val="2629"/>
          <w:jc w:val="center"/>
        </w:trPr>
        <w:tc>
          <w:tcPr>
            <w:tcW w:w="9457" w:type="dxa"/>
            <w:gridSpan w:val="2"/>
            <w:tcBorders>
              <w:top w:val="single" w:sz="6" w:space="0" w:color="000000" w:themeColor="text1"/>
              <w:bottom w:val="single" w:sz="6" w:space="0" w:color="000000" w:themeColor="text1"/>
            </w:tcBorders>
            <w:vAlign w:val="center"/>
          </w:tcPr>
          <w:p w14:paraId="24695213" w14:textId="77777777" w:rsidR="009B7C9D" w:rsidRDefault="009B7C9D" w:rsidP="009B7C9D">
            <w:r>
              <w:t>The Feed the Future Bangladesh Agricultural Infrastructure Development Activity aims to address the infrastructure needs of farmers through investments in the design and construction of Agriculture Infrastructures below:</w:t>
            </w:r>
          </w:p>
          <w:p w14:paraId="777E7B64" w14:textId="77777777" w:rsidR="009B7C9D" w:rsidRDefault="009B7C9D" w:rsidP="009B7C9D">
            <w:r>
              <w:t>a.</w:t>
            </w:r>
            <w:r>
              <w:tab/>
              <w:t>Rural Roads</w:t>
            </w:r>
          </w:p>
          <w:p w14:paraId="4A509906" w14:textId="77777777" w:rsidR="009B7C9D" w:rsidRDefault="009B7C9D" w:rsidP="009B7C9D">
            <w:r>
              <w:t>b.</w:t>
            </w:r>
            <w:r>
              <w:tab/>
              <w:t>Rural Agricultural Market Centers</w:t>
            </w:r>
          </w:p>
          <w:p w14:paraId="110B5206" w14:textId="77777777" w:rsidR="009B7C9D" w:rsidRDefault="009B7C9D" w:rsidP="009B7C9D">
            <w:r>
              <w:t>c.</w:t>
            </w:r>
            <w:r>
              <w:tab/>
              <w:t>Drainage/irrigation systems</w:t>
            </w:r>
          </w:p>
          <w:p w14:paraId="7A5677A8" w14:textId="77777777" w:rsidR="009B7C9D" w:rsidRDefault="009B7C9D" w:rsidP="009B7C9D"/>
          <w:p w14:paraId="3585CA29" w14:textId="7F02F417" w:rsidR="009B7C9D" w:rsidRPr="00BF2900" w:rsidRDefault="009B7C9D" w:rsidP="009B7C9D">
            <w:pPr>
              <w:rPr>
                <w:highlight w:val="yellow"/>
              </w:rPr>
            </w:pPr>
            <w:r>
              <w:t>As part of this work, the Activity requires detailed survey works as outlined in detail in</w:t>
            </w:r>
            <w:r w:rsidRPr="00BF2900">
              <w:rPr>
                <w:rFonts w:cstheme="minorHAnsi"/>
                <w:bCs/>
                <w:color w:val="000000"/>
              </w:rPr>
              <w:t xml:space="preserve"> Enclosure 1</w:t>
            </w:r>
            <w:r>
              <w:rPr>
                <w:rFonts w:cstheme="minorHAnsi"/>
                <w:bCs/>
                <w:color w:val="000000"/>
              </w:rPr>
              <w:t>.</w:t>
            </w:r>
            <w:r w:rsidR="00F35740">
              <w:rPr>
                <w:rFonts w:cstheme="minorHAnsi"/>
                <w:bCs/>
                <w:color w:val="000000"/>
              </w:rPr>
              <w:t xml:space="preserve"> This RFP aims to </w:t>
            </w:r>
            <w:r w:rsidR="00C1056D">
              <w:rPr>
                <w:rFonts w:cstheme="minorHAnsi"/>
                <w:bCs/>
                <w:color w:val="000000"/>
              </w:rPr>
              <w:t xml:space="preserve">qualify one offeror as the provider of survey services for the Activity through </w:t>
            </w:r>
            <w:r w:rsidR="00576B47">
              <w:rPr>
                <w:rFonts w:cstheme="minorHAnsi"/>
                <w:bCs/>
                <w:color w:val="000000"/>
              </w:rPr>
              <w:t>December 2025</w:t>
            </w:r>
            <w:r w:rsidR="00C1056D">
              <w:rPr>
                <w:rFonts w:cstheme="minorHAnsi"/>
                <w:bCs/>
                <w:color w:val="000000"/>
              </w:rPr>
              <w:t>. The selected offeror will then receive request</w:t>
            </w:r>
            <w:r w:rsidR="00DB4445">
              <w:rPr>
                <w:rFonts w:cstheme="minorHAnsi"/>
                <w:bCs/>
                <w:color w:val="000000"/>
              </w:rPr>
              <w:t>s</w:t>
            </w:r>
            <w:r w:rsidR="00C1056D">
              <w:rPr>
                <w:rFonts w:cstheme="minorHAnsi"/>
                <w:bCs/>
                <w:color w:val="000000"/>
              </w:rPr>
              <w:t xml:space="preserve"> for quotes </w:t>
            </w:r>
            <w:r w:rsidR="00DB4445">
              <w:rPr>
                <w:rFonts w:cstheme="minorHAnsi"/>
                <w:bCs/>
                <w:color w:val="000000"/>
              </w:rPr>
              <w:t xml:space="preserve">to be submitted </w:t>
            </w:r>
            <w:r w:rsidR="00C1056D">
              <w:rPr>
                <w:rFonts w:cstheme="minorHAnsi"/>
                <w:bCs/>
                <w:color w:val="000000"/>
              </w:rPr>
              <w:t>in line with the overall agreement pricing</w:t>
            </w:r>
            <w:r w:rsidR="00711BEC">
              <w:rPr>
                <w:rFonts w:cstheme="minorHAnsi"/>
                <w:bCs/>
                <w:color w:val="000000"/>
              </w:rPr>
              <w:t>.</w:t>
            </w:r>
          </w:p>
        </w:tc>
      </w:tr>
    </w:tbl>
    <w:p w14:paraId="3585CA3A" w14:textId="2445FFDB" w:rsidR="00CC359A" w:rsidRPr="00BF2900" w:rsidRDefault="00A47B26" w:rsidP="000943D1">
      <w:pPr>
        <w:tabs>
          <w:tab w:val="left" w:pos="1440"/>
        </w:tabs>
        <w:spacing w:before="240" w:after="60"/>
        <w:jc w:val="both"/>
        <w:rPr>
          <w:rFonts w:cs="Arial"/>
          <w:b/>
          <w:bCs/>
          <w:smallCaps/>
        </w:rPr>
      </w:pPr>
      <w:r w:rsidRPr="61A58DFA">
        <w:rPr>
          <w:rFonts w:cs="Arial"/>
          <w:b/>
          <w:bCs/>
          <w:smallCaps/>
        </w:rPr>
        <w:t>INVITATION TO PROPOSE</w:t>
      </w:r>
    </w:p>
    <w:p w14:paraId="3585CA3B" w14:textId="1B926C1D" w:rsidR="00432E89" w:rsidRPr="00BF2900" w:rsidRDefault="00F92E76" w:rsidP="000943D1">
      <w:bookmarkStart w:id="0" w:name="_Hlk81902255"/>
      <w:r w:rsidRPr="00303113">
        <w:t>PAE Government Services Inc., an Amentum Company (hereinafter known as “Amentum”)</w:t>
      </w:r>
      <w:bookmarkEnd w:id="0"/>
      <w:r w:rsidR="00432E89" w:rsidRPr="00BF2900">
        <w:t xml:space="preserve"> </w:t>
      </w:r>
      <w:r w:rsidR="005C32F4" w:rsidRPr="00BF2900">
        <w:t xml:space="preserve">invites you to respond to </w:t>
      </w:r>
      <w:r w:rsidR="008A1093" w:rsidRPr="00BF2900">
        <w:t xml:space="preserve">this </w:t>
      </w:r>
      <w:r w:rsidR="005C32F4" w:rsidRPr="00BF2900">
        <w:t xml:space="preserve">RFP </w:t>
      </w:r>
      <w:r w:rsidR="005F1D3E" w:rsidRPr="00BF2900">
        <w:t>in</w:t>
      </w:r>
      <w:r w:rsidR="00432E89" w:rsidRPr="00BF2900">
        <w:t xml:space="preserve"> accordance with</w:t>
      </w:r>
      <w:r w:rsidR="00A0200A" w:rsidRPr="00BF2900">
        <w:t xml:space="preserve"> information contained in</w:t>
      </w:r>
      <w:r w:rsidR="00432E89" w:rsidRPr="00BF2900">
        <w:t xml:space="preserve"> the following</w:t>
      </w:r>
      <w:r w:rsidR="00A0200A" w:rsidRPr="00BF2900">
        <w:t xml:space="preserve"> sections</w:t>
      </w:r>
      <w:r w:rsidR="00432E89" w:rsidRPr="00BF2900">
        <w:t>:</w:t>
      </w:r>
    </w:p>
    <w:p w14:paraId="3585CA55" w14:textId="77777777" w:rsidR="00396CB2" w:rsidRPr="00A47B26" w:rsidRDefault="00396CB2" w:rsidP="000943D1">
      <w:pPr>
        <w:pStyle w:val="Heading1"/>
        <w:keepNext w:val="0"/>
      </w:pPr>
      <w:r>
        <w:t>GENERAL</w:t>
      </w:r>
    </w:p>
    <w:p w14:paraId="3585CA56" w14:textId="32D64E7B" w:rsidR="00396CB2" w:rsidRPr="00BF2900" w:rsidRDefault="007F49DF" w:rsidP="000943D1">
      <w:pPr>
        <w:spacing w:before="60" w:after="120"/>
        <w:ind w:left="720"/>
        <w:jc w:val="both"/>
        <w:rPr>
          <w:rFonts w:cs="Arial"/>
        </w:rPr>
      </w:pPr>
      <w:r w:rsidRPr="00BF2900">
        <w:rPr>
          <w:rFonts w:cs="Arial"/>
        </w:rPr>
        <w:t>Offeror</w:t>
      </w:r>
      <w:r w:rsidR="00396CB2" w:rsidRPr="00BF2900">
        <w:rPr>
          <w:rFonts w:cs="Arial"/>
        </w:rPr>
        <w:t xml:space="preserve"> is hereby invited to submit its</w:t>
      </w:r>
      <w:r w:rsidR="00BF2900">
        <w:rPr>
          <w:rFonts w:cs="Arial"/>
        </w:rPr>
        <w:t xml:space="preserve"> </w:t>
      </w:r>
      <w:r w:rsidR="00396CB2" w:rsidRPr="00BF2900">
        <w:rPr>
          <w:rFonts w:cs="Arial"/>
        </w:rPr>
        <w:t xml:space="preserve">proposal (the “Proposal”) to </w:t>
      </w:r>
      <w:r w:rsidR="00691D09" w:rsidRPr="00BF2900">
        <w:rPr>
          <w:rFonts w:cs="Arial"/>
        </w:rPr>
        <w:t>Amentum</w:t>
      </w:r>
      <w:r w:rsidR="00396CB2" w:rsidRPr="00BF2900">
        <w:rPr>
          <w:rFonts w:cs="Arial"/>
        </w:rPr>
        <w:t>’s</w:t>
      </w:r>
      <w:r w:rsidR="00CA3FA7" w:rsidRPr="00BF2900">
        <w:rPr>
          <w:rFonts w:cs="Arial"/>
        </w:rPr>
        <w:t xml:space="preserve"> </w:t>
      </w:r>
      <w:r w:rsidR="004460ED">
        <w:rPr>
          <w:rFonts w:cs="Arial"/>
        </w:rPr>
        <w:t>Procurement</w:t>
      </w:r>
      <w:r w:rsidR="00396CB2" w:rsidRPr="00BF2900">
        <w:rPr>
          <w:rFonts w:cs="Arial"/>
        </w:rPr>
        <w:t xml:space="preserve"> Representative for the work described herein</w:t>
      </w:r>
      <w:r w:rsidR="008A1093" w:rsidRPr="00BF2900">
        <w:rPr>
          <w:rFonts w:cs="Arial"/>
        </w:rPr>
        <w:t>.</w:t>
      </w:r>
    </w:p>
    <w:p w14:paraId="3585CA57" w14:textId="13ED1DD8" w:rsidR="00C7700D" w:rsidRPr="00BF2900" w:rsidRDefault="00C7700D" w:rsidP="000943D1">
      <w:pPr>
        <w:pStyle w:val="BodyTextIndent2"/>
        <w:spacing w:before="60" w:after="120" w:line="240" w:lineRule="auto"/>
        <w:ind w:left="720" w:firstLine="0"/>
        <w:jc w:val="both"/>
        <w:rPr>
          <w:rFonts w:cs="Arial"/>
        </w:rPr>
      </w:pPr>
      <w:r w:rsidRPr="00BF2900">
        <w:rPr>
          <w:rFonts w:cs="Arial"/>
        </w:rPr>
        <w:t xml:space="preserve">This RFP is subject to </w:t>
      </w:r>
      <w:r w:rsidRPr="006F5085">
        <w:rPr>
          <w:rFonts w:cs="Arial"/>
        </w:rPr>
        <w:t>the terms, conditions, and specifications stated herein and attached.</w:t>
      </w:r>
      <w:r w:rsidR="00D00BA6" w:rsidRPr="006F5085">
        <w:rPr>
          <w:rFonts w:cs="Arial"/>
        </w:rPr>
        <w:t xml:space="preserve"> </w:t>
      </w:r>
      <w:r w:rsidR="00D00BA6" w:rsidRPr="006F5085">
        <w:rPr>
          <w:rFonts w:cs="Arial"/>
          <w:spacing w:val="-3"/>
        </w:rPr>
        <w:t>Amentum anticipates issuing a</w:t>
      </w:r>
      <w:r w:rsidR="00B17B28">
        <w:rPr>
          <w:rFonts w:cs="Arial"/>
          <w:spacing w:val="-3"/>
        </w:rPr>
        <w:t xml:space="preserve">n </w:t>
      </w:r>
      <w:r w:rsidR="00B17B28">
        <w:t>Indefinite Delivery Indefinite Quantity</w:t>
      </w:r>
      <w:r w:rsidR="007034AA" w:rsidRPr="006F5085">
        <w:rPr>
          <w:rFonts w:cs="Arial"/>
        </w:rPr>
        <w:t xml:space="preserve"> </w:t>
      </w:r>
      <w:r w:rsidR="00D00BA6" w:rsidRPr="00BF2900">
        <w:rPr>
          <w:rFonts w:cs="Arial"/>
          <w:spacing w:val="-3"/>
        </w:rPr>
        <w:t xml:space="preserve">Agreement for any resultant award. </w:t>
      </w:r>
    </w:p>
    <w:p w14:paraId="3585CA58" w14:textId="1E2A566E" w:rsidR="00C7700D" w:rsidRPr="00BF2900" w:rsidRDefault="00691D09" w:rsidP="000943D1">
      <w:pPr>
        <w:pStyle w:val="BodyTextIndent2"/>
        <w:spacing w:before="60" w:after="120" w:line="240" w:lineRule="auto"/>
        <w:ind w:left="720" w:firstLine="0"/>
        <w:jc w:val="both"/>
        <w:rPr>
          <w:rFonts w:cs="Arial"/>
        </w:rPr>
      </w:pPr>
      <w:r w:rsidRPr="39A71CD1">
        <w:rPr>
          <w:rFonts w:cs="Arial"/>
        </w:rPr>
        <w:t>Amentum reserves the unilateral right to accept or reject all or part of any proposal</w:t>
      </w:r>
      <w:r w:rsidR="00F43D0C">
        <w:rPr>
          <w:rFonts w:cs="Arial"/>
        </w:rPr>
        <w:t xml:space="preserve"> </w:t>
      </w:r>
      <w:r w:rsidR="000A0FA2">
        <w:rPr>
          <w:rFonts w:cs="Arial"/>
        </w:rPr>
        <w:t>and</w:t>
      </w:r>
      <w:r w:rsidR="000A0FA2" w:rsidRPr="000A0FA2">
        <w:rPr>
          <w:rFonts w:cs="Arial"/>
        </w:rPr>
        <w:t xml:space="preserve"> to subsequently award the effort described herein to one or more respondents </w:t>
      </w:r>
      <w:r w:rsidR="00841F57">
        <w:rPr>
          <w:rFonts w:cs="Arial"/>
        </w:rPr>
        <w:t xml:space="preserve">or no respondents as is </w:t>
      </w:r>
      <w:r w:rsidR="000A0FA2" w:rsidRPr="000A0FA2">
        <w:rPr>
          <w:rFonts w:cs="Arial"/>
        </w:rPr>
        <w:t>determined to be in the overall best interest of Amentum.</w:t>
      </w:r>
      <w:r w:rsidR="00CF24DC">
        <w:rPr>
          <w:rFonts w:cs="Arial"/>
        </w:rPr>
        <w:t xml:space="preserve"> </w:t>
      </w:r>
    </w:p>
    <w:p w14:paraId="3585CA59" w14:textId="7A40EC20" w:rsidR="00947FC8" w:rsidRPr="00BF2900" w:rsidRDefault="00C7700D" w:rsidP="000943D1">
      <w:pPr>
        <w:pStyle w:val="BodyTextIndent2"/>
        <w:spacing w:before="60" w:after="120" w:line="240" w:lineRule="auto"/>
        <w:ind w:left="720" w:firstLine="0"/>
        <w:jc w:val="both"/>
        <w:rPr>
          <w:rFonts w:cs="Arial"/>
        </w:rPr>
      </w:pPr>
      <w:r w:rsidRPr="00BF2900">
        <w:rPr>
          <w:rFonts w:cs="Arial"/>
        </w:rPr>
        <w:t xml:space="preserve">It is the </w:t>
      </w:r>
      <w:r w:rsidR="007F49DF" w:rsidRPr="00BF2900">
        <w:rPr>
          <w:rFonts w:cs="Arial"/>
        </w:rPr>
        <w:t>Offeror</w:t>
      </w:r>
      <w:r w:rsidRPr="00BF2900">
        <w:rPr>
          <w:rFonts w:cs="Arial"/>
        </w:rPr>
        <w:t>'s responsibility to ensure that confidential information is properly marked</w:t>
      </w:r>
      <w:r w:rsidR="0052151F" w:rsidRPr="00BF2900">
        <w:rPr>
          <w:rFonts w:cs="Arial"/>
        </w:rPr>
        <w:t xml:space="preserve">. </w:t>
      </w:r>
    </w:p>
    <w:p w14:paraId="5CE6DCAB" w14:textId="0922D3E9" w:rsidR="4C4EB35B" w:rsidRDefault="00396CB2" w:rsidP="000943D1">
      <w:pPr>
        <w:pStyle w:val="BodyTextIndent2"/>
        <w:spacing w:before="60" w:after="120" w:line="240" w:lineRule="auto"/>
        <w:ind w:left="720" w:firstLine="0"/>
        <w:jc w:val="both"/>
      </w:pPr>
      <w:r w:rsidRPr="00BF2900">
        <w:rPr>
          <w:rFonts w:cs="Arial"/>
        </w:rPr>
        <w:lastRenderedPageBreak/>
        <w:t>The Proposal shall take into consideration</w:t>
      </w:r>
      <w:r w:rsidR="003E5355" w:rsidRPr="00BF2900">
        <w:rPr>
          <w:rFonts w:cs="Arial"/>
        </w:rPr>
        <w:t>,</w:t>
      </w:r>
      <w:r w:rsidRPr="00BF2900">
        <w:rPr>
          <w:rFonts w:cs="Arial"/>
        </w:rPr>
        <w:t xml:space="preserve"> and be based upon</w:t>
      </w:r>
      <w:r w:rsidR="003E5355" w:rsidRPr="00BF2900">
        <w:rPr>
          <w:rFonts w:cs="Arial"/>
        </w:rPr>
        <w:t>,</w:t>
      </w:r>
      <w:r w:rsidRPr="00BF2900">
        <w:rPr>
          <w:rFonts w:cs="Arial"/>
        </w:rPr>
        <w:t xml:space="preserve"> these Instructions to </w:t>
      </w:r>
      <w:r w:rsidR="007F49DF" w:rsidRPr="00BF2900">
        <w:rPr>
          <w:rFonts w:cs="Arial"/>
        </w:rPr>
        <w:t>Offeror</w:t>
      </w:r>
      <w:r w:rsidRPr="00BF2900">
        <w:rPr>
          <w:rFonts w:cs="Arial"/>
        </w:rPr>
        <w:t xml:space="preserve">s, </w:t>
      </w:r>
      <w:r w:rsidR="00DD4CFE" w:rsidRPr="00BF2900">
        <w:rPr>
          <w:rFonts w:cs="Arial"/>
        </w:rPr>
        <w:t xml:space="preserve">and the RFP </w:t>
      </w:r>
      <w:r w:rsidR="00D71BA8" w:rsidRPr="00BF2900">
        <w:rPr>
          <w:rFonts w:cs="Arial"/>
        </w:rPr>
        <w:t>D</w:t>
      </w:r>
      <w:r w:rsidR="00DD4CFE" w:rsidRPr="00BF2900">
        <w:rPr>
          <w:rFonts w:cs="Arial"/>
        </w:rPr>
        <w:t>oc</w:t>
      </w:r>
      <w:r w:rsidR="000E1B79" w:rsidRPr="00BF2900">
        <w:rPr>
          <w:rFonts w:cs="Arial"/>
        </w:rPr>
        <w:t>uments</w:t>
      </w:r>
      <w:r w:rsidR="00073957" w:rsidRPr="00BF2900">
        <w:rPr>
          <w:rFonts w:cs="Arial"/>
        </w:rPr>
        <w:t xml:space="preserve">, </w:t>
      </w:r>
      <w:r w:rsidR="000E1B79" w:rsidRPr="00BF2900">
        <w:rPr>
          <w:rFonts w:cs="Arial"/>
        </w:rPr>
        <w:t>E</w:t>
      </w:r>
      <w:r w:rsidRPr="00BF2900">
        <w:rPr>
          <w:rFonts w:cs="Arial"/>
        </w:rPr>
        <w:t xml:space="preserve">xhibits, </w:t>
      </w:r>
      <w:r w:rsidR="000E1B79" w:rsidRPr="00BF2900">
        <w:rPr>
          <w:rFonts w:cs="Arial"/>
        </w:rPr>
        <w:t>other A</w:t>
      </w:r>
      <w:r w:rsidRPr="00BF2900">
        <w:rPr>
          <w:rFonts w:cs="Arial"/>
        </w:rPr>
        <w:t>ttachments thereto</w:t>
      </w:r>
      <w:r w:rsidR="00CA3FA7" w:rsidRPr="00BF2900">
        <w:rPr>
          <w:rFonts w:cs="Arial"/>
        </w:rPr>
        <w:t>, and any subsequent RFP Amendments</w:t>
      </w:r>
      <w:r w:rsidRPr="00BF2900">
        <w:rPr>
          <w:rFonts w:cs="Arial"/>
        </w:rPr>
        <w:t xml:space="preserve">. </w:t>
      </w:r>
      <w:r w:rsidR="009274C7">
        <w:t>Amentum may award a contract based on initial proposals</w:t>
      </w:r>
      <w:r w:rsidR="00F177CF">
        <w:t xml:space="preserve"> without negotiation</w:t>
      </w:r>
      <w:r w:rsidR="009274C7">
        <w:t>, so you should propose your best pricing in your initial offer.</w:t>
      </w:r>
      <w:r w:rsidR="7278AA10">
        <w:t xml:space="preserve"> </w:t>
      </w:r>
      <w:r w:rsidR="009274C7">
        <w:t xml:space="preserve">In analyzing proposals, </w:t>
      </w:r>
      <w:r w:rsidR="00841F57">
        <w:t>Amentum</w:t>
      </w:r>
      <w:r w:rsidR="009274C7">
        <w:t xml:space="preserve"> may use all methods described by the U.S. Federal Acquisition Regulation such as, but not limited to, price analysis, cost analysis, and/or cost realism analysis to establish a fair and reasonable price.</w:t>
      </w:r>
    </w:p>
    <w:p w14:paraId="3585CA5C" w14:textId="6A8EE2AE" w:rsidR="00396CB2" w:rsidRPr="00BF2900" w:rsidRDefault="00691D09" w:rsidP="000943D1">
      <w:pPr>
        <w:pStyle w:val="BodyTextIndent2"/>
        <w:spacing w:before="60" w:after="120" w:line="240" w:lineRule="auto"/>
        <w:ind w:left="720" w:firstLine="0"/>
        <w:jc w:val="both"/>
        <w:rPr>
          <w:rFonts w:cs="Arial"/>
        </w:rPr>
      </w:pPr>
      <w:r w:rsidRPr="00BF2900">
        <w:rPr>
          <w:rFonts w:cs="Arial"/>
        </w:rPr>
        <w:t>Amentum</w:t>
      </w:r>
      <w:r w:rsidR="00396CB2" w:rsidRPr="00BF2900">
        <w:rPr>
          <w:rFonts w:cs="Arial"/>
        </w:rPr>
        <w:t xml:space="preserve"> considers the names of other </w:t>
      </w:r>
      <w:r w:rsidR="007F49DF" w:rsidRPr="00BF2900">
        <w:rPr>
          <w:rFonts w:cs="Arial"/>
        </w:rPr>
        <w:t>offeror</w:t>
      </w:r>
      <w:r w:rsidR="00396CB2" w:rsidRPr="00BF2900">
        <w:rPr>
          <w:rFonts w:cs="Arial"/>
        </w:rPr>
        <w:t xml:space="preserve">s, the </w:t>
      </w:r>
      <w:r w:rsidR="005315FD" w:rsidRPr="00BF2900">
        <w:rPr>
          <w:rFonts w:cs="Arial"/>
        </w:rPr>
        <w:t>proposal</w:t>
      </w:r>
      <w:r w:rsidR="00396CB2" w:rsidRPr="00BF2900">
        <w:rPr>
          <w:rFonts w:cs="Arial"/>
        </w:rPr>
        <w:t xml:space="preserve">s, evaluations and ranking of </w:t>
      </w:r>
      <w:r w:rsidR="007F49DF" w:rsidRPr="00BF2900">
        <w:rPr>
          <w:rFonts w:cs="Arial"/>
        </w:rPr>
        <w:t>offeror</w:t>
      </w:r>
      <w:r w:rsidR="00396CB2" w:rsidRPr="00BF2900">
        <w:rPr>
          <w:rFonts w:cs="Arial"/>
        </w:rPr>
        <w:t xml:space="preserve">s as confidential information to which </w:t>
      </w:r>
      <w:r w:rsidR="007F49DF" w:rsidRPr="00BF2900">
        <w:rPr>
          <w:rFonts w:cs="Arial"/>
        </w:rPr>
        <w:t>Offeror</w:t>
      </w:r>
      <w:r w:rsidR="00396CB2" w:rsidRPr="00BF2900">
        <w:rPr>
          <w:rFonts w:cs="Arial"/>
        </w:rPr>
        <w:t xml:space="preserve"> or their agents are not entitled.</w:t>
      </w:r>
    </w:p>
    <w:p w14:paraId="3585CA5D" w14:textId="0427F387" w:rsidR="00396CB2" w:rsidRPr="00BF2900" w:rsidRDefault="00396CB2" w:rsidP="000943D1">
      <w:pPr>
        <w:pStyle w:val="BodyTextIndent2"/>
        <w:spacing w:before="60" w:after="120" w:line="240" w:lineRule="auto"/>
        <w:ind w:left="720" w:firstLine="0"/>
        <w:jc w:val="both"/>
        <w:rPr>
          <w:rFonts w:cs="Arial"/>
        </w:rPr>
      </w:pPr>
      <w:r w:rsidRPr="00BF2900">
        <w:rPr>
          <w:rFonts w:cs="Arial"/>
        </w:rPr>
        <w:t xml:space="preserve">Partial or incomplete Proposals </w:t>
      </w:r>
      <w:r w:rsidR="00BC4BBB">
        <w:rPr>
          <w:rFonts w:cs="Arial"/>
        </w:rPr>
        <w:t>may</w:t>
      </w:r>
      <w:r w:rsidR="00BC4BBB" w:rsidRPr="00BF2900">
        <w:rPr>
          <w:rFonts w:cs="Arial"/>
        </w:rPr>
        <w:t xml:space="preserve"> </w:t>
      </w:r>
      <w:r w:rsidRPr="00BF2900">
        <w:rPr>
          <w:rFonts w:cs="Arial"/>
        </w:rPr>
        <w:t xml:space="preserve">not be accepted. </w:t>
      </w:r>
    </w:p>
    <w:p w14:paraId="17C3E251" w14:textId="77777777" w:rsidR="006C0235" w:rsidRDefault="00663B2D" w:rsidP="000943D1">
      <w:pPr>
        <w:pStyle w:val="Heading1"/>
        <w:keepNext w:val="0"/>
        <w:spacing w:before="0" w:after="0"/>
      </w:pPr>
      <w:r w:rsidRPr="000D5414">
        <w:t>RESERVATION OF RIGHTS</w:t>
      </w:r>
    </w:p>
    <w:p w14:paraId="5EE09F7A" w14:textId="4B8216B0" w:rsidR="00912DEB" w:rsidRPr="00CC3359" w:rsidRDefault="00912DEB" w:rsidP="000943D1">
      <w:pPr>
        <w:pStyle w:val="Heading1"/>
        <w:keepNext w:val="0"/>
        <w:numPr>
          <w:ilvl w:val="0"/>
          <w:numId w:val="0"/>
        </w:numPr>
        <w:spacing w:before="0"/>
        <w:ind w:left="720"/>
        <w:rPr>
          <w:b w:val="0"/>
          <w:bCs/>
        </w:rPr>
      </w:pPr>
      <w:r w:rsidRPr="00CC3359">
        <w:rPr>
          <w:b w:val="0"/>
          <w:bCs/>
        </w:rPr>
        <w:t xml:space="preserve">The offeror shall be responsible for all costs incurred in preparing or responding to this RFQ/RFP.  All materials and documents submitted in response to this </w:t>
      </w:r>
      <w:r w:rsidR="00B80BEA">
        <w:rPr>
          <w:b w:val="0"/>
          <w:bCs/>
        </w:rPr>
        <w:t>R</w:t>
      </w:r>
      <w:r w:rsidRPr="00CC3359">
        <w:rPr>
          <w:b w:val="0"/>
          <w:bCs/>
        </w:rPr>
        <w:t>FP become the property of Amentum and will not be returned.  This RFP will in no way obligate Amentum to compensate any offeror for costs associated with the preparation of its proposal.</w:t>
      </w:r>
    </w:p>
    <w:p w14:paraId="0B6D0F15" w14:textId="1199327D" w:rsidR="00260964" w:rsidRDefault="009128AB" w:rsidP="000943D1">
      <w:pPr>
        <w:pStyle w:val="Heading1"/>
        <w:keepNext w:val="0"/>
        <w:numPr>
          <w:ilvl w:val="0"/>
          <w:numId w:val="0"/>
        </w:numPr>
        <w:spacing w:before="0"/>
        <w:ind w:left="720"/>
        <w:rPr>
          <w:b w:val="0"/>
          <w:bCs/>
        </w:rPr>
      </w:pPr>
      <w:r w:rsidRPr="000D5414">
        <w:rPr>
          <w:b w:val="0"/>
          <w:bCs/>
        </w:rPr>
        <w:t>Amentum reserves the right to cancel this procurement at any time without prior notice.  Amentum may require the offeror to participate in discussions, and to submit such monetary, technical or other revisions of their proposals that may result from such discussions.</w:t>
      </w:r>
      <w:r w:rsidR="00527D7D" w:rsidRPr="000D5414">
        <w:rPr>
          <w:b w:val="0"/>
          <w:bCs/>
        </w:rPr>
        <w:t xml:space="preserve">  </w:t>
      </w:r>
    </w:p>
    <w:p w14:paraId="7FB17F38" w14:textId="7AE8F954" w:rsidR="008A1093" w:rsidRPr="000D5414" w:rsidRDefault="48DCFB8B" w:rsidP="000943D1">
      <w:pPr>
        <w:pStyle w:val="BodyTextIndent2"/>
        <w:spacing w:before="60" w:after="120" w:line="240" w:lineRule="auto"/>
        <w:ind w:left="720" w:firstLine="0"/>
        <w:jc w:val="both"/>
        <w:rPr>
          <w:rFonts w:cs="Arial"/>
        </w:rPr>
      </w:pPr>
      <w:r w:rsidRPr="39A71CD1">
        <w:rPr>
          <w:rFonts w:cstheme="minorBidi"/>
          <w:color w:val="000000" w:themeColor="text1"/>
        </w:rPr>
        <w:t>Amentum reserves the right to revise or amend any of the documents contained herein. An addendum, or addenda, to this RFP, if any, will announce such revisions and amendments. Copies of such addenda will be furnished to prospective Offerors. If revisions and amendments require material changes in quantities or prices, or bo</w:t>
      </w:r>
      <w:r w:rsidRPr="000D5414">
        <w:rPr>
          <w:rFonts w:eastAsia="Verdana" w:cs="Verdana"/>
        </w:rPr>
        <w:t xml:space="preserve">th, the due date set above may be extended at the sole discretion of Amentum. </w:t>
      </w:r>
    </w:p>
    <w:p w14:paraId="3585CA60" w14:textId="25524CA6" w:rsidR="00396CB2" w:rsidRPr="000D5414" w:rsidRDefault="304A5E62" w:rsidP="000943D1">
      <w:pPr>
        <w:pStyle w:val="Heading1"/>
        <w:keepNext w:val="0"/>
        <w:rPr>
          <w:rFonts w:eastAsia="Verdana"/>
          <w:color w:val="000000" w:themeColor="text1"/>
        </w:rPr>
      </w:pPr>
      <w:r w:rsidRPr="000D5414">
        <w:rPr>
          <w:color w:val="000000" w:themeColor="text1"/>
        </w:rPr>
        <w:t>EXAMINATION</w:t>
      </w:r>
      <w:r w:rsidR="2E4EBF99" w:rsidRPr="000D5414">
        <w:rPr>
          <w:color w:val="000000" w:themeColor="text1"/>
        </w:rPr>
        <w:t xml:space="preserve"> AND VERIFICATION</w:t>
      </w:r>
      <w:r w:rsidRPr="000D5414">
        <w:rPr>
          <w:color w:val="000000" w:themeColor="text1"/>
        </w:rPr>
        <w:t xml:space="preserve"> OF RFP DOCUMENTS</w:t>
      </w:r>
    </w:p>
    <w:p w14:paraId="3585CA61" w14:textId="562641BA" w:rsidR="00396CB2" w:rsidRPr="000D5414" w:rsidRDefault="007F49DF" w:rsidP="000943D1">
      <w:pPr>
        <w:pStyle w:val="BodyTextIndent2"/>
        <w:spacing w:after="120" w:line="240" w:lineRule="auto"/>
        <w:ind w:left="720" w:firstLine="0"/>
        <w:jc w:val="both"/>
        <w:rPr>
          <w:rFonts w:cs="Arial"/>
          <w:color w:val="000000" w:themeColor="text1"/>
        </w:rPr>
      </w:pPr>
      <w:r w:rsidRPr="000D5414">
        <w:rPr>
          <w:rFonts w:cs="Arial"/>
          <w:color w:val="000000" w:themeColor="text1"/>
        </w:rPr>
        <w:t>Offeror</w:t>
      </w:r>
      <w:r w:rsidR="00396CB2" w:rsidRPr="000D5414">
        <w:rPr>
          <w:rFonts w:cs="Arial"/>
          <w:color w:val="000000" w:themeColor="text1"/>
        </w:rPr>
        <w:t xml:space="preserve"> shall verify that it has received all documentation </w:t>
      </w:r>
      <w:r w:rsidR="008A1093" w:rsidRPr="000D5414">
        <w:rPr>
          <w:rFonts w:cs="Arial"/>
          <w:color w:val="000000" w:themeColor="text1"/>
        </w:rPr>
        <w:t xml:space="preserve">by confirming receipt via email to the Amentum </w:t>
      </w:r>
      <w:r w:rsidR="00CA3FA7" w:rsidRPr="000D5414">
        <w:rPr>
          <w:rFonts w:cs="Arial"/>
          <w:color w:val="000000" w:themeColor="text1"/>
        </w:rPr>
        <w:t>Su</w:t>
      </w:r>
      <w:r w:rsidR="007034AA" w:rsidRPr="000D5414">
        <w:rPr>
          <w:rFonts w:cs="Arial"/>
          <w:color w:val="000000" w:themeColor="text1"/>
        </w:rPr>
        <w:t xml:space="preserve">pply </w:t>
      </w:r>
      <w:r w:rsidR="008275F2" w:rsidRPr="00E74CFC">
        <w:rPr>
          <w:rFonts w:cs="Arial"/>
          <w:color w:val="000000" w:themeColor="text1"/>
        </w:rPr>
        <w:t xml:space="preserve">Chain </w:t>
      </w:r>
      <w:r w:rsidR="008A1093" w:rsidRPr="000D5414">
        <w:rPr>
          <w:rFonts w:cs="Arial"/>
          <w:color w:val="000000" w:themeColor="text1"/>
        </w:rPr>
        <w:t xml:space="preserve">Representative outlined above. </w:t>
      </w:r>
      <w:r w:rsidR="00396CB2" w:rsidRPr="000D5414">
        <w:rPr>
          <w:rFonts w:cs="Arial"/>
          <w:color w:val="000000" w:themeColor="text1"/>
        </w:rPr>
        <w:t xml:space="preserve">If </w:t>
      </w:r>
      <w:r w:rsidRPr="000D5414">
        <w:rPr>
          <w:rFonts w:cs="Arial"/>
          <w:color w:val="000000" w:themeColor="text1"/>
        </w:rPr>
        <w:t>Offeror</w:t>
      </w:r>
      <w:r w:rsidR="00396CB2" w:rsidRPr="000D5414">
        <w:rPr>
          <w:rFonts w:cs="Arial"/>
          <w:color w:val="000000" w:themeColor="text1"/>
        </w:rPr>
        <w:t xml:space="preserve"> has not received all identified documentation, </w:t>
      </w:r>
      <w:r w:rsidRPr="000D5414">
        <w:rPr>
          <w:rFonts w:cs="Arial"/>
          <w:color w:val="000000" w:themeColor="text1"/>
        </w:rPr>
        <w:t>Offeror</w:t>
      </w:r>
      <w:r w:rsidR="00396CB2" w:rsidRPr="000D5414">
        <w:rPr>
          <w:rFonts w:cs="Arial"/>
          <w:color w:val="000000" w:themeColor="text1"/>
        </w:rPr>
        <w:t xml:space="preserve"> shall immediately notify </w:t>
      </w:r>
      <w:r w:rsidR="00691D09" w:rsidRPr="000D5414">
        <w:rPr>
          <w:rFonts w:cs="Arial"/>
          <w:color w:val="000000" w:themeColor="text1"/>
        </w:rPr>
        <w:t>Amentum</w:t>
      </w:r>
      <w:r w:rsidR="00396CB2" w:rsidRPr="000D5414">
        <w:rPr>
          <w:rFonts w:cs="Arial"/>
          <w:color w:val="000000" w:themeColor="text1"/>
        </w:rPr>
        <w:t xml:space="preserve">’s </w:t>
      </w:r>
      <w:r w:rsidR="00CA3FA7" w:rsidRPr="000D5414">
        <w:rPr>
          <w:rFonts w:cs="Arial"/>
          <w:color w:val="000000" w:themeColor="text1"/>
        </w:rPr>
        <w:t>Su</w:t>
      </w:r>
      <w:r w:rsidR="007034AA" w:rsidRPr="000D5414">
        <w:rPr>
          <w:rFonts w:cs="Arial"/>
          <w:color w:val="000000" w:themeColor="text1"/>
        </w:rPr>
        <w:t>pply Chain</w:t>
      </w:r>
      <w:r w:rsidR="00CA3FA7" w:rsidRPr="000D5414">
        <w:rPr>
          <w:rFonts w:cs="Arial"/>
          <w:color w:val="000000" w:themeColor="text1"/>
        </w:rPr>
        <w:t xml:space="preserve"> </w:t>
      </w:r>
      <w:r w:rsidR="00396CB2" w:rsidRPr="000D5414">
        <w:rPr>
          <w:rFonts w:cs="Arial"/>
          <w:color w:val="000000" w:themeColor="text1"/>
        </w:rPr>
        <w:t>Representative in writing.</w:t>
      </w:r>
    </w:p>
    <w:p w14:paraId="2C03E078" w14:textId="67EEF4DC" w:rsidR="00003D03" w:rsidRDefault="00003D03" w:rsidP="000943D1">
      <w:pPr>
        <w:spacing w:after="60"/>
        <w:ind w:left="720"/>
        <w:jc w:val="both"/>
        <w:rPr>
          <w:rFonts w:cs="Arial"/>
        </w:rPr>
      </w:pPr>
      <w:r w:rsidRPr="00BF2900">
        <w:rPr>
          <w:rFonts w:cs="Arial"/>
        </w:rPr>
        <w:t xml:space="preserve">The following documents are the “RFP Documents”: </w:t>
      </w:r>
    </w:p>
    <w:p w14:paraId="2BC71A3C" w14:textId="15B39C08" w:rsidR="00003D03" w:rsidRPr="00BF2900" w:rsidRDefault="00003D03" w:rsidP="000943D1">
      <w:pPr>
        <w:pStyle w:val="ListParagraph"/>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BF2900">
        <w:rPr>
          <w:rFonts w:cstheme="minorHAnsi"/>
          <w:bCs/>
          <w:color w:val="000000"/>
        </w:rPr>
        <w:t>Enclosure 1 –</w:t>
      </w:r>
      <w:r w:rsidR="00E83B77">
        <w:rPr>
          <w:rFonts w:cstheme="minorHAnsi"/>
          <w:bCs/>
          <w:color w:val="000000"/>
        </w:rPr>
        <w:t xml:space="preserve"> </w:t>
      </w:r>
      <w:r w:rsidR="00832668" w:rsidRPr="00BF2900">
        <w:rPr>
          <w:rFonts w:cstheme="minorHAnsi"/>
          <w:bCs/>
          <w:color w:val="000000"/>
        </w:rPr>
        <w:t>Statement of Work</w:t>
      </w:r>
    </w:p>
    <w:p w14:paraId="3746137C" w14:textId="267598FA" w:rsidR="004918A1" w:rsidRPr="00BF2900" w:rsidRDefault="00003D03" w:rsidP="004918A1">
      <w:pPr>
        <w:pStyle w:val="ListParagraph"/>
        <w:widowControl w:val="0"/>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4918A1">
        <w:rPr>
          <w:rFonts w:cstheme="minorHAnsi"/>
          <w:bCs/>
          <w:color w:val="000000"/>
        </w:rPr>
        <w:t xml:space="preserve">Enclosure 2 – </w:t>
      </w:r>
      <w:r w:rsidR="004918A1" w:rsidRPr="00BF2900">
        <w:rPr>
          <w:rFonts w:cstheme="minorHAnsi"/>
          <w:bCs/>
          <w:color w:val="000000"/>
        </w:rPr>
        <w:t>Schedule of Prices</w:t>
      </w:r>
      <w:r w:rsidR="004918A1">
        <w:rPr>
          <w:rFonts w:cstheme="minorHAnsi"/>
          <w:bCs/>
          <w:color w:val="000000"/>
        </w:rPr>
        <w:t xml:space="preserve">/Pricing Template </w:t>
      </w:r>
    </w:p>
    <w:p w14:paraId="677C8C40" w14:textId="16665B22" w:rsidR="004B2D1B" w:rsidRPr="004918A1" w:rsidRDefault="00003D03" w:rsidP="00E075F4">
      <w:pPr>
        <w:pStyle w:val="ListParagraph"/>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4918A1">
        <w:rPr>
          <w:rFonts w:cstheme="minorHAnsi"/>
          <w:bCs/>
          <w:color w:val="000000"/>
        </w:rPr>
        <w:t xml:space="preserve">Enclosure 3 – </w:t>
      </w:r>
      <w:r w:rsidR="004B2D1B" w:rsidRPr="004918A1">
        <w:rPr>
          <w:rFonts w:cstheme="minorHAnsi"/>
          <w:bCs/>
          <w:color w:val="000000"/>
        </w:rPr>
        <w:t xml:space="preserve">Draft Subcontract and Terms and Conditions </w:t>
      </w:r>
    </w:p>
    <w:p w14:paraId="2E0608DF" w14:textId="18509BFA" w:rsidR="004B2D1B" w:rsidRPr="004B2D1B" w:rsidRDefault="00003D03" w:rsidP="000943D1">
      <w:pPr>
        <w:pStyle w:val="ListParagraph"/>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BF2900">
        <w:rPr>
          <w:bCs/>
        </w:rPr>
        <w:t xml:space="preserve">Enclosure 4 – </w:t>
      </w:r>
      <w:r w:rsidR="004B2D1B" w:rsidRPr="004B2D1B">
        <w:t>Prime Contract Flow downs</w:t>
      </w:r>
    </w:p>
    <w:p w14:paraId="6BC53472" w14:textId="77777777" w:rsidR="00003D03" w:rsidRPr="002E7F86" w:rsidRDefault="00003D03" w:rsidP="000943D1">
      <w:pPr>
        <w:pStyle w:val="ListParagraph"/>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2E7F86">
        <w:rPr>
          <w:rFonts w:cstheme="minorHAnsi"/>
          <w:bCs/>
          <w:color w:val="000000"/>
        </w:rPr>
        <w:t>Enclosure 5 – Annual Representations &amp; Certifications</w:t>
      </w:r>
    </w:p>
    <w:p w14:paraId="0779F19A" w14:textId="77777777" w:rsidR="00003D03" w:rsidRPr="002E7F86" w:rsidRDefault="00003D03" w:rsidP="000943D1">
      <w:pPr>
        <w:pStyle w:val="ListParagraph"/>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2E7F86">
        <w:rPr>
          <w:rFonts w:cstheme="minorHAnsi"/>
          <w:bCs/>
          <w:color w:val="000000"/>
        </w:rPr>
        <w:t>Enclosure 6 – Supplier Annual Certification</w:t>
      </w:r>
    </w:p>
    <w:p w14:paraId="6C3661E8" w14:textId="77777777" w:rsidR="00003D03" w:rsidRPr="002E7F86" w:rsidRDefault="00003D03" w:rsidP="000943D1">
      <w:pPr>
        <w:pStyle w:val="ListParagraph"/>
        <w:numPr>
          <w:ilvl w:val="2"/>
          <w:numId w:val="48"/>
        </w:numPr>
        <w:tabs>
          <w:tab w:val="left" w:pos="6120"/>
          <w:tab w:val="left" w:pos="6840"/>
          <w:tab w:val="left" w:pos="7560"/>
        </w:tabs>
        <w:ind w:left="1080" w:right="-159" w:hanging="270"/>
        <w:contextualSpacing w:val="0"/>
        <w:jc w:val="both"/>
        <w:rPr>
          <w:rFonts w:cstheme="minorHAnsi"/>
          <w:color w:val="000000" w:themeColor="text1"/>
        </w:rPr>
      </w:pPr>
      <w:r w:rsidRPr="002E7F86">
        <w:rPr>
          <w:rFonts w:cstheme="minorHAnsi"/>
          <w:bCs/>
          <w:color w:val="000000"/>
        </w:rPr>
        <w:t>Enclosure 7 – Organizational Conflict of Interest</w:t>
      </w:r>
    </w:p>
    <w:p w14:paraId="6F3AA678" w14:textId="418D873E" w:rsidR="00286CE3" w:rsidRPr="002E7F86" w:rsidRDefault="073492F9" w:rsidP="000943D1">
      <w:pPr>
        <w:pStyle w:val="ListParagraph"/>
        <w:numPr>
          <w:ilvl w:val="2"/>
          <w:numId w:val="48"/>
        </w:numPr>
        <w:tabs>
          <w:tab w:val="left" w:pos="6120"/>
          <w:tab w:val="left" w:pos="6840"/>
          <w:tab w:val="left" w:pos="7560"/>
        </w:tabs>
        <w:ind w:left="1080" w:right="-159" w:hanging="270"/>
        <w:jc w:val="both"/>
        <w:rPr>
          <w:rFonts w:cstheme="minorBidi"/>
          <w:color w:val="000000" w:themeColor="text1"/>
        </w:rPr>
      </w:pPr>
      <w:r w:rsidRPr="002E7F86">
        <w:rPr>
          <w:rFonts w:cstheme="minorBidi"/>
          <w:color w:val="000000" w:themeColor="text1"/>
        </w:rPr>
        <w:t xml:space="preserve">Enclosure </w:t>
      </w:r>
      <w:r w:rsidR="004918A1" w:rsidRPr="002E7F86">
        <w:rPr>
          <w:rFonts w:cstheme="minorBidi"/>
          <w:color w:val="000000" w:themeColor="text1"/>
        </w:rPr>
        <w:t>8</w:t>
      </w:r>
      <w:r w:rsidRPr="002E7F86">
        <w:rPr>
          <w:rFonts w:cstheme="minorBidi"/>
          <w:color w:val="000000" w:themeColor="text1"/>
        </w:rPr>
        <w:t xml:space="preserve"> – </w:t>
      </w:r>
      <w:r w:rsidR="004B2D1B" w:rsidRPr="002E7F86">
        <w:rPr>
          <w:rFonts w:cstheme="minorBidi"/>
          <w:color w:val="000000" w:themeColor="text1"/>
        </w:rPr>
        <w:t xml:space="preserve">Combating </w:t>
      </w:r>
      <w:r w:rsidR="007E13C8" w:rsidRPr="002E7F86">
        <w:rPr>
          <w:rFonts w:cstheme="minorBidi"/>
          <w:color w:val="000000" w:themeColor="text1"/>
        </w:rPr>
        <w:t>T</w:t>
      </w:r>
      <w:r w:rsidR="004B2D1B" w:rsidRPr="002E7F86">
        <w:rPr>
          <w:rFonts w:cstheme="minorBidi"/>
          <w:color w:val="000000" w:themeColor="text1"/>
        </w:rPr>
        <w:t>rafficking In Persons</w:t>
      </w:r>
      <w:r w:rsidR="007E13C8" w:rsidRPr="002E7F86">
        <w:rPr>
          <w:rFonts w:cstheme="minorBidi"/>
          <w:color w:val="000000" w:themeColor="text1"/>
        </w:rPr>
        <w:t xml:space="preserve"> (CTIP)</w:t>
      </w:r>
      <w:r w:rsidR="004B2D1B" w:rsidRPr="002E7F86">
        <w:rPr>
          <w:rFonts w:cstheme="minorBidi"/>
          <w:color w:val="000000" w:themeColor="text1"/>
        </w:rPr>
        <w:t xml:space="preserve"> </w:t>
      </w:r>
      <w:r w:rsidR="007E13C8" w:rsidRPr="002E7F86">
        <w:rPr>
          <w:rFonts w:cstheme="minorBidi"/>
          <w:color w:val="000000" w:themeColor="text1"/>
        </w:rPr>
        <w:t>Requirements</w:t>
      </w:r>
      <w:r w:rsidR="004B2D1B" w:rsidRPr="002E7F86">
        <w:rPr>
          <w:rFonts w:cstheme="minorBidi"/>
          <w:color w:val="000000" w:themeColor="text1"/>
        </w:rPr>
        <w:t xml:space="preserve"> </w:t>
      </w:r>
    </w:p>
    <w:p w14:paraId="0068C6BF" w14:textId="77777777" w:rsidR="00EC2540" w:rsidRPr="003A5B81" w:rsidRDefault="00EC2540" w:rsidP="002E7F86">
      <w:pPr>
        <w:widowControl w:val="0"/>
        <w:tabs>
          <w:tab w:val="left" w:pos="6120"/>
          <w:tab w:val="left" w:pos="6840"/>
          <w:tab w:val="left" w:pos="7560"/>
        </w:tabs>
        <w:ind w:right="-159"/>
        <w:jc w:val="both"/>
      </w:pPr>
      <w:bookmarkStart w:id="1" w:name="_Hlk135274483"/>
    </w:p>
    <w:p w14:paraId="72933CC9" w14:textId="7DF59C97" w:rsidR="00F57DF3" w:rsidRPr="002E7F86" w:rsidRDefault="00066D4B" w:rsidP="002E7F86">
      <w:pPr>
        <w:pStyle w:val="Heading1"/>
        <w:keepNext w:val="0"/>
        <w:rPr>
          <w:color w:val="000000" w:themeColor="text1"/>
        </w:rPr>
      </w:pPr>
      <w:r w:rsidRPr="00066D4B">
        <w:rPr>
          <w:color w:val="000000" w:themeColor="text1"/>
        </w:rPr>
        <w:t xml:space="preserve">PROPOSAL SCHEDULE </w:t>
      </w:r>
      <w:bookmarkEnd w:id="1"/>
    </w:p>
    <w:p w14:paraId="70849342" w14:textId="2015F419" w:rsidR="00F57DF3" w:rsidRPr="00560A9B" w:rsidRDefault="00F57DF3" w:rsidP="000943D1">
      <w:pPr>
        <w:pStyle w:val="BodyTextIndent2"/>
        <w:spacing w:after="60" w:line="240" w:lineRule="auto"/>
        <w:ind w:left="720" w:firstLine="0"/>
        <w:jc w:val="both"/>
        <w:rPr>
          <w:rFonts w:cs="Arial"/>
        </w:rPr>
      </w:pPr>
      <w:r w:rsidRPr="00560A9B">
        <w:rPr>
          <w:rFonts w:cs="Arial"/>
        </w:rPr>
        <w:t>The anticipated acquisition schedule is as follows:</w:t>
      </w:r>
      <w:r w:rsidR="00BF2900" w:rsidRPr="00560A9B">
        <w:rPr>
          <w:rFonts w:cs="Arial"/>
        </w:rPr>
        <w:t xml:space="preserve"> </w:t>
      </w:r>
    </w:p>
    <w:p w14:paraId="0B93516A" w14:textId="7D327132" w:rsidR="00F57DF3" w:rsidRPr="00560A9B" w:rsidRDefault="00F57DF3" w:rsidP="301BD829">
      <w:pPr>
        <w:pStyle w:val="ListParagraph"/>
        <w:numPr>
          <w:ilvl w:val="2"/>
          <w:numId w:val="48"/>
        </w:numPr>
        <w:tabs>
          <w:tab w:val="left" w:pos="6120"/>
          <w:tab w:val="left" w:pos="6840"/>
          <w:tab w:val="left" w:pos="7560"/>
        </w:tabs>
        <w:ind w:left="1080" w:right="-159" w:hanging="270"/>
        <w:jc w:val="both"/>
        <w:rPr>
          <w:rFonts w:cstheme="minorBidi"/>
          <w:color w:val="000000"/>
        </w:rPr>
      </w:pPr>
      <w:r w:rsidRPr="301BD829">
        <w:rPr>
          <w:rFonts w:cstheme="minorBidi"/>
          <w:color w:val="000000" w:themeColor="text1"/>
        </w:rPr>
        <w:t>RFP Questions Due:</w:t>
      </w:r>
      <w:r w:rsidR="005E13DA" w:rsidRPr="301BD829">
        <w:rPr>
          <w:rFonts w:cstheme="minorBidi"/>
          <w:color w:val="000000" w:themeColor="text1"/>
        </w:rPr>
        <w:t xml:space="preserve"> </w:t>
      </w:r>
      <w:r w:rsidR="049DFFFC" w:rsidRPr="301BD829">
        <w:rPr>
          <w:rFonts w:cstheme="minorBidi"/>
          <w:color w:val="000000" w:themeColor="text1"/>
        </w:rPr>
        <w:t>Tues</w:t>
      </w:r>
      <w:r w:rsidR="00B01238" w:rsidRPr="301BD829">
        <w:rPr>
          <w:rFonts w:cstheme="minorBidi"/>
          <w:color w:val="FF0000"/>
        </w:rPr>
        <w:t>day, December 1</w:t>
      </w:r>
      <w:r w:rsidR="29586922" w:rsidRPr="301BD829">
        <w:rPr>
          <w:rFonts w:cstheme="minorBidi"/>
          <w:color w:val="FF0000"/>
        </w:rPr>
        <w:t>9</w:t>
      </w:r>
      <w:r w:rsidR="00B01238" w:rsidRPr="301BD829">
        <w:rPr>
          <w:rFonts w:cstheme="minorBidi"/>
          <w:color w:val="FF0000"/>
        </w:rPr>
        <w:t>, 202</w:t>
      </w:r>
      <w:r w:rsidR="00F35740" w:rsidRPr="301BD829">
        <w:rPr>
          <w:rFonts w:cstheme="minorBidi"/>
          <w:color w:val="FF0000"/>
        </w:rPr>
        <w:t>3</w:t>
      </w:r>
    </w:p>
    <w:p w14:paraId="68EB3B40" w14:textId="155B2EDE" w:rsidR="00F57DF3" w:rsidRPr="00560A9B" w:rsidRDefault="00F57DF3" w:rsidP="301BD829">
      <w:pPr>
        <w:pStyle w:val="ListParagraph"/>
        <w:numPr>
          <w:ilvl w:val="2"/>
          <w:numId w:val="48"/>
        </w:numPr>
        <w:tabs>
          <w:tab w:val="left" w:pos="6120"/>
          <w:tab w:val="left" w:pos="6840"/>
          <w:tab w:val="left" w:pos="7560"/>
        </w:tabs>
        <w:ind w:left="1080" w:right="-159" w:hanging="270"/>
        <w:jc w:val="both"/>
        <w:rPr>
          <w:rFonts w:cstheme="minorBidi"/>
          <w:color w:val="000000"/>
        </w:rPr>
      </w:pPr>
      <w:r w:rsidRPr="301BD829">
        <w:rPr>
          <w:rFonts w:cstheme="minorBidi"/>
          <w:color w:val="000000" w:themeColor="text1"/>
        </w:rPr>
        <w:t>Amentum Answers Due:</w:t>
      </w:r>
      <w:r w:rsidR="005E13DA" w:rsidRPr="301BD829">
        <w:rPr>
          <w:rFonts w:cstheme="minorBidi"/>
          <w:color w:val="000000" w:themeColor="text1"/>
        </w:rPr>
        <w:t xml:space="preserve"> </w:t>
      </w:r>
      <w:r w:rsidR="49C21B49" w:rsidRPr="301BD829">
        <w:rPr>
          <w:rFonts w:cstheme="minorBidi"/>
          <w:color w:val="000000" w:themeColor="text1"/>
        </w:rPr>
        <w:t>Thursday</w:t>
      </w:r>
      <w:r w:rsidR="00B01238" w:rsidRPr="301BD829">
        <w:rPr>
          <w:rFonts w:cstheme="minorBidi"/>
          <w:color w:val="FF0000"/>
        </w:rPr>
        <w:t xml:space="preserve">, December </w:t>
      </w:r>
      <w:r w:rsidR="0D2FA39D" w:rsidRPr="301BD829">
        <w:rPr>
          <w:rFonts w:cstheme="minorBidi"/>
          <w:color w:val="FF0000"/>
        </w:rPr>
        <w:t>21</w:t>
      </w:r>
      <w:r w:rsidR="00122B83" w:rsidRPr="301BD829">
        <w:rPr>
          <w:rFonts w:cstheme="minorBidi"/>
          <w:color w:val="FF0000"/>
        </w:rPr>
        <w:t>,202</w:t>
      </w:r>
      <w:r w:rsidR="00F35740" w:rsidRPr="301BD829">
        <w:rPr>
          <w:rFonts w:cstheme="minorBidi"/>
          <w:color w:val="FF0000"/>
        </w:rPr>
        <w:t>3</w:t>
      </w:r>
    </w:p>
    <w:p w14:paraId="19CFA1CC" w14:textId="3A561CD0" w:rsidR="00F57DF3" w:rsidRPr="006A4095" w:rsidRDefault="00F57DF3" w:rsidP="301BD829">
      <w:pPr>
        <w:pStyle w:val="ListParagraph"/>
        <w:numPr>
          <w:ilvl w:val="2"/>
          <w:numId w:val="48"/>
        </w:numPr>
        <w:tabs>
          <w:tab w:val="left" w:pos="6120"/>
          <w:tab w:val="left" w:pos="6840"/>
          <w:tab w:val="left" w:pos="7560"/>
        </w:tabs>
        <w:ind w:left="1080" w:right="-159" w:hanging="270"/>
        <w:jc w:val="both"/>
        <w:rPr>
          <w:rFonts w:cstheme="minorBidi"/>
          <w:color w:val="000000"/>
        </w:rPr>
      </w:pPr>
      <w:r w:rsidRPr="301BD829">
        <w:rPr>
          <w:rFonts w:cstheme="minorBidi"/>
          <w:color w:val="000000" w:themeColor="text1"/>
        </w:rPr>
        <w:t>Proposals Due:</w:t>
      </w:r>
      <w:r w:rsidR="00BF2900" w:rsidRPr="301BD829">
        <w:rPr>
          <w:rFonts w:cstheme="minorBidi"/>
          <w:color w:val="000000" w:themeColor="text1"/>
        </w:rPr>
        <w:t xml:space="preserve"> </w:t>
      </w:r>
      <w:r w:rsidR="7ADCDE4B" w:rsidRPr="301BD829">
        <w:rPr>
          <w:rFonts w:cstheme="minorBidi"/>
          <w:color w:val="000000" w:themeColor="text1"/>
        </w:rPr>
        <w:t>Wednes</w:t>
      </w:r>
      <w:r w:rsidR="00F35740" w:rsidRPr="301BD829">
        <w:rPr>
          <w:rFonts w:cstheme="minorBidi"/>
          <w:color w:val="FF0000"/>
        </w:rPr>
        <w:t>day</w:t>
      </w:r>
      <w:r w:rsidR="00122B83" w:rsidRPr="301BD829">
        <w:rPr>
          <w:rFonts w:cstheme="minorBidi"/>
          <w:color w:val="FF0000"/>
        </w:rPr>
        <w:t>, December 2</w:t>
      </w:r>
      <w:r w:rsidR="54203550" w:rsidRPr="301BD829">
        <w:rPr>
          <w:rFonts w:cstheme="minorBidi"/>
          <w:color w:val="FF0000"/>
        </w:rPr>
        <w:t>7</w:t>
      </w:r>
      <w:r w:rsidR="00F35740" w:rsidRPr="301BD829">
        <w:rPr>
          <w:rFonts w:cstheme="minorBidi"/>
          <w:color w:val="FF0000"/>
        </w:rPr>
        <w:t>, 2023</w:t>
      </w:r>
    </w:p>
    <w:p w14:paraId="44405A4F" w14:textId="77777777" w:rsidR="00F57DF3" w:rsidRPr="00BF2900" w:rsidRDefault="00F57DF3" w:rsidP="000943D1">
      <w:pPr>
        <w:tabs>
          <w:tab w:val="left" w:pos="2250"/>
        </w:tabs>
        <w:ind w:right="-69"/>
        <w:jc w:val="both"/>
        <w:rPr>
          <w:rFonts w:cstheme="minorHAnsi"/>
        </w:rPr>
      </w:pPr>
    </w:p>
    <w:p w14:paraId="1F6FBF20" w14:textId="76054BF8" w:rsidR="00F57DF3" w:rsidRPr="00560A9B" w:rsidRDefault="00F57DF3" w:rsidP="000943D1">
      <w:pPr>
        <w:pStyle w:val="BodyTextIndent2"/>
        <w:spacing w:after="60" w:line="240" w:lineRule="auto"/>
        <w:ind w:left="720" w:firstLine="0"/>
        <w:jc w:val="both"/>
        <w:rPr>
          <w:rFonts w:cs="Arial"/>
        </w:rPr>
      </w:pPr>
      <w:r w:rsidRPr="00560A9B">
        <w:rPr>
          <w:rFonts w:cs="Arial"/>
        </w:rPr>
        <w:t>Anticipated Period of Performance (Subject to change pending award)</w:t>
      </w:r>
    </w:p>
    <w:p w14:paraId="19BF7A73" w14:textId="4D24A69E" w:rsidR="00F57DF3" w:rsidRPr="002E7F86" w:rsidRDefault="00F57DF3" w:rsidP="000943D1">
      <w:pPr>
        <w:pStyle w:val="ListParagraph"/>
        <w:numPr>
          <w:ilvl w:val="2"/>
          <w:numId w:val="48"/>
        </w:numPr>
        <w:tabs>
          <w:tab w:val="left" w:pos="2700"/>
          <w:tab w:val="left" w:pos="6120"/>
          <w:tab w:val="left" w:pos="6840"/>
          <w:tab w:val="left" w:pos="7560"/>
        </w:tabs>
        <w:ind w:left="1080" w:right="-159" w:hanging="270"/>
        <w:contextualSpacing w:val="0"/>
        <w:jc w:val="both"/>
        <w:rPr>
          <w:rFonts w:cstheme="minorHAnsi"/>
          <w:bCs/>
          <w:color w:val="000000"/>
        </w:rPr>
      </w:pPr>
      <w:r w:rsidRPr="00560A9B">
        <w:rPr>
          <w:rFonts w:cstheme="minorHAnsi"/>
          <w:bCs/>
          <w:color w:val="000000"/>
        </w:rPr>
        <w:t>Base Period:</w:t>
      </w:r>
      <w:r w:rsidR="00BF2900" w:rsidRPr="00560A9B">
        <w:rPr>
          <w:rFonts w:cstheme="minorHAnsi"/>
          <w:bCs/>
          <w:color w:val="000000"/>
        </w:rPr>
        <w:tab/>
      </w:r>
      <w:r w:rsidR="00145CF4" w:rsidRPr="002E7F86">
        <w:rPr>
          <w:rFonts w:cstheme="minorHAnsi"/>
          <w:bCs/>
          <w:color w:val="FF0000"/>
        </w:rPr>
        <w:t>12/29/</w:t>
      </w:r>
      <w:r w:rsidR="00576B47" w:rsidRPr="002E7F86">
        <w:rPr>
          <w:rFonts w:cstheme="minorHAnsi"/>
          <w:bCs/>
          <w:color w:val="FF0000"/>
        </w:rPr>
        <w:t>23</w:t>
      </w:r>
      <w:r w:rsidRPr="002E7F86">
        <w:rPr>
          <w:rFonts w:cstheme="minorHAnsi"/>
          <w:bCs/>
          <w:color w:val="FF0000"/>
        </w:rPr>
        <w:t xml:space="preserve"> – </w:t>
      </w:r>
      <w:r w:rsidR="00576B47" w:rsidRPr="002E7F86">
        <w:rPr>
          <w:rFonts w:cstheme="minorHAnsi"/>
          <w:bCs/>
          <w:color w:val="FF0000"/>
        </w:rPr>
        <w:t>12/28/24</w:t>
      </w:r>
    </w:p>
    <w:p w14:paraId="15976684" w14:textId="5FDB7E42" w:rsidR="00F57DF3" w:rsidRPr="00560A9B" w:rsidRDefault="00F57DF3" w:rsidP="000943D1">
      <w:pPr>
        <w:pStyle w:val="ListParagraph"/>
        <w:numPr>
          <w:ilvl w:val="2"/>
          <w:numId w:val="48"/>
        </w:numPr>
        <w:tabs>
          <w:tab w:val="left" w:pos="2700"/>
          <w:tab w:val="left" w:pos="6120"/>
          <w:tab w:val="left" w:pos="6840"/>
          <w:tab w:val="left" w:pos="7560"/>
        </w:tabs>
        <w:ind w:left="1080" w:right="-159" w:hanging="270"/>
        <w:contextualSpacing w:val="0"/>
        <w:jc w:val="both"/>
        <w:rPr>
          <w:rFonts w:cstheme="minorHAnsi"/>
          <w:bCs/>
          <w:color w:val="000000"/>
        </w:rPr>
      </w:pPr>
      <w:r w:rsidRPr="002E7F86">
        <w:rPr>
          <w:rFonts w:cstheme="minorHAnsi"/>
          <w:bCs/>
          <w:color w:val="000000"/>
        </w:rPr>
        <w:t xml:space="preserve">Option One: </w:t>
      </w:r>
      <w:r w:rsidRPr="002E7F86">
        <w:rPr>
          <w:rFonts w:cstheme="minorHAnsi"/>
          <w:bCs/>
          <w:color w:val="000000"/>
        </w:rPr>
        <w:tab/>
      </w:r>
      <w:r w:rsidR="00576B47" w:rsidRPr="002E7F86">
        <w:rPr>
          <w:rFonts w:cstheme="minorHAnsi"/>
          <w:bCs/>
          <w:color w:val="FF0000"/>
        </w:rPr>
        <w:t>12/29/24</w:t>
      </w:r>
      <w:r w:rsidRPr="002E7F86">
        <w:rPr>
          <w:rFonts w:cstheme="minorHAnsi"/>
          <w:bCs/>
          <w:color w:val="FF0000"/>
        </w:rPr>
        <w:t xml:space="preserve"> – </w:t>
      </w:r>
      <w:r w:rsidR="000A3928" w:rsidRPr="002E7F86">
        <w:rPr>
          <w:rFonts w:cstheme="minorHAnsi"/>
          <w:bCs/>
          <w:color w:val="FF0000"/>
        </w:rPr>
        <w:t>5</w:t>
      </w:r>
      <w:r w:rsidR="000A3928">
        <w:rPr>
          <w:rFonts w:cstheme="minorHAnsi"/>
          <w:bCs/>
          <w:color w:val="FF0000"/>
        </w:rPr>
        <w:t>/27/26</w:t>
      </w:r>
    </w:p>
    <w:p w14:paraId="3585CA65" w14:textId="52466B67" w:rsidR="00CD7702" w:rsidRPr="00912DEB" w:rsidRDefault="19A2CEB0" w:rsidP="000943D1">
      <w:pPr>
        <w:pStyle w:val="Heading1"/>
        <w:keepNext w:val="0"/>
      </w:pPr>
      <w:r w:rsidRPr="00912DEB">
        <w:t>COMMUNICATION</w:t>
      </w:r>
    </w:p>
    <w:p w14:paraId="3585CA67" w14:textId="6667415E" w:rsidR="00CD7702" w:rsidRPr="00BF2900" w:rsidRDefault="00F57DF3" w:rsidP="000943D1">
      <w:pPr>
        <w:pStyle w:val="BodyTextIndent2"/>
        <w:spacing w:after="120" w:line="240" w:lineRule="auto"/>
        <w:ind w:left="720" w:firstLine="0"/>
        <w:jc w:val="both"/>
        <w:rPr>
          <w:rFonts w:cs="Arial"/>
        </w:rPr>
      </w:pPr>
      <w:r w:rsidRPr="00BF2900">
        <w:rPr>
          <w:rFonts w:cstheme="minorHAnsi"/>
          <w:color w:val="000000"/>
        </w:rPr>
        <w:t xml:space="preserve">All formal communication, such as request for clarification, discussions, and information concerning this </w:t>
      </w:r>
      <w:r w:rsidR="00FF3CD2">
        <w:rPr>
          <w:rFonts w:cstheme="minorHAnsi"/>
          <w:color w:val="000000"/>
        </w:rPr>
        <w:t>RFP</w:t>
      </w:r>
      <w:r w:rsidRPr="00BF2900">
        <w:rPr>
          <w:rFonts w:cstheme="minorHAnsi"/>
          <w:color w:val="000000"/>
        </w:rPr>
        <w:t xml:space="preserve"> should be submitted via email to the Amentum </w:t>
      </w:r>
      <w:r w:rsidR="00C162EB">
        <w:rPr>
          <w:rFonts w:cstheme="minorHAnsi"/>
          <w:color w:val="000000"/>
        </w:rPr>
        <w:t xml:space="preserve">Supply Chain </w:t>
      </w:r>
      <w:r w:rsidRPr="00BF2900">
        <w:rPr>
          <w:rFonts w:cstheme="minorHAnsi"/>
          <w:color w:val="000000"/>
        </w:rPr>
        <w:t xml:space="preserve">Representative outlined </w:t>
      </w:r>
      <w:r w:rsidR="00210A05">
        <w:rPr>
          <w:rFonts w:cstheme="minorHAnsi"/>
          <w:color w:val="000000"/>
        </w:rPr>
        <w:lastRenderedPageBreak/>
        <w:t>below</w:t>
      </w:r>
      <w:r w:rsidRPr="00BF2900">
        <w:rPr>
          <w:rFonts w:cstheme="minorHAnsi"/>
          <w:color w:val="000000"/>
        </w:rPr>
        <w:t>.</w:t>
      </w:r>
      <w:r w:rsidR="00C162EB">
        <w:rPr>
          <w:rFonts w:cstheme="minorHAnsi"/>
          <w:color w:val="000000"/>
        </w:rPr>
        <w:t xml:space="preserve"> </w:t>
      </w:r>
      <w:r w:rsidR="00CD7702" w:rsidRPr="00BF2900">
        <w:rPr>
          <w:rFonts w:cs="Arial"/>
        </w:rPr>
        <w:t>Deviations from these communication instructions may be cause for rejection of Offeror’s Proposal.</w:t>
      </w:r>
    </w:p>
    <w:p w14:paraId="3585CA68" w14:textId="5F402BF4" w:rsidR="00CD7702" w:rsidRDefault="00CD7702" w:rsidP="000943D1">
      <w:pPr>
        <w:pStyle w:val="BodyTextIndent2"/>
        <w:spacing w:before="120" w:line="240" w:lineRule="auto"/>
        <w:ind w:left="720" w:firstLine="0"/>
        <w:jc w:val="both"/>
        <w:rPr>
          <w:rFonts w:cs="Arial"/>
        </w:rPr>
      </w:pPr>
      <w:r w:rsidRPr="00BF2900">
        <w:rPr>
          <w:rFonts w:cs="Arial"/>
        </w:rPr>
        <w:t>The RFP Number identified above must be included on the Proposal</w:t>
      </w:r>
      <w:r w:rsidR="00E67593">
        <w:rPr>
          <w:rFonts w:cs="Arial"/>
        </w:rPr>
        <w:t>,</w:t>
      </w:r>
      <w:r w:rsidRPr="00BF2900">
        <w:rPr>
          <w:rFonts w:cs="Arial"/>
        </w:rPr>
        <w:t xml:space="preserve"> and any and all other written communication in connection with this RFP.</w:t>
      </w:r>
    </w:p>
    <w:p w14:paraId="3D4F3387" w14:textId="60728D95" w:rsidR="002B05A4" w:rsidRDefault="00D6306F" w:rsidP="000943D1">
      <w:pPr>
        <w:pStyle w:val="BodyTextIndent2"/>
        <w:spacing w:before="120" w:line="240" w:lineRule="auto"/>
        <w:ind w:left="720" w:firstLine="0"/>
        <w:jc w:val="both"/>
        <w:rPr>
          <w:rFonts w:cs="Arial"/>
        </w:rPr>
      </w:pPr>
      <w:r w:rsidRPr="008927EF">
        <w:rPr>
          <w:rFonts w:cs="Arial"/>
          <w:b/>
          <w:bCs/>
        </w:rPr>
        <w:t>A</w:t>
      </w:r>
      <w:r w:rsidRPr="000D5414">
        <w:rPr>
          <w:rFonts w:cs="Arial"/>
          <w:b/>
          <w:bCs/>
        </w:rPr>
        <w:t>mentum Supply Chain Representative Contact Information:</w:t>
      </w:r>
      <w:r>
        <w:rPr>
          <w:rFont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34"/>
      </w:tblGrid>
      <w:tr w:rsidR="00075901" w:rsidRPr="008927EF" w14:paraId="01331D3E" w14:textId="77777777" w:rsidTr="002C1BAA">
        <w:tc>
          <w:tcPr>
            <w:tcW w:w="3934" w:type="dxa"/>
            <w:tcBorders>
              <w:bottom w:val="single" w:sz="4" w:space="0" w:color="auto"/>
            </w:tcBorders>
            <w:shd w:val="clear" w:color="auto" w:fill="FFFFFF" w:themeFill="background1"/>
          </w:tcPr>
          <w:p w14:paraId="7013FB9A" w14:textId="70DD8429" w:rsidR="00075901" w:rsidRPr="008927EF" w:rsidRDefault="00075901" w:rsidP="00075901">
            <w:pPr>
              <w:pStyle w:val="BodyTextIndent2"/>
              <w:spacing w:before="120" w:line="240" w:lineRule="auto"/>
              <w:ind w:left="0" w:firstLine="0"/>
              <w:jc w:val="both"/>
              <w:rPr>
                <w:rFonts w:cs="Arial"/>
                <w:highlight w:val="yellow"/>
              </w:rPr>
            </w:pPr>
            <w:r w:rsidRPr="009664B5">
              <w:rPr>
                <w:rFonts w:cs="Arial"/>
              </w:rPr>
              <w:t>Matthew Roberts</w:t>
            </w:r>
          </w:p>
        </w:tc>
      </w:tr>
      <w:tr w:rsidR="00075901" w:rsidRPr="008927EF" w14:paraId="0873A3B8" w14:textId="77777777" w:rsidTr="002C1BAA">
        <w:tc>
          <w:tcPr>
            <w:tcW w:w="3934" w:type="dxa"/>
            <w:tcBorders>
              <w:top w:val="single" w:sz="4" w:space="0" w:color="auto"/>
              <w:bottom w:val="single" w:sz="4" w:space="0" w:color="auto"/>
            </w:tcBorders>
            <w:shd w:val="clear" w:color="auto" w:fill="FFFFFF" w:themeFill="background1"/>
          </w:tcPr>
          <w:p w14:paraId="591C6276" w14:textId="7D240C95" w:rsidR="00075901" w:rsidRPr="008927EF" w:rsidRDefault="00075901" w:rsidP="00075901">
            <w:pPr>
              <w:pStyle w:val="BodyTextIndent2"/>
              <w:spacing w:before="120" w:line="240" w:lineRule="auto"/>
              <w:ind w:left="0" w:firstLine="0"/>
              <w:jc w:val="both"/>
              <w:rPr>
                <w:rFonts w:cs="Arial"/>
                <w:highlight w:val="yellow"/>
              </w:rPr>
            </w:pPr>
            <w:r w:rsidRPr="009664B5">
              <w:rPr>
                <w:rFonts w:cs="Arial"/>
              </w:rPr>
              <w:t>Subcontracts Administrator</w:t>
            </w:r>
          </w:p>
        </w:tc>
      </w:tr>
      <w:tr w:rsidR="00075901" w:rsidRPr="008927EF" w14:paraId="0FB291E3" w14:textId="77777777" w:rsidTr="002C1BAA">
        <w:tc>
          <w:tcPr>
            <w:tcW w:w="3934" w:type="dxa"/>
            <w:tcBorders>
              <w:top w:val="single" w:sz="4" w:space="0" w:color="auto"/>
              <w:bottom w:val="single" w:sz="4" w:space="0" w:color="auto"/>
            </w:tcBorders>
            <w:shd w:val="clear" w:color="auto" w:fill="FFFFFF" w:themeFill="background1"/>
          </w:tcPr>
          <w:p w14:paraId="3BE816E3" w14:textId="6B039B59" w:rsidR="00075901" w:rsidRPr="008927EF" w:rsidRDefault="00075901" w:rsidP="00075901">
            <w:pPr>
              <w:pStyle w:val="BodyTextIndent2"/>
              <w:spacing w:before="120" w:line="240" w:lineRule="auto"/>
              <w:ind w:left="0" w:firstLine="0"/>
              <w:jc w:val="both"/>
              <w:rPr>
                <w:rFonts w:cs="Arial"/>
                <w:highlight w:val="yellow"/>
              </w:rPr>
            </w:pPr>
            <w:r w:rsidRPr="009664B5">
              <w:rPr>
                <w:rFonts w:cs="Arial"/>
              </w:rPr>
              <w:t>matthew.roberts@amentum.com</w:t>
            </w:r>
          </w:p>
        </w:tc>
      </w:tr>
      <w:tr w:rsidR="00075901" w:rsidRPr="008927EF" w14:paraId="5588272C" w14:textId="77777777" w:rsidTr="002C1BAA">
        <w:tc>
          <w:tcPr>
            <w:tcW w:w="3934" w:type="dxa"/>
            <w:tcBorders>
              <w:top w:val="single" w:sz="4" w:space="0" w:color="auto"/>
              <w:bottom w:val="single" w:sz="4" w:space="0" w:color="auto"/>
            </w:tcBorders>
            <w:shd w:val="clear" w:color="auto" w:fill="FFFFFF" w:themeFill="background1"/>
          </w:tcPr>
          <w:p w14:paraId="43BB3ECD" w14:textId="046BA2D7" w:rsidR="00075901" w:rsidRDefault="00075901" w:rsidP="00075901">
            <w:pPr>
              <w:pStyle w:val="BodyTextIndent2"/>
              <w:spacing w:before="120" w:line="240" w:lineRule="auto"/>
              <w:ind w:left="0" w:firstLine="0"/>
              <w:jc w:val="both"/>
              <w:rPr>
                <w:rFonts w:cs="Arial"/>
                <w:highlight w:val="yellow"/>
              </w:rPr>
            </w:pPr>
            <w:r w:rsidRPr="009664B5">
              <w:rPr>
                <w:rFonts w:cs="Arial"/>
              </w:rPr>
              <w:t>412-419-5883</w:t>
            </w:r>
          </w:p>
        </w:tc>
      </w:tr>
    </w:tbl>
    <w:p w14:paraId="2854018A" w14:textId="610A4611" w:rsidR="00CD7702" w:rsidRPr="000D5414" w:rsidRDefault="1039E53B" w:rsidP="000943D1">
      <w:pPr>
        <w:pStyle w:val="BodyTextIndent2"/>
        <w:spacing w:after="120" w:line="240" w:lineRule="auto"/>
        <w:ind w:left="720" w:firstLine="0"/>
        <w:jc w:val="both"/>
        <w:rPr>
          <w:rFonts w:cstheme="minorHAnsi"/>
          <w:color w:val="000000"/>
        </w:rPr>
      </w:pPr>
      <w:r w:rsidRPr="000D5414">
        <w:rPr>
          <w:rFonts w:cstheme="minorHAnsi"/>
          <w:color w:val="000000"/>
        </w:rPr>
        <w:t>Questions must be submitted in writing by the date and time set forth in the proposal schedule above to allow sufficient time to provide all solicitants a response.  Questions received after that time may not be answered prior to the proposal due date.</w:t>
      </w:r>
    </w:p>
    <w:p w14:paraId="0AD315C3" w14:textId="3F81EDBB" w:rsidR="00CD7702" w:rsidRPr="00342F86" w:rsidRDefault="1039E53B" w:rsidP="000943D1">
      <w:pPr>
        <w:pStyle w:val="BodyTextIndent2"/>
        <w:spacing w:after="120" w:line="240" w:lineRule="auto"/>
        <w:ind w:left="720" w:firstLine="0"/>
        <w:jc w:val="both"/>
        <w:rPr>
          <w:rFonts w:cstheme="minorHAnsi"/>
          <w:color w:val="000000"/>
        </w:rPr>
      </w:pPr>
      <w:r w:rsidRPr="000D5414">
        <w:rPr>
          <w:rFonts w:cstheme="minorHAnsi"/>
          <w:color w:val="000000"/>
        </w:rPr>
        <w:t xml:space="preserve">If any discrepancy, omission, or ambiguous information is found in this proposal package, please notify the </w:t>
      </w:r>
      <w:r w:rsidR="009A50F7" w:rsidRPr="00342F86">
        <w:rPr>
          <w:rFonts w:cstheme="minorHAnsi"/>
          <w:color w:val="000000"/>
        </w:rPr>
        <w:t>Amentum Supply Chain Representative</w:t>
      </w:r>
      <w:r w:rsidRPr="000D5414">
        <w:rPr>
          <w:rFonts w:cstheme="minorHAnsi"/>
          <w:color w:val="000000"/>
        </w:rPr>
        <w:t xml:space="preserve"> and cite the specific section in question.  </w:t>
      </w:r>
    </w:p>
    <w:p w14:paraId="44289DE4" w14:textId="6B5799C0" w:rsidR="00CD7702" w:rsidRPr="00342F86" w:rsidRDefault="1039E53B" w:rsidP="000943D1">
      <w:pPr>
        <w:pStyle w:val="BodyTextIndent2"/>
        <w:spacing w:after="120" w:line="240" w:lineRule="auto"/>
        <w:ind w:left="720" w:firstLine="0"/>
        <w:jc w:val="both"/>
        <w:rPr>
          <w:rFonts w:cstheme="minorHAnsi"/>
          <w:color w:val="000000"/>
        </w:rPr>
      </w:pPr>
      <w:r w:rsidRPr="000D5414">
        <w:rPr>
          <w:rFonts w:cstheme="minorHAnsi"/>
          <w:color w:val="000000"/>
        </w:rPr>
        <w:t>Answers to any inquiry will be communicated simultaneously to all prospective solicitants if the information provided within is necessary to submit a proposal, or the lack thereof would be prejudicial to other solicitants, ensuring the consistency of the proposal process.  The source of the inquiry will not be disclosed.</w:t>
      </w:r>
    </w:p>
    <w:p w14:paraId="0F0AEB9E" w14:textId="49709E06" w:rsidR="00CD7702" w:rsidRPr="00BF2900" w:rsidRDefault="16B873D7" w:rsidP="000943D1">
      <w:pPr>
        <w:pStyle w:val="Heading1"/>
        <w:keepNext w:val="0"/>
      </w:pPr>
      <w:r>
        <w:t>BASIS FOR AWARD</w:t>
      </w:r>
    </w:p>
    <w:p w14:paraId="13FB6CC2" w14:textId="52FE0C96" w:rsidR="00CD7702" w:rsidRPr="00BF2900" w:rsidRDefault="02BB3303" w:rsidP="000943D1">
      <w:pPr>
        <w:pStyle w:val="BodyTextIndent2"/>
        <w:spacing w:after="120" w:line="240" w:lineRule="auto"/>
        <w:ind w:left="720" w:firstLine="0"/>
        <w:jc w:val="both"/>
        <w:rPr>
          <w:rFonts w:cs="Arial"/>
        </w:rPr>
      </w:pPr>
      <w:r w:rsidRPr="39A71CD1">
        <w:rPr>
          <w:rFonts w:cs="Arial"/>
        </w:rPr>
        <w:t>Any award resulting from this RFP must be deemed technically acceptable and comply in all material respects with the RFP.</w:t>
      </w:r>
      <w:r>
        <w:t xml:space="preserve"> </w:t>
      </w:r>
    </w:p>
    <w:p w14:paraId="3D02528F" w14:textId="11A9E705" w:rsidR="00CD7702" w:rsidRPr="00BF2900" w:rsidRDefault="49636C85" w:rsidP="000943D1">
      <w:pPr>
        <w:ind w:left="720"/>
      </w:pPr>
      <w:r>
        <w:t xml:space="preserve">Amentum intends to make an award to the responsible offeror who submits a responsive proposal that offers the </w:t>
      </w:r>
      <w:r w:rsidR="00C56539" w:rsidRPr="00B5292A">
        <w:t>Lowest Price Technically Acceptable (LPTA</w:t>
      </w:r>
      <w:r w:rsidR="00762DED">
        <w:t>).</w:t>
      </w:r>
    </w:p>
    <w:p w14:paraId="0A9E53A8" w14:textId="664F6DD0" w:rsidR="00CD7702" w:rsidRPr="00BF2900" w:rsidRDefault="00CD7702" w:rsidP="000943D1">
      <w:pPr>
        <w:ind w:left="720"/>
        <w:rPr>
          <w:color w:val="FF0000"/>
        </w:rPr>
      </w:pPr>
    </w:p>
    <w:p w14:paraId="70FA28CC" w14:textId="76A3A6FA" w:rsidR="00CD7702" w:rsidRPr="000A726D" w:rsidRDefault="16B873D7" w:rsidP="000943D1">
      <w:pPr>
        <w:pStyle w:val="BodyTextIndent2"/>
        <w:spacing w:after="120" w:line="240" w:lineRule="auto"/>
        <w:ind w:left="720" w:firstLine="0"/>
        <w:jc w:val="both"/>
        <w:rPr>
          <w:rFonts w:cstheme="minorHAnsi"/>
          <w:color w:val="000000"/>
        </w:rPr>
      </w:pPr>
      <w:r w:rsidRPr="000A726D">
        <w:rPr>
          <w:rFonts w:cstheme="minorHAnsi"/>
          <w:color w:val="000000"/>
        </w:rPr>
        <w:t xml:space="preserve">It is the responsibility of the proposer </w:t>
      </w:r>
      <w:r w:rsidR="002C18FB" w:rsidRPr="000A726D">
        <w:rPr>
          <w:rFonts w:cstheme="minorHAnsi"/>
          <w:color w:val="000000"/>
        </w:rPr>
        <w:t>to provide</w:t>
      </w:r>
      <w:r w:rsidRPr="000A726D">
        <w:rPr>
          <w:rFonts w:cstheme="minorHAnsi"/>
          <w:color w:val="000000"/>
        </w:rPr>
        <w:t xml:space="preserve"> adequate and specific information in the initial proposal submission because it is possible for an award to be made without discussions.</w:t>
      </w:r>
    </w:p>
    <w:p w14:paraId="7E09A0CB" w14:textId="29211F24" w:rsidR="00CD7702" w:rsidRPr="000A726D" w:rsidRDefault="16B873D7" w:rsidP="000943D1">
      <w:pPr>
        <w:pStyle w:val="BodyTextIndent2"/>
        <w:spacing w:before="120" w:line="240" w:lineRule="auto"/>
        <w:jc w:val="both"/>
        <w:rPr>
          <w:rFonts w:cstheme="minorHAnsi"/>
          <w:color w:val="000000"/>
        </w:rPr>
      </w:pPr>
      <w:r w:rsidRPr="000A726D">
        <w:rPr>
          <w:rFonts w:cstheme="minorHAnsi"/>
          <w:color w:val="000000"/>
        </w:rPr>
        <w:t>Amentum also reserves the right to:</w:t>
      </w:r>
    </w:p>
    <w:p w14:paraId="5A25A251" w14:textId="2C39EE48" w:rsidR="00CD7702" w:rsidRPr="00BF2900" w:rsidRDefault="16B873D7" w:rsidP="000943D1">
      <w:pPr>
        <w:pStyle w:val="ListParagraph"/>
        <w:numPr>
          <w:ilvl w:val="0"/>
          <w:numId w:val="69"/>
        </w:numPr>
        <w:tabs>
          <w:tab w:val="left" w:pos="720"/>
        </w:tabs>
        <w:spacing w:before="120"/>
        <w:jc w:val="both"/>
        <w:rPr>
          <w:rFonts w:cs="Arial"/>
        </w:rPr>
      </w:pPr>
      <w:r w:rsidRPr="39A71CD1">
        <w:rPr>
          <w:rFonts w:cs="Arial"/>
        </w:rPr>
        <w:t>Reject any or all offers received in response to this RFP.</w:t>
      </w:r>
    </w:p>
    <w:p w14:paraId="255E8CDB" w14:textId="21D7C85D" w:rsidR="00CD7702" w:rsidRPr="00BF2900" w:rsidRDefault="16B873D7" w:rsidP="000943D1">
      <w:pPr>
        <w:pStyle w:val="ListParagraph"/>
        <w:numPr>
          <w:ilvl w:val="0"/>
          <w:numId w:val="69"/>
        </w:numPr>
        <w:tabs>
          <w:tab w:val="left" w:pos="720"/>
        </w:tabs>
        <w:jc w:val="both"/>
        <w:rPr>
          <w:rFonts w:cs="Arial"/>
        </w:rPr>
      </w:pPr>
      <w:r w:rsidRPr="39A71CD1">
        <w:rPr>
          <w:rFonts w:cs="Arial"/>
        </w:rPr>
        <w:t>Waive informalities and minor irregularities in offers received.</w:t>
      </w:r>
    </w:p>
    <w:p w14:paraId="0D81EEF9" w14:textId="4CEC7F9A" w:rsidR="00CD7702" w:rsidRPr="00BF2900" w:rsidRDefault="16B873D7" w:rsidP="000943D1">
      <w:pPr>
        <w:pStyle w:val="ListParagraph"/>
        <w:numPr>
          <w:ilvl w:val="0"/>
          <w:numId w:val="69"/>
        </w:numPr>
        <w:tabs>
          <w:tab w:val="left" w:pos="720"/>
        </w:tabs>
        <w:jc w:val="both"/>
        <w:rPr>
          <w:rFonts w:cs="Arial"/>
        </w:rPr>
      </w:pPr>
      <w:r w:rsidRPr="39A71CD1">
        <w:rPr>
          <w:rFonts w:cs="Arial"/>
        </w:rPr>
        <w:t>Negotiate separately with any Offeror in the event the Amentum Supply Chain Representative considers such action to be in the best interest of Amentum.</w:t>
      </w:r>
    </w:p>
    <w:p w14:paraId="7733719C" w14:textId="446C03B8" w:rsidR="00CD7702" w:rsidRPr="00BF2900" w:rsidRDefault="16B873D7" w:rsidP="000943D1">
      <w:pPr>
        <w:pStyle w:val="ListParagraph"/>
        <w:numPr>
          <w:ilvl w:val="0"/>
          <w:numId w:val="69"/>
        </w:numPr>
        <w:tabs>
          <w:tab w:val="left" w:pos="720"/>
        </w:tabs>
        <w:jc w:val="both"/>
        <w:rPr>
          <w:rFonts w:cs="Arial"/>
        </w:rPr>
      </w:pPr>
      <w:r w:rsidRPr="39A71CD1">
        <w:rPr>
          <w:rFonts w:cs="Arial"/>
        </w:rPr>
        <w:t>Negotiate and award by splitting requirements among Offerors.</w:t>
      </w:r>
    </w:p>
    <w:p w14:paraId="390D061A" w14:textId="5CA82DDE" w:rsidR="00CD7702" w:rsidRPr="00BF2900" w:rsidRDefault="16B873D7" w:rsidP="000943D1">
      <w:pPr>
        <w:pStyle w:val="ListParagraph"/>
        <w:numPr>
          <w:ilvl w:val="0"/>
          <w:numId w:val="69"/>
        </w:numPr>
        <w:tabs>
          <w:tab w:val="left" w:pos="720"/>
        </w:tabs>
        <w:jc w:val="both"/>
        <w:rPr>
          <w:rFonts w:cs="Arial"/>
        </w:rPr>
      </w:pPr>
      <w:r w:rsidRPr="39A71CD1">
        <w:rPr>
          <w:rFonts w:cs="Arial"/>
        </w:rPr>
        <w:t>Conduct a pre-award survey, at the Supplier’s facility.</w:t>
      </w:r>
    </w:p>
    <w:p w14:paraId="667EA334" w14:textId="095DF54C" w:rsidR="00CD7702" w:rsidRPr="00BF2900" w:rsidRDefault="16B873D7" w:rsidP="000943D1">
      <w:pPr>
        <w:pStyle w:val="ListParagraph"/>
        <w:numPr>
          <w:ilvl w:val="0"/>
          <w:numId w:val="69"/>
        </w:numPr>
        <w:tabs>
          <w:tab w:val="left" w:pos="720"/>
        </w:tabs>
        <w:jc w:val="both"/>
        <w:rPr>
          <w:rFonts w:cs="Arial"/>
        </w:rPr>
      </w:pPr>
      <w:r w:rsidRPr="39A71CD1">
        <w:rPr>
          <w:rFonts w:cs="Arial"/>
        </w:rPr>
        <w:t>Cancel this RFP in its entirety.</w:t>
      </w:r>
    </w:p>
    <w:p w14:paraId="7647A290" w14:textId="77777777" w:rsidR="00D2282D" w:rsidRDefault="16B873D7" w:rsidP="000943D1">
      <w:pPr>
        <w:pStyle w:val="ListParagraph"/>
        <w:numPr>
          <w:ilvl w:val="0"/>
          <w:numId w:val="69"/>
        </w:numPr>
        <w:tabs>
          <w:tab w:val="left" w:pos="720"/>
        </w:tabs>
        <w:jc w:val="both"/>
        <w:rPr>
          <w:rFonts w:cs="Arial"/>
        </w:rPr>
      </w:pPr>
      <w:r w:rsidRPr="39A71CD1">
        <w:rPr>
          <w:rFonts w:cs="Arial"/>
        </w:rPr>
        <w:t>Limit the number of proposals in the competitive range to the greatest number that will permit an efficient competition among the best offers.</w:t>
      </w:r>
    </w:p>
    <w:p w14:paraId="064155F0" w14:textId="2BFF2553" w:rsidR="00CD7702" w:rsidRPr="00762DED" w:rsidRDefault="16B873D7" w:rsidP="000943D1">
      <w:pPr>
        <w:pStyle w:val="ListParagraph"/>
        <w:numPr>
          <w:ilvl w:val="0"/>
          <w:numId w:val="69"/>
        </w:numPr>
        <w:tabs>
          <w:tab w:val="left" w:pos="720"/>
        </w:tabs>
        <w:jc w:val="both"/>
        <w:rPr>
          <w:rFonts w:cs="Arial"/>
        </w:rPr>
      </w:pPr>
      <w:r w:rsidRPr="00D2282D">
        <w:rPr>
          <w:rFonts w:cs="Arial"/>
        </w:rPr>
        <w:t>Negotiate any and all line items of a proposal.</w:t>
      </w:r>
      <w:r>
        <w:t xml:space="preserve"> </w:t>
      </w:r>
    </w:p>
    <w:p w14:paraId="14BC17E5" w14:textId="77777777" w:rsidR="00762DED" w:rsidRDefault="00762DED" w:rsidP="00762DED">
      <w:pPr>
        <w:tabs>
          <w:tab w:val="left" w:pos="720"/>
        </w:tabs>
        <w:jc w:val="both"/>
        <w:rPr>
          <w:rFonts w:cs="Arial"/>
        </w:rPr>
      </w:pPr>
    </w:p>
    <w:p w14:paraId="541F2B0B" w14:textId="0F496A26" w:rsidR="00FF3318" w:rsidRPr="009E4A7B" w:rsidRDefault="00FF3318" w:rsidP="00FF3318">
      <w:pPr>
        <w:tabs>
          <w:tab w:val="left" w:pos="720"/>
        </w:tabs>
        <w:ind w:left="720"/>
        <w:jc w:val="both"/>
        <w:rPr>
          <w:rFonts w:cs="Arial"/>
        </w:rPr>
      </w:pPr>
      <w:r w:rsidRPr="009E4A7B">
        <w:rPr>
          <w:rFonts w:cs="Arial"/>
        </w:rPr>
        <w:t>The proposals will be evaluated on the basis of price so long as they are deemed technically acceptable. To be technically acceptable, the proposal must:</w:t>
      </w:r>
    </w:p>
    <w:p w14:paraId="4AC31CF6" w14:textId="77777777" w:rsidR="00FF3318" w:rsidRDefault="00FF3318" w:rsidP="00FF3318">
      <w:pPr>
        <w:pStyle w:val="ListParagraph"/>
        <w:numPr>
          <w:ilvl w:val="0"/>
          <w:numId w:val="81"/>
        </w:numPr>
        <w:tabs>
          <w:tab w:val="left" w:pos="720"/>
        </w:tabs>
        <w:jc w:val="both"/>
        <w:rPr>
          <w:rFonts w:cs="Arial"/>
        </w:rPr>
      </w:pPr>
      <w:r w:rsidRPr="009E4A7B">
        <w:rPr>
          <w:rFonts w:cs="Arial"/>
        </w:rPr>
        <w:t>Provide a schedule for the completion of the work from award to handover.</w:t>
      </w:r>
    </w:p>
    <w:p w14:paraId="3A3AECA6" w14:textId="77777777" w:rsidR="00FF3318" w:rsidRDefault="00FF3318" w:rsidP="00FF3318">
      <w:pPr>
        <w:pStyle w:val="ListParagraph"/>
        <w:numPr>
          <w:ilvl w:val="0"/>
          <w:numId w:val="81"/>
        </w:numPr>
        <w:tabs>
          <w:tab w:val="left" w:pos="720"/>
        </w:tabs>
        <w:jc w:val="both"/>
        <w:rPr>
          <w:rFonts w:cs="Arial"/>
        </w:rPr>
      </w:pPr>
      <w:r>
        <w:rPr>
          <w:rFonts w:cs="Arial"/>
        </w:rPr>
        <w:t>Provide description of equipment availability and plan to obtain any non-owned equipment.</w:t>
      </w:r>
    </w:p>
    <w:p w14:paraId="019569A3" w14:textId="77777777" w:rsidR="00FF3318" w:rsidRPr="009E4A7B" w:rsidRDefault="00FF3318" w:rsidP="00FF3318">
      <w:pPr>
        <w:pStyle w:val="ListParagraph"/>
        <w:numPr>
          <w:ilvl w:val="0"/>
          <w:numId w:val="81"/>
        </w:numPr>
        <w:tabs>
          <w:tab w:val="left" w:pos="720"/>
        </w:tabs>
        <w:jc w:val="both"/>
        <w:rPr>
          <w:rFonts w:cs="Arial"/>
        </w:rPr>
      </w:pPr>
      <w:r>
        <w:rPr>
          <w:rFonts w:cs="Arial"/>
        </w:rPr>
        <w:t>Provide a description as to how the Offeror will undertake materials testing.</w:t>
      </w:r>
    </w:p>
    <w:p w14:paraId="5C0230B6" w14:textId="77777777" w:rsidR="00FF3318" w:rsidRPr="009E4A7B" w:rsidRDefault="00FF3318" w:rsidP="00FF3318">
      <w:pPr>
        <w:pStyle w:val="ListParagraph"/>
        <w:numPr>
          <w:ilvl w:val="0"/>
          <w:numId w:val="81"/>
        </w:numPr>
        <w:tabs>
          <w:tab w:val="left" w:pos="720"/>
        </w:tabs>
        <w:jc w:val="both"/>
        <w:rPr>
          <w:rFonts w:cs="Arial"/>
        </w:rPr>
      </w:pPr>
      <w:r w:rsidRPr="009E4A7B">
        <w:rPr>
          <w:rFonts w:cs="Arial"/>
        </w:rPr>
        <w:t>Provide key personnel profiles with resumes and if required licenses and certifications per the list in the exhibits, which the offeror commits to dedicate to this project.</w:t>
      </w:r>
    </w:p>
    <w:p w14:paraId="5B138D2F" w14:textId="77777777" w:rsidR="00FF3318" w:rsidRPr="009E4A7B" w:rsidRDefault="00FF3318" w:rsidP="00FF3318">
      <w:pPr>
        <w:pStyle w:val="ListParagraph"/>
        <w:numPr>
          <w:ilvl w:val="0"/>
          <w:numId w:val="81"/>
        </w:numPr>
        <w:tabs>
          <w:tab w:val="left" w:pos="720"/>
        </w:tabs>
        <w:jc w:val="both"/>
        <w:rPr>
          <w:rFonts w:cs="Arial"/>
        </w:rPr>
      </w:pPr>
      <w:r w:rsidRPr="009E4A7B">
        <w:rPr>
          <w:rFonts w:cs="Arial"/>
        </w:rPr>
        <w:lastRenderedPageBreak/>
        <w:t>Certify that the offeror if successful will provide a performance guarantee in the amount of 10% of the subcontract amount in the form of an official bank guarantee or a check within 7 days of award.</w:t>
      </w:r>
    </w:p>
    <w:p w14:paraId="181C2BED" w14:textId="77777777" w:rsidR="00FF3318" w:rsidRPr="009E4A7B" w:rsidRDefault="00FF3318" w:rsidP="00FF3318">
      <w:pPr>
        <w:pStyle w:val="ListParagraph"/>
        <w:numPr>
          <w:ilvl w:val="0"/>
          <w:numId w:val="81"/>
        </w:numPr>
        <w:tabs>
          <w:tab w:val="left" w:pos="720"/>
        </w:tabs>
        <w:jc w:val="both"/>
        <w:rPr>
          <w:rFonts w:cs="Arial"/>
        </w:rPr>
      </w:pPr>
      <w:r w:rsidRPr="009E4A7B">
        <w:rPr>
          <w:rFonts w:cs="Arial"/>
        </w:rPr>
        <w:t>Certify that the offeror if successful will provide a one-year warranty period for workmanship and materials</w:t>
      </w:r>
      <w:r>
        <w:rPr>
          <w:rFonts w:cs="Arial"/>
        </w:rPr>
        <w:t xml:space="preserve"> and a three-year professional liability insurance</w:t>
      </w:r>
      <w:r w:rsidRPr="009E4A7B">
        <w:rPr>
          <w:rFonts w:cs="Arial"/>
        </w:rPr>
        <w:t>.</w:t>
      </w:r>
    </w:p>
    <w:p w14:paraId="0BCDF380" w14:textId="77777777" w:rsidR="00FF3318" w:rsidRPr="009E4A7B" w:rsidRDefault="00FF3318" w:rsidP="00FF3318">
      <w:pPr>
        <w:pStyle w:val="ListParagraph"/>
        <w:numPr>
          <w:ilvl w:val="0"/>
          <w:numId w:val="81"/>
        </w:numPr>
        <w:tabs>
          <w:tab w:val="left" w:pos="720"/>
        </w:tabs>
        <w:jc w:val="both"/>
        <w:rPr>
          <w:rFonts w:cs="Arial"/>
        </w:rPr>
      </w:pPr>
      <w:r w:rsidRPr="009E4A7B">
        <w:rPr>
          <w:rFonts w:cs="Arial"/>
        </w:rPr>
        <w:t>Provide thorough and relevant past performance information</w:t>
      </w:r>
      <w:r>
        <w:rPr>
          <w:rFonts w:cs="Arial"/>
        </w:rPr>
        <w:t xml:space="preserve"> with reference contacts</w:t>
      </w:r>
      <w:r w:rsidRPr="009E4A7B">
        <w:rPr>
          <w:rFonts w:cs="Arial"/>
        </w:rPr>
        <w:t>.</w:t>
      </w:r>
    </w:p>
    <w:p w14:paraId="77032527" w14:textId="77777777" w:rsidR="00FF3318" w:rsidRDefault="00FF3318" w:rsidP="00FF3318">
      <w:pPr>
        <w:pStyle w:val="ListParagraph"/>
        <w:numPr>
          <w:ilvl w:val="0"/>
          <w:numId w:val="81"/>
        </w:numPr>
        <w:tabs>
          <w:tab w:val="left" w:pos="720"/>
        </w:tabs>
        <w:jc w:val="both"/>
        <w:rPr>
          <w:rFonts w:cs="Arial"/>
        </w:rPr>
      </w:pPr>
      <w:r w:rsidRPr="009E4A7B">
        <w:rPr>
          <w:rFonts w:cs="Arial"/>
        </w:rPr>
        <w:t>Proof of legal establishment in Bangladesh and authorization to perform construction therein.</w:t>
      </w:r>
    </w:p>
    <w:p w14:paraId="72A573FB" w14:textId="4EB53716" w:rsidR="00762DED" w:rsidRPr="00762DED" w:rsidRDefault="00762DED" w:rsidP="00762DED">
      <w:pPr>
        <w:tabs>
          <w:tab w:val="left" w:pos="720"/>
        </w:tabs>
        <w:jc w:val="both"/>
        <w:rPr>
          <w:rFonts w:cs="Arial"/>
        </w:rPr>
      </w:pPr>
    </w:p>
    <w:p w14:paraId="249DB642" w14:textId="77777777" w:rsidR="002079F3" w:rsidRPr="002079F3" w:rsidRDefault="002079F3" w:rsidP="000943D1">
      <w:pPr>
        <w:tabs>
          <w:tab w:val="left" w:pos="720"/>
        </w:tabs>
        <w:jc w:val="both"/>
        <w:rPr>
          <w:rFonts w:cs="Arial"/>
        </w:rPr>
      </w:pPr>
    </w:p>
    <w:p w14:paraId="72E152AE" w14:textId="78C59913" w:rsidR="00912200" w:rsidRPr="008D02FE" w:rsidRDefault="00D2282D" w:rsidP="000943D1">
      <w:pPr>
        <w:pStyle w:val="Heading1"/>
        <w:keepNext w:val="0"/>
        <w:spacing w:before="0"/>
      </w:pPr>
      <w:r w:rsidRPr="008D02FE">
        <w:t>RESPONSIBILITY FOR COMPLIANCE WITH LEGAL REQUIREMENTS</w:t>
      </w:r>
    </w:p>
    <w:p w14:paraId="51BA58C2" w14:textId="77777777" w:rsidR="00D2282D" w:rsidRDefault="00682BF1" w:rsidP="000943D1">
      <w:pPr>
        <w:pStyle w:val="Heading1"/>
        <w:keepNext w:val="0"/>
        <w:numPr>
          <w:ilvl w:val="0"/>
          <w:numId w:val="0"/>
        </w:numPr>
        <w:spacing w:before="0"/>
        <w:ind w:left="720"/>
        <w:rPr>
          <w:bCs/>
          <w:sz w:val="21"/>
          <w:szCs w:val="21"/>
        </w:rPr>
      </w:pPr>
      <w:r w:rsidRPr="000D5414">
        <w:rPr>
          <w:b w:val="0"/>
          <w:bCs/>
        </w:rPr>
        <w:t>The offeror’s products, services, and facilities shall be in full compliance with all applicable federal, state, and local laws, regulation, codes, standards, and ordinances, regardless of whether or not they are referred to by Amentum.</w:t>
      </w:r>
    </w:p>
    <w:p w14:paraId="1B408AF8" w14:textId="77777777" w:rsidR="00D2282D" w:rsidRDefault="00D2282D" w:rsidP="000943D1">
      <w:pPr>
        <w:pStyle w:val="Heading1"/>
        <w:keepNext w:val="0"/>
        <w:numPr>
          <w:ilvl w:val="0"/>
          <w:numId w:val="0"/>
        </w:numPr>
        <w:spacing w:before="0"/>
        <w:ind w:left="720"/>
        <w:rPr>
          <w:bCs/>
          <w:sz w:val="21"/>
          <w:szCs w:val="21"/>
        </w:rPr>
      </w:pPr>
    </w:p>
    <w:p w14:paraId="3585CA69" w14:textId="74EBF5C5" w:rsidR="00CD7702" w:rsidRPr="008D02FE" w:rsidRDefault="19A2CEB0" w:rsidP="000943D1">
      <w:pPr>
        <w:pStyle w:val="Heading1"/>
        <w:keepNext w:val="0"/>
        <w:spacing w:before="0"/>
      </w:pPr>
      <w:r>
        <w:t>GOVERNING TERMS AND CONDITIONS</w:t>
      </w:r>
      <w:r w:rsidR="7158A213">
        <w:t xml:space="preserve"> </w:t>
      </w:r>
    </w:p>
    <w:p w14:paraId="3585CA6A" w14:textId="77777777" w:rsidR="00CD7702" w:rsidRPr="00BF2900" w:rsidRDefault="00CD7702" w:rsidP="000943D1">
      <w:pPr>
        <w:pStyle w:val="BodyTextIndent2"/>
        <w:spacing w:after="120" w:line="240" w:lineRule="auto"/>
        <w:ind w:left="720" w:firstLine="0"/>
        <w:jc w:val="both"/>
        <w:rPr>
          <w:rFonts w:cs="Arial"/>
        </w:rPr>
      </w:pPr>
      <w:r w:rsidRPr="00BF2900">
        <w:rPr>
          <w:rFonts w:cs="Arial"/>
        </w:rPr>
        <w:t>Offeror’s standard terms and conditions of sale will not be considered. Offerors must clearly identify any exceptions to the terms and conditions set forth in this RFP.</w:t>
      </w:r>
    </w:p>
    <w:p w14:paraId="3B028C89" w14:textId="3555B7BC" w:rsidR="002B6D81" w:rsidRPr="00BF2900" w:rsidRDefault="002B6D81" w:rsidP="000943D1">
      <w:pPr>
        <w:tabs>
          <w:tab w:val="left" w:pos="1440"/>
        </w:tabs>
        <w:spacing w:before="120" w:after="120"/>
        <w:ind w:left="720"/>
        <w:jc w:val="both"/>
      </w:pPr>
      <w:r w:rsidRPr="00BF2900">
        <w:t xml:space="preserve">Note that any </w:t>
      </w:r>
      <w:r w:rsidR="007034AA">
        <w:t>Agreement</w:t>
      </w:r>
      <w:r w:rsidRPr="00BF2900">
        <w:t xml:space="preserve"> resulting from this proposal shall include clauses as stated in the prime contract, all clauses required by law on the date of execution of the </w:t>
      </w:r>
      <w:r w:rsidR="007034AA">
        <w:t>Agreement</w:t>
      </w:r>
      <w:r w:rsidR="00D16571">
        <w:t>,</w:t>
      </w:r>
      <w:r w:rsidRPr="00BF2900">
        <w:t xml:space="preserve"> and any </w:t>
      </w:r>
      <w:r w:rsidR="00E16807">
        <w:t>Amentum’s</w:t>
      </w:r>
      <w:r w:rsidRPr="00BF2900">
        <w:t xml:space="preserve"> terms and conditions.</w:t>
      </w:r>
      <w:r w:rsidR="005E13DA" w:rsidRPr="00BF2900">
        <w:t xml:space="preserve"> </w:t>
      </w:r>
    </w:p>
    <w:p w14:paraId="050EFD9F" w14:textId="02329BE5" w:rsidR="002B6D81" w:rsidRPr="00BF2900" w:rsidRDefault="00CA3FA7" w:rsidP="000943D1">
      <w:pPr>
        <w:tabs>
          <w:tab w:val="left" w:pos="1440"/>
        </w:tabs>
        <w:spacing w:before="120"/>
        <w:ind w:left="720"/>
        <w:jc w:val="both"/>
      </w:pPr>
      <w:r w:rsidRPr="00BF2900">
        <w:t xml:space="preserve">If your firm takes any exceptions to </w:t>
      </w:r>
      <w:r w:rsidR="007034AA">
        <w:t>Amentum’s</w:t>
      </w:r>
      <w:r w:rsidRPr="00BF2900">
        <w:t xml:space="preserve"> standard terms and conditions y</w:t>
      </w:r>
      <w:r w:rsidR="002B6D81" w:rsidRPr="00BF2900">
        <w:t xml:space="preserve">our proposal must contain a redlined version of the Draft </w:t>
      </w:r>
      <w:r w:rsidR="007034AA">
        <w:t>Agreement</w:t>
      </w:r>
      <w:r w:rsidR="002B6D81" w:rsidRPr="00BF2900">
        <w:t>.</w:t>
      </w:r>
      <w:r w:rsidR="005E13DA" w:rsidRPr="00BF2900">
        <w:t xml:space="preserve"> </w:t>
      </w:r>
      <w:r w:rsidR="002B6D81" w:rsidRPr="00BF2900">
        <w:t>In addition, any exceptions to these terms and conditions must be noted with rationale to support your position.</w:t>
      </w:r>
    </w:p>
    <w:p w14:paraId="799C3254" w14:textId="77777777" w:rsidR="003D3ED0" w:rsidRDefault="003D3ED0" w:rsidP="003D3ED0">
      <w:pPr>
        <w:pStyle w:val="Heading1"/>
        <w:keepNext w:val="0"/>
      </w:pPr>
      <w:r>
        <w:t>SMALL BUSINESS SUBCONTRACTING PLAN</w:t>
      </w:r>
    </w:p>
    <w:p w14:paraId="3B9BED9A" w14:textId="73E48659" w:rsidR="00726D94" w:rsidRDefault="003D3ED0" w:rsidP="000943D1">
      <w:pPr>
        <w:pStyle w:val="ListParagraph"/>
        <w:jc w:val="both"/>
        <w:rPr>
          <w:rFonts w:cstheme="minorBidi"/>
        </w:rPr>
      </w:pPr>
      <w:r>
        <w:t>Reserved</w:t>
      </w:r>
    </w:p>
    <w:p w14:paraId="3585CA6C" w14:textId="3FD0B364" w:rsidR="00396CB2" w:rsidRDefault="304A5E62" w:rsidP="000943D1">
      <w:pPr>
        <w:pStyle w:val="Heading1"/>
        <w:keepNext w:val="0"/>
      </w:pPr>
      <w:r>
        <w:t>PRE-</w:t>
      </w:r>
      <w:r w:rsidR="191AD598">
        <w:t>PROPOSAL</w:t>
      </w:r>
      <w:r>
        <w:t xml:space="preserve"> MEETING </w:t>
      </w:r>
    </w:p>
    <w:p w14:paraId="3585CA6F" w14:textId="2026CCDA" w:rsidR="00396CB2" w:rsidRPr="003C681A" w:rsidRDefault="00396CB2" w:rsidP="000943D1">
      <w:pPr>
        <w:spacing w:before="120"/>
        <w:ind w:left="720"/>
        <w:jc w:val="both"/>
        <w:rPr>
          <w:rFonts w:cs="Arial"/>
        </w:rPr>
      </w:pPr>
      <w:r w:rsidRPr="301BD829">
        <w:rPr>
          <w:rFonts w:cs="Arial"/>
        </w:rPr>
        <w:t>A pre-</w:t>
      </w:r>
      <w:r w:rsidR="005315FD" w:rsidRPr="301BD829">
        <w:rPr>
          <w:rFonts w:cs="Arial"/>
        </w:rPr>
        <w:t>proposal</w:t>
      </w:r>
      <w:r w:rsidRPr="301BD829">
        <w:rPr>
          <w:rFonts w:cs="Arial"/>
        </w:rPr>
        <w:t xml:space="preserve"> meeting will be conducted at the </w:t>
      </w:r>
      <w:r w:rsidR="002A6D44" w:rsidRPr="301BD829">
        <w:rPr>
          <w:rFonts w:cs="Arial"/>
        </w:rPr>
        <w:t xml:space="preserve">Amentum/PAE Office in Dhaka (Mysha Chowdhury Tower, 7th Floor, GHA-30/B, Pragati Sarani Shahjadpur, Gulshan, Dhaka 1212, Bangladesh) </w:t>
      </w:r>
      <w:r w:rsidRPr="301BD829">
        <w:rPr>
          <w:rFonts w:cs="Arial"/>
        </w:rPr>
        <w:t xml:space="preserve">on </w:t>
      </w:r>
      <w:r w:rsidR="047EB17C" w:rsidRPr="301BD829">
        <w:rPr>
          <w:rFonts w:cs="Arial"/>
        </w:rPr>
        <w:t>17 December 2023</w:t>
      </w:r>
      <w:r w:rsidR="7EAF5E09" w:rsidRPr="301BD829">
        <w:rPr>
          <w:rFonts w:cs="Arial"/>
        </w:rPr>
        <w:t xml:space="preserve"> </w:t>
      </w:r>
      <w:r w:rsidRPr="301BD829">
        <w:rPr>
          <w:rFonts w:cs="Arial"/>
        </w:rPr>
        <w:t xml:space="preserve">The meeting will begin promptly </w:t>
      </w:r>
      <w:r w:rsidR="00286901" w:rsidRPr="301BD829">
        <w:rPr>
          <w:rFonts w:cs="Arial"/>
        </w:rPr>
        <w:t xml:space="preserve">at </w:t>
      </w:r>
      <w:r w:rsidR="0878049D" w:rsidRPr="301BD829">
        <w:rPr>
          <w:rFonts w:cs="Arial"/>
        </w:rPr>
        <w:t xml:space="preserve">10.00 am </w:t>
      </w:r>
      <w:r w:rsidRPr="301BD829">
        <w:rPr>
          <w:rFonts w:cs="Arial"/>
        </w:rPr>
        <w:t xml:space="preserve">and all </w:t>
      </w:r>
      <w:r w:rsidR="007F49DF" w:rsidRPr="301BD829">
        <w:rPr>
          <w:rFonts w:cs="Arial"/>
        </w:rPr>
        <w:t>Offeror</w:t>
      </w:r>
      <w:r w:rsidRPr="301BD829">
        <w:rPr>
          <w:rFonts w:cs="Arial"/>
        </w:rPr>
        <w:t xml:space="preserve">s are </w:t>
      </w:r>
      <w:r w:rsidR="006721C3" w:rsidRPr="301BD829">
        <w:rPr>
          <w:rFonts w:cs="Arial"/>
        </w:rPr>
        <w:t xml:space="preserve">encouraged </w:t>
      </w:r>
      <w:r w:rsidRPr="301BD829">
        <w:rPr>
          <w:rFonts w:cs="Arial"/>
        </w:rPr>
        <w:t>to attend</w:t>
      </w:r>
      <w:r w:rsidR="0052151F" w:rsidRPr="301BD829">
        <w:rPr>
          <w:rFonts w:cs="Arial"/>
        </w:rPr>
        <w:t xml:space="preserve">. </w:t>
      </w:r>
    </w:p>
    <w:p w14:paraId="4BA40E2D" w14:textId="78BB33B9" w:rsidR="005161DA" w:rsidRPr="003C681A" w:rsidRDefault="006721C3" w:rsidP="000943D1">
      <w:pPr>
        <w:spacing w:before="120"/>
        <w:ind w:left="720"/>
        <w:jc w:val="both"/>
        <w:rPr>
          <w:rFonts w:cs="Arial"/>
          <w:snapToGrid w:val="0"/>
        </w:rPr>
      </w:pPr>
      <w:r>
        <w:rPr>
          <w:rFonts w:cs="Arial"/>
          <w:snapToGrid w:val="0"/>
        </w:rPr>
        <w:t>Assistance locating the office if needed</w:t>
      </w:r>
      <w:r w:rsidR="00396CB2" w:rsidRPr="003C681A">
        <w:rPr>
          <w:rFonts w:cs="Arial"/>
          <w:snapToGrid w:val="0"/>
        </w:rPr>
        <w:t xml:space="preserve"> </w:t>
      </w:r>
      <w:r>
        <w:rPr>
          <w:rFonts w:cs="Arial"/>
          <w:snapToGrid w:val="0"/>
        </w:rPr>
        <w:t>can be obtained</w:t>
      </w:r>
      <w:r w:rsidR="00396CB2" w:rsidRPr="003C681A">
        <w:rPr>
          <w:rFonts w:cs="Arial"/>
          <w:snapToGrid w:val="0"/>
        </w:rPr>
        <w:t xml:space="preserve"> by contacting</w:t>
      </w:r>
      <w:r w:rsidR="005161DA" w:rsidRPr="003C681A">
        <w:rPr>
          <w:rFonts w:cs="Arial"/>
          <w:snapToGrid w:val="0"/>
        </w:rPr>
        <w:t>:</w:t>
      </w:r>
    </w:p>
    <w:p w14:paraId="3585CA70" w14:textId="0542E943" w:rsidR="00396CB2" w:rsidRPr="003C681A" w:rsidRDefault="00D9735B" w:rsidP="000943D1">
      <w:pPr>
        <w:spacing w:before="120"/>
        <w:ind w:left="720"/>
        <w:jc w:val="both"/>
        <w:rPr>
          <w:rFonts w:cs="Arial"/>
        </w:rPr>
      </w:pPr>
      <w:r>
        <w:rPr>
          <w:color w:val="222222"/>
        </w:rPr>
        <w:t>Md. Javedul Khan</w:t>
      </w:r>
      <w:r>
        <w:rPr>
          <w:rFonts w:cs="Arial"/>
          <w:snapToGrid w:val="0"/>
        </w:rPr>
        <w:t xml:space="preserve"> </w:t>
      </w:r>
      <w:r w:rsidR="00396CB2" w:rsidRPr="003C681A">
        <w:rPr>
          <w:rFonts w:cs="Arial"/>
          <w:snapToGrid w:val="0"/>
        </w:rPr>
        <w:t>at</w:t>
      </w:r>
      <w:r w:rsidR="00BF2900" w:rsidRPr="003C681A">
        <w:rPr>
          <w:rFonts w:cs="Arial"/>
          <w:snapToGrid w:val="0"/>
        </w:rPr>
        <w:t xml:space="preserve"> </w:t>
      </w:r>
      <w:r>
        <w:rPr>
          <w:color w:val="222222"/>
        </w:rPr>
        <w:t xml:space="preserve">+880 1730380128 </w:t>
      </w:r>
      <w:r w:rsidR="00763257">
        <w:rPr>
          <w:rFonts w:cs="Arial"/>
          <w:color w:val="FF0000"/>
        </w:rPr>
        <w:t xml:space="preserve">or </w:t>
      </w:r>
      <w:r>
        <w:rPr>
          <w:rFonts w:cs="Arial"/>
          <w:color w:val="FF0000"/>
        </w:rPr>
        <w:t>Javedul.khan@amentum.com.</w:t>
      </w:r>
    </w:p>
    <w:p w14:paraId="34628F45" w14:textId="77777777" w:rsidR="007A0E01" w:rsidRPr="003C681A" w:rsidRDefault="756D5A19" w:rsidP="000943D1">
      <w:pPr>
        <w:pStyle w:val="Heading1"/>
        <w:keepNext w:val="0"/>
      </w:pPr>
      <w:bookmarkStart w:id="2" w:name="_Toc511187458"/>
      <w:bookmarkStart w:id="3" w:name="_Toc511187947"/>
      <w:bookmarkStart w:id="4" w:name="_Toc511188009"/>
      <w:bookmarkStart w:id="5" w:name="_Toc511188190"/>
      <w:r>
        <w:t>PROPOSAL COVER LETTER</w:t>
      </w:r>
    </w:p>
    <w:p w14:paraId="34B5505E" w14:textId="730DA6C4" w:rsidR="007A0E01" w:rsidRPr="00BF2900" w:rsidRDefault="007A0E01" w:rsidP="000943D1">
      <w:pPr>
        <w:tabs>
          <w:tab w:val="left" w:pos="1440"/>
        </w:tabs>
        <w:spacing w:after="60"/>
        <w:ind w:left="720"/>
        <w:jc w:val="both"/>
        <w:rPr>
          <w:rFonts w:cs="Arial"/>
          <w:b/>
        </w:rPr>
      </w:pPr>
      <w:r w:rsidRPr="00BF2900">
        <w:rPr>
          <w:rFonts w:cs="Arial"/>
        </w:rPr>
        <w:t>Your proposal shall be accompanied by a cover letter prepared on your company letterhead and signed by an individual authorized to commit the company to the proposal.</w:t>
      </w:r>
      <w:r w:rsidR="005E13DA" w:rsidRPr="00BF2900">
        <w:rPr>
          <w:rFonts w:cs="Arial"/>
        </w:rPr>
        <w:t xml:space="preserve"> </w:t>
      </w:r>
      <w:r w:rsidRPr="00BF2900">
        <w:rPr>
          <w:rFonts w:cs="Arial"/>
        </w:rPr>
        <w:t>The cover letter shall identify the following as well as all enclosures being transmitted as part of the proposal:</w:t>
      </w:r>
    </w:p>
    <w:p w14:paraId="25632E39" w14:textId="609881FB" w:rsidR="007A0E01" w:rsidRPr="00560A9B" w:rsidRDefault="007A0E01" w:rsidP="000943D1">
      <w:pPr>
        <w:pStyle w:val="ListParagraph"/>
        <w:numPr>
          <w:ilvl w:val="2"/>
          <w:numId w:val="48"/>
        </w:numPr>
        <w:tabs>
          <w:tab w:val="left" w:pos="6120"/>
          <w:tab w:val="left" w:pos="6840"/>
          <w:tab w:val="left" w:pos="7560"/>
        </w:tabs>
        <w:ind w:left="1080" w:right="180" w:hanging="270"/>
        <w:contextualSpacing w:val="0"/>
        <w:rPr>
          <w:rFonts w:cstheme="minorHAnsi"/>
          <w:bCs/>
          <w:color w:val="000000"/>
        </w:rPr>
      </w:pPr>
      <w:r w:rsidRPr="00560A9B">
        <w:rPr>
          <w:rFonts w:cstheme="minorHAnsi"/>
          <w:bCs/>
          <w:color w:val="000000"/>
        </w:rPr>
        <w:t xml:space="preserve">The </w:t>
      </w:r>
      <w:r w:rsidR="006544D5">
        <w:rPr>
          <w:rFonts w:cstheme="minorHAnsi"/>
          <w:bCs/>
          <w:color w:val="000000"/>
        </w:rPr>
        <w:t>RFP</w:t>
      </w:r>
      <w:r w:rsidRPr="00560A9B">
        <w:rPr>
          <w:rFonts w:cstheme="minorHAnsi"/>
          <w:bCs/>
          <w:color w:val="000000"/>
        </w:rPr>
        <w:t xml:space="preserve"> number</w:t>
      </w:r>
    </w:p>
    <w:p w14:paraId="71A78E98" w14:textId="23AB72DD" w:rsidR="007A0E01" w:rsidRPr="00560A9B" w:rsidRDefault="007A0E01" w:rsidP="000943D1">
      <w:pPr>
        <w:pStyle w:val="ListParagraph"/>
        <w:numPr>
          <w:ilvl w:val="2"/>
          <w:numId w:val="48"/>
        </w:numPr>
        <w:tabs>
          <w:tab w:val="left" w:pos="6120"/>
          <w:tab w:val="left" w:pos="6840"/>
          <w:tab w:val="left" w:pos="7560"/>
        </w:tabs>
        <w:ind w:left="1080" w:right="180" w:hanging="270"/>
        <w:contextualSpacing w:val="0"/>
        <w:rPr>
          <w:rFonts w:cstheme="minorHAnsi"/>
          <w:bCs/>
          <w:color w:val="000000"/>
        </w:rPr>
      </w:pPr>
      <w:r w:rsidRPr="00560A9B">
        <w:rPr>
          <w:rFonts w:cstheme="minorHAnsi"/>
          <w:bCs/>
          <w:color w:val="000000"/>
        </w:rPr>
        <w:t xml:space="preserve">The </w:t>
      </w:r>
      <w:r w:rsidR="0044614F">
        <w:rPr>
          <w:rFonts w:cstheme="minorHAnsi"/>
          <w:bCs/>
          <w:color w:val="000000"/>
        </w:rPr>
        <w:t>legal entity name and address submitting the proposal</w:t>
      </w:r>
    </w:p>
    <w:p w14:paraId="562038A0" w14:textId="77777777" w:rsidR="007A0E01" w:rsidRPr="00560A9B" w:rsidRDefault="007A0E01" w:rsidP="000943D1">
      <w:pPr>
        <w:pStyle w:val="ListParagraph"/>
        <w:numPr>
          <w:ilvl w:val="2"/>
          <w:numId w:val="48"/>
        </w:numPr>
        <w:tabs>
          <w:tab w:val="left" w:pos="6120"/>
          <w:tab w:val="left" w:pos="6840"/>
          <w:tab w:val="left" w:pos="7560"/>
        </w:tabs>
        <w:ind w:left="1080" w:right="180" w:hanging="270"/>
        <w:contextualSpacing w:val="0"/>
        <w:rPr>
          <w:rFonts w:cstheme="minorHAnsi"/>
          <w:bCs/>
          <w:color w:val="000000"/>
        </w:rPr>
      </w:pPr>
      <w:r w:rsidRPr="00560A9B">
        <w:rPr>
          <w:rFonts w:cstheme="minorHAnsi"/>
          <w:bCs/>
          <w:color w:val="000000"/>
        </w:rPr>
        <w:t>Point of Contact name, title, telephone number and email address</w:t>
      </w:r>
    </w:p>
    <w:p w14:paraId="2EBB597A" w14:textId="33859EC6" w:rsidR="007A0E01" w:rsidRPr="00560A9B" w:rsidRDefault="007A0E01" w:rsidP="000943D1">
      <w:pPr>
        <w:pStyle w:val="ListParagraph"/>
        <w:numPr>
          <w:ilvl w:val="2"/>
          <w:numId w:val="48"/>
        </w:numPr>
        <w:tabs>
          <w:tab w:val="left" w:pos="6120"/>
          <w:tab w:val="left" w:pos="6840"/>
          <w:tab w:val="left" w:pos="7560"/>
        </w:tabs>
        <w:ind w:left="1080" w:right="180" w:hanging="270"/>
        <w:contextualSpacing w:val="0"/>
        <w:rPr>
          <w:rFonts w:cstheme="minorHAnsi"/>
          <w:bCs/>
          <w:color w:val="000000"/>
        </w:rPr>
      </w:pPr>
      <w:r w:rsidRPr="00560A9B">
        <w:rPr>
          <w:rFonts w:cstheme="minorHAnsi"/>
          <w:bCs/>
          <w:color w:val="000000"/>
        </w:rPr>
        <w:t xml:space="preserve">A statement including agreement to the terms and conditions of the </w:t>
      </w:r>
      <w:r w:rsidR="00FF3CD2" w:rsidRPr="00560A9B">
        <w:rPr>
          <w:rFonts w:cstheme="minorHAnsi"/>
          <w:bCs/>
          <w:color w:val="000000"/>
        </w:rPr>
        <w:t>RFP</w:t>
      </w:r>
      <w:r w:rsidRPr="00560A9B">
        <w:rPr>
          <w:rFonts w:cstheme="minorHAnsi"/>
          <w:bCs/>
          <w:color w:val="000000"/>
        </w:rPr>
        <w:t xml:space="preserve"> and </w:t>
      </w:r>
      <w:r w:rsidR="007034AA" w:rsidRPr="00560A9B">
        <w:rPr>
          <w:rFonts w:cstheme="minorHAnsi"/>
          <w:bCs/>
          <w:color w:val="000000"/>
        </w:rPr>
        <w:t>D</w:t>
      </w:r>
      <w:r w:rsidRPr="00560A9B">
        <w:rPr>
          <w:rFonts w:cstheme="minorHAnsi"/>
          <w:bCs/>
          <w:color w:val="000000"/>
        </w:rPr>
        <w:t xml:space="preserve">raft </w:t>
      </w:r>
      <w:r w:rsidR="007034AA" w:rsidRPr="00560A9B">
        <w:rPr>
          <w:rFonts w:cstheme="minorHAnsi"/>
          <w:bCs/>
          <w:color w:val="000000"/>
        </w:rPr>
        <w:t>A</w:t>
      </w:r>
      <w:r w:rsidRPr="00560A9B">
        <w:rPr>
          <w:rFonts w:cstheme="minorHAnsi"/>
          <w:bCs/>
          <w:color w:val="000000"/>
        </w:rPr>
        <w:t>greement, including all amendments, or provide indication specific exceptions for negotiation to be provided at a later date.</w:t>
      </w:r>
    </w:p>
    <w:p w14:paraId="169EDFCC" w14:textId="77777777" w:rsidR="007A0E01" w:rsidRPr="00BF2900" w:rsidRDefault="007A0E01" w:rsidP="000943D1">
      <w:pPr>
        <w:pStyle w:val="ListParagraph"/>
        <w:numPr>
          <w:ilvl w:val="1"/>
          <w:numId w:val="43"/>
        </w:numPr>
        <w:ind w:left="1440" w:right="180"/>
        <w:contextualSpacing w:val="0"/>
        <w:rPr>
          <w:rFonts w:cs="Arial"/>
        </w:rPr>
      </w:pPr>
      <w:r w:rsidRPr="00BF2900">
        <w:rPr>
          <w:rFonts w:cs="Arial"/>
        </w:rPr>
        <w:t>A proposal submitted “subject to mutually agreeable terms and conditions” will not be accepted as compliant.</w:t>
      </w:r>
    </w:p>
    <w:p w14:paraId="0E2A54E4" w14:textId="77777777" w:rsidR="003C6B0E" w:rsidRDefault="007A0E01" w:rsidP="000943D1">
      <w:pPr>
        <w:pStyle w:val="ListParagraph"/>
        <w:numPr>
          <w:ilvl w:val="2"/>
          <w:numId w:val="48"/>
        </w:numPr>
        <w:tabs>
          <w:tab w:val="left" w:pos="6120"/>
          <w:tab w:val="left" w:pos="6840"/>
          <w:tab w:val="left" w:pos="7560"/>
        </w:tabs>
        <w:ind w:left="1080" w:right="180" w:hanging="270"/>
        <w:contextualSpacing w:val="0"/>
      </w:pPr>
      <w:r w:rsidRPr="00560A9B">
        <w:rPr>
          <w:rFonts w:cstheme="minorHAnsi"/>
          <w:bCs/>
          <w:color w:val="000000"/>
        </w:rPr>
        <w:t xml:space="preserve">Name(s), title(s), telephone number(s) and electronic address(es) of person(s) authorized to negotiate on your company’s </w:t>
      </w:r>
      <w:r w:rsidR="003C6B0E" w:rsidRPr="00560A9B">
        <w:rPr>
          <w:rFonts w:cstheme="minorHAnsi"/>
          <w:bCs/>
          <w:color w:val="000000"/>
        </w:rPr>
        <w:t>behalf.</w:t>
      </w:r>
      <w:r w:rsidR="003C6B0E" w:rsidRPr="00560A9B">
        <w:t xml:space="preserve"> </w:t>
      </w:r>
    </w:p>
    <w:p w14:paraId="709C8BB4" w14:textId="77777777" w:rsidR="003C6B0E" w:rsidRPr="003C6B0E" w:rsidRDefault="003C6B0E" w:rsidP="000943D1">
      <w:pPr>
        <w:pStyle w:val="ListParagraph"/>
        <w:numPr>
          <w:ilvl w:val="2"/>
          <w:numId w:val="48"/>
        </w:numPr>
        <w:tabs>
          <w:tab w:val="left" w:pos="6120"/>
          <w:tab w:val="left" w:pos="6840"/>
          <w:tab w:val="left" w:pos="7560"/>
        </w:tabs>
        <w:ind w:left="1080" w:right="180" w:hanging="270"/>
        <w:contextualSpacing w:val="0"/>
        <w:rPr>
          <w:u w:val="single"/>
        </w:rPr>
      </w:pPr>
      <w:r w:rsidRPr="00560A9B">
        <w:t>Name</w:t>
      </w:r>
      <w:r w:rsidR="007A0E01" w:rsidRPr="00560A9B">
        <w:t>, title, and signature of the person authorized to sign the proposal</w:t>
      </w:r>
    </w:p>
    <w:p w14:paraId="61A6EAA0" w14:textId="484DED7C" w:rsidR="003C6B0E" w:rsidRPr="003C6B0E" w:rsidRDefault="007A0E01" w:rsidP="000943D1">
      <w:pPr>
        <w:pStyle w:val="ListParagraph"/>
        <w:numPr>
          <w:ilvl w:val="2"/>
          <w:numId w:val="48"/>
        </w:numPr>
        <w:tabs>
          <w:tab w:val="left" w:pos="6120"/>
          <w:tab w:val="left" w:pos="6840"/>
          <w:tab w:val="left" w:pos="7560"/>
        </w:tabs>
        <w:ind w:left="1080" w:right="180" w:hanging="270"/>
        <w:contextualSpacing w:val="0"/>
        <w:rPr>
          <w:u w:val="single"/>
        </w:rPr>
      </w:pPr>
      <w:r>
        <w:lastRenderedPageBreak/>
        <w:t>Your cover letter shall acknowledge that it transmits an offer in response to the RFP that is valid for 180 days after date of submission.</w:t>
      </w:r>
    </w:p>
    <w:p w14:paraId="3AF2DEF5" w14:textId="765CD010" w:rsidR="00494FC5" w:rsidRPr="00D35D9B" w:rsidRDefault="003C6B0E" w:rsidP="000943D1">
      <w:pPr>
        <w:pStyle w:val="ListParagraph"/>
        <w:numPr>
          <w:ilvl w:val="2"/>
          <w:numId w:val="48"/>
        </w:numPr>
        <w:tabs>
          <w:tab w:val="left" w:pos="6120"/>
          <w:tab w:val="left" w:pos="6840"/>
          <w:tab w:val="left" w:pos="7560"/>
        </w:tabs>
        <w:ind w:left="1080" w:right="180" w:hanging="270"/>
        <w:rPr>
          <w:u w:val="single"/>
        </w:rPr>
      </w:pPr>
      <w:r w:rsidRPr="000E5BAC">
        <w:rPr>
          <w:rFonts w:cstheme="minorBidi"/>
          <w:u w:val="single"/>
        </w:rPr>
        <w:t>If your company does not intend to lower tier subcontract, include a statement on your Proposal Cover Letter that no lower tier subcontracting will occur under this initiative and that, should the occasion arise, that your company will abide by FAR 52.219-9</w:t>
      </w:r>
      <w:r w:rsidRPr="000E5BAC">
        <w:rPr>
          <w:rFonts w:cstheme="minorBidi"/>
        </w:rPr>
        <w:t>.</w:t>
      </w:r>
    </w:p>
    <w:p w14:paraId="05DA27F1" w14:textId="579FEB69" w:rsidR="00D35D9B" w:rsidRPr="00D35D9B" w:rsidRDefault="00A60986" w:rsidP="009E32DC">
      <w:pPr>
        <w:pStyle w:val="ListParagraph"/>
        <w:numPr>
          <w:ilvl w:val="2"/>
          <w:numId w:val="48"/>
        </w:numPr>
        <w:tabs>
          <w:tab w:val="left" w:pos="6120"/>
          <w:tab w:val="left" w:pos="6840"/>
          <w:tab w:val="left" w:pos="7560"/>
        </w:tabs>
        <w:ind w:left="1080" w:right="180" w:hanging="270"/>
      </w:pPr>
      <w:r>
        <w:t>Statement i</w:t>
      </w:r>
      <w:r w:rsidR="00D35D9B" w:rsidRPr="00D35D9B">
        <w:t>ndicati</w:t>
      </w:r>
      <w:r>
        <w:t>ng</w:t>
      </w:r>
      <w:r w:rsidR="00D35D9B" w:rsidRPr="00D35D9B">
        <w:t xml:space="preserve"> Offeror’s ability to provide the required insurance coverage. The additional cost, if any, to furnish the Project-specific insurance over Offeror’s standard insurance coverage shall be listed separately in Offeror’s Proposal.</w:t>
      </w:r>
      <w:r w:rsidR="009E32DC">
        <w:t xml:space="preserve"> </w:t>
      </w:r>
    </w:p>
    <w:p w14:paraId="3585CA7F" w14:textId="4573B421" w:rsidR="00F300AC" w:rsidRPr="00BF2900" w:rsidRDefault="6942B682" w:rsidP="000943D1">
      <w:pPr>
        <w:pStyle w:val="Heading1"/>
        <w:keepNext w:val="0"/>
      </w:pPr>
      <w:r>
        <w:t>PRICING CONDITIONS</w:t>
      </w:r>
    </w:p>
    <w:p w14:paraId="3585CA80" w14:textId="46BE904F"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Pricing, stated in </w:t>
      </w:r>
      <w:r w:rsidR="004C4BDC">
        <w:rPr>
          <w:rFonts w:cs="Arial"/>
        </w:rPr>
        <w:t>Bangladesh Taka (BDT)</w:t>
      </w:r>
      <w:r w:rsidRPr="00BF2900">
        <w:rPr>
          <w:rFonts w:cs="Arial"/>
        </w:rPr>
        <w:t xml:space="preserve">, must be in accordance with the provisions of the RFP Documents. </w:t>
      </w:r>
      <w:r w:rsidR="008C5E2B">
        <w:rPr>
          <w:rFonts w:cs="Arial"/>
        </w:rPr>
        <w:t>Enclosure 2</w:t>
      </w:r>
      <w:r w:rsidR="00997CB0">
        <w:rPr>
          <w:rFonts w:cs="Arial"/>
        </w:rPr>
        <w:t xml:space="preserve"> </w:t>
      </w:r>
      <w:r w:rsidRPr="00BF2900">
        <w:rPr>
          <w:rFonts w:cs="Arial"/>
        </w:rPr>
        <w:t xml:space="preserve">included </w:t>
      </w:r>
      <w:r w:rsidR="00BA20CE" w:rsidRPr="00BF2900">
        <w:rPr>
          <w:rFonts w:cs="Arial"/>
        </w:rPr>
        <w:t>with</w:t>
      </w:r>
      <w:r w:rsidRPr="00BF2900">
        <w:rPr>
          <w:rFonts w:cs="Arial"/>
        </w:rPr>
        <w:t>in th</w:t>
      </w:r>
      <w:r w:rsidR="00BA20CE" w:rsidRPr="00BF2900">
        <w:rPr>
          <w:rFonts w:cs="Arial"/>
        </w:rPr>
        <w:t>is</w:t>
      </w:r>
      <w:r w:rsidRPr="00BF2900">
        <w:rPr>
          <w:rFonts w:cs="Arial"/>
        </w:rPr>
        <w:t xml:space="preserve"> RFP must be completed and returned as part of Offeror’s Proposal.</w:t>
      </w:r>
    </w:p>
    <w:p w14:paraId="3585CA81" w14:textId="7B425089" w:rsidR="00F300AC" w:rsidRPr="00BF2900" w:rsidRDefault="00F300AC" w:rsidP="000943D1">
      <w:pPr>
        <w:pStyle w:val="BodyTextIndent2"/>
        <w:spacing w:before="120" w:after="120" w:line="240" w:lineRule="auto"/>
        <w:ind w:left="720" w:firstLine="0"/>
        <w:jc w:val="both"/>
        <w:rPr>
          <w:rFonts w:cs="Arial"/>
        </w:rPr>
      </w:pPr>
      <w:r w:rsidRPr="00BF2900">
        <w:rPr>
          <w:rFonts w:cs="Arial"/>
        </w:rPr>
        <w:t xml:space="preserve">Proposal validity period shall be a minimum of </w:t>
      </w:r>
      <w:r w:rsidR="00BA20CE" w:rsidRPr="00BF2900">
        <w:rPr>
          <w:rFonts w:cs="Arial"/>
        </w:rPr>
        <w:t>(180</w:t>
      </w:r>
      <w:r w:rsidRPr="00BF2900">
        <w:rPr>
          <w:rFonts w:cs="Arial"/>
        </w:rPr>
        <w:t>) days after the Proposal Due Date.</w:t>
      </w:r>
    </w:p>
    <w:p w14:paraId="3585CA82" w14:textId="6C3EACB3" w:rsidR="00F300AC" w:rsidRPr="00BF2900" w:rsidRDefault="00F300AC" w:rsidP="000943D1">
      <w:pPr>
        <w:pStyle w:val="BodyTextIndent2"/>
        <w:spacing w:before="120" w:after="120" w:line="240" w:lineRule="auto"/>
        <w:ind w:left="720" w:firstLine="0"/>
        <w:jc w:val="both"/>
        <w:rPr>
          <w:rFonts w:cs="Arial"/>
        </w:rPr>
      </w:pPr>
      <w:r w:rsidRPr="61A58DFA">
        <w:rPr>
          <w:rFonts w:cs="Arial"/>
        </w:rPr>
        <w:t xml:space="preserve">All pricing must be firm for the duration of the </w:t>
      </w:r>
      <w:r w:rsidR="005E1B90" w:rsidRPr="61A58DFA">
        <w:rPr>
          <w:rFonts w:cs="Arial"/>
        </w:rPr>
        <w:t xml:space="preserve">anticipated Period of Performance to include all option periods requested in Enclosure 2 and in accordance with FAR part </w:t>
      </w:r>
      <w:r w:rsidR="61A58DFA" w:rsidRPr="61A58DFA">
        <w:rPr>
          <w:rFonts w:cs="Arial"/>
        </w:rPr>
        <w:t>52.217-8, as required.</w:t>
      </w:r>
    </w:p>
    <w:p w14:paraId="3585CA83" w14:textId="473AED4B" w:rsidR="00F300AC" w:rsidRPr="00BF2900" w:rsidRDefault="00F300AC" w:rsidP="000943D1">
      <w:pPr>
        <w:pStyle w:val="BodyTextIndent2"/>
        <w:spacing w:before="120" w:after="120" w:line="240" w:lineRule="auto"/>
        <w:ind w:left="720" w:firstLine="0"/>
        <w:jc w:val="both"/>
        <w:rPr>
          <w:rFonts w:cs="Arial"/>
        </w:rPr>
      </w:pPr>
      <w:r w:rsidRPr="61A58DFA">
        <w:rPr>
          <w:rFonts w:cs="Arial"/>
        </w:rPr>
        <w:t>The quoted prices must include all costs for materials</w:t>
      </w:r>
      <w:r w:rsidR="00974A49" w:rsidRPr="61A58DFA">
        <w:rPr>
          <w:rFonts w:cs="Arial"/>
        </w:rPr>
        <w:t>/ODCs</w:t>
      </w:r>
      <w:r w:rsidRPr="61A58DFA">
        <w:rPr>
          <w:rFonts w:cs="Arial"/>
        </w:rPr>
        <w:t>,</w:t>
      </w:r>
      <w:r w:rsidR="00974A49" w:rsidRPr="61A58DFA">
        <w:rPr>
          <w:rFonts w:cs="Arial"/>
        </w:rPr>
        <w:t xml:space="preserve"> travel,</w:t>
      </w:r>
      <w:r w:rsidRPr="61A58DFA">
        <w:rPr>
          <w:rFonts w:cs="Arial"/>
        </w:rPr>
        <w:t xml:space="preserve"> labor, Lower Tier Subcontractors, documentation, testing and any and all items of expense, fees, taxes, duties, overhead and profit for Offeror’s full and complete performance of the Work.</w:t>
      </w:r>
      <w:r w:rsidR="00BA20CE" w:rsidRPr="61A58DFA">
        <w:rPr>
          <w:rFonts w:cs="Arial"/>
        </w:rPr>
        <w:t xml:space="preserve"> </w:t>
      </w:r>
      <w:r w:rsidR="00974A49" w:rsidRPr="6B976739">
        <w:rPr>
          <w:rFonts w:cs="Arial"/>
        </w:rPr>
        <w:t xml:space="preserve">Travel and material/ODC funding, if proposed, may include applicable indirect costs if your firm has a government approved accounting system. If you firm does not have a government approved accounting system, </w:t>
      </w:r>
      <w:r w:rsidR="00A420F7">
        <w:rPr>
          <w:rFonts w:cs="Arial"/>
        </w:rPr>
        <w:t xml:space="preserve">travel and ODC’s will be billed at cost. </w:t>
      </w:r>
      <w:r w:rsidR="00974A49" w:rsidRPr="6B976739">
        <w:rPr>
          <w:rFonts w:cs="Arial"/>
        </w:rPr>
        <w:t xml:space="preserve"> </w:t>
      </w:r>
    </w:p>
    <w:p w14:paraId="3585CA85" w14:textId="147D8675" w:rsidR="00F300AC" w:rsidRPr="00BF2900" w:rsidRDefault="00F300AC" w:rsidP="000943D1">
      <w:pPr>
        <w:pStyle w:val="BodyTextIndent2"/>
        <w:spacing w:before="120" w:after="120" w:line="240" w:lineRule="auto"/>
        <w:ind w:left="720" w:firstLine="0"/>
        <w:jc w:val="both"/>
        <w:rPr>
          <w:rFonts w:cs="Arial"/>
        </w:rPr>
      </w:pPr>
      <w:r w:rsidRPr="00BF2900">
        <w:rPr>
          <w:rFonts w:cs="Arial"/>
        </w:rPr>
        <w:t xml:space="preserve">All pricing information requested in this RFP must be provided. Failure to comply with this requirement may result in rejection of the Proposal. </w:t>
      </w:r>
      <w:r w:rsidR="00691D09" w:rsidRPr="00BF2900">
        <w:rPr>
          <w:rFonts w:cs="Arial"/>
        </w:rPr>
        <w:t>Amentum</w:t>
      </w:r>
      <w:r w:rsidRPr="00BF2900">
        <w:rPr>
          <w:rFonts w:cs="Arial"/>
        </w:rPr>
        <w:t xml:space="preserve"> reserves the right to request, and have Offeror furnish, a further breakdown of the Agreement Price for accounting and progress payment purposes. This request may be made after the </w:t>
      </w:r>
      <w:r w:rsidRPr="007034AA">
        <w:rPr>
          <w:rFonts w:cs="Arial"/>
        </w:rPr>
        <w:t>Agreement Price</w:t>
      </w:r>
      <w:r w:rsidRPr="00BF2900">
        <w:rPr>
          <w:rFonts w:cs="Arial"/>
        </w:rPr>
        <w:t xml:space="preserve"> has been finalized with the Successful Offeror.</w:t>
      </w:r>
      <w:r w:rsidR="009C1A91">
        <w:rPr>
          <w:rFonts w:cs="Arial"/>
        </w:rPr>
        <w:t xml:space="preserve"> </w:t>
      </w:r>
      <w:r w:rsidRPr="00BF2900">
        <w:rPr>
          <w:rFonts w:cs="Arial"/>
        </w:rPr>
        <w:t>The Successful Offeror will be responsible for acquiring any and all license(s), and any/all permits required to perform the Work.</w:t>
      </w:r>
    </w:p>
    <w:p w14:paraId="4C0BC6EC" w14:textId="77777777" w:rsidR="00534940" w:rsidRDefault="00F300AC" w:rsidP="000943D1">
      <w:pPr>
        <w:pStyle w:val="BodyTextIndent2"/>
        <w:spacing w:before="120" w:after="120" w:line="240" w:lineRule="auto"/>
        <w:ind w:left="720" w:firstLine="0"/>
        <w:jc w:val="both"/>
        <w:rPr>
          <w:rFonts w:cs="Arial"/>
        </w:rPr>
      </w:pPr>
      <w:r w:rsidRPr="00BF2900">
        <w:rPr>
          <w:rFonts w:cs="Arial"/>
        </w:rPr>
        <w:t>In the case of any discrepancy between words and figures, the words shall prevail and in the case of errors in addition or extension, the unit prices (if any) quoted shall prevail.</w:t>
      </w:r>
    </w:p>
    <w:p w14:paraId="6CCF9213" w14:textId="77777777" w:rsidR="00972EF2" w:rsidRDefault="00972EF2" w:rsidP="00972EF2">
      <w:pPr>
        <w:pStyle w:val="Heading1"/>
        <w:keepNext w:val="0"/>
      </w:pPr>
      <w:r>
        <w:t>COST ACCOUNTING STANDARDS (CAS) AND COST OR PRICING DATA</w:t>
      </w:r>
    </w:p>
    <w:p w14:paraId="7223E6B3" w14:textId="77777777" w:rsidR="00972EF2" w:rsidRPr="00972EF2" w:rsidRDefault="00972EF2" w:rsidP="002E7F86">
      <w:pPr>
        <w:pStyle w:val="BodyTextIndent2"/>
        <w:spacing w:before="120" w:after="120" w:line="240" w:lineRule="auto"/>
        <w:ind w:left="720" w:firstLine="0"/>
        <w:jc w:val="both"/>
        <w:rPr>
          <w:rFonts w:cs="Arial"/>
        </w:rPr>
      </w:pPr>
      <w:r w:rsidRPr="00972EF2">
        <w:rPr>
          <w:rFonts w:cs="Arial"/>
        </w:rPr>
        <w:t>Reserved.</w:t>
      </w:r>
    </w:p>
    <w:p w14:paraId="66564E59" w14:textId="77777777" w:rsidR="00972EF2" w:rsidRPr="006B31E2" w:rsidRDefault="00972EF2" w:rsidP="00972EF2">
      <w:pPr>
        <w:pStyle w:val="Heading1"/>
        <w:keepNext w:val="0"/>
        <w:rPr>
          <w:rFonts w:eastAsia="Verdana" w:cs="Verdana"/>
        </w:rPr>
      </w:pPr>
      <w:r>
        <w:t>KEY PERSONNEL</w:t>
      </w:r>
    </w:p>
    <w:p w14:paraId="180886C6" w14:textId="77777777" w:rsidR="00972EF2" w:rsidRPr="002E7F86" w:rsidRDefault="00972EF2" w:rsidP="002E7F86">
      <w:pPr>
        <w:pStyle w:val="BodyTextIndent2"/>
        <w:spacing w:before="120" w:after="120" w:line="240" w:lineRule="auto"/>
        <w:ind w:left="720" w:firstLine="0"/>
        <w:jc w:val="both"/>
        <w:rPr>
          <w:rFonts w:cs="Arial"/>
        </w:rPr>
      </w:pPr>
      <w:r w:rsidRPr="00972EF2">
        <w:rPr>
          <w:rFonts w:cs="Arial"/>
        </w:rPr>
        <w:t>Reserved.</w:t>
      </w:r>
    </w:p>
    <w:p w14:paraId="3585CA87" w14:textId="60828083" w:rsidR="00F300AC" w:rsidRPr="00BF2900" w:rsidRDefault="6942B682" w:rsidP="000943D1">
      <w:pPr>
        <w:pStyle w:val="Heading1"/>
        <w:keepNext w:val="0"/>
      </w:pPr>
      <w:r>
        <w:t>PROPOSAL SUBMISSION</w:t>
      </w:r>
    </w:p>
    <w:p w14:paraId="3585CA88" w14:textId="58376934" w:rsidR="00F300AC" w:rsidRDefault="00F300AC" w:rsidP="000943D1">
      <w:pPr>
        <w:pStyle w:val="BodyTextIndent2"/>
        <w:spacing w:after="60" w:line="240" w:lineRule="auto"/>
        <w:ind w:left="720" w:firstLine="0"/>
        <w:jc w:val="both"/>
        <w:rPr>
          <w:rFonts w:cs="Arial"/>
        </w:rPr>
      </w:pPr>
      <w:r w:rsidRPr="00BF2900">
        <w:rPr>
          <w:rFonts w:cs="Arial"/>
        </w:rPr>
        <w:t>The Proposal shall be submitted electronically</w:t>
      </w:r>
      <w:r w:rsidR="00BA20CE" w:rsidRPr="00BF2900">
        <w:rPr>
          <w:rFonts w:cs="Arial"/>
        </w:rPr>
        <w:t xml:space="preserve"> to the </w:t>
      </w:r>
      <w:r w:rsidR="00BA20CE" w:rsidRPr="007034AA">
        <w:rPr>
          <w:rFonts w:cs="Arial"/>
        </w:rPr>
        <w:t xml:space="preserve">Amentum </w:t>
      </w:r>
      <w:r w:rsidR="00573774">
        <w:rPr>
          <w:rFonts w:cs="Arial"/>
        </w:rPr>
        <w:t>Point</w:t>
      </w:r>
      <w:r w:rsidR="006A4544">
        <w:rPr>
          <w:rFonts w:cs="Arial"/>
        </w:rPr>
        <w:t xml:space="preserve"> </w:t>
      </w:r>
      <w:r w:rsidR="00573774">
        <w:rPr>
          <w:rFonts w:cs="Arial"/>
        </w:rPr>
        <w:t>of Contac</w:t>
      </w:r>
      <w:r w:rsidR="006A4544">
        <w:rPr>
          <w:rFonts w:cs="Arial"/>
        </w:rPr>
        <w:t xml:space="preserve">t identified in Section 5 of this RFP. </w:t>
      </w:r>
    </w:p>
    <w:p w14:paraId="6BDDFFF4" w14:textId="4A8657E7" w:rsidR="00BA20CE" w:rsidRPr="00BF2900" w:rsidRDefault="00F300AC" w:rsidP="000943D1">
      <w:pPr>
        <w:pStyle w:val="BodyTextIndent2"/>
        <w:spacing w:before="120" w:line="240" w:lineRule="auto"/>
        <w:ind w:left="720" w:firstLine="0"/>
        <w:jc w:val="both"/>
        <w:rPr>
          <w:rFonts w:cs="Arial"/>
        </w:rPr>
      </w:pPr>
      <w:r w:rsidRPr="00BF2900">
        <w:rPr>
          <w:rFonts w:cs="Arial"/>
        </w:rPr>
        <w:t xml:space="preserve">Failure to provide </w:t>
      </w:r>
      <w:r w:rsidR="00BA20CE" w:rsidRPr="00BF2900">
        <w:rPr>
          <w:rFonts w:cs="Arial"/>
        </w:rPr>
        <w:t xml:space="preserve">all required documentation and </w:t>
      </w:r>
      <w:r w:rsidRPr="00BF2900">
        <w:rPr>
          <w:rFonts w:cs="Arial"/>
        </w:rPr>
        <w:t>information in strict accordance with the</w:t>
      </w:r>
      <w:r w:rsidR="00BA20CE" w:rsidRPr="00BF2900">
        <w:rPr>
          <w:rFonts w:cs="Arial"/>
        </w:rPr>
        <w:t xml:space="preserve"> RFP</w:t>
      </w:r>
      <w:r w:rsidRPr="00BF2900">
        <w:rPr>
          <w:rFonts w:cs="Arial"/>
        </w:rPr>
        <w:t xml:space="preserve"> is grounds for rejection of the Proposal</w:t>
      </w:r>
      <w:r w:rsidR="0052151F" w:rsidRPr="00BF2900">
        <w:rPr>
          <w:rFonts w:cs="Arial"/>
        </w:rPr>
        <w:t xml:space="preserve">. </w:t>
      </w:r>
      <w:r w:rsidRPr="00BF2900">
        <w:rPr>
          <w:rFonts w:cs="Arial"/>
        </w:rPr>
        <w:t xml:space="preserve">Submission of the Proposal via telephone is not acceptable. </w:t>
      </w:r>
    </w:p>
    <w:p w14:paraId="3585CA89" w14:textId="2F58C733" w:rsidR="00F300AC" w:rsidRDefault="00F300AC" w:rsidP="000943D1">
      <w:pPr>
        <w:pStyle w:val="BodyTextIndent2"/>
        <w:spacing w:before="120" w:line="240" w:lineRule="auto"/>
        <w:ind w:left="720" w:firstLine="0"/>
        <w:jc w:val="both"/>
        <w:rPr>
          <w:rFonts w:cs="Arial"/>
        </w:rPr>
      </w:pPr>
      <w:r w:rsidRPr="00BF2900">
        <w:rPr>
          <w:rFonts w:cs="Arial"/>
        </w:rPr>
        <w:t>The Proposal shall include the following completed forms and other information:</w:t>
      </w:r>
    </w:p>
    <w:p w14:paraId="58D0C3D0" w14:textId="77777777" w:rsidR="00DA6633" w:rsidRDefault="00DA6633" w:rsidP="00DA6633">
      <w:pPr>
        <w:pStyle w:val="Blackbullet"/>
        <w:widowControl/>
        <w:numPr>
          <w:ilvl w:val="0"/>
          <w:numId w:val="0"/>
        </w:numPr>
        <w:ind w:left="1080"/>
      </w:pPr>
    </w:p>
    <w:p w14:paraId="3585CA8A" w14:textId="667DCDBA" w:rsidR="00F300AC" w:rsidRPr="00573774" w:rsidRDefault="00BA20CE" w:rsidP="000943D1">
      <w:pPr>
        <w:pStyle w:val="Blackbullet"/>
        <w:widowControl/>
        <w:numPr>
          <w:ilvl w:val="0"/>
          <w:numId w:val="64"/>
        </w:numPr>
      </w:pPr>
      <w:r w:rsidRPr="00BF2900">
        <w:t xml:space="preserve">All </w:t>
      </w:r>
      <w:r w:rsidR="00F300AC" w:rsidRPr="00BF2900">
        <w:t>Forms included in the RFP Documents</w:t>
      </w:r>
      <w:r w:rsidR="00DA6633">
        <w:t xml:space="preserve"> (Enclosures 5, 6, 7, 8)</w:t>
      </w:r>
      <w:r w:rsidRPr="00BF2900">
        <w:t xml:space="preserve">, including the required Cover </w:t>
      </w:r>
      <w:r w:rsidRPr="00573774">
        <w:t>Letter</w:t>
      </w:r>
      <w:r w:rsidR="00F300AC" w:rsidRPr="00573774">
        <w:t>.</w:t>
      </w:r>
    </w:p>
    <w:p w14:paraId="6B65FFB2" w14:textId="77777777" w:rsidR="00241C53" w:rsidRPr="006A2F69" w:rsidRDefault="00241C53" w:rsidP="00241C53">
      <w:pPr>
        <w:widowControl w:val="0"/>
        <w:numPr>
          <w:ilvl w:val="0"/>
          <w:numId w:val="64"/>
        </w:numPr>
        <w:tabs>
          <w:tab w:val="left" w:pos="6120"/>
          <w:tab w:val="left" w:pos="6840"/>
          <w:tab w:val="left" w:pos="7560"/>
        </w:tabs>
        <w:ind w:right="180"/>
        <w:rPr>
          <w:rFonts w:cs="Arial"/>
          <w:bCs/>
          <w:color w:val="000000"/>
        </w:rPr>
      </w:pPr>
      <w:r w:rsidRPr="006A2F69">
        <w:rPr>
          <w:rFonts w:cs="Arial"/>
          <w:bCs/>
          <w:color w:val="000000"/>
        </w:rPr>
        <w:t>A copy of the Offeror’s certificate of incorporation and TIN certificate</w:t>
      </w:r>
    </w:p>
    <w:p w14:paraId="430F3139" w14:textId="77777777" w:rsidR="00241C53" w:rsidRPr="006A2F69" w:rsidRDefault="00241C53" w:rsidP="00241C53">
      <w:pPr>
        <w:widowControl w:val="0"/>
        <w:numPr>
          <w:ilvl w:val="0"/>
          <w:numId w:val="64"/>
        </w:numPr>
        <w:tabs>
          <w:tab w:val="left" w:pos="6120"/>
          <w:tab w:val="left" w:pos="6840"/>
          <w:tab w:val="left" w:pos="7560"/>
        </w:tabs>
        <w:ind w:right="180"/>
        <w:rPr>
          <w:rFonts w:cs="Arial"/>
          <w:bCs/>
          <w:color w:val="000000"/>
        </w:rPr>
      </w:pPr>
      <w:r w:rsidRPr="006A2F69">
        <w:rPr>
          <w:rFonts w:cs="Arial"/>
          <w:bCs/>
          <w:color w:val="000000"/>
        </w:rPr>
        <w:t>A Technical proposal with necessary information per the below instructions</w:t>
      </w:r>
    </w:p>
    <w:p w14:paraId="08F9BAA4" w14:textId="77777777" w:rsidR="00241C53" w:rsidRPr="006A2F69" w:rsidRDefault="00241C53" w:rsidP="00241C53">
      <w:pPr>
        <w:widowControl w:val="0"/>
        <w:numPr>
          <w:ilvl w:val="0"/>
          <w:numId w:val="64"/>
        </w:numPr>
        <w:tabs>
          <w:tab w:val="left" w:pos="6120"/>
          <w:tab w:val="left" w:pos="6840"/>
          <w:tab w:val="left" w:pos="7560"/>
        </w:tabs>
        <w:ind w:right="180"/>
        <w:rPr>
          <w:rFonts w:cs="Arial"/>
          <w:bCs/>
          <w:color w:val="000000"/>
        </w:rPr>
      </w:pPr>
      <w:r w:rsidRPr="006A2F69">
        <w:rPr>
          <w:rFonts w:cs="Arial"/>
          <w:bCs/>
          <w:color w:val="000000"/>
        </w:rPr>
        <w:t>A Cost proposal per the below instructions</w:t>
      </w:r>
      <w:r>
        <w:rPr>
          <w:rFonts w:cs="Arial"/>
          <w:bCs/>
          <w:color w:val="000000"/>
        </w:rPr>
        <w:t xml:space="preserve"> using Enclosure 2</w:t>
      </w:r>
    </w:p>
    <w:p w14:paraId="1ADB9D07" w14:textId="77777777" w:rsidR="00383A31" w:rsidRDefault="00383A31" w:rsidP="000943D1">
      <w:pPr>
        <w:pStyle w:val="Blackbullet"/>
        <w:widowControl/>
        <w:numPr>
          <w:ilvl w:val="0"/>
          <w:numId w:val="0"/>
        </w:numPr>
        <w:ind w:left="720"/>
      </w:pPr>
    </w:p>
    <w:p w14:paraId="6D7D97B5" w14:textId="77777777" w:rsidR="00D16334" w:rsidRPr="006A2F69" w:rsidRDefault="00D16334" w:rsidP="00D16334">
      <w:pPr>
        <w:pStyle w:val="Blackbullet"/>
        <w:widowControl/>
        <w:numPr>
          <w:ilvl w:val="0"/>
          <w:numId w:val="0"/>
        </w:numPr>
        <w:ind w:left="720"/>
        <w:rPr>
          <w:rFonts w:cs="Arial"/>
        </w:rPr>
      </w:pPr>
      <w:r w:rsidRPr="006A2F69">
        <w:rPr>
          <w:rFonts w:cs="Arial"/>
        </w:rPr>
        <w:lastRenderedPageBreak/>
        <w:t>PROPOSAL SUBMISSION FORMAT</w:t>
      </w:r>
    </w:p>
    <w:p w14:paraId="0631DE6A" w14:textId="77777777" w:rsidR="00D16334" w:rsidRPr="006A2F69" w:rsidRDefault="00D16334" w:rsidP="00D16334">
      <w:pPr>
        <w:shd w:val="clear" w:color="auto" w:fill="FFFFFF"/>
        <w:ind w:left="720"/>
        <w:rPr>
          <w:rFonts w:cs="Arial"/>
        </w:rPr>
      </w:pPr>
      <w:r w:rsidRPr="006A2F69">
        <w:rPr>
          <w:rFonts w:cs="Arial"/>
        </w:rPr>
        <w:t>AMENTUM requests that proposals be submitted with three distinct sections: a technical proposal, a management plan, and a cost proposal.  Each section should be submitted in a separate file to the issuer of the solicitation with a letter of transmittal signed by a person authorized to contractually bind the solicitant to the proposal.  Pricing or any other cost data should not be embedded in the technical proposal, and if included could render the overall proposal non-responsive.</w:t>
      </w:r>
    </w:p>
    <w:p w14:paraId="422E2C19" w14:textId="77777777" w:rsidR="00D16334" w:rsidRPr="00773D83" w:rsidRDefault="00D16334" w:rsidP="00D16334">
      <w:pPr>
        <w:shd w:val="clear" w:color="auto" w:fill="FFFFFF"/>
        <w:ind w:left="720"/>
        <w:rPr>
          <w:rFonts w:cs="Arial"/>
          <w:highlight w:val="yellow"/>
        </w:rPr>
      </w:pPr>
    </w:p>
    <w:p w14:paraId="005E9FA4" w14:textId="77777777" w:rsidR="00D16334" w:rsidRPr="006A2F69" w:rsidRDefault="00D16334" w:rsidP="00D16334">
      <w:pPr>
        <w:shd w:val="clear" w:color="auto" w:fill="FFFFFF"/>
        <w:ind w:left="720"/>
        <w:rPr>
          <w:rFonts w:cs="Arial"/>
          <w:u w:val="single"/>
        </w:rPr>
      </w:pPr>
      <w:r w:rsidRPr="006A2F69">
        <w:rPr>
          <w:rFonts w:cs="Arial"/>
          <w:u w:val="single"/>
        </w:rPr>
        <w:t>Technical Proposal</w:t>
      </w:r>
    </w:p>
    <w:p w14:paraId="491F00EA" w14:textId="77777777" w:rsidR="00D16334" w:rsidRPr="006A2F69" w:rsidRDefault="00D16334" w:rsidP="00D16334">
      <w:pPr>
        <w:spacing w:after="60"/>
        <w:ind w:firstLine="720"/>
        <w:rPr>
          <w:rFonts w:cs="Arial"/>
        </w:rPr>
      </w:pPr>
      <w:r w:rsidRPr="006A2F69">
        <w:rPr>
          <w:rFonts w:cs="Arial"/>
        </w:rPr>
        <w:t>Technical proposals should address the following points, at a minimum:</w:t>
      </w:r>
    </w:p>
    <w:p w14:paraId="4572DC89" w14:textId="649E285E" w:rsidR="00D16334" w:rsidRDefault="00D16334" w:rsidP="00D16334">
      <w:pPr>
        <w:numPr>
          <w:ilvl w:val="0"/>
          <w:numId w:val="82"/>
        </w:numPr>
        <w:spacing w:after="60" w:line="259" w:lineRule="auto"/>
        <w:contextualSpacing/>
        <w:rPr>
          <w:rFonts w:cs="Arial"/>
        </w:rPr>
      </w:pPr>
      <w:r w:rsidRPr="006A2F69">
        <w:rPr>
          <w:rFonts w:cs="Arial"/>
        </w:rPr>
        <w:t xml:space="preserve">Provide a </w:t>
      </w:r>
      <w:r w:rsidR="00EF35A0">
        <w:rPr>
          <w:rFonts w:cs="Arial"/>
        </w:rPr>
        <w:t xml:space="preserve">write up describing relevant past performance and including for each example </w:t>
      </w:r>
      <w:r w:rsidR="0000163C">
        <w:rPr>
          <w:rFonts w:cs="Arial"/>
        </w:rPr>
        <w:t>a point of contact from the client (3-5 examples required).</w:t>
      </w:r>
    </w:p>
    <w:p w14:paraId="23D6D682" w14:textId="22DEC7FD" w:rsidR="002D3985" w:rsidRPr="006A2F69" w:rsidRDefault="00D9735B" w:rsidP="00D16334">
      <w:pPr>
        <w:numPr>
          <w:ilvl w:val="0"/>
          <w:numId w:val="82"/>
        </w:numPr>
        <w:spacing w:after="60" w:line="259" w:lineRule="auto"/>
        <w:contextualSpacing/>
        <w:rPr>
          <w:rFonts w:cs="Arial"/>
        </w:rPr>
      </w:pPr>
      <w:r>
        <w:rPr>
          <w:rFonts w:cs="Arial"/>
        </w:rPr>
        <w:t>Provide</w:t>
      </w:r>
      <w:r w:rsidR="002D3985">
        <w:rPr>
          <w:rFonts w:cs="Arial"/>
        </w:rPr>
        <w:t xml:space="preserve"> </w:t>
      </w:r>
      <w:r w:rsidR="00882A6A">
        <w:rPr>
          <w:rFonts w:cs="Arial"/>
        </w:rPr>
        <w:t xml:space="preserve">average turnaround for a survey as described in the scope of work from receiving the </w:t>
      </w:r>
      <w:r w:rsidR="00271DA3">
        <w:rPr>
          <w:rFonts w:cs="Arial"/>
        </w:rPr>
        <w:t>site-specific</w:t>
      </w:r>
      <w:r w:rsidR="00882A6A">
        <w:rPr>
          <w:rFonts w:cs="Arial"/>
        </w:rPr>
        <w:t xml:space="preserve"> scope of work</w:t>
      </w:r>
      <w:r w:rsidR="00271DA3">
        <w:rPr>
          <w:rFonts w:cs="Arial"/>
        </w:rPr>
        <w:t xml:space="preserve"> to </w:t>
      </w:r>
      <w:r w:rsidR="00565655">
        <w:rPr>
          <w:rFonts w:cs="Arial"/>
        </w:rPr>
        <w:t>submitting the full and complete survey deliverables</w:t>
      </w:r>
      <w:r>
        <w:rPr>
          <w:rFonts w:cs="Arial"/>
        </w:rPr>
        <w:t xml:space="preserve"> (expressed in days)</w:t>
      </w:r>
      <w:r w:rsidR="00565655">
        <w:rPr>
          <w:rFonts w:cs="Arial"/>
        </w:rPr>
        <w:t>.</w:t>
      </w:r>
    </w:p>
    <w:p w14:paraId="749FEE1D" w14:textId="77777777" w:rsidR="00D16334" w:rsidRPr="00773D83" w:rsidRDefault="00D16334" w:rsidP="00D16334">
      <w:pPr>
        <w:shd w:val="clear" w:color="auto" w:fill="FFFFFF"/>
        <w:ind w:left="720"/>
        <w:rPr>
          <w:rFonts w:cs="Arial"/>
          <w:highlight w:val="yellow"/>
        </w:rPr>
      </w:pPr>
    </w:p>
    <w:p w14:paraId="3FECA54C" w14:textId="77777777" w:rsidR="00D16334" w:rsidRPr="00773D83" w:rsidRDefault="00D16334" w:rsidP="00D16334">
      <w:pPr>
        <w:shd w:val="clear" w:color="auto" w:fill="FFFFFF"/>
        <w:ind w:left="720"/>
        <w:rPr>
          <w:rFonts w:cs="Arial"/>
          <w:highlight w:val="yellow"/>
        </w:rPr>
      </w:pPr>
    </w:p>
    <w:p w14:paraId="748E1B0A" w14:textId="77777777" w:rsidR="00D16334" w:rsidRPr="00C3239B" w:rsidRDefault="00D16334" w:rsidP="00D16334">
      <w:pPr>
        <w:shd w:val="clear" w:color="auto" w:fill="FFFFFF"/>
        <w:ind w:left="720"/>
        <w:rPr>
          <w:rFonts w:cs="Arial"/>
          <w:u w:val="single"/>
        </w:rPr>
      </w:pPr>
      <w:r w:rsidRPr="00C3239B">
        <w:rPr>
          <w:rFonts w:cs="Arial"/>
          <w:u w:val="single"/>
        </w:rPr>
        <w:t>Pricing Worksheet</w:t>
      </w:r>
    </w:p>
    <w:p w14:paraId="45F9C9A9" w14:textId="7890EE4A" w:rsidR="00D16334" w:rsidRPr="00C3239B" w:rsidRDefault="00D16334" w:rsidP="00D16334">
      <w:pPr>
        <w:widowControl w:val="0"/>
        <w:tabs>
          <w:tab w:val="left" w:pos="6120"/>
          <w:tab w:val="left" w:pos="6840"/>
          <w:tab w:val="left" w:pos="7560"/>
        </w:tabs>
        <w:ind w:left="720" w:right="180"/>
        <w:rPr>
          <w:rFonts w:cs="Arial"/>
        </w:rPr>
      </w:pPr>
      <w:r w:rsidRPr="00C3239B">
        <w:rPr>
          <w:rFonts w:cs="Arial"/>
        </w:rPr>
        <w:t xml:space="preserve">Offerors must indicate their proposed prices for providing all the works, services, and or goods, and the delivery or installation of said goods, required to complete the work described in the documents which have been incorporated in this solicitation. Offerors must submit their pricing on the </w:t>
      </w:r>
      <w:r w:rsidR="00D9735B" w:rsidRPr="00C3239B">
        <w:rPr>
          <w:rFonts w:cs="Arial"/>
        </w:rPr>
        <w:t>A</w:t>
      </w:r>
      <w:r w:rsidR="00D9735B">
        <w:rPr>
          <w:rFonts w:cs="Arial"/>
        </w:rPr>
        <w:t>mentum</w:t>
      </w:r>
      <w:r w:rsidR="00D9735B" w:rsidRPr="00C3239B">
        <w:rPr>
          <w:rFonts w:cs="Arial"/>
        </w:rPr>
        <w:t xml:space="preserve"> </w:t>
      </w:r>
      <w:r w:rsidRPr="00C3239B">
        <w:rPr>
          <w:rFonts w:cs="Arial"/>
        </w:rPr>
        <w:t>Pricing Schedule provided.</w:t>
      </w:r>
    </w:p>
    <w:p w14:paraId="36297C17" w14:textId="77777777" w:rsidR="00530DA4" w:rsidRDefault="00530DA4" w:rsidP="000943D1">
      <w:pPr>
        <w:pStyle w:val="Blackbullet"/>
        <w:widowControl/>
        <w:numPr>
          <w:ilvl w:val="0"/>
          <w:numId w:val="0"/>
        </w:numPr>
        <w:ind w:left="720"/>
      </w:pPr>
    </w:p>
    <w:p w14:paraId="3585CA8F" w14:textId="77777777" w:rsidR="00F300AC" w:rsidRPr="00BF2900" w:rsidRDefault="6942B682" w:rsidP="000943D1">
      <w:pPr>
        <w:pStyle w:val="Heading1"/>
        <w:keepNext w:val="0"/>
      </w:pPr>
      <w:r>
        <w:t>EXCEPTIONS, DEVIATIONS, OR ALTERNATIVES</w:t>
      </w:r>
    </w:p>
    <w:p w14:paraId="3585CA90" w14:textId="77777777" w:rsidR="00F300AC" w:rsidRPr="00BF2900" w:rsidRDefault="00F300AC" w:rsidP="000943D1">
      <w:pPr>
        <w:pStyle w:val="BodyTextIndent2"/>
        <w:spacing w:after="120" w:line="240" w:lineRule="auto"/>
        <w:ind w:left="720" w:firstLine="0"/>
        <w:jc w:val="both"/>
        <w:rPr>
          <w:rFonts w:cs="Arial"/>
        </w:rPr>
      </w:pPr>
      <w:r w:rsidRPr="00BF2900">
        <w:rPr>
          <w:rFonts w:cs="Arial"/>
        </w:rPr>
        <w:t>It is preferred the Offeror submit its proposal(s) based strictly upon the RFP without exceptions.</w:t>
      </w:r>
    </w:p>
    <w:p w14:paraId="3585CA91" w14:textId="77777777" w:rsidR="00F300AC" w:rsidRPr="00BF2900" w:rsidRDefault="00F300AC" w:rsidP="000943D1">
      <w:pPr>
        <w:pStyle w:val="BodyTextIndent2"/>
        <w:spacing w:after="120" w:line="240" w:lineRule="auto"/>
        <w:ind w:left="720" w:firstLine="0"/>
        <w:jc w:val="both"/>
        <w:rPr>
          <w:rFonts w:cs="Arial"/>
        </w:rPr>
      </w:pPr>
      <w:r w:rsidRPr="00BF2900">
        <w:rPr>
          <w:rFonts w:cs="Arial"/>
        </w:rPr>
        <w:t>Exceptions or deviations, if any, must be clearly identified and listed in a separate section of the Proposal devoted explicitly to that purpose and include references to the section of the RFP documents from which the exception/deviation is derived.</w:t>
      </w:r>
    </w:p>
    <w:p w14:paraId="3585CA92" w14:textId="2D57C47E"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If it is determined by the Offeror that, due to the technical requirements of the Statement of Work, a no-bid to the RFP is likely and there is a potential alternative approach which would allow the Offeror to submit a bid, the Offeror is allowed to provide an alternative approach proposal to </w:t>
      </w:r>
      <w:r w:rsidR="00691D09" w:rsidRPr="00BF2900">
        <w:rPr>
          <w:rFonts w:cs="Arial"/>
        </w:rPr>
        <w:t>Amentum</w:t>
      </w:r>
      <w:r w:rsidR="0052151F" w:rsidRPr="00BF2900">
        <w:rPr>
          <w:rFonts w:cs="Arial"/>
        </w:rPr>
        <w:t xml:space="preserve">. </w:t>
      </w:r>
      <w:r w:rsidR="00691D09" w:rsidRPr="00BF2900">
        <w:rPr>
          <w:rFonts w:cs="Arial"/>
        </w:rPr>
        <w:t>Amentum</w:t>
      </w:r>
      <w:r w:rsidRPr="00BF2900">
        <w:rPr>
          <w:rFonts w:cs="Arial"/>
        </w:rPr>
        <w:t xml:space="preserve"> reserves the right to reject or accept the alternative method at its sole discretion.</w:t>
      </w:r>
    </w:p>
    <w:p w14:paraId="3585CA93" w14:textId="49C2D178"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Consideration of late proposals is at the sole discretion of </w:t>
      </w:r>
      <w:r w:rsidR="00691D09" w:rsidRPr="00BF2900">
        <w:rPr>
          <w:rFonts w:cs="Arial"/>
        </w:rPr>
        <w:t>Amentum</w:t>
      </w:r>
      <w:r w:rsidRPr="00BF2900">
        <w:rPr>
          <w:rFonts w:cs="Arial"/>
        </w:rPr>
        <w:t>.</w:t>
      </w:r>
    </w:p>
    <w:p w14:paraId="3585CA94" w14:textId="383D1676"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After the Proposal Due Date any revision to a proposal must either be requested or approved by </w:t>
      </w:r>
      <w:r w:rsidR="00691D09" w:rsidRPr="00BF2900">
        <w:rPr>
          <w:rFonts w:cs="Arial"/>
        </w:rPr>
        <w:t>Amentum</w:t>
      </w:r>
      <w:r w:rsidRPr="00BF2900">
        <w:rPr>
          <w:rFonts w:cs="Arial"/>
        </w:rPr>
        <w:t xml:space="preserve"> in writing</w:t>
      </w:r>
      <w:r w:rsidR="0052151F" w:rsidRPr="00BF2900">
        <w:rPr>
          <w:rFonts w:cs="Arial"/>
        </w:rPr>
        <w:t xml:space="preserve">. </w:t>
      </w:r>
    </w:p>
    <w:p w14:paraId="3585CA95" w14:textId="7DCCCE37"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During the Proposal evaluation, </w:t>
      </w:r>
      <w:r w:rsidR="00691D09" w:rsidRPr="00BF2900">
        <w:rPr>
          <w:rFonts w:cs="Arial"/>
        </w:rPr>
        <w:t>Amentum</w:t>
      </w:r>
      <w:r w:rsidRPr="00BF2900">
        <w:rPr>
          <w:rFonts w:cs="Arial"/>
        </w:rPr>
        <w:t xml:space="preserve"> is not responsible for identifying or resolving any exceptions that may be contained in the Proposal. The only exceptions agreed upon and included in the </w:t>
      </w:r>
      <w:r w:rsidR="007034AA">
        <w:rPr>
          <w:rFonts w:cs="Arial"/>
        </w:rPr>
        <w:t>Agreement</w:t>
      </w:r>
      <w:r w:rsidRPr="00BF2900">
        <w:rPr>
          <w:rFonts w:cs="Arial"/>
        </w:rPr>
        <w:t xml:space="preserve"> will be recognized in writing.</w:t>
      </w:r>
    </w:p>
    <w:p w14:paraId="3585CA96" w14:textId="77777777" w:rsidR="00F300AC" w:rsidRPr="00BF2900" w:rsidRDefault="00F300AC" w:rsidP="000943D1">
      <w:pPr>
        <w:pStyle w:val="BodyTextIndent2"/>
        <w:spacing w:before="120" w:line="240" w:lineRule="auto"/>
        <w:ind w:left="720" w:firstLine="0"/>
        <w:jc w:val="both"/>
        <w:rPr>
          <w:rFonts w:cs="Arial"/>
        </w:rPr>
      </w:pPr>
      <w:r w:rsidRPr="00BF2900">
        <w:rPr>
          <w:rFonts w:cs="Arial"/>
        </w:rPr>
        <w:t>Proposals may be withdrawn by written notice received at any time before the proposal due date.</w:t>
      </w:r>
    </w:p>
    <w:p w14:paraId="3585CA97" w14:textId="77777777" w:rsidR="00F300AC" w:rsidRPr="00BF2900" w:rsidRDefault="6942B682" w:rsidP="000943D1">
      <w:pPr>
        <w:pStyle w:val="Heading1"/>
        <w:keepNext w:val="0"/>
      </w:pPr>
      <w:r>
        <w:t>INSURANCE</w:t>
      </w:r>
    </w:p>
    <w:p w14:paraId="3585CA98" w14:textId="294A2A2E"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Refer to the </w:t>
      </w:r>
      <w:r w:rsidR="007034AA">
        <w:rPr>
          <w:rFonts w:cs="Arial"/>
        </w:rPr>
        <w:t>D</w:t>
      </w:r>
      <w:r w:rsidRPr="00BF2900">
        <w:rPr>
          <w:rFonts w:cs="Arial"/>
        </w:rPr>
        <w:t xml:space="preserve">raft </w:t>
      </w:r>
      <w:r w:rsidR="007034AA">
        <w:rPr>
          <w:rFonts w:cs="Arial"/>
        </w:rPr>
        <w:t>A</w:t>
      </w:r>
      <w:r w:rsidRPr="00BF2900">
        <w:rPr>
          <w:rFonts w:cs="Arial"/>
        </w:rPr>
        <w:t xml:space="preserve">greement for insurance requirements. </w:t>
      </w:r>
    </w:p>
    <w:p w14:paraId="3585CA99" w14:textId="77777777" w:rsidR="00F300AC" w:rsidRPr="00BF2900" w:rsidRDefault="00F300AC" w:rsidP="000943D1">
      <w:pPr>
        <w:pStyle w:val="BodyTextIndent2"/>
        <w:spacing w:after="120" w:line="240" w:lineRule="auto"/>
        <w:ind w:left="720" w:firstLine="0"/>
        <w:jc w:val="both"/>
        <w:rPr>
          <w:rFonts w:cs="Arial"/>
        </w:rPr>
      </w:pPr>
      <w:r w:rsidRPr="61A58DFA">
        <w:rPr>
          <w:rFonts w:cs="Arial"/>
        </w:rPr>
        <w:t>Offeror shall provide a copy of its insurance certificate with the Proposal indicating Offeror’s standard coverage.</w:t>
      </w:r>
    </w:p>
    <w:p w14:paraId="3585CA9A" w14:textId="21FDEF28" w:rsidR="00F300AC" w:rsidRPr="00BF2900" w:rsidRDefault="00F300AC" w:rsidP="000943D1">
      <w:pPr>
        <w:pStyle w:val="BodyTextIndent2"/>
        <w:spacing w:after="120" w:line="240" w:lineRule="auto"/>
        <w:ind w:left="720" w:firstLine="0"/>
        <w:jc w:val="both"/>
        <w:rPr>
          <w:rFonts w:cs="Arial"/>
        </w:rPr>
      </w:pPr>
      <w:r w:rsidRPr="61A58DFA">
        <w:rPr>
          <w:rFonts w:cs="Arial"/>
        </w:rPr>
        <w:t>Offeror shall provide a written statement</w:t>
      </w:r>
      <w:r w:rsidR="00BA20CE" w:rsidRPr="61A58DFA">
        <w:rPr>
          <w:rFonts w:cs="Arial"/>
        </w:rPr>
        <w:t xml:space="preserve"> included within the Cover Letter</w:t>
      </w:r>
      <w:r w:rsidR="00B41DCD" w:rsidRPr="61A58DFA">
        <w:rPr>
          <w:rFonts w:cs="Arial"/>
        </w:rPr>
        <w:t xml:space="preserve"> </w:t>
      </w:r>
      <w:r w:rsidR="00353187" w:rsidRPr="61A58DFA">
        <w:rPr>
          <w:rFonts w:cs="Arial"/>
        </w:rPr>
        <w:t>indicating</w:t>
      </w:r>
      <w:r w:rsidR="00BA20CE" w:rsidRPr="61A58DFA">
        <w:rPr>
          <w:rFonts w:cs="Arial"/>
        </w:rPr>
        <w:t xml:space="preserve"> </w:t>
      </w:r>
      <w:r w:rsidRPr="61A58DFA">
        <w:rPr>
          <w:rFonts w:cs="Arial"/>
        </w:rPr>
        <w:t xml:space="preserve">Offeror’s ability to provide the required insurance coverage. The additional cost, if any, to furnish the Project-specific insurance over Offeror’s standard insurance coverage shall be listed separately in Offeror’s Proposal. </w:t>
      </w:r>
    </w:p>
    <w:p w14:paraId="3585CAA6" w14:textId="77777777" w:rsidR="00F300AC" w:rsidRPr="00BF2900" w:rsidRDefault="6942B682" w:rsidP="000943D1">
      <w:pPr>
        <w:pStyle w:val="Heading1"/>
        <w:keepNext w:val="0"/>
      </w:pPr>
      <w:r>
        <w:lastRenderedPageBreak/>
        <w:t>PROPRIETARY INFORMATION</w:t>
      </w:r>
    </w:p>
    <w:p w14:paraId="3585CAA8" w14:textId="326BF1C3" w:rsidR="00F300AC" w:rsidRPr="00BF2900" w:rsidRDefault="00F300AC" w:rsidP="000943D1">
      <w:pPr>
        <w:pStyle w:val="BodyTextIndent2"/>
        <w:spacing w:after="120" w:line="240" w:lineRule="auto"/>
        <w:ind w:left="720" w:firstLine="0"/>
        <w:jc w:val="both"/>
        <w:rPr>
          <w:rFonts w:cs="Arial"/>
          <w:color w:val="0000FF"/>
        </w:rPr>
      </w:pPr>
      <w:r w:rsidRPr="00BF2900">
        <w:rPr>
          <w:rFonts w:cs="Arial"/>
        </w:rPr>
        <w:t xml:space="preserve">All documents included in this RFP, and any other information furnished to Offeror by </w:t>
      </w:r>
      <w:r w:rsidR="00691D09" w:rsidRPr="00BF2900">
        <w:rPr>
          <w:rFonts w:cs="Arial"/>
        </w:rPr>
        <w:t>Amentum</w:t>
      </w:r>
      <w:r w:rsidRPr="00BF2900">
        <w:rPr>
          <w:rFonts w:cs="Arial"/>
        </w:rPr>
        <w:t xml:space="preserve">, shall remain the property of </w:t>
      </w:r>
      <w:r w:rsidR="00691D09" w:rsidRPr="00BF2900">
        <w:rPr>
          <w:rFonts w:cs="Arial"/>
        </w:rPr>
        <w:t>Amentum</w:t>
      </w:r>
      <w:r w:rsidRPr="00BF2900">
        <w:rPr>
          <w:rFonts w:cs="Arial"/>
        </w:rPr>
        <w:t xml:space="preserve"> and may not be copied or otherwise reproduced or used in any way except in connection with the Work, or disclosed to third parties, or used in any manner detrimental to the interests of Owner or </w:t>
      </w:r>
      <w:r w:rsidR="00691D09" w:rsidRPr="00BF2900">
        <w:rPr>
          <w:rFonts w:cs="Arial"/>
        </w:rPr>
        <w:t>Amentum</w:t>
      </w:r>
      <w:r w:rsidR="0052151F" w:rsidRPr="00BF2900">
        <w:rPr>
          <w:rFonts w:cs="Arial"/>
          <w:color w:val="0000FF"/>
        </w:rPr>
        <w:t xml:space="preserve">. </w:t>
      </w:r>
    </w:p>
    <w:p w14:paraId="3585CAA9" w14:textId="2C8307D6" w:rsidR="00F300AC" w:rsidRPr="00BF2900" w:rsidRDefault="00F300AC" w:rsidP="000943D1">
      <w:pPr>
        <w:pStyle w:val="BodyTextIndent2"/>
        <w:spacing w:after="120" w:line="240" w:lineRule="auto"/>
        <w:ind w:left="720" w:firstLine="0"/>
        <w:jc w:val="both"/>
        <w:rPr>
          <w:rFonts w:cs="Arial"/>
        </w:rPr>
      </w:pPr>
      <w:r w:rsidRPr="00BF2900">
        <w:rPr>
          <w:rFonts w:cs="Arial"/>
        </w:rPr>
        <w:t xml:space="preserve">Offerors are required to notify </w:t>
      </w:r>
      <w:r w:rsidR="00691D09" w:rsidRPr="00BF2900">
        <w:rPr>
          <w:rFonts w:cs="Arial"/>
        </w:rPr>
        <w:t>Amentum</w:t>
      </w:r>
      <w:r w:rsidRPr="00BF2900">
        <w:rPr>
          <w:rFonts w:cs="Arial"/>
        </w:rPr>
        <w:t xml:space="preserve"> immediately of any </w:t>
      </w:r>
      <w:r w:rsidR="00FF3CD2">
        <w:rPr>
          <w:rFonts w:cs="Arial"/>
        </w:rPr>
        <w:t>RFP</w:t>
      </w:r>
      <w:r w:rsidRPr="00BF2900">
        <w:rPr>
          <w:rFonts w:cs="Arial"/>
        </w:rPr>
        <w:t xml:space="preserve"> or inquiry offering to (a) improperly disclose confidential proposal information (including evaluations of proposal information), or (b) improperly influence or affect the award of any </w:t>
      </w:r>
      <w:r w:rsidR="007034AA">
        <w:rPr>
          <w:rFonts w:cs="Arial"/>
        </w:rPr>
        <w:t>Agreement</w:t>
      </w:r>
      <w:r w:rsidRPr="00BF2900">
        <w:rPr>
          <w:rFonts w:cs="Arial"/>
        </w:rPr>
        <w:t xml:space="preserve"> associated with this Project. Offerors are further required to notify </w:t>
      </w:r>
      <w:r w:rsidR="00691D09" w:rsidRPr="00BF2900">
        <w:rPr>
          <w:rFonts w:cs="Arial"/>
        </w:rPr>
        <w:t>Amentum</w:t>
      </w:r>
      <w:r w:rsidRPr="00BF2900">
        <w:rPr>
          <w:rFonts w:cs="Arial"/>
        </w:rPr>
        <w:t xml:space="preserve"> immediately if they come into possession of confidential information (including evaluations of proposal information). Failure to comply with the foregoing may result in the disqualification of the Offeror.</w:t>
      </w:r>
    </w:p>
    <w:p w14:paraId="5867FE53" w14:textId="6B127555" w:rsidR="003C681A" w:rsidRDefault="00972EF2" w:rsidP="000943D1">
      <w:pPr>
        <w:pStyle w:val="Heading1"/>
        <w:keepNext w:val="0"/>
      </w:pPr>
      <w:r>
        <w:t>SECURITY REQUIREMENTS</w:t>
      </w:r>
    </w:p>
    <w:p w14:paraId="2E3B951A" w14:textId="3CFAE14C" w:rsidR="00972EF2" w:rsidRPr="00972EF2" w:rsidRDefault="00466039" w:rsidP="002E7F86">
      <w:pPr>
        <w:ind w:firstLine="720"/>
      </w:pPr>
      <w:r>
        <w:t>Reserved</w:t>
      </w:r>
    </w:p>
    <w:p w14:paraId="340ACE84" w14:textId="43ECB3DC" w:rsidR="0035595B" w:rsidRPr="00BF2900" w:rsidRDefault="594CEFA1" w:rsidP="000943D1">
      <w:pPr>
        <w:pStyle w:val="Heading1"/>
        <w:keepNext w:val="0"/>
      </w:pPr>
      <w:r>
        <w:t>INFORMATION SECURITY</w:t>
      </w:r>
      <w:r w:rsidR="3A1888FD">
        <w:t xml:space="preserve"> </w:t>
      </w:r>
    </w:p>
    <w:p w14:paraId="1DA17852" w14:textId="6ACE9742" w:rsidR="0035595B" w:rsidRDefault="0035595B" w:rsidP="000943D1">
      <w:pPr>
        <w:pStyle w:val="ListParagraph"/>
        <w:jc w:val="both"/>
      </w:pPr>
      <w:r w:rsidRPr="00BF2900">
        <w:t xml:space="preserve">If applicable, the Subcontractor shall provide adequate security for all covered defense </w:t>
      </w:r>
      <w:r w:rsidR="00B906F3">
        <w:t>i</w:t>
      </w:r>
      <w:r w:rsidRPr="00BF2900">
        <w:t>nformation on all covered subcontractor information systems that support the performance of work under any resultant</w:t>
      </w:r>
      <w:r w:rsidR="007034AA">
        <w:t xml:space="preserve"> Agreement</w:t>
      </w:r>
      <w:r w:rsidRPr="00BF2900">
        <w:t xml:space="preserve">. Subcontractor agrees to permit Amentum to perform an IT security assessment to confirm compliance with </w:t>
      </w:r>
      <w:r w:rsidR="006E2C65" w:rsidRPr="00BF2900">
        <w:t>DFARS 252.204-7008, 252.204-7012, 252.204-7019, 252.204-7020, 252.204-7021, or 252.239-7010</w:t>
      </w:r>
      <w:r w:rsidRPr="00BF2900">
        <w:t>, if applicable.</w:t>
      </w:r>
    </w:p>
    <w:p w14:paraId="79DDDB9D" w14:textId="3C7889B1" w:rsidR="00D00BA6" w:rsidRPr="00BF2900" w:rsidRDefault="0B334B22" w:rsidP="000943D1">
      <w:pPr>
        <w:pStyle w:val="Heading1"/>
      </w:pPr>
      <w:r>
        <w:t>ANTI-KICKBACK ACT OF 1986</w:t>
      </w:r>
    </w:p>
    <w:p w14:paraId="66ACB2E6" w14:textId="755AB8FB" w:rsidR="000D04FB" w:rsidRPr="00E95DDB" w:rsidRDefault="000B7D10" w:rsidP="000943D1">
      <w:pPr>
        <w:ind w:left="720"/>
        <w:jc w:val="both"/>
        <w:rPr>
          <w:rFonts w:cstheme="minorBidi"/>
        </w:rPr>
      </w:pPr>
      <w:r w:rsidRPr="00E95DDB">
        <w:rPr>
          <w:rFonts w:cstheme="minorBidi"/>
        </w:rPr>
        <w:t xml:space="preserve">The </w:t>
      </w:r>
      <w:r w:rsidR="0B334B22" w:rsidRPr="00E95DDB">
        <w:rPr>
          <w:rFonts w:cstheme="minorBidi"/>
        </w:rPr>
        <w:t>Anti-Kickback Act of 1986 as referenced in FAR 52.203-7 is hereby incorporated into this Request for Proposal as a condition of acceptance.</w:t>
      </w:r>
      <w:r w:rsidR="3A1888FD" w:rsidRPr="00E95DDB">
        <w:rPr>
          <w:rFonts w:cstheme="minorBidi"/>
        </w:rPr>
        <w:t xml:space="preserve"> </w:t>
      </w:r>
      <w:r w:rsidR="0B334B22" w:rsidRPr="00E95DDB">
        <w:rPr>
          <w:rFonts w:cstheme="minorBidi"/>
        </w:rPr>
        <w:t>If you have reasonable grounds to believe that a violation, as described in Paragraph (b) FAR 52.203-7 may have occurred</w:t>
      </w:r>
      <w:r w:rsidR="0077544F" w:rsidRPr="00E95DDB">
        <w:rPr>
          <w:rFonts w:cstheme="minorBidi"/>
        </w:rPr>
        <w:t>,</w:t>
      </w:r>
      <w:r w:rsidR="0B334B22" w:rsidRPr="00E95DDB">
        <w:rPr>
          <w:rFonts w:cstheme="minorBidi"/>
        </w:rPr>
        <w:t xml:space="preserve"> you should report this suspected violation to </w:t>
      </w:r>
      <w:hyperlink r:id="rId12" w:history="1">
        <w:r w:rsidR="00C9309D" w:rsidRPr="00E95DDB">
          <w:rPr>
            <w:rStyle w:val="Hyperlink"/>
            <w:rFonts w:cstheme="minorBidi"/>
          </w:rPr>
          <w:t>https://amentum.ethicspoint.com</w:t>
        </w:r>
      </w:hyperlink>
      <w:r w:rsidR="00C9309D" w:rsidRPr="00E95DDB">
        <w:rPr>
          <w:rFonts w:cstheme="minorBidi"/>
        </w:rPr>
        <w:t xml:space="preserve"> or call 1-844-950-1964.</w:t>
      </w:r>
    </w:p>
    <w:p w14:paraId="1D56CC22" w14:textId="77777777" w:rsidR="00FE1507" w:rsidRDefault="00C81EA3" w:rsidP="000943D1">
      <w:pPr>
        <w:pStyle w:val="Heading1"/>
        <w:keepNext w:val="0"/>
        <w:rPr>
          <w:rFonts w:ascii="Times New Roman" w:hAnsi="Times New Roman" w:cs="Times New Roman"/>
          <w:bCs/>
          <w:color w:val="000000" w:themeColor="text1"/>
          <w:sz w:val="22"/>
          <w:szCs w:val="22"/>
        </w:rPr>
      </w:pPr>
      <w:r>
        <w:rPr>
          <w:rFonts w:cs="Times New Roman"/>
          <w:bCs/>
          <w:color w:val="000000" w:themeColor="text1"/>
        </w:rPr>
        <w:t>DEFENSE PRIOR</w:t>
      </w:r>
      <w:r w:rsidR="002E7C52">
        <w:rPr>
          <w:rFonts w:cs="Times New Roman"/>
          <w:bCs/>
          <w:color w:val="000000" w:themeColor="text1"/>
        </w:rPr>
        <w:t>ITY ALLOCATION SYSTEM (DPAS)</w:t>
      </w:r>
      <w:r w:rsidR="16BBB76F" w:rsidRPr="000D5414">
        <w:rPr>
          <w:rFonts w:ascii="Times New Roman" w:hAnsi="Times New Roman" w:cs="Times New Roman"/>
          <w:bCs/>
          <w:color w:val="000000" w:themeColor="text1"/>
          <w:sz w:val="22"/>
          <w:szCs w:val="22"/>
        </w:rPr>
        <w:t xml:space="preserve"> </w:t>
      </w:r>
    </w:p>
    <w:p w14:paraId="25AA7E9B" w14:textId="77777777" w:rsidR="00466039" w:rsidRPr="00972EF2" w:rsidRDefault="00466039" w:rsidP="00466039">
      <w:pPr>
        <w:ind w:firstLine="720"/>
      </w:pPr>
      <w:r>
        <w:t>Reserved</w:t>
      </w:r>
    </w:p>
    <w:p w14:paraId="257DD376" w14:textId="77777777" w:rsidR="0062005E" w:rsidRPr="00E95DDB" w:rsidRDefault="0062005E" w:rsidP="0062005E">
      <w:pPr>
        <w:pStyle w:val="Heading1"/>
        <w:keepNext w:val="0"/>
        <w:rPr>
          <w:rFonts w:ascii="Calibri" w:eastAsia="Calibri" w:hAnsi="Calibri" w:cs="Calibri"/>
          <w:color w:val="454540"/>
          <w:sz w:val="22"/>
          <w:szCs w:val="22"/>
        </w:rPr>
      </w:pPr>
      <w:r w:rsidRPr="000D5414">
        <w:rPr>
          <w:sz w:val="22"/>
          <w:szCs w:val="22"/>
        </w:rPr>
        <w:t xml:space="preserve">Notice of Priority Rating for National Defense Use (APR 2008) - “Any contract awarded as a result of this solicitation will be </w:t>
      </w:r>
      <w:r w:rsidRPr="0057775E">
        <w:rPr>
          <w:color w:val="FF0000"/>
          <w:sz w:val="22"/>
          <w:szCs w:val="22"/>
        </w:rPr>
        <w:t>not</w:t>
      </w:r>
      <w:r>
        <w:rPr>
          <w:color w:val="FF0000"/>
          <w:sz w:val="22"/>
          <w:szCs w:val="22"/>
        </w:rPr>
        <w:t xml:space="preserve"> </w:t>
      </w:r>
      <w:r w:rsidRPr="0057775E">
        <w:rPr>
          <w:sz w:val="22"/>
          <w:szCs w:val="22"/>
        </w:rPr>
        <w:t>be</w:t>
      </w:r>
      <w:r w:rsidRPr="000D5414">
        <w:rPr>
          <w:sz w:val="22"/>
          <w:szCs w:val="22"/>
        </w:rPr>
        <w:t xml:space="preserve"> certified for national defense use under the Defense Priorities and Allocations System (DPAS) (15 CFR 700), and the Contractor will be required to follow all of the requirements of this </w:t>
      </w:r>
      <w:r w:rsidRPr="002E7F86">
        <w:rPr>
          <w:rFonts w:cs="Times New Roman"/>
          <w:bCs/>
          <w:sz w:val="22"/>
          <w:szCs w:val="22"/>
        </w:rPr>
        <w:t>regulation.</w:t>
      </w:r>
      <w:r>
        <w:t xml:space="preserve"> </w:t>
      </w:r>
    </w:p>
    <w:p w14:paraId="36D0471D" w14:textId="4B52B94E" w:rsidR="7EACB3F5" w:rsidRDefault="00E95DDB" w:rsidP="000943D1">
      <w:pPr>
        <w:pStyle w:val="Heading1"/>
        <w:keepNext w:val="0"/>
        <w:rPr>
          <w:rFonts w:ascii="Calibri" w:eastAsia="Calibri" w:hAnsi="Calibri" w:cs="Calibri"/>
          <w:color w:val="454540"/>
          <w:sz w:val="22"/>
          <w:szCs w:val="22"/>
        </w:rPr>
      </w:pPr>
      <w:r>
        <w:t>REQUIREMENT</w:t>
      </w:r>
      <w:r w:rsidR="00AF3883">
        <w:t xml:space="preserve"> FOR SYSTEM FOR AWARD </w:t>
      </w:r>
      <w:r w:rsidR="0084542F">
        <w:t>MANAGEMENT UNIQUE ENTITY ID</w:t>
      </w:r>
    </w:p>
    <w:p w14:paraId="6AAA98C8" w14:textId="5AEE0E1B" w:rsidR="39A71CD1" w:rsidRDefault="006274B3" w:rsidP="000943D1">
      <w:pPr>
        <w:ind w:left="720"/>
        <w:jc w:val="both"/>
        <w:rPr>
          <w:rFonts w:eastAsia="Calibri" w:cs="Calibri"/>
          <w:color w:val="454540"/>
        </w:rPr>
      </w:pPr>
      <w:r>
        <w:rPr>
          <w:rFonts w:eastAsia="Calibri" w:cs="Calibri"/>
          <w:color w:val="454540"/>
        </w:rPr>
        <w:t xml:space="preserve">Amentum </w:t>
      </w:r>
      <w:r w:rsidRPr="006274B3">
        <w:rPr>
          <w:rFonts w:eastAsia="Calibri" w:cs="Calibri"/>
          <w:color w:val="454540"/>
        </w:rPr>
        <w:t xml:space="preserve">and all U.S. government Prime Contractors </w:t>
      </w:r>
      <w:r>
        <w:rPr>
          <w:rFonts w:eastAsia="Calibri" w:cs="Calibri"/>
          <w:color w:val="454540"/>
        </w:rPr>
        <w:t>are required to</w:t>
      </w:r>
      <w:r w:rsidRPr="006274B3">
        <w:rPr>
          <w:rFonts w:eastAsia="Calibri" w:cs="Calibri"/>
          <w:color w:val="454540"/>
        </w:rPr>
        <w:t xml:space="preserve"> us</w:t>
      </w:r>
      <w:r>
        <w:rPr>
          <w:rFonts w:eastAsia="Calibri" w:cs="Calibri"/>
          <w:color w:val="454540"/>
        </w:rPr>
        <w:t>e</w:t>
      </w:r>
      <w:r w:rsidRPr="006274B3">
        <w:rPr>
          <w:rFonts w:eastAsia="Calibri" w:cs="Calibri"/>
          <w:color w:val="454540"/>
        </w:rPr>
        <w:t xml:space="preserve"> the SAM UEI number for our Subcontractors and Suppliers to allow reporting into government systems such as eSRS (Small Business Reporting) and FSRS (Executive Compensation and First Tier Subcontract Reporting)</w:t>
      </w:r>
    </w:p>
    <w:p w14:paraId="72878766" w14:textId="77777777" w:rsidR="00C55550" w:rsidRDefault="00C55550" w:rsidP="000943D1">
      <w:pPr>
        <w:ind w:left="720"/>
        <w:jc w:val="both"/>
        <w:rPr>
          <w:rFonts w:eastAsia="Calibri" w:cs="Calibri"/>
          <w:color w:val="454540"/>
        </w:rPr>
      </w:pPr>
    </w:p>
    <w:p w14:paraId="307195A8" w14:textId="3A667746" w:rsidR="00C55550" w:rsidRDefault="00C55550" w:rsidP="000943D1">
      <w:pPr>
        <w:ind w:left="720"/>
        <w:jc w:val="both"/>
        <w:rPr>
          <w:rFonts w:eastAsia="Calibri" w:cs="Calibri"/>
          <w:color w:val="2E2E2A"/>
        </w:rPr>
      </w:pPr>
      <w:r w:rsidRPr="00C55550">
        <w:rPr>
          <w:rFonts w:eastAsia="Calibri" w:cs="Calibri"/>
          <w:color w:val="2E2E2A"/>
        </w:rPr>
        <w:t>You can get a Unique Entity ID (SAM) for your entity at https://sam.gov/content/duns-uei. The Unique Entity ID (SAM) is provided to entities who request to only get a Unique Entity ID (SAM) and to entities who complete an entity registration.</w:t>
      </w:r>
    </w:p>
    <w:p w14:paraId="46871A31" w14:textId="77777777" w:rsidR="00C641AC" w:rsidRDefault="00C641AC" w:rsidP="000943D1">
      <w:pPr>
        <w:ind w:left="720"/>
        <w:jc w:val="both"/>
        <w:rPr>
          <w:rFonts w:eastAsia="Calibri" w:cs="Calibri"/>
          <w:color w:val="2E2E2A"/>
        </w:rPr>
      </w:pPr>
    </w:p>
    <w:p w14:paraId="73770E39" w14:textId="5E6915FB" w:rsidR="00C641AC" w:rsidRPr="00C43FF3" w:rsidRDefault="00C641AC" w:rsidP="000943D1">
      <w:pPr>
        <w:ind w:left="720"/>
        <w:jc w:val="both"/>
        <w:rPr>
          <w:rFonts w:eastAsia="Calibri" w:cs="Calibri"/>
        </w:rPr>
      </w:pPr>
      <w:r w:rsidRPr="00C641AC">
        <w:rPr>
          <w:rFonts w:eastAsia="Calibri" w:cs="Calibri"/>
          <w:color w:val="2E2E2A"/>
        </w:rPr>
        <w:t>This is a government process, so any requests for further information or help on how to register in SAM, Log-in.gov, or request a SAM UEI should be directed to the SAM Help desk at the following link: https://</w:t>
      </w:r>
      <w:r w:rsidRPr="00C43FF3">
        <w:rPr>
          <w:rFonts w:eastAsia="Calibri" w:cs="Calibri"/>
        </w:rPr>
        <w:t>sam.gov/content/help</w:t>
      </w:r>
    </w:p>
    <w:p w14:paraId="0A017B6B" w14:textId="77777777" w:rsidR="003C3D35" w:rsidRPr="00C43FF3" w:rsidRDefault="003C3D35" w:rsidP="000943D1">
      <w:pPr>
        <w:ind w:left="720"/>
        <w:jc w:val="both"/>
        <w:rPr>
          <w:rFonts w:eastAsia="Calibri" w:cs="Calibri"/>
        </w:rPr>
      </w:pPr>
    </w:p>
    <w:p w14:paraId="1E138C26" w14:textId="799FFEDE" w:rsidR="39A71CD1" w:rsidRPr="00C43FF3" w:rsidRDefault="5D039A86" w:rsidP="000943D1">
      <w:pPr>
        <w:ind w:left="720"/>
        <w:jc w:val="both"/>
      </w:pPr>
      <w:r w:rsidRPr="00C43FF3">
        <w:rPr>
          <w:rFonts w:eastAsia="Calibri" w:cs="Calibri"/>
        </w:rPr>
        <w:t>Offeror’s proposal shall include its SAM generated UEI in the proposal cover letter.</w:t>
      </w:r>
    </w:p>
    <w:p w14:paraId="0B94EB5A" w14:textId="58740687" w:rsidR="532569BA" w:rsidRDefault="00632DCE" w:rsidP="000943D1">
      <w:pPr>
        <w:pStyle w:val="Heading1"/>
        <w:keepNext w:val="0"/>
      </w:pPr>
      <w:r>
        <w:t>CONSTRUCTION – LIQUIDATED DAMAGES</w:t>
      </w:r>
    </w:p>
    <w:p w14:paraId="529AFEB3" w14:textId="25D52F99" w:rsidR="00632DCE" w:rsidRPr="00632DCE" w:rsidRDefault="00632DCE" w:rsidP="002E7F86">
      <w:pPr>
        <w:ind w:firstLine="720"/>
      </w:pPr>
      <w:r>
        <w:t>Reserved</w:t>
      </w:r>
    </w:p>
    <w:p w14:paraId="1F99E762" w14:textId="24E79868" w:rsidR="532569BA" w:rsidRDefault="00632DCE" w:rsidP="000943D1">
      <w:pPr>
        <w:pStyle w:val="Heading1"/>
        <w:keepNext w:val="0"/>
      </w:pPr>
      <w:r>
        <w:lastRenderedPageBreak/>
        <w:t>CONSTRUCTION – ORDER OF MAGNITU</w:t>
      </w:r>
      <w:r w:rsidR="00001BEF">
        <w:t>DE</w:t>
      </w:r>
    </w:p>
    <w:p w14:paraId="4D3B8860" w14:textId="25EC005C" w:rsidR="00001BEF" w:rsidRPr="00001BEF" w:rsidRDefault="00001BEF" w:rsidP="002E7F86">
      <w:pPr>
        <w:ind w:firstLine="720"/>
      </w:pPr>
      <w:r>
        <w:t>Reserved</w:t>
      </w:r>
    </w:p>
    <w:p w14:paraId="770AE624" w14:textId="2B2CCF07" w:rsidR="00F300AC" w:rsidRDefault="00001BEF" w:rsidP="000943D1">
      <w:pPr>
        <w:pStyle w:val="Heading1"/>
        <w:keepNext w:val="0"/>
        <w:rPr>
          <w:rFonts w:eastAsia="Arial"/>
        </w:rPr>
      </w:pPr>
      <w:r>
        <w:rPr>
          <w:rFonts w:eastAsia="Arial"/>
        </w:rPr>
        <w:t>CONSTRUCTION – BONDS/PERFORANCE GUARANTEES</w:t>
      </w:r>
    </w:p>
    <w:p w14:paraId="2FF2C90B" w14:textId="77F244C0" w:rsidR="00001BEF" w:rsidRPr="00001BEF" w:rsidRDefault="00001BEF" w:rsidP="002E7F86">
      <w:pPr>
        <w:ind w:firstLine="720"/>
      </w:pPr>
      <w:r>
        <w:t>Reserved</w:t>
      </w:r>
    </w:p>
    <w:p w14:paraId="3585CAAA" w14:textId="6F592131" w:rsidR="00F300AC" w:rsidRPr="00BF2900" w:rsidRDefault="6942B682" w:rsidP="000943D1">
      <w:pPr>
        <w:pStyle w:val="Heading1"/>
        <w:keepNext w:val="0"/>
      </w:pPr>
      <w:r>
        <w:t>SIGNATURE REQUIREMENTS</w:t>
      </w:r>
    </w:p>
    <w:p w14:paraId="3585CAAB" w14:textId="729B13C1" w:rsidR="00F300AC" w:rsidRPr="00BF2900" w:rsidRDefault="00F300AC" w:rsidP="000943D1">
      <w:pPr>
        <w:pStyle w:val="BodyTextIndent2"/>
        <w:spacing w:line="240" w:lineRule="auto"/>
        <w:ind w:left="720" w:firstLine="0"/>
        <w:jc w:val="both"/>
        <w:rPr>
          <w:rFonts w:cs="Arial"/>
        </w:rPr>
      </w:pPr>
      <w:r w:rsidRPr="00BF2900">
        <w:rPr>
          <w:rFonts w:cs="Arial"/>
        </w:rPr>
        <w:t xml:space="preserve">Offeror's proposal </w:t>
      </w:r>
      <w:r w:rsidR="005E13DA" w:rsidRPr="00BF2900">
        <w:rPr>
          <w:rFonts w:cs="Arial"/>
        </w:rPr>
        <w:t xml:space="preserve">cover letter </w:t>
      </w:r>
      <w:r w:rsidRPr="00BF2900">
        <w:rPr>
          <w:rFonts w:cs="Arial"/>
        </w:rPr>
        <w:t>must be signed by Offeror’s duly authorized officer</w:t>
      </w:r>
      <w:r w:rsidR="0052151F" w:rsidRPr="00BF2900">
        <w:rPr>
          <w:rFonts w:cs="Arial"/>
        </w:rPr>
        <w:t xml:space="preserve">. </w:t>
      </w:r>
      <w:r w:rsidRPr="00BF2900">
        <w:rPr>
          <w:rFonts w:cs="Arial"/>
        </w:rPr>
        <w:t>If Offeror is a corporation, the Proposal must be signed in its name and on its behalf by a duly authorized signatory officer of the corporation. The office held by the signing officer must be included.</w:t>
      </w:r>
    </w:p>
    <w:p w14:paraId="3585CAAC" w14:textId="459E54B5" w:rsidR="00F300AC" w:rsidRPr="00BF2900" w:rsidRDefault="00F300AC" w:rsidP="000943D1">
      <w:pPr>
        <w:pStyle w:val="BodyTextIndent2"/>
        <w:spacing w:before="120" w:line="240" w:lineRule="auto"/>
        <w:ind w:left="720" w:firstLine="0"/>
        <w:jc w:val="both"/>
        <w:rPr>
          <w:rFonts w:cs="Arial"/>
        </w:rPr>
      </w:pPr>
      <w:r w:rsidRPr="00BF2900">
        <w:rPr>
          <w:rFonts w:cs="Arial"/>
        </w:rPr>
        <w:t xml:space="preserve">If Offeror submits a proposal as a partnership or joint venture, Offeror must submit with its proposal, a "Power of Attorney" executed by all of the general partners or members of the joint venture designating and appointing one of the general partners or members of the joint venture as a "Management Sponsor", and authorizing the Management Sponsor to sign the proposal on Offeror’s behalf, to act for and bind Offeror in all matters relating to the Proposal and, in particular, to agree that each partner or member of the joint venture is jointly and severally liable for any and all of the duties and obligations assumed by Offeror under the Proposal and the Contract, if awarded. The Proposal must be signed on behalf of the partnership or joint venture in its legal name by the Management Sponsor. </w:t>
      </w:r>
      <w:r w:rsidR="00691D09" w:rsidRPr="00BF2900">
        <w:rPr>
          <w:rFonts w:cs="Arial"/>
        </w:rPr>
        <w:t>Amentum</w:t>
      </w:r>
      <w:r w:rsidRPr="00BF2900">
        <w:rPr>
          <w:rFonts w:cs="Arial"/>
        </w:rPr>
        <w:t xml:space="preserve"> will only accept unified sums, rates, prices, or conditions and will not accept sums, rates, prices or any conditions which differ between individual parties of a partnership or joint venture.</w:t>
      </w:r>
    </w:p>
    <w:p w14:paraId="3585CAAD" w14:textId="21717C34" w:rsidR="00F300AC" w:rsidRPr="00BF2900" w:rsidRDefault="00F300AC" w:rsidP="000943D1">
      <w:pPr>
        <w:pStyle w:val="BodyTextIndent2"/>
        <w:spacing w:before="120" w:after="240" w:line="240" w:lineRule="auto"/>
        <w:ind w:left="720" w:firstLine="0"/>
        <w:jc w:val="both"/>
        <w:rPr>
          <w:rFonts w:cs="Arial"/>
        </w:rPr>
      </w:pPr>
      <w:r w:rsidRPr="00BF2900">
        <w:rPr>
          <w:rFonts w:cs="Arial"/>
        </w:rPr>
        <w:t xml:space="preserve">When requested by </w:t>
      </w:r>
      <w:r w:rsidR="00691D09" w:rsidRPr="00BF2900">
        <w:rPr>
          <w:rFonts w:cs="Arial"/>
        </w:rPr>
        <w:t>Amentum</w:t>
      </w:r>
      <w:r w:rsidRPr="00BF2900">
        <w:rPr>
          <w:rFonts w:cs="Arial"/>
        </w:rPr>
        <w:t>, satisfactory evidence of the authority of any signatory of Offeror must be furnished.</w:t>
      </w:r>
    </w:p>
    <w:bookmarkEnd w:id="2"/>
    <w:bookmarkEnd w:id="3"/>
    <w:bookmarkEnd w:id="4"/>
    <w:bookmarkEnd w:id="5"/>
    <w:p w14:paraId="1BFF312D" w14:textId="77777777" w:rsidR="00E94C2C" w:rsidRPr="00BF2900" w:rsidRDefault="00E94C2C" w:rsidP="000943D1">
      <w:pPr>
        <w:spacing w:line="-240" w:lineRule="auto"/>
        <w:jc w:val="center"/>
        <w:rPr>
          <w:rFonts w:cs="Arial"/>
          <w:b/>
        </w:rPr>
      </w:pPr>
    </w:p>
    <w:p w14:paraId="280E5D79" w14:textId="77777777" w:rsidR="00E94C2C" w:rsidRPr="00BF2900" w:rsidRDefault="00E94C2C" w:rsidP="000943D1">
      <w:pPr>
        <w:spacing w:line="-240" w:lineRule="auto"/>
        <w:jc w:val="center"/>
        <w:rPr>
          <w:rFonts w:cs="Arial"/>
          <w:b/>
        </w:rPr>
      </w:pPr>
    </w:p>
    <w:p w14:paraId="3585CABD" w14:textId="29D98549" w:rsidR="00396CB2" w:rsidRPr="00BF2900" w:rsidRDefault="00396CB2" w:rsidP="000943D1">
      <w:pPr>
        <w:spacing w:line="-240" w:lineRule="auto"/>
        <w:jc w:val="center"/>
        <w:rPr>
          <w:spacing w:val="-2"/>
        </w:rPr>
      </w:pPr>
      <w:r w:rsidRPr="00BF2900">
        <w:rPr>
          <w:rFonts w:cs="Arial"/>
          <w:b/>
        </w:rPr>
        <w:t>END OF INSTRUCTIONS</w:t>
      </w:r>
      <w:r w:rsidRPr="00BF2900">
        <w:rPr>
          <w:b/>
        </w:rPr>
        <w:t xml:space="preserve"> TO </w:t>
      </w:r>
      <w:r w:rsidR="004D3FE4" w:rsidRPr="00BF2900">
        <w:rPr>
          <w:b/>
        </w:rPr>
        <w:t>OFFERORS</w:t>
      </w:r>
      <w:r w:rsidRPr="00BF2900">
        <w:t xml:space="preserve"> </w:t>
      </w:r>
    </w:p>
    <w:sectPr w:rsidR="00396CB2" w:rsidRPr="00BF2900" w:rsidSect="0052151F">
      <w:headerReference w:type="even" r:id="rId13"/>
      <w:headerReference w:type="default" r:id="rId14"/>
      <w:footerReference w:type="default" r:id="rId15"/>
      <w:headerReference w:type="first" r:id="rId16"/>
      <w:pgSz w:w="12240" w:h="15840" w:code="1"/>
      <w:pgMar w:top="1440" w:right="1440" w:bottom="1440" w:left="1440" w:header="720" w:footer="6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0A1D" w14:textId="77777777" w:rsidR="00CC7A01" w:rsidRDefault="00CC7A01">
      <w:r>
        <w:separator/>
      </w:r>
    </w:p>
    <w:p w14:paraId="503ABF8B" w14:textId="77777777" w:rsidR="00CC7A01" w:rsidRDefault="00CC7A01"/>
  </w:endnote>
  <w:endnote w:type="continuationSeparator" w:id="0">
    <w:p w14:paraId="55F92EA5" w14:textId="77777777" w:rsidR="00CC7A01" w:rsidRDefault="00CC7A01">
      <w:r>
        <w:continuationSeparator/>
      </w:r>
    </w:p>
    <w:p w14:paraId="537F492E" w14:textId="77777777" w:rsidR="00CC7A01" w:rsidRDefault="00CC7A01"/>
  </w:endnote>
  <w:endnote w:type="continuationNotice" w:id="1">
    <w:p w14:paraId="6042D3C7" w14:textId="77777777" w:rsidR="00CC7A01" w:rsidRDefault="00CC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1D47" w14:textId="0712D3C5" w:rsidR="0065066D" w:rsidRPr="00A47B26" w:rsidRDefault="00A47B26" w:rsidP="00E94C2C">
    <w:pPr>
      <w:pStyle w:val="Footer"/>
      <w:pBdr>
        <w:top w:val="single" w:sz="4" w:space="1" w:color="auto"/>
      </w:pBdr>
      <w:tabs>
        <w:tab w:val="clear" w:pos="4320"/>
        <w:tab w:val="clear" w:pos="8640"/>
        <w:tab w:val="right" w:pos="9360"/>
      </w:tabs>
      <w:rPr>
        <w:rStyle w:val="PageNumber"/>
        <w:rFonts w:cs="Arial"/>
        <w:sz w:val="16"/>
        <w:szCs w:val="16"/>
      </w:rPr>
    </w:pPr>
    <w:r w:rsidRPr="00A47B26">
      <w:rPr>
        <w:sz w:val="16"/>
        <w:szCs w:val="16"/>
      </w:rPr>
      <w:t>Restricted</w:t>
    </w:r>
    <w:r w:rsidR="0091049C" w:rsidRPr="00A47B26">
      <w:rPr>
        <w:sz w:val="16"/>
        <w:szCs w:val="16"/>
      </w:rPr>
      <w:tab/>
    </w:r>
    <w:r w:rsidR="00B80BEA">
      <w:rPr>
        <w:sz w:val="16"/>
        <w:szCs w:val="16"/>
      </w:rPr>
      <w:t>RFP Template</w:t>
    </w:r>
    <w:r w:rsidR="0091049C" w:rsidRPr="00A47B26">
      <w:rPr>
        <w:rStyle w:val="PageNumber"/>
        <w:rFonts w:cs="Arial"/>
        <w:sz w:val="16"/>
        <w:szCs w:val="16"/>
      </w:rPr>
      <w:t xml:space="preserve"> </w:t>
    </w:r>
    <w:r w:rsidR="000943D1" w:rsidRPr="00B80BEA">
      <w:rPr>
        <w:sz w:val="16"/>
        <w:szCs w:val="16"/>
      </w:rPr>
      <w:t>SCM-715-2H-F-2</w:t>
    </w:r>
    <w:r w:rsidR="000943D1">
      <w:rPr>
        <w:sz w:val="16"/>
        <w:szCs w:val="16"/>
      </w:rPr>
      <w:t xml:space="preserve"> </w:t>
    </w:r>
    <w:r w:rsidR="0091049C" w:rsidRPr="00A47B26">
      <w:rPr>
        <w:rStyle w:val="PageNumber"/>
        <w:rFonts w:cs="Arial"/>
        <w:sz w:val="16"/>
        <w:szCs w:val="16"/>
      </w:rPr>
      <w:t>Rev</w:t>
    </w:r>
    <w:r w:rsidR="0065066D" w:rsidRPr="00A47B26">
      <w:rPr>
        <w:rStyle w:val="PageNumber"/>
        <w:rFonts w:cs="Arial"/>
        <w:sz w:val="16"/>
        <w:szCs w:val="16"/>
      </w:rPr>
      <w:t>0</w:t>
    </w:r>
    <w:r w:rsidR="000943D1">
      <w:rPr>
        <w:rStyle w:val="PageNumber"/>
        <w:rFonts w:cs="Arial"/>
        <w:sz w:val="16"/>
        <w:szCs w:val="16"/>
      </w:rPr>
      <w:t>1</w:t>
    </w:r>
  </w:p>
  <w:p w14:paraId="3585CAC9" w14:textId="7AE06BDB" w:rsidR="0091049C" w:rsidRPr="00A47B26" w:rsidRDefault="00A47B26" w:rsidP="00A47B26">
    <w:pPr>
      <w:pStyle w:val="Footer"/>
      <w:tabs>
        <w:tab w:val="clear" w:pos="4320"/>
        <w:tab w:val="clear" w:pos="8640"/>
        <w:tab w:val="center" w:pos="4680"/>
        <w:tab w:val="right" w:pos="9360"/>
      </w:tabs>
      <w:rPr>
        <w:rStyle w:val="PageNumber"/>
        <w:rFonts w:cs="Arial"/>
        <w:sz w:val="16"/>
        <w:szCs w:val="16"/>
      </w:rPr>
    </w:pPr>
    <w:r w:rsidRPr="00A47B26">
      <w:rPr>
        <w:rStyle w:val="PageNumber"/>
        <w:rFonts w:cs="Arial"/>
        <w:sz w:val="16"/>
        <w:szCs w:val="16"/>
      </w:rPr>
      <w:t>Ref:</w:t>
    </w:r>
    <w:r w:rsidR="006A269A">
      <w:rPr>
        <w:rStyle w:val="PageNumber"/>
        <w:rFonts w:cs="Arial"/>
        <w:sz w:val="16"/>
        <w:szCs w:val="16"/>
      </w:rPr>
      <w:t xml:space="preserve"> </w:t>
    </w:r>
    <w:r w:rsidR="00CB7EE0">
      <w:rPr>
        <w:rStyle w:val="PageNumber"/>
        <w:rFonts w:cs="Arial"/>
        <w:sz w:val="16"/>
        <w:szCs w:val="16"/>
      </w:rPr>
      <w:t>SCM-715-2</w:t>
    </w:r>
    <w:r w:rsidR="00FD7EA0">
      <w:rPr>
        <w:rStyle w:val="PageNumber"/>
        <w:rFonts w:cs="Arial"/>
        <w:sz w:val="16"/>
        <w:szCs w:val="16"/>
      </w:rPr>
      <w:t>H</w:t>
    </w:r>
    <w:r w:rsidR="00CB7EE0">
      <w:rPr>
        <w:rStyle w:val="PageNumber"/>
        <w:rFonts w:cs="Arial"/>
        <w:sz w:val="16"/>
        <w:szCs w:val="16"/>
      </w:rPr>
      <w:t xml:space="preserve"> GSCM Solicitations</w:t>
    </w:r>
    <w:r w:rsidRPr="00A47B26">
      <w:rPr>
        <w:rStyle w:val="PageNumber"/>
        <w:rFonts w:cs="Arial"/>
        <w:sz w:val="16"/>
        <w:szCs w:val="16"/>
      </w:rPr>
      <w:tab/>
    </w:r>
    <w:r w:rsidR="00CB7EE0">
      <w:rPr>
        <w:rStyle w:val="PageNumber"/>
        <w:rFonts w:cs="Arial"/>
        <w:sz w:val="16"/>
        <w:szCs w:val="16"/>
      </w:rPr>
      <w:tab/>
    </w:r>
    <w:r w:rsidR="0065066D" w:rsidRPr="00A47B26">
      <w:rPr>
        <w:rStyle w:val="PageNumber"/>
        <w:rFonts w:cs="Arial"/>
        <w:sz w:val="16"/>
        <w:szCs w:val="16"/>
      </w:rPr>
      <w:t>Effective Date:</w:t>
    </w:r>
    <w:r w:rsidR="005E13DA" w:rsidRPr="00A47B26">
      <w:rPr>
        <w:rStyle w:val="PageNumber"/>
        <w:rFonts w:cs="Arial"/>
        <w:sz w:val="16"/>
        <w:szCs w:val="16"/>
      </w:rPr>
      <w:t xml:space="preserve"> </w:t>
    </w:r>
    <w:r w:rsidR="000943D1">
      <w:rPr>
        <w:rStyle w:val="PageNumber"/>
        <w:rFonts w:cs="Arial"/>
        <w:sz w:val="16"/>
        <w:szCs w:val="16"/>
      </w:rPr>
      <w:t>7</w:t>
    </w:r>
    <w:r w:rsidR="00333B49">
      <w:rPr>
        <w:rStyle w:val="PageNumber"/>
        <w:rFonts w:cs="Arial"/>
        <w:sz w:val="16"/>
        <w:szCs w:val="16"/>
      </w:rPr>
      <w:t>/</w:t>
    </w:r>
    <w:r w:rsidR="000943D1">
      <w:rPr>
        <w:rStyle w:val="PageNumber"/>
        <w:rFonts w:cs="Arial"/>
        <w:sz w:val="16"/>
        <w:szCs w:val="16"/>
      </w:rPr>
      <w:t>25</w:t>
    </w:r>
    <w:r w:rsidR="009C1A91">
      <w:rPr>
        <w:rStyle w:val="PageNumber"/>
        <w:rFonts w:cs="Arial"/>
        <w:sz w:val="16"/>
        <w:szCs w:val="16"/>
      </w:rPr>
      <w:t>/</w:t>
    </w:r>
    <w:r w:rsidR="00691D09" w:rsidRPr="00A47B26">
      <w:rPr>
        <w:rStyle w:val="PageNumber"/>
        <w:rFonts w:cs="Arial"/>
        <w:sz w:val="16"/>
        <w:szCs w:val="16"/>
      </w:rPr>
      <w:t>20</w:t>
    </w:r>
    <w:r>
      <w:rPr>
        <w:rStyle w:val="PageNumber"/>
        <w:rFonts w:cs="Arial"/>
        <w:sz w:val="16"/>
        <w:szCs w:val="16"/>
      </w:rPr>
      <w:t>2</w:t>
    </w:r>
    <w:r w:rsidR="000943D1">
      <w:rPr>
        <w:rStyle w:val="PageNumber"/>
        <w:rFonts w:cs="Arial"/>
        <w:sz w:val="16"/>
        <w:szCs w:val="16"/>
      </w:rPr>
      <w:t>3</w:t>
    </w:r>
  </w:p>
  <w:p w14:paraId="13079369" w14:textId="5D2AB6BF" w:rsidR="00A47B26" w:rsidRPr="00A47B26" w:rsidRDefault="008F2F64" w:rsidP="00A47B26">
    <w:pPr>
      <w:pStyle w:val="Footer"/>
      <w:tabs>
        <w:tab w:val="clear" w:pos="4320"/>
        <w:tab w:val="clear" w:pos="8640"/>
        <w:tab w:val="center" w:pos="4680"/>
        <w:tab w:val="right" w:pos="9360"/>
      </w:tabs>
      <w:jc w:val="center"/>
      <w:rPr>
        <w:sz w:val="16"/>
        <w:szCs w:val="16"/>
      </w:rPr>
    </w:pPr>
    <w:sdt>
      <w:sdtPr>
        <w:rPr>
          <w:sz w:val="16"/>
          <w:szCs w:val="16"/>
        </w:rPr>
        <w:id w:val="98381352"/>
        <w:docPartObj>
          <w:docPartGallery w:val="Page Numbers (Top of Page)"/>
          <w:docPartUnique/>
        </w:docPartObj>
      </w:sdtPr>
      <w:sdtEndPr/>
      <w:sdtContent>
        <w:r w:rsidR="00A47B26" w:rsidRPr="00A47B26">
          <w:rPr>
            <w:sz w:val="16"/>
            <w:szCs w:val="16"/>
          </w:rPr>
          <w:t xml:space="preserve">Page </w:t>
        </w:r>
        <w:r w:rsidR="00A47B26" w:rsidRPr="00A47B26">
          <w:rPr>
            <w:sz w:val="16"/>
            <w:szCs w:val="16"/>
          </w:rPr>
          <w:fldChar w:fldCharType="begin"/>
        </w:r>
        <w:r w:rsidR="00A47B26" w:rsidRPr="00A47B26">
          <w:rPr>
            <w:sz w:val="16"/>
            <w:szCs w:val="16"/>
          </w:rPr>
          <w:instrText xml:space="preserve"> PAGE </w:instrText>
        </w:r>
        <w:r w:rsidR="00A47B26" w:rsidRPr="00A47B26">
          <w:rPr>
            <w:sz w:val="16"/>
            <w:szCs w:val="16"/>
          </w:rPr>
          <w:fldChar w:fldCharType="separate"/>
        </w:r>
        <w:r w:rsidR="00A47B26" w:rsidRPr="00A47B26">
          <w:rPr>
            <w:sz w:val="16"/>
            <w:szCs w:val="16"/>
          </w:rPr>
          <w:t>1</w:t>
        </w:r>
        <w:r w:rsidR="00A47B26" w:rsidRPr="00A47B26">
          <w:rPr>
            <w:sz w:val="16"/>
            <w:szCs w:val="16"/>
          </w:rPr>
          <w:fldChar w:fldCharType="end"/>
        </w:r>
        <w:r w:rsidR="00A47B26" w:rsidRPr="00A47B26">
          <w:rPr>
            <w:sz w:val="16"/>
            <w:szCs w:val="16"/>
          </w:rPr>
          <w:t xml:space="preserve"> of </w:t>
        </w:r>
        <w:r w:rsidR="00A47B26" w:rsidRPr="00A47B26">
          <w:rPr>
            <w:sz w:val="16"/>
            <w:szCs w:val="16"/>
          </w:rPr>
          <w:fldChar w:fldCharType="begin"/>
        </w:r>
        <w:r w:rsidR="00A47B26" w:rsidRPr="00A47B26">
          <w:rPr>
            <w:sz w:val="16"/>
            <w:szCs w:val="16"/>
          </w:rPr>
          <w:instrText xml:space="preserve"> NUMPAGES  </w:instrText>
        </w:r>
        <w:r w:rsidR="00A47B26" w:rsidRPr="00A47B26">
          <w:rPr>
            <w:sz w:val="16"/>
            <w:szCs w:val="16"/>
          </w:rPr>
          <w:fldChar w:fldCharType="separate"/>
        </w:r>
        <w:r w:rsidR="00A47B26" w:rsidRPr="00A47B26">
          <w:rPr>
            <w:sz w:val="16"/>
            <w:szCs w:val="16"/>
          </w:rPr>
          <w:t>7</w:t>
        </w:r>
        <w:r w:rsidR="00A47B26" w:rsidRPr="00A47B26">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F55D" w14:textId="77777777" w:rsidR="00CC7A01" w:rsidRDefault="00CC7A01">
      <w:r>
        <w:separator/>
      </w:r>
    </w:p>
    <w:p w14:paraId="2BB7C322" w14:textId="77777777" w:rsidR="00CC7A01" w:rsidRDefault="00CC7A01"/>
  </w:footnote>
  <w:footnote w:type="continuationSeparator" w:id="0">
    <w:p w14:paraId="13996770" w14:textId="77777777" w:rsidR="00CC7A01" w:rsidRDefault="00CC7A01">
      <w:r>
        <w:continuationSeparator/>
      </w:r>
    </w:p>
    <w:p w14:paraId="7F21DC72" w14:textId="77777777" w:rsidR="00CC7A01" w:rsidRDefault="00CC7A01"/>
  </w:footnote>
  <w:footnote w:type="continuationNotice" w:id="1">
    <w:p w14:paraId="601DE88F" w14:textId="77777777" w:rsidR="00CC7A01" w:rsidRDefault="00CC7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AC6" w14:textId="77777777" w:rsidR="0055537F" w:rsidRDefault="008F2F64">
    <w:pPr>
      <w:pStyle w:val="Header"/>
    </w:pPr>
    <w:r>
      <w:rPr>
        <w:noProof/>
      </w:rPr>
      <w:pict w14:anchorId="3585C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0103" o:spid="_x0000_s1026" type="#_x0000_t136" style="position:absolute;margin-left:0;margin-top:0;width:601.25pt;height:109.3pt;rotation:315;z-index:-251658239;mso-position-horizontal:center;mso-position-horizontal-relative:margin;mso-position-vertical:center;mso-position-vertical-relative:margin" o:allowincell="f" fillcolor="silver" stroked="f">
          <v:fill opacity=".5"/>
          <v:textpath style="font-family:&quot;Arial&quot;;font-size:1pt" string="DRAFT Rev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F55F" w14:textId="7B750FDB" w:rsidR="000943D1" w:rsidRPr="000943D1" w:rsidRDefault="000943D1" w:rsidP="000943D1">
    <w:pPr>
      <w:pStyle w:val="Header"/>
      <w:jc w:val="right"/>
      <w:rPr>
        <w:rFonts w:ascii="Arial" w:hAnsi="Arial" w:cs="Arial"/>
      </w:rPr>
    </w:pPr>
    <w:r w:rsidRPr="000943D1">
      <w:rPr>
        <w:rFonts w:ascii="Arial" w:hAnsi="Arial" w:cs="Arial"/>
        <w:noProof/>
      </w:rPr>
      <w:drawing>
        <wp:anchor distT="0" distB="0" distL="114300" distR="114300" simplePos="0" relativeHeight="251660289" behindDoc="0" locked="0" layoutInCell="1" allowOverlap="1" wp14:anchorId="5E85304D" wp14:editId="369ADE4D">
          <wp:simplePos x="0" y="0"/>
          <wp:positionH relativeFrom="column">
            <wp:posOffset>5715</wp:posOffset>
          </wp:positionH>
          <wp:positionV relativeFrom="paragraph">
            <wp:posOffset>-60325</wp:posOffset>
          </wp:positionV>
          <wp:extent cx="1345565" cy="165100"/>
          <wp:effectExtent l="0" t="0" r="698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5565" cy="165100"/>
                  </a:xfrm>
                  <a:prstGeom prst="rect">
                    <a:avLst/>
                  </a:prstGeom>
                </pic:spPr>
              </pic:pic>
            </a:graphicData>
          </a:graphic>
          <wp14:sizeRelH relativeFrom="page">
            <wp14:pctWidth>0</wp14:pctWidth>
          </wp14:sizeRelH>
          <wp14:sizeRelV relativeFrom="page">
            <wp14:pctHeight>0</wp14:pctHeight>
          </wp14:sizeRelV>
        </wp:anchor>
      </w:drawing>
    </w:r>
  </w:p>
  <w:p w14:paraId="3CEAAD70" w14:textId="434BBDE5" w:rsidR="00151B32" w:rsidRPr="000943D1" w:rsidRDefault="00151B32" w:rsidP="00094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ACB" w14:textId="77777777" w:rsidR="0055537F" w:rsidRDefault="008F2F64">
    <w:pPr>
      <w:pStyle w:val="Header"/>
    </w:pPr>
    <w:r>
      <w:rPr>
        <w:noProof/>
      </w:rPr>
      <w:pict w14:anchorId="3585C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0102" o:spid="_x0000_s1025" type="#_x0000_t136" style="position:absolute;margin-left:0;margin-top:0;width:601.25pt;height:109.3pt;rotation:315;z-index:-251658240;mso-position-horizontal:center;mso-position-horizontal-relative:margin;mso-position-vertical:center;mso-position-vertical-relative:margin" o:allowincell="f" fillcolor="silver" stroked="f">
          <v:fill opacity=".5"/>
          <v:textpath style="font-family:&quot;Arial&quot;;font-size:1pt" string="DRAFT Rev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9ECCCD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100C02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DF870E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EA2D5"/>
    <w:multiLevelType w:val="multilevel"/>
    <w:tmpl w:val="ADA64250"/>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ECFE0"/>
    <w:multiLevelType w:val="hybridMultilevel"/>
    <w:tmpl w:val="E7CADA84"/>
    <w:lvl w:ilvl="0" w:tplc="BB66C42E">
      <w:start w:val="1"/>
      <w:numFmt w:val="bullet"/>
      <w:lvlText w:val=""/>
      <w:lvlJc w:val="left"/>
      <w:pPr>
        <w:ind w:left="720" w:hanging="360"/>
      </w:pPr>
      <w:rPr>
        <w:rFonts w:ascii="Symbol" w:hAnsi="Symbol" w:hint="default"/>
      </w:rPr>
    </w:lvl>
    <w:lvl w:ilvl="1" w:tplc="8E246B02">
      <w:start w:val="1"/>
      <w:numFmt w:val="bullet"/>
      <w:lvlText w:val="o"/>
      <w:lvlJc w:val="left"/>
      <w:pPr>
        <w:ind w:left="1440" w:hanging="360"/>
      </w:pPr>
      <w:rPr>
        <w:rFonts w:ascii="Courier New" w:hAnsi="Courier New" w:hint="default"/>
      </w:rPr>
    </w:lvl>
    <w:lvl w:ilvl="2" w:tplc="89A29A2C">
      <w:start w:val="1"/>
      <w:numFmt w:val="bullet"/>
      <w:lvlText w:val=""/>
      <w:lvlJc w:val="left"/>
      <w:pPr>
        <w:ind w:left="2160" w:hanging="360"/>
      </w:pPr>
      <w:rPr>
        <w:rFonts w:ascii="Wingdings" w:hAnsi="Wingdings" w:hint="default"/>
      </w:rPr>
    </w:lvl>
    <w:lvl w:ilvl="3" w:tplc="378A2AEA">
      <w:start w:val="1"/>
      <w:numFmt w:val="bullet"/>
      <w:lvlText w:val=""/>
      <w:lvlJc w:val="left"/>
      <w:pPr>
        <w:ind w:left="2880" w:hanging="360"/>
      </w:pPr>
      <w:rPr>
        <w:rFonts w:ascii="Symbol" w:hAnsi="Symbol" w:hint="default"/>
      </w:rPr>
    </w:lvl>
    <w:lvl w:ilvl="4" w:tplc="DAF48336">
      <w:start w:val="1"/>
      <w:numFmt w:val="bullet"/>
      <w:lvlText w:val="o"/>
      <w:lvlJc w:val="left"/>
      <w:pPr>
        <w:ind w:left="3600" w:hanging="360"/>
      </w:pPr>
      <w:rPr>
        <w:rFonts w:ascii="Courier New" w:hAnsi="Courier New" w:hint="default"/>
      </w:rPr>
    </w:lvl>
    <w:lvl w:ilvl="5" w:tplc="4BF8FF0A">
      <w:start w:val="1"/>
      <w:numFmt w:val="bullet"/>
      <w:lvlText w:val=""/>
      <w:lvlJc w:val="left"/>
      <w:pPr>
        <w:ind w:left="4320" w:hanging="360"/>
      </w:pPr>
      <w:rPr>
        <w:rFonts w:ascii="Wingdings" w:hAnsi="Wingdings" w:hint="default"/>
      </w:rPr>
    </w:lvl>
    <w:lvl w:ilvl="6" w:tplc="DB587E52">
      <w:start w:val="1"/>
      <w:numFmt w:val="bullet"/>
      <w:lvlText w:val=""/>
      <w:lvlJc w:val="left"/>
      <w:pPr>
        <w:ind w:left="5040" w:hanging="360"/>
      </w:pPr>
      <w:rPr>
        <w:rFonts w:ascii="Symbol" w:hAnsi="Symbol" w:hint="default"/>
      </w:rPr>
    </w:lvl>
    <w:lvl w:ilvl="7" w:tplc="99327F3A">
      <w:start w:val="1"/>
      <w:numFmt w:val="bullet"/>
      <w:lvlText w:val="o"/>
      <w:lvlJc w:val="left"/>
      <w:pPr>
        <w:ind w:left="5760" w:hanging="360"/>
      </w:pPr>
      <w:rPr>
        <w:rFonts w:ascii="Courier New" w:hAnsi="Courier New" w:hint="default"/>
      </w:rPr>
    </w:lvl>
    <w:lvl w:ilvl="8" w:tplc="4C363A78">
      <w:start w:val="1"/>
      <w:numFmt w:val="bullet"/>
      <w:lvlText w:val=""/>
      <w:lvlJc w:val="left"/>
      <w:pPr>
        <w:ind w:left="6480" w:hanging="360"/>
      </w:pPr>
      <w:rPr>
        <w:rFonts w:ascii="Wingdings" w:hAnsi="Wingdings" w:hint="default"/>
      </w:rPr>
    </w:lvl>
  </w:abstractNum>
  <w:abstractNum w:abstractNumId="5" w15:restartNumberingAfterBreak="0">
    <w:nsid w:val="041E8E7A"/>
    <w:multiLevelType w:val="multilevel"/>
    <w:tmpl w:val="FFFFFFFF"/>
    <w:lvl w:ilvl="0">
      <w:start w:val="1"/>
      <w:numFmt w:val="decimal"/>
      <w:lvlText w:val="%1."/>
      <w:lvlJc w:val="left"/>
      <w:pPr>
        <w:ind w:left="720" w:hanging="360"/>
      </w:pPr>
    </w:lvl>
    <w:lvl w:ilvl="1">
      <w:start w:val="1"/>
      <w:numFmt w:val="decimal"/>
      <w:lvlText w:val="%1.%2"/>
      <w:lvlJc w:val="left"/>
      <w:pPr>
        <w:ind w:left="144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72390C"/>
    <w:multiLevelType w:val="hybridMultilevel"/>
    <w:tmpl w:val="6BCE2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D3E8B4"/>
    <w:multiLevelType w:val="multilevel"/>
    <w:tmpl w:val="776A98D4"/>
    <w:lvl w:ilvl="0">
      <w:start w:val="2"/>
      <w:numFmt w:val="decimal"/>
      <w:lvlText w:val="%1.0"/>
      <w:lvlJc w:val="left"/>
      <w:pPr>
        <w:ind w:left="720" w:hanging="72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587C4F"/>
    <w:multiLevelType w:val="multilevel"/>
    <w:tmpl w:val="7FD0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94170"/>
    <w:multiLevelType w:val="multilevel"/>
    <w:tmpl w:val="3C525E2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BB00344"/>
    <w:multiLevelType w:val="hybridMultilevel"/>
    <w:tmpl w:val="5FD86FB8"/>
    <w:lvl w:ilvl="0" w:tplc="0809000F">
      <w:start w:val="1"/>
      <w:numFmt w:val="decimal"/>
      <w:lvlText w:val="%1."/>
      <w:lvlJc w:val="left"/>
      <w:pPr>
        <w:ind w:left="1780" w:hanging="360"/>
      </w:pPr>
    </w:lvl>
    <w:lvl w:ilvl="1" w:tplc="08090019">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1" w15:restartNumberingAfterBreak="0">
    <w:nsid w:val="0C6367E4"/>
    <w:multiLevelType w:val="hybridMultilevel"/>
    <w:tmpl w:val="B43E20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D4CE7E3"/>
    <w:multiLevelType w:val="hybridMultilevel"/>
    <w:tmpl w:val="990CFE94"/>
    <w:lvl w:ilvl="0" w:tplc="37B8D7DC">
      <w:start w:val="1"/>
      <w:numFmt w:val="bullet"/>
      <w:lvlText w:val=""/>
      <w:lvlJc w:val="left"/>
      <w:pPr>
        <w:ind w:left="1440" w:hanging="360"/>
      </w:pPr>
      <w:rPr>
        <w:rFonts w:ascii="Symbol" w:hAnsi="Symbol" w:hint="default"/>
      </w:rPr>
    </w:lvl>
    <w:lvl w:ilvl="1" w:tplc="A0B25580">
      <w:start w:val="1"/>
      <w:numFmt w:val="bullet"/>
      <w:lvlText w:val="o"/>
      <w:lvlJc w:val="left"/>
      <w:pPr>
        <w:ind w:left="2160" w:hanging="360"/>
      </w:pPr>
      <w:rPr>
        <w:rFonts w:ascii="Courier New" w:hAnsi="Courier New" w:hint="default"/>
      </w:rPr>
    </w:lvl>
    <w:lvl w:ilvl="2" w:tplc="A6184ED2">
      <w:start w:val="1"/>
      <w:numFmt w:val="bullet"/>
      <w:lvlText w:val=""/>
      <w:lvlJc w:val="left"/>
      <w:pPr>
        <w:ind w:left="2880" w:hanging="360"/>
      </w:pPr>
      <w:rPr>
        <w:rFonts w:ascii="Wingdings" w:hAnsi="Wingdings" w:hint="default"/>
      </w:rPr>
    </w:lvl>
    <w:lvl w:ilvl="3" w:tplc="45346160">
      <w:start w:val="1"/>
      <w:numFmt w:val="bullet"/>
      <w:lvlText w:val=""/>
      <w:lvlJc w:val="left"/>
      <w:pPr>
        <w:ind w:left="3600" w:hanging="360"/>
      </w:pPr>
      <w:rPr>
        <w:rFonts w:ascii="Symbol" w:hAnsi="Symbol" w:hint="default"/>
      </w:rPr>
    </w:lvl>
    <w:lvl w:ilvl="4" w:tplc="16CCDE78">
      <w:start w:val="1"/>
      <w:numFmt w:val="bullet"/>
      <w:lvlText w:val="o"/>
      <w:lvlJc w:val="left"/>
      <w:pPr>
        <w:ind w:left="4320" w:hanging="360"/>
      </w:pPr>
      <w:rPr>
        <w:rFonts w:ascii="Courier New" w:hAnsi="Courier New" w:hint="default"/>
      </w:rPr>
    </w:lvl>
    <w:lvl w:ilvl="5" w:tplc="2CC6EFF0">
      <w:start w:val="1"/>
      <w:numFmt w:val="bullet"/>
      <w:lvlText w:val=""/>
      <w:lvlJc w:val="left"/>
      <w:pPr>
        <w:ind w:left="5040" w:hanging="360"/>
      </w:pPr>
      <w:rPr>
        <w:rFonts w:ascii="Wingdings" w:hAnsi="Wingdings" w:hint="default"/>
      </w:rPr>
    </w:lvl>
    <w:lvl w:ilvl="6" w:tplc="730E405E">
      <w:start w:val="1"/>
      <w:numFmt w:val="bullet"/>
      <w:lvlText w:val=""/>
      <w:lvlJc w:val="left"/>
      <w:pPr>
        <w:ind w:left="5760" w:hanging="360"/>
      </w:pPr>
      <w:rPr>
        <w:rFonts w:ascii="Symbol" w:hAnsi="Symbol" w:hint="default"/>
      </w:rPr>
    </w:lvl>
    <w:lvl w:ilvl="7" w:tplc="D2B29694">
      <w:start w:val="1"/>
      <w:numFmt w:val="bullet"/>
      <w:lvlText w:val="o"/>
      <w:lvlJc w:val="left"/>
      <w:pPr>
        <w:ind w:left="6480" w:hanging="360"/>
      </w:pPr>
      <w:rPr>
        <w:rFonts w:ascii="Courier New" w:hAnsi="Courier New" w:hint="default"/>
      </w:rPr>
    </w:lvl>
    <w:lvl w:ilvl="8" w:tplc="595EDE28">
      <w:start w:val="1"/>
      <w:numFmt w:val="bullet"/>
      <w:lvlText w:val=""/>
      <w:lvlJc w:val="left"/>
      <w:pPr>
        <w:ind w:left="7200" w:hanging="360"/>
      </w:pPr>
      <w:rPr>
        <w:rFonts w:ascii="Wingdings" w:hAnsi="Wingdings" w:hint="default"/>
      </w:rPr>
    </w:lvl>
  </w:abstractNum>
  <w:abstractNum w:abstractNumId="13" w15:restartNumberingAfterBreak="0">
    <w:nsid w:val="11D95C59"/>
    <w:multiLevelType w:val="hybridMultilevel"/>
    <w:tmpl w:val="20FA80E8"/>
    <w:lvl w:ilvl="0" w:tplc="5BCAB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043EEC"/>
    <w:multiLevelType w:val="hybridMultilevel"/>
    <w:tmpl w:val="393C0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D5F2DA"/>
    <w:multiLevelType w:val="multilevel"/>
    <w:tmpl w:val="D480DBD4"/>
    <w:lvl w:ilvl="0">
      <w:start w:val="1"/>
      <w:numFmt w:val="decimal"/>
      <w:lvlText w:val="%1.0"/>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5B4496"/>
    <w:multiLevelType w:val="multilevel"/>
    <w:tmpl w:val="C48C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E2EE48"/>
    <w:multiLevelType w:val="hybridMultilevel"/>
    <w:tmpl w:val="65222954"/>
    <w:lvl w:ilvl="0" w:tplc="00365812">
      <w:start w:val="1"/>
      <w:numFmt w:val="bullet"/>
      <w:lvlText w:val=""/>
      <w:lvlJc w:val="left"/>
      <w:pPr>
        <w:ind w:left="720" w:hanging="360"/>
      </w:pPr>
      <w:rPr>
        <w:rFonts w:ascii="Symbol" w:hAnsi="Symbol" w:hint="default"/>
      </w:rPr>
    </w:lvl>
    <w:lvl w:ilvl="1" w:tplc="0FFA6B0A">
      <w:start w:val="1"/>
      <w:numFmt w:val="bullet"/>
      <w:lvlText w:val="o"/>
      <w:lvlJc w:val="left"/>
      <w:pPr>
        <w:ind w:left="1440" w:hanging="360"/>
      </w:pPr>
      <w:rPr>
        <w:rFonts w:ascii="Courier New" w:hAnsi="Courier New" w:hint="default"/>
      </w:rPr>
    </w:lvl>
    <w:lvl w:ilvl="2" w:tplc="C868CA9A">
      <w:start w:val="1"/>
      <w:numFmt w:val="bullet"/>
      <w:lvlText w:val=""/>
      <w:lvlJc w:val="left"/>
      <w:pPr>
        <w:ind w:left="2160" w:hanging="360"/>
      </w:pPr>
      <w:rPr>
        <w:rFonts w:ascii="Wingdings" w:hAnsi="Wingdings" w:hint="default"/>
      </w:rPr>
    </w:lvl>
    <w:lvl w:ilvl="3" w:tplc="067E8B50">
      <w:start w:val="1"/>
      <w:numFmt w:val="bullet"/>
      <w:lvlText w:val=""/>
      <w:lvlJc w:val="left"/>
      <w:pPr>
        <w:ind w:left="2880" w:hanging="360"/>
      </w:pPr>
      <w:rPr>
        <w:rFonts w:ascii="Symbol" w:hAnsi="Symbol" w:hint="default"/>
      </w:rPr>
    </w:lvl>
    <w:lvl w:ilvl="4" w:tplc="0E74D5C6">
      <w:start w:val="1"/>
      <w:numFmt w:val="bullet"/>
      <w:lvlText w:val="o"/>
      <w:lvlJc w:val="left"/>
      <w:pPr>
        <w:ind w:left="3600" w:hanging="360"/>
      </w:pPr>
      <w:rPr>
        <w:rFonts w:ascii="Courier New" w:hAnsi="Courier New" w:hint="default"/>
      </w:rPr>
    </w:lvl>
    <w:lvl w:ilvl="5" w:tplc="ACF477F6">
      <w:start w:val="1"/>
      <w:numFmt w:val="bullet"/>
      <w:lvlText w:val=""/>
      <w:lvlJc w:val="left"/>
      <w:pPr>
        <w:ind w:left="4320" w:hanging="360"/>
      </w:pPr>
      <w:rPr>
        <w:rFonts w:ascii="Wingdings" w:hAnsi="Wingdings" w:hint="default"/>
      </w:rPr>
    </w:lvl>
    <w:lvl w:ilvl="6" w:tplc="9AEE1894">
      <w:start w:val="1"/>
      <w:numFmt w:val="bullet"/>
      <w:lvlText w:val=""/>
      <w:lvlJc w:val="left"/>
      <w:pPr>
        <w:ind w:left="5040" w:hanging="360"/>
      </w:pPr>
      <w:rPr>
        <w:rFonts w:ascii="Symbol" w:hAnsi="Symbol" w:hint="default"/>
      </w:rPr>
    </w:lvl>
    <w:lvl w:ilvl="7" w:tplc="5CD01CD2">
      <w:start w:val="1"/>
      <w:numFmt w:val="bullet"/>
      <w:lvlText w:val="o"/>
      <w:lvlJc w:val="left"/>
      <w:pPr>
        <w:ind w:left="5760" w:hanging="360"/>
      </w:pPr>
      <w:rPr>
        <w:rFonts w:ascii="Courier New" w:hAnsi="Courier New" w:hint="default"/>
      </w:rPr>
    </w:lvl>
    <w:lvl w:ilvl="8" w:tplc="015EF23C">
      <w:start w:val="1"/>
      <w:numFmt w:val="bullet"/>
      <w:lvlText w:val=""/>
      <w:lvlJc w:val="left"/>
      <w:pPr>
        <w:ind w:left="6480" w:hanging="360"/>
      </w:pPr>
      <w:rPr>
        <w:rFonts w:ascii="Wingdings" w:hAnsi="Wingdings" w:hint="default"/>
      </w:rPr>
    </w:lvl>
  </w:abstractNum>
  <w:abstractNum w:abstractNumId="18" w15:restartNumberingAfterBreak="0">
    <w:nsid w:val="18DE41FB"/>
    <w:multiLevelType w:val="hybridMultilevel"/>
    <w:tmpl w:val="138E7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644AB5"/>
    <w:multiLevelType w:val="multilevel"/>
    <w:tmpl w:val="A846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EF1995"/>
    <w:multiLevelType w:val="multilevel"/>
    <w:tmpl w:val="E0522586"/>
    <w:lvl w:ilvl="0">
      <w:start w:val="1"/>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2161BCD1"/>
    <w:multiLevelType w:val="hybridMultilevel"/>
    <w:tmpl w:val="D1A8A928"/>
    <w:lvl w:ilvl="0" w:tplc="F35A76AE">
      <w:start w:val="1"/>
      <w:numFmt w:val="bullet"/>
      <w:lvlText w:val=""/>
      <w:lvlJc w:val="left"/>
      <w:pPr>
        <w:ind w:left="720" w:hanging="360"/>
      </w:pPr>
      <w:rPr>
        <w:rFonts w:ascii="Symbol" w:hAnsi="Symbol" w:hint="default"/>
      </w:rPr>
    </w:lvl>
    <w:lvl w:ilvl="1" w:tplc="68642988">
      <w:start w:val="1"/>
      <w:numFmt w:val="bullet"/>
      <w:lvlText w:val="o"/>
      <w:lvlJc w:val="left"/>
      <w:pPr>
        <w:ind w:left="1440" w:hanging="360"/>
      </w:pPr>
      <w:rPr>
        <w:rFonts w:ascii="Courier New" w:hAnsi="Courier New" w:hint="default"/>
      </w:rPr>
    </w:lvl>
    <w:lvl w:ilvl="2" w:tplc="CA28070C">
      <w:start w:val="1"/>
      <w:numFmt w:val="bullet"/>
      <w:lvlText w:val=""/>
      <w:lvlJc w:val="left"/>
      <w:pPr>
        <w:ind w:left="2160" w:hanging="360"/>
      </w:pPr>
      <w:rPr>
        <w:rFonts w:ascii="Wingdings" w:hAnsi="Wingdings" w:hint="default"/>
      </w:rPr>
    </w:lvl>
    <w:lvl w:ilvl="3" w:tplc="9A3C8DC2">
      <w:start w:val="1"/>
      <w:numFmt w:val="bullet"/>
      <w:lvlText w:val=""/>
      <w:lvlJc w:val="left"/>
      <w:pPr>
        <w:ind w:left="2880" w:hanging="360"/>
      </w:pPr>
      <w:rPr>
        <w:rFonts w:ascii="Symbol" w:hAnsi="Symbol" w:hint="default"/>
      </w:rPr>
    </w:lvl>
    <w:lvl w:ilvl="4" w:tplc="BCF6ADBC">
      <w:start w:val="1"/>
      <w:numFmt w:val="bullet"/>
      <w:lvlText w:val="o"/>
      <w:lvlJc w:val="left"/>
      <w:pPr>
        <w:ind w:left="3600" w:hanging="360"/>
      </w:pPr>
      <w:rPr>
        <w:rFonts w:ascii="Courier New" w:hAnsi="Courier New" w:hint="default"/>
      </w:rPr>
    </w:lvl>
    <w:lvl w:ilvl="5" w:tplc="79AC435A">
      <w:start w:val="1"/>
      <w:numFmt w:val="bullet"/>
      <w:lvlText w:val=""/>
      <w:lvlJc w:val="left"/>
      <w:pPr>
        <w:ind w:left="4320" w:hanging="360"/>
      </w:pPr>
      <w:rPr>
        <w:rFonts w:ascii="Wingdings" w:hAnsi="Wingdings" w:hint="default"/>
      </w:rPr>
    </w:lvl>
    <w:lvl w:ilvl="6" w:tplc="4C245BE2">
      <w:start w:val="1"/>
      <w:numFmt w:val="bullet"/>
      <w:lvlText w:val=""/>
      <w:lvlJc w:val="left"/>
      <w:pPr>
        <w:ind w:left="5040" w:hanging="360"/>
      </w:pPr>
      <w:rPr>
        <w:rFonts w:ascii="Symbol" w:hAnsi="Symbol" w:hint="default"/>
      </w:rPr>
    </w:lvl>
    <w:lvl w:ilvl="7" w:tplc="40BCD03C">
      <w:start w:val="1"/>
      <w:numFmt w:val="bullet"/>
      <w:lvlText w:val="o"/>
      <w:lvlJc w:val="left"/>
      <w:pPr>
        <w:ind w:left="5760" w:hanging="360"/>
      </w:pPr>
      <w:rPr>
        <w:rFonts w:ascii="Courier New" w:hAnsi="Courier New" w:hint="default"/>
      </w:rPr>
    </w:lvl>
    <w:lvl w:ilvl="8" w:tplc="02C24854">
      <w:start w:val="1"/>
      <w:numFmt w:val="bullet"/>
      <w:lvlText w:val=""/>
      <w:lvlJc w:val="left"/>
      <w:pPr>
        <w:ind w:left="6480" w:hanging="360"/>
      </w:pPr>
      <w:rPr>
        <w:rFonts w:ascii="Wingdings" w:hAnsi="Wingdings" w:hint="default"/>
      </w:rPr>
    </w:lvl>
  </w:abstractNum>
  <w:abstractNum w:abstractNumId="22" w15:restartNumberingAfterBreak="0">
    <w:nsid w:val="23412AC6"/>
    <w:multiLevelType w:val="multilevel"/>
    <w:tmpl w:val="F27648EE"/>
    <w:lvl w:ilvl="0">
      <w:start w:val="9"/>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3" w15:restartNumberingAfterBreak="0">
    <w:nsid w:val="23714C66"/>
    <w:multiLevelType w:val="hybridMultilevel"/>
    <w:tmpl w:val="3792584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191A51"/>
    <w:multiLevelType w:val="hybridMultilevel"/>
    <w:tmpl w:val="AC68856E"/>
    <w:lvl w:ilvl="0" w:tplc="3198E154">
      <w:start w:val="1"/>
      <w:numFmt w:val="bullet"/>
      <w:lvlText w:val=""/>
      <w:lvlJc w:val="left"/>
      <w:pPr>
        <w:ind w:left="720" w:hanging="360"/>
      </w:pPr>
      <w:rPr>
        <w:rFonts w:ascii="Symbol" w:hAnsi="Symbol" w:hint="default"/>
      </w:rPr>
    </w:lvl>
    <w:lvl w:ilvl="1" w:tplc="EEA83206">
      <w:start w:val="1"/>
      <w:numFmt w:val="bullet"/>
      <w:lvlText w:val="o"/>
      <w:lvlJc w:val="left"/>
      <w:pPr>
        <w:ind w:left="1440" w:hanging="360"/>
      </w:pPr>
      <w:rPr>
        <w:rFonts w:ascii="Courier New" w:hAnsi="Courier New" w:hint="default"/>
      </w:rPr>
    </w:lvl>
    <w:lvl w:ilvl="2" w:tplc="5E86CC4C">
      <w:start w:val="1"/>
      <w:numFmt w:val="bullet"/>
      <w:lvlText w:val=""/>
      <w:lvlJc w:val="left"/>
      <w:pPr>
        <w:ind w:left="2160" w:hanging="360"/>
      </w:pPr>
      <w:rPr>
        <w:rFonts w:ascii="Wingdings" w:hAnsi="Wingdings" w:hint="default"/>
      </w:rPr>
    </w:lvl>
    <w:lvl w:ilvl="3" w:tplc="3F1458B2">
      <w:start w:val="1"/>
      <w:numFmt w:val="bullet"/>
      <w:lvlText w:val=""/>
      <w:lvlJc w:val="left"/>
      <w:pPr>
        <w:ind w:left="2880" w:hanging="360"/>
      </w:pPr>
      <w:rPr>
        <w:rFonts w:ascii="Symbol" w:hAnsi="Symbol" w:hint="default"/>
      </w:rPr>
    </w:lvl>
    <w:lvl w:ilvl="4" w:tplc="138A0D9C">
      <w:start w:val="1"/>
      <w:numFmt w:val="bullet"/>
      <w:lvlText w:val="o"/>
      <w:lvlJc w:val="left"/>
      <w:pPr>
        <w:ind w:left="3600" w:hanging="360"/>
      </w:pPr>
      <w:rPr>
        <w:rFonts w:ascii="Courier New" w:hAnsi="Courier New" w:hint="default"/>
      </w:rPr>
    </w:lvl>
    <w:lvl w:ilvl="5" w:tplc="8E0AADFE">
      <w:start w:val="1"/>
      <w:numFmt w:val="bullet"/>
      <w:lvlText w:val=""/>
      <w:lvlJc w:val="left"/>
      <w:pPr>
        <w:ind w:left="4320" w:hanging="360"/>
      </w:pPr>
      <w:rPr>
        <w:rFonts w:ascii="Wingdings" w:hAnsi="Wingdings" w:hint="default"/>
      </w:rPr>
    </w:lvl>
    <w:lvl w:ilvl="6" w:tplc="9020A6C0">
      <w:start w:val="1"/>
      <w:numFmt w:val="bullet"/>
      <w:lvlText w:val=""/>
      <w:lvlJc w:val="left"/>
      <w:pPr>
        <w:ind w:left="5040" w:hanging="360"/>
      </w:pPr>
      <w:rPr>
        <w:rFonts w:ascii="Symbol" w:hAnsi="Symbol" w:hint="default"/>
      </w:rPr>
    </w:lvl>
    <w:lvl w:ilvl="7" w:tplc="A0FA2E6A">
      <w:start w:val="1"/>
      <w:numFmt w:val="bullet"/>
      <w:lvlText w:val="o"/>
      <w:lvlJc w:val="left"/>
      <w:pPr>
        <w:ind w:left="5760" w:hanging="360"/>
      </w:pPr>
      <w:rPr>
        <w:rFonts w:ascii="Courier New" w:hAnsi="Courier New" w:hint="default"/>
      </w:rPr>
    </w:lvl>
    <w:lvl w:ilvl="8" w:tplc="1158CFC0">
      <w:start w:val="1"/>
      <w:numFmt w:val="bullet"/>
      <w:lvlText w:val=""/>
      <w:lvlJc w:val="left"/>
      <w:pPr>
        <w:ind w:left="6480" w:hanging="360"/>
      </w:pPr>
      <w:rPr>
        <w:rFonts w:ascii="Wingdings" w:hAnsi="Wingdings" w:hint="default"/>
      </w:rPr>
    </w:lvl>
  </w:abstractNum>
  <w:abstractNum w:abstractNumId="25" w15:restartNumberingAfterBreak="0">
    <w:nsid w:val="25DD38A9"/>
    <w:multiLevelType w:val="hybridMultilevel"/>
    <w:tmpl w:val="B2502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EC4499"/>
    <w:multiLevelType w:val="multilevel"/>
    <w:tmpl w:val="ED322F7E"/>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1685D"/>
    <w:multiLevelType w:val="multilevel"/>
    <w:tmpl w:val="F6A01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2869F9"/>
    <w:multiLevelType w:val="hybridMultilevel"/>
    <w:tmpl w:val="7E6EA2DA"/>
    <w:lvl w:ilvl="0" w:tplc="FFFFFFFF">
      <w:start w:val="8"/>
      <w:numFmt w:val="decimal"/>
      <w:lvlText w:val="%1."/>
      <w:lvlJc w:val="left"/>
      <w:pPr>
        <w:ind w:left="1780" w:hanging="360"/>
      </w:pPr>
      <w:rPr>
        <w:rFonts w:hint="default"/>
      </w:rPr>
    </w:lvl>
    <w:lvl w:ilvl="1" w:tplc="FFFFFFFF">
      <w:start w:val="1"/>
      <w:numFmt w:val="lowerLetter"/>
      <w:lvlText w:val="%2."/>
      <w:lvlJc w:val="left"/>
      <w:pPr>
        <w:ind w:left="1440" w:hanging="360"/>
      </w:pPr>
    </w:lvl>
    <w:lvl w:ilvl="2" w:tplc="FFFFFFFF">
      <w:start w:val="11"/>
      <w:numFmt w:val="bullet"/>
      <w:pStyle w:val="Blackbullet"/>
      <w:lvlText w:val=""/>
      <w:lvlJc w:val="left"/>
      <w:rPr>
        <w:rFonts w:ascii="Symbol" w:hAnsi="Symbol" w:hint="default"/>
        <w:b w:val="0"/>
        <w:i w:val="0"/>
        <w:strike w:val="0"/>
        <w:dstrike w:val="0"/>
        <w:color w:val="000000" w:themeColor="text1"/>
        <w:sz w:val="16"/>
        <w:szCs w:val="18"/>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F0A6B9"/>
    <w:multiLevelType w:val="hybridMultilevel"/>
    <w:tmpl w:val="584CBB12"/>
    <w:lvl w:ilvl="0" w:tplc="401832CA">
      <w:start w:val="1"/>
      <w:numFmt w:val="bullet"/>
      <w:lvlText w:val=""/>
      <w:lvlJc w:val="left"/>
      <w:pPr>
        <w:ind w:left="720" w:hanging="360"/>
      </w:pPr>
      <w:rPr>
        <w:rFonts w:ascii="Symbol" w:hAnsi="Symbol" w:hint="default"/>
      </w:rPr>
    </w:lvl>
    <w:lvl w:ilvl="1" w:tplc="F1E8106A">
      <w:start w:val="1"/>
      <w:numFmt w:val="bullet"/>
      <w:lvlText w:val="o"/>
      <w:lvlJc w:val="left"/>
      <w:pPr>
        <w:ind w:left="1440" w:hanging="360"/>
      </w:pPr>
      <w:rPr>
        <w:rFonts w:ascii="Courier New" w:hAnsi="Courier New" w:hint="default"/>
      </w:rPr>
    </w:lvl>
    <w:lvl w:ilvl="2" w:tplc="0302A826">
      <w:start w:val="1"/>
      <w:numFmt w:val="bullet"/>
      <w:lvlText w:val=""/>
      <w:lvlJc w:val="left"/>
      <w:pPr>
        <w:ind w:left="2160" w:hanging="360"/>
      </w:pPr>
      <w:rPr>
        <w:rFonts w:ascii="Wingdings" w:hAnsi="Wingdings" w:hint="default"/>
      </w:rPr>
    </w:lvl>
    <w:lvl w:ilvl="3" w:tplc="4852CE34">
      <w:start w:val="1"/>
      <w:numFmt w:val="bullet"/>
      <w:lvlText w:val=""/>
      <w:lvlJc w:val="left"/>
      <w:pPr>
        <w:ind w:left="2880" w:hanging="360"/>
      </w:pPr>
      <w:rPr>
        <w:rFonts w:ascii="Symbol" w:hAnsi="Symbol" w:hint="default"/>
      </w:rPr>
    </w:lvl>
    <w:lvl w:ilvl="4" w:tplc="46BE6F0C">
      <w:start w:val="1"/>
      <w:numFmt w:val="bullet"/>
      <w:lvlText w:val="o"/>
      <w:lvlJc w:val="left"/>
      <w:pPr>
        <w:ind w:left="3600" w:hanging="360"/>
      </w:pPr>
      <w:rPr>
        <w:rFonts w:ascii="Courier New" w:hAnsi="Courier New" w:hint="default"/>
      </w:rPr>
    </w:lvl>
    <w:lvl w:ilvl="5" w:tplc="A2C85C1C">
      <w:start w:val="1"/>
      <w:numFmt w:val="bullet"/>
      <w:lvlText w:val=""/>
      <w:lvlJc w:val="left"/>
      <w:pPr>
        <w:ind w:left="4320" w:hanging="360"/>
      </w:pPr>
      <w:rPr>
        <w:rFonts w:ascii="Wingdings" w:hAnsi="Wingdings" w:hint="default"/>
      </w:rPr>
    </w:lvl>
    <w:lvl w:ilvl="6" w:tplc="2F58AC7A">
      <w:start w:val="1"/>
      <w:numFmt w:val="bullet"/>
      <w:lvlText w:val=""/>
      <w:lvlJc w:val="left"/>
      <w:pPr>
        <w:ind w:left="5040" w:hanging="360"/>
      </w:pPr>
      <w:rPr>
        <w:rFonts w:ascii="Symbol" w:hAnsi="Symbol" w:hint="default"/>
      </w:rPr>
    </w:lvl>
    <w:lvl w:ilvl="7" w:tplc="3FC6EBA8">
      <w:start w:val="1"/>
      <w:numFmt w:val="bullet"/>
      <w:lvlText w:val="o"/>
      <w:lvlJc w:val="left"/>
      <w:pPr>
        <w:ind w:left="5760" w:hanging="360"/>
      </w:pPr>
      <w:rPr>
        <w:rFonts w:ascii="Courier New" w:hAnsi="Courier New" w:hint="default"/>
      </w:rPr>
    </w:lvl>
    <w:lvl w:ilvl="8" w:tplc="1ED89D94">
      <w:start w:val="1"/>
      <w:numFmt w:val="bullet"/>
      <w:lvlText w:val=""/>
      <w:lvlJc w:val="left"/>
      <w:pPr>
        <w:ind w:left="6480" w:hanging="360"/>
      </w:pPr>
      <w:rPr>
        <w:rFonts w:ascii="Wingdings" w:hAnsi="Wingdings" w:hint="default"/>
      </w:rPr>
    </w:lvl>
  </w:abstractNum>
  <w:abstractNum w:abstractNumId="30" w15:restartNumberingAfterBreak="0">
    <w:nsid w:val="2E64702D"/>
    <w:multiLevelType w:val="multilevel"/>
    <w:tmpl w:val="5C4AE2A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31072D9D"/>
    <w:multiLevelType w:val="multilevel"/>
    <w:tmpl w:val="15E41628"/>
    <w:lvl w:ilvl="0">
      <w:start w:val="1"/>
      <w:numFmt w:val="decimal"/>
      <w:lvlText w:val="%1.0"/>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325592"/>
    <w:multiLevelType w:val="multilevel"/>
    <w:tmpl w:val="104810CC"/>
    <w:lvl w:ilvl="0">
      <w:start w:val="10"/>
      <w:numFmt w:val="decimal"/>
      <w:lvlText w:val="%1"/>
      <w:lvlJc w:val="left"/>
      <w:pPr>
        <w:tabs>
          <w:tab w:val="num" w:pos="375"/>
        </w:tabs>
        <w:ind w:left="375" w:hanging="375"/>
      </w:pPr>
      <w:rPr>
        <w:rFonts w:hint="default"/>
        <w:sz w:val="20"/>
      </w:rPr>
    </w:lvl>
    <w:lvl w:ilvl="1">
      <w:start w:val="4"/>
      <w:numFmt w:val="decimal"/>
      <w:lvlText w:val="%1.%2"/>
      <w:lvlJc w:val="left"/>
      <w:pPr>
        <w:tabs>
          <w:tab w:val="num" w:pos="1095"/>
        </w:tabs>
        <w:ind w:left="1095" w:hanging="375"/>
      </w:pPr>
      <w:rPr>
        <w:rFonts w:hint="default"/>
        <w:sz w:val="20"/>
      </w:rPr>
    </w:lvl>
    <w:lvl w:ilvl="2">
      <w:start w:val="1"/>
      <w:numFmt w:val="decimal"/>
      <w:lvlText w:val="%1.%2.%3"/>
      <w:lvlJc w:val="left"/>
      <w:pPr>
        <w:tabs>
          <w:tab w:val="num" w:pos="2160"/>
        </w:tabs>
        <w:ind w:left="2160" w:hanging="720"/>
      </w:pPr>
      <w:rPr>
        <w:rFonts w:hint="default"/>
        <w:sz w:val="20"/>
      </w:rPr>
    </w:lvl>
    <w:lvl w:ilvl="3">
      <w:start w:val="1"/>
      <w:numFmt w:val="decimal"/>
      <w:lvlText w:val="%1.%2.%3.%4"/>
      <w:lvlJc w:val="left"/>
      <w:pPr>
        <w:tabs>
          <w:tab w:val="num" w:pos="3240"/>
        </w:tabs>
        <w:ind w:left="3240" w:hanging="1080"/>
      </w:pPr>
      <w:rPr>
        <w:rFonts w:hint="default"/>
        <w:sz w:val="20"/>
      </w:rPr>
    </w:lvl>
    <w:lvl w:ilvl="4">
      <w:start w:val="1"/>
      <w:numFmt w:val="decimal"/>
      <w:lvlText w:val="%1.%2.%3.%4.%5"/>
      <w:lvlJc w:val="left"/>
      <w:pPr>
        <w:tabs>
          <w:tab w:val="num" w:pos="3960"/>
        </w:tabs>
        <w:ind w:left="3960" w:hanging="1080"/>
      </w:pPr>
      <w:rPr>
        <w:rFonts w:hint="default"/>
        <w:sz w:val="20"/>
      </w:rPr>
    </w:lvl>
    <w:lvl w:ilvl="5">
      <w:start w:val="1"/>
      <w:numFmt w:val="decimal"/>
      <w:lvlText w:val="%1.%2.%3.%4.%5.%6"/>
      <w:lvlJc w:val="left"/>
      <w:pPr>
        <w:tabs>
          <w:tab w:val="num" w:pos="5040"/>
        </w:tabs>
        <w:ind w:left="5040" w:hanging="1440"/>
      </w:pPr>
      <w:rPr>
        <w:rFonts w:hint="default"/>
        <w:sz w:val="20"/>
      </w:rPr>
    </w:lvl>
    <w:lvl w:ilvl="6">
      <w:start w:val="1"/>
      <w:numFmt w:val="decimal"/>
      <w:lvlText w:val="%1.%2.%3.%4.%5.%6.%7"/>
      <w:lvlJc w:val="left"/>
      <w:pPr>
        <w:tabs>
          <w:tab w:val="num" w:pos="5760"/>
        </w:tabs>
        <w:ind w:left="5760" w:hanging="1440"/>
      </w:pPr>
      <w:rPr>
        <w:rFonts w:hint="default"/>
        <w:sz w:val="20"/>
      </w:rPr>
    </w:lvl>
    <w:lvl w:ilvl="7">
      <w:start w:val="1"/>
      <w:numFmt w:val="decimal"/>
      <w:lvlText w:val="%1.%2.%3.%4.%5.%6.%7.%8"/>
      <w:lvlJc w:val="left"/>
      <w:pPr>
        <w:tabs>
          <w:tab w:val="num" w:pos="6840"/>
        </w:tabs>
        <w:ind w:left="6840" w:hanging="1800"/>
      </w:pPr>
      <w:rPr>
        <w:rFonts w:hint="default"/>
        <w:sz w:val="20"/>
      </w:rPr>
    </w:lvl>
    <w:lvl w:ilvl="8">
      <w:start w:val="1"/>
      <w:numFmt w:val="decimal"/>
      <w:lvlText w:val="%1.%2.%3.%4.%5.%6.%7.%8.%9"/>
      <w:lvlJc w:val="left"/>
      <w:pPr>
        <w:tabs>
          <w:tab w:val="num" w:pos="7560"/>
        </w:tabs>
        <w:ind w:left="7560" w:hanging="1800"/>
      </w:pPr>
      <w:rPr>
        <w:rFonts w:hint="default"/>
        <w:sz w:val="20"/>
      </w:rPr>
    </w:lvl>
  </w:abstractNum>
  <w:abstractNum w:abstractNumId="33" w15:restartNumberingAfterBreak="0">
    <w:nsid w:val="38067EFC"/>
    <w:multiLevelType w:val="multilevel"/>
    <w:tmpl w:val="B8C86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6E1640"/>
    <w:multiLevelType w:val="hybridMultilevel"/>
    <w:tmpl w:val="C51079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BEDE05F"/>
    <w:multiLevelType w:val="multilevel"/>
    <w:tmpl w:val="B0C87DC6"/>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C361EC6"/>
    <w:multiLevelType w:val="multilevel"/>
    <w:tmpl w:val="55786F86"/>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464D2E"/>
    <w:multiLevelType w:val="multilevel"/>
    <w:tmpl w:val="28D25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63238D"/>
    <w:multiLevelType w:val="hybridMultilevel"/>
    <w:tmpl w:val="B122DA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FB6A8BD"/>
    <w:multiLevelType w:val="multilevel"/>
    <w:tmpl w:val="84F8C412"/>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12724EF"/>
    <w:multiLevelType w:val="hybridMultilevel"/>
    <w:tmpl w:val="220EE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49690CF"/>
    <w:multiLevelType w:val="hybridMultilevel"/>
    <w:tmpl w:val="BBDA4FB0"/>
    <w:lvl w:ilvl="0" w:tplc="A906BABC">
      <w:start w:val="1"/>
      <w:numFmt w:val="bullet"/>
      <w:lvlText w:val=""/>
      <w:lvlJc w:val="left"/>
      <w:pPr>
        <w:ind w:left="720" w:hanging="360"/>
      </w:pPr>
      <w:rPr>
        <w:rFonts w:ascii="Symbol" w:hAnsi="Symbol" w:hint="default"/>
      </w:rPr>
    </w:lvl>
    <w:lvl w:ilvl="1" w:tplc="53AC5388">
      <w:start w:val="1"/>
      <w:numFmt w:val="bullet"/>
      <w:lvlText w:val="o"/>
      <w:lvlJc w:val="left"/>
      <w:pPr>
        <w:ind w:left="1440" w:hanging="360"/>
      </w:pPr>
      <w:rPr>
        <w:rFonts w:ascii="Courier New" w:hAnsi="Courier New" w:hint="default"/>
      </w:rPr>
    </w:lvl>
    <w:lvl w:ilvl="2" w:tplc="200A97C0">
      <w:start w:val="1"/>
      <w:numFmt w:val="bullet"/>
      <w:lvlText w:val=""/>
      <w:lvlJc w:val="left"/>
      <w:pPr>
        <w:ind w:left="2160" w:hanging="360"/>
      </w:pPr>
      <w:rPr>
        <w:rFonts w:ascii="Wingdings" w:hAnsi="Wingdings" w:hint="default"/>
      </w:rPr>
    </w:lvl>
    <w:lvl w:ilvl="3" w:tplc="1466D1F2">
      <w:start w:val="1"/>
      <w:numFmt w:val="bullet"/>
      <w:lvlText w:val=""/>
      <w:lvlJc w:val="left"/>
      <w:pPr>
        <w:ind w:left="2880" w:hanging="360"/>
      </w:pPr>
      <w:rPr>
        <w:rFonts w:ascii="Symbol" w:hAnsi="Symbol" w:hint="default"/>
      </w:rPr>
    </w:lvl>
    <w:lvl w:ilvl="4" w:tplc="E4BE1114">
      <w:start w:val="1"/>
      <w:numFmt w:val="bullet"/>
      <w:lvlText w:val="o"/>
      <w:lvlJc w:val="left"/>
      <w:pPr>
        <w:ind w:left="3600" w:hanging="360"/>
      </w:pPr>
      <w:rPr>
        <w:rFonts w:ascii="Courier New" w:hAnsi="Courier New" w:hint="default"/>
      </w:rPr>
    </w:lvl>
    <w:lvl w:ilvl="5" w:tplc="86F4A146">
      <w:start w:val="1"/>
      <w:numFmt w:val="bullet"/>
      <w:lvlText w:val=""/>
      <w:lvlJc w:val="left"/>
      <w:pPr>
        <w:ind w:left="4320" w:hanging="360"/>
      </w:pPr>
      <w:rPr>
        <w:rFonts w:ascii="Wingdings" w:hAnsi="Wingdings" w:hint="default"/>
      </w:rPr>
    </w:lvl>
    <w:lvl w:ilvl="6" w:tplc="6BFC106E">
      <w:start w:val="1"/>
      <w:numFmt w:val="bullet"/>
      <w:lvlText w:val=""/>
      <w:lvlJc w:val="left"/>
      <w:pPr>
        <w:ind w:left="5040" w:hanging="360"/>
      </w:pPr>
      <w:rPr>
        <w:rFonts w:ascii="Symbol" w:hAnsi="Symbol" w:hint="default"/>
      </w:rPr>
    </w:lvl>
    <w:lvl w:ilvl="7" w:tplc="97D2CDCC">
      <w:start w:val="1"/>
      <w:numFmt w:val="bullet"/>
      <w:lvlText w:val="o"/>
      <w:lvlJc w:val="left"/>
      <w:pPr>
        <w:ind w:left="5760" w:hanging="360"/>
      </w:pPr>
      <w:rPr>
        <w:rFonts w:ascii="Courier New" w:hAnsi="Courier New" w:hint="default"/>
      </w:rPr>
    </w:lvl>
    <w:lvl w:ilvl="8" w:tplc="C1DC99F2">
      <w:start w:val="1"/>
      <w:numFmt w:val="bullet"/>
      <w:lvlText w:val=""/>
      <w:lvlJc w:val="left"/>
      <w:pPr>
        <w:ind w:left="6480" w:hanging="360"/>
      </w:pPr>
      <w:rPr>
        <w:rFonts w:ascii="Wingdings" w:hAnsi="Wingdings" w:hint="default"/>
      </w:rPr>
    </w:lvl>
  </w:abstractNum>
  <w:abstractNum w:abstractNumId="42" w15:restartNumberingAfterBreak="0">
    <w:nsid w:val="45802662"/>
    <w:multiLevelType w:val="multilevel"/>
    <w:tmpl w:val="7D7EDE62"/>
    <w:lvl w:ilvl="0">
      <w:start w:val="1"/>
      <w:numFmt w:val="decimal"/>
      <w:lvlText w:val="%1.0"/>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5FE770F"/>
    <w:multiLevelType w:val="multilevel"/>
    <w:tmpl w:val="9F8E9CCC"/>
    <w:lvl w:ilvl="0">
      <w:start w:val="1"/>
      <w:numFmt w:val="decimal"/>
      <w:pStyle w:val="Heading1"/>
      <w:lvlText w:val="%1.0"/>
      <w:lvlJc w:val="left"/>
      <w:pPr>
        <w:tabs>
          <w:tab w:val="num" w:pos="720"/>
        </w:tabs>
        <w:ind w:left="720" w:hanging="720"/>
      </w:pPr>
      <w:rPr>
        <w:b/>
        <w:bCs w:val="0"/>
        <w:u w:val="none"/>
      </w:rPr>
    </w:lvl>
    <w:lvl w:ilvl="1">
      <w:start w:val="1"/>
      <w:numFmt w:val="decimal"/>
      <w:lvlText w:val="%1.%2"/>
      <w:lvlJc w:val="left"/>
      <w:pPr>
        <w:tabs>
          <w:tab w:val="num" w:pos="1440"/>
        </w:tabs>
        <w:ind w:left="1440" w:hanging="720"/>
      </w:pPr>
      <w:rPr>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44" w15:restartNumberingAfterBreak="0">
    <w:nsid w:val="4651913C"/>
    <w:multiLevelType w:val="hybridMultilevel"/>
    <w:tmpl w:val="43B8660C"/>
    <w:lvl w:ilvl="0" w:tplc="55E82D70">
      <w:start w:val="1"/>
      <w:numFmt w:val="bullet"/>
      <w:lvlText w:val=""/>
      <w:lvlJc w:val="left"/>
      <w:pPr>
        <w:ind w:left="720" w:hanging="360"/>
      </w:pPr>
      <w:rPr>
        <w:rFonts w:ascii="Symbol" w:hAnsi="Symbol" w:hint="default"/>
      </w:rPr>
    </w:lvl>
    <w:lvl w:ilvl="1" w:tplc="9C6A1654">
      <w:start w:val="1"/>
      <w:numFmt w:val="bullet"/>
      <w:lvlText w:val=""/>
      <w:lvlJc w:val="left"/>
      <w:pPr>
        <w:ind w:left="1440" w:hanging="360"/>
      </w:pPr>
      <w:rPr>
        <w:rFonts w:ascii="Symbol" w:hAnsi="Symbol" w:hint="default"/>
      </w:rPr>
    </w:lvl>
    <w:lvl w:ilvl="2" w:tplc="0E403450">
      <w:start w:val="1"/>
      <w:numFmt w:val="bullet"/>
      <w:lvlText w:val=""/>
      <w:lvlJc w:val="left"/>
      <w:pPr>
        <w:ind w:left="2160" w:hanging="360"/>
      </w:pPr>
      <w:rPr>
        <w:rFonts w:ascii="Wingdings" w:hAnsi="Wingdings" w:hint="default"/>
      </w:rPr>
    </w:lvl>
    <w:lvl w:ilvl="3" w:tplc="5860F346">
      <w:start w:val="1"/>
      <w:numFmt w:val="bullet"/>
      <w:lvlText w:val=""/>
      <w:lvlJc w:val="left"/>
      <w:pPr>
        <w:ind w:left="2880" w:hanging="360"/>
      </w:pPr>
      <w:rPr>
        <w:rFonts w:ascii="Symbol" w:hAnsi="Symbol" w:hint="default"/>
      </w:rPr>
    </w:lvl>
    <w:lvl w:ilvl="4" w:tplc="5BDA55FA">
      <w:start w:val="1"/>
      <w:numFmt w:val="bullet"/>
      <w:lvlText w:val="o"/>
      <w:lvlJc w:val="left"/>
      <w:pPr>
        <w:ind w:left="3600" w:hanging="360"/>
      </w:pPr>
      <w:rPr>
        <w:rFonts w:ascii="Courier New" w:hAnsi="Courier New" w:hint="default"/>
      </w:rPr>
    </w:lvl>
    <w:lvl w:ilvl="5" w:tplc="E2768F58">
      <w:start w:val="1"/>
      <w:numFmt w:val="bullet"/>
      <w:lvlText w:val=""/>
      <w:lvlJc w:val="left"/>
      <w:pPr>
        <w:ind w:left="4320" w:hanging="360"/>
      </w:pPr>
      <w:rPr>
        <w:rFonts w:ascii="Wingdings" w:hAnsi="Wingdings" w:hint="default"/>
      </w:rPr>
    </w:lvl>
    <w:lvl w:ilvl="6" w:tplc="A560EA1A">
      <w:start w:val="1"/>
      <w:numFmt w:val="bullet"/>
      <w:lvlText w:val=""/>
      <w:lvlJc w:val="left"/>
      <w:pPr>
        <w:ind w:left="5040" w:hanging="360"/>
      </w:pPr>
      <w:rPr>
        <w:rFonts w:ascii="Symbol" w:hAnsi="Symbol" w:hint="default"/>
      </w:rPr>
    </w:lvl>
    <w:lvl w:ilvl="7" w:tplc="AF9EEDD4">
      <w:start w:val="1"/>
      <w:numFmt w:val="bullet"/>
      <w:lvlText w:val="o"/>
      <w:lvlJc w:val="left"/>
      <w:pPr>
        <w:ind w:left="5760" w:hanging="360"/>
      </w:pPr>
      <w:rPr>
        <w:rFonts w:ascii="Courier New" w:hAnsi="Courier New" w:hint="default"/>
      </w:rPr>
    </w:lvl>
    <w:lvl w:ilvl="8" w:tplc="606688EA">
      <w:start w:val="1"/>
      <w:numFmt w:val="bullet"/>
      <w:lvlText w:val=""/>
      <w:lvlJc w:val="left"/>
      <w:pPr>
        <w:ind w:left="6480" w:hanging="360"/>
      </w:pPr>
      <w:rPr>
        <w:rFonts w:ascii="Wingdings" w:hAnsi="Wingdings" w:hint="default"/>
      </w:rPr>
    </w:lvl>
  </w:abstractNum>
  <w:abstractNum w:abstractNumId="45" w15:restartNumberingAfterBreak="0">
    <w:nsid w:val="47F27F9F"/>
    <w:multiLevelType w:val="multilevel"/>
    <w:tmpl w:val="A38810AC"/>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C4E06F6"/>
    <w:multiLevelType w:val="hybridMultilevel"/>
    <w:tmpl w:val="6434ADE0"/>
    <w:lvl w:ilvl="0" w:tplc="D534EA62">
      <w:start w:val="1"/>
      <w:numFmt w:val="bullet"/>
      <w:lvlText w:val=""/>
      <w:lvlJc w:val="left"/>
      <w:pPr>
        <w:ind w:left="720" w:hanging="360"/>
      </w:pPr>
      <w:rPr>
        <w:rFonts w:ascii="Symbol" w:hAnsi="Symbol" w:hint="default"/>
      </w:rPr>
    </w:lvl>
    <w:lvl w:ilvl="1" w:tplc="5532B996">
      <w:start w:val="1"/>
      <w:numFmt w:val="bullet"/>
      <w:lvlText w:val="o"/>
      <w:lvlJc w:val="left"/>
      <w:pPr>
        <w:ind w:left="1440" w:hanging="360"/>
      </w:pPr>
      <w:rPr>
        <w:rFonts w:ascii="Courier New" w:hAnsi="Courier New" w:hint="default"/>
      </w:rPr>
    </w:lvl>
    <w:lvl w:ilvl="2" w:tplc="4CE2E112">
      <w:start w:val="1"/>
      <w:numFmt w:val="bullet"/>
      <w:lvlText w:val=""/>
      <w:lvlJc w:val="left"/>
      <w:pPr>
        <w:ind w:left="2160" w:hanging="360"/>
      </w:pPr>
      <w:rPr>
        <w:rFonts w:ascii="Wingdings" w:hAnsi="Wingdings" w:hint="default"/>
      </w:rPr>
    </w:lvl>
    <w:lvl w:ilvl="3" w:tplc="05E0C64A">
      <w:start w:val="1"/>
      <w:numFmt w:val="bullet"/>
      <w:lvlText w:val=""/>
      <w:lvlJc w:val="left"/>
      <w:pPr>
        <w:ind w:left="2880" w:hanging="360"/>
      </w:pPr>
      <w:rPr>
        <w:rFonts w:ascii="Symbol" w:hAnsi="Symbol" w:hint="default"/>
      </w:rPr>
    </w:lvl>
    <w:lvl w:ilvl="4" w:tplc="B9522A98">
      <w:start w:val="1"/>
      <w:numFmt w:val="bullet"/>
      <w:lvlText w:val="o"/>
      <w:lvlJc w:val="left"/>
      <w:pPr>
        <w:ind w:left="3600" w:hanging="360"/>
      </w:pPr>
      <w:rPr>
        <w:rFonts w:ascii="Courier New" w:hAnsi="Courier New" w:hint="default"/>
      </w:rPr>
    </w:lvl>
    <w:lvl w:ilvl="5" w:tplc="6E16CBBC">
      <w:start w:val="1"/>
      <w:numFmt w:val="bullet"/>
      <w:lvlText w:val=""/>
      <w:lvlJc w:val="left"/>
      <w:pPr>
        <w:ind w:left="4320" w:hanging="360"/>
      </w:pPr>
      <w:rPr>
        <w:rFonts w:ascii="Wingdings" w:hAnsi="Wingdings" w:hint="default"/>
      </w:rPr>
    </w:lvl>
    <w:lvl w:ilvl="6" w:tplc="8E96821A">
      <w:start w:val="1"/>
      <w:numFmt w:val="bullet"/>
      <w:lvlText w:val=""/>
      <w:lvlJc w:val="left"/>
      <w:pPr>
        <w:ind w:left="5040" w:hanging="360"/>
      </w:pPr>
      <w:rPr>
        <w:rFonts w:ascii="Symbol" w:hAnsi="Symbol" w:hint="default"/>
      </w:rPr>
    </w:lvl>
    <w:lvl w:ilvl="7" w:tplc="A34E5D48">
      <w:start w:val="1"/>
      <w:numFmt w:val="bullet"/>
      <w:lvlText w:val="o"/>
      <w:lvlJc w:val="left"/>
      <w:pPr>
        <w:ind w:left="5760" w:hanging="360"/>
      </w:pPr>
      <w:rPr>
        <w:rFonts w:ascii="Courier New" w:hAnsi="Courier New" w:hint="default"/>
      </w:rPr>
    </w:lvl>
    <w:lvl w:ilvl="8" w:tplc="30745B4C">
      <w:start w:val="1"/>
      <w:numFmt w:val="bullet"/>
      <w:lvlText w:val=""/>
      <w:lvlJc w:val="left"/>
      <w:pPr>
        <w:ind w:left="6480" w:hanging="360"/>
      </w:pPr>
      <w:rPr>
        <w:rFonts w:ascii="Wingdings" w:hAnsi="Wingdings" w:hint="default"/>
      </w:rPr>
    </w:lvl>
  </w:abstractNum>
  <w:abstractNum w:abstractNumId="47" w15:restartNumberingAfterBreak="0">
    <w:nsid w:val="4D384A6C"/>
    <w:multiLevelType w:val="multilevel"/>
    <w:tmpl w:val="FFFFFFFF"/>
    <w:lvl w:ilvl="0">
      <w:start w:val="1"/>
      <w:numFmt w:val="decimal"/>
      <w:lvlText w:val="%1."/>
      <w:lvlJc w:val="left"/>
      <w:pPr>
        <w:ind w:left="720" w:hanging="360"/>
      </w:pPr>
    </w:lvl>
    <w:lvl w:ilvl="1">
      <w:start w:val="1"/>
      <w:numFmt w:val="decimal"/>
      <w:lvlText w:val="%1.0"/>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A32991"/>
    <w:multiLevelType w:val="hybridMultilevel"/>
    <w:tmpl w:val="01AEA9E6"/>
    <w:lvl w:ilvl="0" w:tplc="08090003">
      <w:start w:val="1"/>
      <w:numFmt w:val="bullet"/>
      <w:lvlText w:val="o"/>
      <w:lvlJc w:val="left"/>
      <w:pPr>
        <w:ind w:left="4850" w:hanging="360"/>
      </w:pPr>
      <w:rPr>
        <w:rFonts w:ascii="Courier New" w:hAnsi="Courier New" w:cs="Courier New" w:hint="default"/>
      </w:rPr>
    </w:lvl>
    <w:lvl w:ilvl="1" w:tplc="6B7E30FE">
      <w:numFmt w:val="bullet"/>
      <w:lvlText w:val="-"/>
      <w:lvlJc w:val="left"/>
      <w:pPr>
        <w:ind w:left="3330" w:hanging="360"/>
      </w:pPr>
      <w:rPr>
        <w:rFonts w:ascii="Verdana" w:eastAsia="Times New Roman" w:hAnsi="Verdana" w:cs="Arial" w:hint="default"/>
      </w:rPr>
    </w:lvl>
    <w:lvl w:ilvl="2" w:tplc="04090005">
      <w:start w:val="1"/>
      <w:numFmt w:val="bullet"/>
      <w:lvlText w:val=""/>
      <w:lvlJc w:val="left"/>
      <w:pPr>
        <w:ind w:left="4050" w:hanging="360"/>
      </w:pPr>
      <w:rPr>
        <w:rFonts w:ascii="Wingdings" w:hAnsi="Wingdings" w:hint="default"/>
      </w:rPr>
    </w:lvl>
    <w:lvl w:ilvl="3" w:tplc="04090005">
      <w:start w:val="1"/>
      <w:numFmt w:val="bullet"/>
      <w:lvlText w:val=""/>
      <w:lvlJc w:val="left"/>
      <w:pPr>
        <w:ind w:left="4770" w:hanging="360"/>
      </w:pPr>
      <w:rPr>
        <w:rFonts w:ascii="Wingdings" w:hAnsi="Wingdings"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9" w15:restartNumberingAfterBreak="0">
    <w:nsid w:val="583B8958"/>
    <w:multiLevelType w:val="hybridMultilevel"/>
    <w:tmpl w:val="5914E248"/>
    <w:lvl w:ilvl="0" w:tplc="97DA0248">
      <w:start w:val="1"/>
      <w:numFmt w:val="decimal"/>
      <w:lvlText w:val="%1.0"/>
      <w:lvlJc w:val="left"/>
      <w:pPr>
        <w:ind w:left="720" w:hanging="360"/>
      </w:pPr>
    </w:lvl>
    <w:lvl w:ilvl="1" w:tplc="D2406C46">
      <w:start w:val="1"/>
      <w:numFmt w:val="lowerLetter"/>
      <w:lvlText w:val="%2."/>
      <w:lvlJc w:val="left"/>
      <w:pPr>
        <w:ind w:left="1440" w:hanging="360"/>
      </w:pPr>
    </w:lvl>
    <w:lvl w:ilvl="2" w:tplc="52F04BDA">
      <w:start w:val="1"/>
      <w:numFmt w:val="lowerRoman"/>
      <w:lvlText w:val="%3."/>
      <w:lvlJc w:val="right"/>
      <w:pPr>
        <w:ind w:left="2160" w:hanging="180"/>
      </w:pPr>
    </w:lvl>
    <w:lvl w:ilvl="3" w:tplc="650AC804">
      <w:start w:val="1"/>
      <w:numFmt w:val="decimal"/>
      <w:lvlText w:val="%4."/>
      <w:lvlJc w:val="left"/>
      <w:pPr>
        <w:ind w:left="2880" w:hanging="360"/>
      </w:pPr>
    </w:lvl>
    <w:lvl w:ilvl="4" w:tplc="BBF40A8C">
      <w:start w:val="1"/>
      <w:numFmt w:val="lowerLetter"/>
      <w:lvlText w:val="%5."/>
      <w:lvlJc w:val="left"/>
      <w:pPr>
        <w:ind w:left="3600" w:hanging="360"/>
      </w:pPr>
    </w:lvl>
    <w:lvl w:ilvl="5" w:tplc="156884F6">
      <w:start w:val="1"/>
      <w:numFmt w:val="lowerRoman"/>
      <w:lvlText w:val="%6."/>
      <w:lvlJc w:val="right"/>
      <w:pPr>
        <w:ind w:left="4320" w:hanging="180"/>
      </w:pPr>
    </w:lvl>
    <w:lvl w:ilvl="6" w:tplc="791483B4">
      <w:start w:val="1"/>
      <w:numFmt w:val="decimal"/>
      <w:lvlText w:val="%7."/>
      <w:lvlJc w:val="left"/>
      <w:pPr>
        <w:ind w:left="5040" w:hanging="360"/>
      </w:pPr>
    </w:lvl>
    <w:lvl w:ilvl="7" w:tplc="0DC817EA">
      <w:start w:val="1"/>
      <w:numFmt w:val="lowerLetter"/>
      <w:lvlText w:val="%8."/>
      <w:lvlJc w:val="left"/>
      <w:pPr>
        <w:ind w:left="5760" w:hanging="360"/>
      </w:pPr>
    </w:lvl>
    <w:lvl w:ilvl="8" w:tplc="BAD4E512">
      <w:start w:val="1"/>
      <w:numFmt w:val="lowerRoman"/>
      <w:lvlText w:val="%9."/>
      <w:lvlJc w:val="right"/>
      <w:pPr>
        <w:ind w:left="6480" w:hanging="180"/>
      </w:pPr>
    </w:lvl>
  </w:abstractNum>
  <w:abstractNum w:abstractNumId="50" w15:restartNumberingAfterBreak="0">
    <w:nsid w:val="5886BDBB"/>
    <w:multiLevelType w:val="hybridMultilevel"/>
    <w:tmpl w:val="66D20DB6"/>
    <w:lvl w:ilvl="0" w:tplc="7EC00A9C">
      <w:start w:val="1"/>
      <w:numFmt w:val="bullet"/>
      <w:lvlText w:val=""/>
      <w:lvlJc w:val="left"/>
      <w:pPr>
        <w:ind w:left="720" w:hanging="360"/>
      </w:pPr>
      <w:rPr>
        <w:rFonts w:ascii="Symbol" w:hAnsi="Symbol" w:hint="default"/>
      </w:rPr>
    </w:lvl>
    <w:lvl w:ilvl="1" w:tplc="7E70360A">
      <w:start w:val="1"/>
      <w:numFmt w:val="bullet"/>
      <w:lvlText w:val="o"/>
      <w:lvlJc w:val="left"/>
      <w:pPr>
        <w:ind w:left="1440" w:hanging="360"/>
      </w:pPr>
      <w:rPr>
        <w:rFonts w:ascii="Courier New" w:hAnsi="Courier New" w:hint="default"/>
      </w:rPr>
    </w:lvl>
    <w:lvl w:ilvl="2" w:tplc="A9441B42">
      <w:start w:val="1"/>
      <w:numFmt w:val="bullet"/>
      <w:lvlText w:val=""/>
      <w:lvlJc w:val="left"/>
      <w:pPr>
        <w:ind w:left="2160" w:hanging="360"/>
      </w:pPr>
      <w:rPr>
        <w:rFonts w:ascii="Wingdings" w:hAnsi="Wingdings" w:hint="default"/>
      </w:rPr>
    </w:lvl>
    <w:lvl w:ilvl="3" w:tplc="F2F40874">
      <w:start w:val="1"/>
      <w:numFmt w:val="bullet"/>
      <w:lvlText w:val=""/>
      <w:lvlJc w:val="left"/>
      <w:pPr>
        <w:ind w:left="2880" w:hanging="360"/>
      </w:pPr>
      <w:rPr>
        <w:rFonts w:ascii="Symbol" w:hAnsi="Symbol" w:hint="default"/>
      </w:rPr>
    </w:lvl>
    <w:lvl w:ilvl="4" w:tplc="9202F386">
      <w:start w:val="1"/>
      <w:numFmt w:val="bullet"/>
      <w:lvlText w:val="o"/>
      <w:lvlJc w:val="left"/>
      <w:pPr>
        <w:ind w:left="3600" w:hanging="360"/>
      </w:pPr>
      <w:rPr>
        <w:rFonts w:ascii="Courier New" w:hAnsi="Courier New" w:hint="default"/>
      </w:rPr>
    </w:lvl>
    <w:lvl w:ilvl="5" w:tplc="FC5ABBFE">
      <w:start w:val="1"/>
      <w:numFmt w:val="bullet"/>
      <w:lvlText w:val=""/>
      <w:lvlJc w:val="left"/>
      <w:pPr>
        <w:ind w:left="4320" w:hanging="360"/>
      </w:pPr>
      <w:rPr>
        <w:rFonts w:ascii="Wingdings" w:hAnsi="Wingdings" w:hint="default"/>
      </w:rPr>
    </w:lvl>
    <w:lvl w:ilvl="6" w:tplc="94DC2324">
      <w:start w:val="1"/>
      <w:numFmt w:val="bullet"/>
      <w:lvlText w:val=""/>
      <w:lvlJc w:val="left"/>
      <w:pPr>
        <w:ind w:left="5040" w:hanging="360"/>
      </w:pPr>
      <w:rPr>
        <w:rFonts w:ascii="Symbol" w:hAnsi="Symbol" w:hint="default"/>
      </w:rPr>
    </w:lvl>
    <w:lvl w:ilvl="7" w:tplc="5D2A69AC">
      <w:start w:val="1"/>
      <w:numFmt w:val="bullet"/>
      <w:lvlText w:val="o"/>
      <w:lvlJc w:val="left"/>
      <w:pPr>
        <w:ind w:left="5760" w:hanging="360"/>
      </w:pPr>
      <w:rPr>
        <w:rFonts w:ascii="Courier New" w:hAnsi="Courier New" w:hint="default"/>
      </w:rPr>
    </w:lvl>
    <w:lvl w:ilvl="8" w:tplc="54245D6C">
      <w:start w:val="1"/>
      <w:numFmt w:val="bullet"/>
      <w:lvlText w:val=""/>
      <w:lvlJc w:val="left"/>
      <w:pPr>
        <w:ind w:left="6480" w:hanging="360"/>
      </w:pPr>
      <w:rPr>
        <w:rFonts w:ascii="Wingdings" w:hAnsi="Wingdings" w:hint="default"/>
      </w:rPr>
    </w:lvl>
  </w:abstractNum>
  <w:abstractNum w:abstractNumId="51" w15:restartNumberingAfterBreak="0">
    <w:nsid w:val="596B1F9D"/>
    <w:multiLevelType w:val="hybridMultilevel"/>
    <w:tmpl w:val="020C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964BD9"/>
    <w:multiLevelType w:val="multilevel"/>
    <w:tmpl w:val="F33E5CD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5CBF636E"/>
    <w:multiLevelType w:val="multilevel"/>
    <w:tmpl w:val="93D83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835401"/>
    <w:multiLevelType w:val="multilevel"/>
    <w:tmpl w:val="F458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4DD995"/>
    <w:multiLevelType w:val="hybridMultilevel"/>
    <w:tmpl w:val="18920538"/>
    <w:lvl w:ilvl="0" w:tplc="8E446F1A">
      <w:start w:val="9"/>
      <w:numFmt w:val="decimal"/>
      <w:lvlText w:val="%1."/>
      <w:lvlJc w:val="left"/>
      <w:pPr>
        <w:ind w:left="720" w:hanging="360"/>
      </w:pPr>
    </w:lvl>
    <w:lvl w:ilvl="1" w:tplc="B4025FEE">
      <w:start w:val="1"/>
      <w:numFmt w:val="lowerLetter"/>
      <w:lvlText w:val="%2."/>
      <w:lvlJc w:val="left"/>
      <w:pPr>
        <w:ind w:left="1440" w:hanging="360"/>
      </w:pPr>
    </w:lvl>
    <w:lvl w:ilvl="2" w:tplc="B534FB5C">
      <w:start w:val="1"/>
      <w:numFmt w:val="lowerRoman"/>
      <w:lvlText w:val="%3."/>
      <w:lvlJc w:val="right"/>
      <w:pPr>
        <w:ind w:left="2160" w:hanging="180"/>
      </w:pPr>
    </w:lvl>
    <w:lvl w:ilvl="3" w:tplc="9B8CF6FE">
      <w:start w:val="1"/>
      <w:numFmt w:val="decimal"/>
      <w:lvlText w:val="%4."/>
      <w:lvlJc w:val="left"/>
      <w:pPr>
        <w:ind w:left="2880" w:hanging="360"/>
      </w:pPr>
    </w:lvl>
    <w:lvl w:ilvl="4" w:tplc="FE301366">
      <w:start w:val="1"/>
      <w:numFmt w:val="lowerLetter"/>
      <w:lvlText w:val="%5."/>
      <w:lvlJc w:val="left"/>
      <w:pPr>
        <w:ind w:left="3600" w:hanging="360"/>
      </w:pPr>
    </w:lvl>
    <w:lvl w:ilvl="5" w:tplc="AB9284BE">
      <w:start w:val="1"/>
      <w:numFmt w:val="lowerRoman"/>
      <w:lvlText w:val="%6."/>
      <w:lvlJc w:val="right"/>
      <w:pPr>
        <w:ind w:left="4320" w:hanging="180"/>
      </w:pPr>
    </w:lvl>
    <w:lvl w:ilvl="6" w:tplc="0CB4BB5A">
      <w:start w:val="1"/>
      <w:numFmt w:val="decimal"/>
      <w:lvlText w:val="%7."/>
      <w:lvlJc w:val="left"/>
      <w:pPr>
        <w:ind w:left="5040" w:hanging="360"/>
      </w:pPr>
    </w:lvl>
    <w:lvl w:ilvl="7" w:tplc="FCBC6112">
      <w:start w:val="1"/>
      <w:numFmt w:val="lowerLetter"/>
      <w:lvlText w:val="%8."/>
      <w:lvlJc w:val="left"/>
      <w:pPr>
        <w:ind w:left="5760" w:hanging="360"/>
      </w:pPr>
    </w:lvl>
    <w:lvl w:ilvl="8" w:tplc="6E58A476">
      <w:start w:val="1"/>
      <w:numFmt w:val="lowerRoman"/>
      <w:lvlText w:val="%9."/>
      <w:lvlJc w:val="right"/>
      <w:pPr>
        <w:ind w:left="6480" w:hanging="180"/>
      </w:pPr>
    </w:lvl>
  </w:abstractNum>
  <w:abstractNum w:abstractNumId="56" w15:restartNumberingAfterBreak="0">
    <w:nsid w:val="6184B5E1"/>
    <w:multiLevelType w:val="multilevel"/>
    <w:tmpl w:val="1576A948"/>
    <w:lvl w:ilvl="0">
      <w:start w:val="1"/>
      <w:numFmt w:val="decimal"/>
      <w:lvlText w:val="%1."/>
      <w:lvlJc w:val="left"/>
      <w:pPr>
        <w:ind w:left="720" w:hanging="360"/>
      </w:pPr>
    </w:lvl>
    <w:lvl w:ilvl="1">
      <w:start w:val="1"/>
      <w:numFmt w:val="bullet"/>
      <w:lvlText w:val=""/>
      <w:lvlJc w:val="left"/>
      <w:pPr>
        <w:ind w:left="1440" w:hanging="72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3816BF"/>
    <w:multiLevelType w:val="hybridMultilevel"/>
    <w:tmpl w:val="81066716"/>
    <w:lvl w:ilvl="0" w:tplc="08090003">
      <w:start w:val="1"/>
      <w:numFmt w:val="bullet"/>
      <w:lvlText w:val="o"/>
      <w:lvlJc w:val="left"/>
      <w:pPr>
        <w:ind w:left="557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352970A"/>
    <w:multiLevelType w:val="multilevel"/>
    <w:tmpl w:val="92425978"/>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AE4A6C"/>
    <w:multiLevelType w:val="hybridMultilevel"/>
    <w:tmpl w:val="A18AA0B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0" w15:restartNumberingAfterBreak="0">
    <w:nsid w:val="661874A0"/>
    <w:multiLevelType w:val="hybridMultilevel"/>
    <w:tmpl w:val="163C779E"/>
    <w:lvl w:ilvl="0" w:tplc="08090005">
      <w:start w:val="1"/>
      <w:numFmt w:val="bullet"/>
      <w:lvlText w:val=""/>
      <w:lvlJc w:val="left"/>
      <w:pPr>
        <w:ind w:left="2240" w:hanging="360"/>
      </w:pPr>
      <w:rPr>
        <w:rFonts w:ascii="Wingdings" w:hAnsi="Wingdings" w:hint="default"/>
      </w:rPr>
    </w:lvl>
    <w:lvl w:ilvl="1" w:tplc="08090003">
      <w:start w:val="1"/>
      <w:numFmt w:val="bullet"/>
      <w:lvlText w:val="o"/>
      <w:lvlJc w:val="left"/>
      <w:pPr>
        <w:ind w:left="2960" w:hanging="360"/>
      </w:pPr>
      <w:rPr>
        <w:rFonts w:ascii="Courier New" w:hAnsi="Courier New" w:cs="Courier New" w:hint="default"/>
      </w:rPr>
    </w:lvl>
    <w:lvl w:ilvl="2" w:tplc="08090005" w:tentative="1">
      <w:start w:val="1"/>
      <w:numFmt w:val="bullet"/>
      <w:lvlText w:val=""/>
      <w:lvlJc w:val="left"/>
      <w:pPr>
        <w:ind w:left="3680" w:hanging="360"/>
      </w:pPr>
      <w:rPr>
        <w:rFonts w:ascii="Wingdings" w:hAnsi="Wingdings" w:hint="default"/>
      </w:rPr>
    </w:lvl>
    <w:lvl w:ilvl="3" w:tplc="08090001" w:tentative="1">
      <w:start w:val="1"/>
      <w:numFmt w:val="bullet"/>
      <w:lvlText w:val=""/>
      <w:lvlJc w:val="left"/>
      <w:pPr>
        <w:ind w:left="4400" w:hanging="360"/>
      </w:pPr>
      <w:rPr>
        <w:rFonts w:ascii="Symbol" w:hAnsi="Symbol" w:hint="default"/>
      </w:rPr>
    </w:lvl>
    <w:lvl w:ilvl="4" w:tplc="08090003" w:tentative="1">
      <w:start w:val="1"/>
      <w:numFmt w:val="bullet"/>
      <w:lvlText w:val="o"/>
      <w:lvlJc w:val="left"/>
      <w:pPr>
        <w:ind w:left="5120" w:hanging="360"/>
      </w:pPr>
      <w:rPr>
        <w:rFonts w:ascii="Courier New" w:hAnsi="Courier New" w:cs="Courier New" w:hint="default"/>
      </w:rPr>
    </w:lvl>
    <w:lvl w:ilvl="5" w:tplc="08090005" w:tentative="1">
      <w:start w:val="1"/>
      <w:numFmt w:val="bullet"/>
      <w:lvlText w:val=""/>
      <w:lvlJc w:val="left"/>
      <w:pPr>
        <w:ind w:left="5840" w:hanging="360"/>
      </w:pPr>
      <w:rPr>
        <w:rFonts w:ascii="Wingdings" w:hAnsi="Wingdings" w:hint="default"/>
      </w:rPr>
    </w:lvl>
    <w:lvl w:ilvl="6" w:tplc="08090001" w:tentative="1">
      <w:start w:val="1"/>
      <w:numFmt w:val="bullet"/>
      <w:lvlText w:val=""/>
      <w:lvlJc w:val="left"/>
      <w:pPr>
        <w:ind w:left="6560" w:hanging="360"/>
      </w:pPr>
      <w:rPr>
        <w:rFonts w:ascii="Symbol" w:hAnsi="Symbol" w:hint="default"/>
      </w:rPr>
    </w:lvl>
    <w:lvl w:ilvl="7" w:tplc="08090003" w:tentative="1">
      <w:start w:val="1"/>
      <w:numFmt w:val="bullet"/>
      <w:lvlText w:val="o"/>
      <w:lvlJc w:val="left"/>
      <w:pPr>
        <w:ind w:left="7280" w:hanging="360"/>
      </w:pPr>
      <w:rPr>
        <w:rFonts w:ascii="Courier New" w:hAnsi="Courier New" w:cs="Courier New" w:hint="default"/>
      </w:rPr>
    </w:lvl>
    <w:lvl w:ilvl="8" w:tplc="08090005" w:tentative="1">
      <w:start w:val="1"/>
      <w:numFmt w:val="bullet"/>
      <w:lvlText w:val=""/>
      <w:lvlJc w:val="left"/>
      <w:pPr>
        <w:ind w:left="8000" w:hanging="360"/>
      </w:pPr>
      <w:rPr>
        <w:rFonts w:ascii="Wingdings" w:hAnsi="Wingdings" w:hint="default"/>
      </w:rPr>
    </w:lvl>
  </w:abstractNum>
  <w:abstractNum w:abstractNumId="61" w15:restartNumberingAfterBreak="0">
    <w:nsid w:val="66522AE8"/>
    <w:multiLevelType w:val="hybridMultilevel"/>
    <w:tmpl w:val="68227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78F3865"/>
    <w:multiLevelType w:val="hybridMultilevel"/>
    <w:tmpl w:val="6D4C5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5CB735"/>
    <w:multiLevelType w:val="multilevel"/>
    <w:tmpl w:val="84984D0A"/>
    <w:lvl w:ilvl="0">
      <w:start w:val="1"/>
      <w:numFmt w:val="decimal"/>
      <w:lvlText w:val="%1.0"/>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85E3AA"/>
    <w:multiLevelType w:val="multilevel"/>
    <w:tmpl w:val="E8D26EF8"/>
    <w:lvl w:ilvl="0">
      <w:start w:val="2"/>
      <w:numFmt w:val="decimal"/>
      <w:lvlText w:val="%1.0"/>
      <w:lvlJc w:val="left"/>
      <w:pPr>
        <w:ind w:left="720" w:hanging="72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C05064"/>
    <w:multiLevelType w:val="hybridMultilevel"/>
    <w:tmpl w:val="F7F65D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D98303B"/>
    <w:multiLevelType w:val="multilevel"/>
    <w:tmpl w:val="FAD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6109A6"/>
    <w:multiLevelType w:val="multilevel"/>
    <w:tmpl w:val="D0D05FC6"/>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C17A59"/>
    <w:multiLevelType w:val="multilevel"/>
    <w:tmpl w:val="4C8C0D3A"/>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9EABC56"/>
    <w:multiLevelType w:val="multilevel"/>
    <w:tmpl w:val="F9FCEE5A"/>
    <w:lvl w:ilvl="0">
      <w:start w:val="1"/>
      <w:numFmt w:val="decimal"/>
      <w:lvlText w:val="%1."/>
      <w:lvlJc w:val="left"/>
      <w:pPr>
        <w:ind w:left="720" w:hanging="360"/>
      </w:pPr>
    </w:lvl>
    <w:lvl w:ilvl="1">
      <w:start w:val="1"/>
      <w:numFmt w:val="decimal"/>
      <w:lvlText w:val="%1.0"/>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B094EA5"/>
    <w:multiLevelType w:val="hybridMultilevel"/>
    <w:tmpl w:val="D1844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BB11859"/>
    <w:multiLevelType w:val="hybridMultilevel"/>
    <w:tmpl w:val="621894F2"/>
    <w:lvl w:ilvl="0" w:tplc="7F66CCA2">
      <w:start w:val="8"/>
      <w:numFmt w:val="decimal"/>
      <w:lvlText w:val="%1."/>
      <w:lvlJc w:val="left"/>
      <w:pPr>
        <w:ind w:left="1780" w:hanging="360"/>
      </w:pPr>
      <w:rPr>
        <w:rFonts w:hint="default"/>
      </w:rPr>
    </w:lvl>
    <w:lvl w:ilvl="1" w:tplc="08090019">
      <w:start w:val="1"/>
      <w:numFmt w:val="lowerLetter"/>
      <w:lvlText w:val="%2."/>
      <w:lvlJc w:val="left"/>
      <w:pPr>
        <w:ind w:left="1440" w:hanging="360"/>
      </w:pPr>
    </w:lvl>
    <w:lvl w:ilvl="2" w:tplc="04090005">
      <w:start w:val="1"/>
      <w:numFmt w:val="bullet"/>
      <w:lvlText w:val=""/>
      <w:lvlJc w:val="left"/>
      <w:pPr>
        <w:ind w:left="315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BFD72B3"/>
    <w:multiLevelType w:val="multilevel"/>
    <w:tmpl w:val="002E2C44"/>
    <w:lvl w:ilvl="0">
      <w:start w:val="7"/>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15:restartNumberingAfterBreak="0">
    <w:nsid w:val="7E5724E9"/>
    <w:multiLevelType w:val="multilevel"/>
    <w:tmpl w:val="7442654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15:restartNumberingAfterBreak="0">
    <w:nsid w:val="7E80D6F3"/>
    <w:multiLevelType w:val="hybridMultilevel"/>
    <w:tmpl w:val="A66AB85E"/>
    <w:lvl w:ilvl="0" w:tplc="75E6670C">
      <w:start w:val="1"/>
      <w:numFmt w:val="decimal"/>
      <w:lvlText w:val="%1.0"/>
      <w:lvlJc w:val="left"/>
      <w:pPr>
        <w:ind w:left="720" w:hanging="360"/>
      </w:pPr>
    </w:lvl>
    <w:lvl w:ilvl="1" w:tplc="C13E2368">
      <w:start w:val="1"/>
      <w:numFmt w:val="lowerLetter"/>
      <w:lvlText w:val="%2."/>
      <w:lvlJc w:val="left"/>
      <w:pPr>
        <w:ind w:left="1440" w:hanging="360"/>
      </w:pPr>
    </w:lvl>
    <w:lvl w:ilvl="2" w:tplc="C846B088">
      <w:start w:val="1"/>
      <w:numFmt w:val="lowerRoman"/>
      <w:lvlText w:val="%3."/>
      <w:lvlJc w:val="right"/>
      <w:pPr>
        <w:ind w:left="2160" w:hanging="180"/>
      </w:pPr>
    </w:lvl>
    <w:lvl w:ilvl="3" w:tplc="D6ECD7E0">
      <w:start w:val="1"/>
      <w:numFmt w:val="decimal"/>
      <w:lvlText w:val="%4."/>
      <w:lvlJc w:val="left"/>
      <w:pPr>
        <w:ind w:left="2880" w:hanging="360"/>
      </w:pPr>
    </w:lvl>
    <w:lvl w:ilvl="4" w:tplc="40D82816">
      <w:start w:val="1"/>
      <w:numFmt w:val="lowerLetter"/>
      <w:lvlText w:val="%5."/>
      <w:lvlJc w:val="left"/>
      <w:pPr>
        <w:ind w:left="3600" w:hanging="360"/>
      </w:pPr>
    </w:lvl>
    <w:lvl w:ilvl="5" w:tplc="2B9EA676">
      <w:start w:val="1"/>
      <w:numFmt w:val="lowerRoman"/>
      <w:lvlText w:val="%6."/>
      <w:lvlJc w:val="right"/>
      <w:pPr>
        <w:ind w:left="4320" w:hanging="180"/>
      </w:pPr>
    </w:lvl>
    <w:lvl w:ilvl="6" w:tplc="675CB1B2">
      <w:start w:val="1"/>
      <w:numFmt w:val="decimal"/>
      <w:lvlText w:val="%7."/>
      <w:lvlJc w:val="left"/>
      <w:pPr>
        <w:ind w:left="5040" w:hanging="360"/>
      </w:pPr>
    </w:lvl>
    <w:lvl w:ilvl="7" w:tplc="9842C0EA">
      <w:start w:val="1"/>
      <w:numFmt w:val="lowerLetter"/>
      <w:lvlText w:val="%8."/>
      <w:lvlJc w:val="left"/>
      <w:pPr>
        <w:ind w:left="5760" w:hanging="360"/>
      </w:pPr>
    </w:lvl>
    <w:lvl w:ilvl="8" w:tplc="7E90DB98">
      <w:start w:val="1"/>
      <w:numFmt w:val="lowerRoman"/>
      <w:lvlText w:val="%9."/>
      <w:lvlJc w:val="right"/>
      <w:pPr>
        <w:ind w:left="6480" w:hanging="180"/>
      </w:pPr>
    </w:lvl>
  </w:abstractNum>
  <w:abstractNum w:abstractNumId="75" w15:restartNumberingAfterBreak="0">
    <w:nsid w:val="7ED16B7F"/>
    <w:multiLevelType w:val="hybridMultilevel"/>
    <w:tmpl w:val="D9507EEA"/>
    <w:lvl w:ilvl="0" w:tplc="937A540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C7C126"/>
    <w:multiLevelType w:val="hybridMultilevel"/>
    <w:tmpl w:val="3C60C010"/>
    <w:lvl w:ilvl="0" w:tplc="C2D85032">
      <w:start w:val="1"/>
      <w:numFmt w:val="bullet"/>
      <w:lvlText w:val=""/>
      <w:lvlJc w:val="left"/>
      <w:pPr>
        <w:ind w:left="720" w:hanging="360"/>
      </w:pPr>
      <w:rPr>
        <w:rFonts w:ascii="Symbol" w:hAnsi="Symbol" w:hint="default"/>
      </w:rPr>
    </w:lvl>
    <w:lvl w:ilvl="1" w:tplc="0DFCC36E">
      <w:start w:val="1"/>
      <w:numFmt w:val="bullet"/>
      <w:lvlText w:val="o"/>
      <w:lvlJc w:val="left"/>
      <w:pPr>
        <w:ind w:left="1440" w:hanging="360"/>
      </w:pPr>
      <w:rPr>
        <w:rFonts w:ascii="Courier New" w:hAnsi="Courier New" w:hint="default"/>
      </w:rPr>
    </w:lvl>
    <w:lvl w:ilvl="2" w:tplc="FBA0F68E">
      <w:start w:val="1"/>
      <w:numFmt w:val="bullet"/>
      <w:lvlText w:val=""/>
      <w:lvlJc w:val="left"/>
      <w:pPr>
        <w:ind w:left="2160" w:hanging="360"/>
      </w:pPr>
      <w:rPr>
        <w:rFonts w:ascii="Wingdings" w:hAnsi="Wingdings" w:hint="default"/>
      </w:rPr>
    </w:lvl>
    <w:lvl w:ilvl="3" w:tplc="5F1E9816">
      <w:start w:val="1"/>
      <w:numFmt w:val="bullet"/>
      <w:lvlText w:val=""/>
      <w:lvlJc w:val="left"/>
      <w:pPr>
        <w:ind w:left="2880" w:hanging="360"/>
      </w:pPr>
      <w:rPr>
        <w:rFonts w:ascii="Symbol" w:hAnsi="Symbol" w:hint="default"/>
      </w:rPr>
    </w:lvl>
    <w:lvl w:ilvl="4" w:tplc="094CF6DA">
      <w:start w:val="1"/>
      <w:numFmt w:val="bullet"/>
      <w:lvlText w:val="o"/>
      <w:lvlJc w:val="left"/>
      <w:pPr>
        <w:ind w:left="3600" w:hanging="360"/>
      </w:pPr>
      <w:rPr>
        <w:rFonts w:ascii="Courier New" w:hAnsi="Courier New" w:hint="default"/>
      </w:rPr>
    </w:lvl>
    <w:lvl w:ilvl="5" w:tplc="902C552A">
      <w:start w:val="1"/>
      <w:numFmt w:val="bullet"/>
      <w:lvlText w:val=""/>
      <w:lvlJc w:val="left"/>
      <w:pPr>
        <w:ind w:left="4320" w:hanging="360"/>
      </w:pPr>
      <w:rPr>
        <w:rFonts w:ascii="Wingdings" w:hAnsi="Wingdings" w:hint="default"/>
      </w:rPr>
    </w:lvl>
    <w:lvl w:ilvl="6" w:tplc="9B8837CE">
      <w:start w:val="1"/>
      <w:numFmt w:val="bullet"/>
      <w:lvlText w:val=""/>
      <w:lvlJc w:val="left"/>
      <w:pPr>
        <w:ind w:left="5040" w:hanging="360"/>
      </w:pPr>
      <w:rPr>
        <w:rFonts w:ascii="Symbol" w:hAnsi="Symbol" w:hint="default"/>
      </w:rPr>
    </w:lvl>
    <w:lvl w:ilvl="7" w:tplc="3C12E77A">
      <w:start w:val="1"/>
      <w:numFmt w:val="bullet"/>
      <w:lvlText w:val="o"/>
      <w:lvlJc w:val="left"/>
      <w:pPr>
        <w:ind w:left="5760" w:hanging="360"/>
      </w:pPr>
      <w:rPr>
        <w:rFonts w:ascii="Courier New" w:hAnsi="Courier New" w:hint="default"/>
      </w:rPr>
    </w:lvl>
    <w:lvl w:ilvl="8" w:tplc="EB9419D0">
      <w:start w:val="1"/>
      <w:numFmt w:val="bullet"/>
      <w:lvlText w:val=""/>
      <w:lvlJc w:val="left"/>
      <w:pPr>
        <w:ind w:left="6480" w:hanging="360"/>
      </w:pPr>
      <w:rPr>
        <w:rFonts w:ascii="Wingdings" w:hAnsi="Wingdings" w:hint="default"/>
      </w:rPr>
    </w:lvl>
  </w:abstractNum>
  <w:num w:numId="1" w16cid:durableId="1401173920">
    <w:abstractNumId w:val="42"/>
  </w:num>
  <w:num w:numId="2" w16cid:durableId="1879463304">
    <w:abstractNumId w:val="15"/>
  </w:num>
  <w:num w:numId="3" w16cid:durableId="331687456">
    <w:abstractNumId w:val="31"/>
  </w:num>
  <w:num w:numId="4" w16cid:durableId="834567062">
    <w:abstractNumId w:val="49"/>
  </w:num>
  <w:num w:numId="5" w16cid:durableId="1434011408">
    <w:abstractNumId w:val="74"/>
  </w:num>
  <w:num w:numId="6" w16cid:durableId="902374756">
    <w:abstractNumId w:val="55"/>
  </w:num>
  <w:num w:numId="7" w16cid:durableId="102115449">
    <w:abstractNumId w:val="41"/>
  </w:num>
  <w:num w:numId="8" w16cid:durableId="1504318542">
    <w:abstractNumId w:val="17"/>
  </w:num>
  <w:num w:numId="9" w16cid:durableId="970404727">
    <w:abstractNumId w:val="12"/>
  </w:num>
  <w:num w:numId="10" w16cid:durableId="993492909">
    <w:abstractNumId w:val="46"/>
  </w:num>
  <w:num w:numId="11" w16cid:durableId="4939335">
    <w:abstractNumId w:val="4"/>
  </w:num>
  <w:num w:numId="12" w16cid:durableId="60759070">
    <w:abstractNumId w:val="50"/>
  </w:num>
  <w:num w:numId="13" w16cid:durableId="612589475">
    <w:abstractNumId w:val="29"/>
  </w:num>
  <w:num w:numId="14" w16cid:durableId="2042977782">
    <w:abstractNumId w:val="21"/>
  </w:num>
  <w:num w:numId="15" w16cid:durableId="478033309">
    <w:abstractNumId w:val="76"/>
  </w:num>
  <w:num w:numId="16" w16cid:durableId="696779133">
    <w:abstractNumId w:val="24"/>
  </w:num>
  <w:num w:numId="17" w16cid:durableId="1502041144">
    <w:abstractNumId w:val="58"/>
  </w:num>
  <w:num w:numId="18" w16cid:durableId="298414713">
    <w:abstractNumId w:val="36"/>
  </w:num>
  <w:num w:numId="19" w16cid:durableId="1647393046">
    <w:abstractNumId w:val="67"/>
  </w:num>
  <w:num w:numId="20" w16cid:durableId="764809948">
    <w:abstractNumId w:val="44"/>
  </w:num>
  <w:num w:numId="21" w16cid:durableId="1675722739">
    <w:abstractNumId w:val="56"/>
  </w:num>
  <w:num w:numId="22" w16cid:durableId="526331209">
    <w:abstractNumId w:val="5"/>
  </w:num>
  <w:num w:numId="23" w16cid:durableId="1056591449">
    <w:abstractNumId w:val="47"/>
  </w:num>
  <w:num w:numId="24" w16cid:durableId="2037849161">
    <w:abstractNumId w:val="43"/>
  </w:num>
  <w:num w:numId="25" w16cid:durableId="2097285958">
    <w:abstractNumId w:val="9"/>
  </w:num>
  <w:num w:numId="26" w16cid:durableId="108015964">
    <w:abstractNumId w:val="73"/>
  </w:num>
  <w:num w:numId="27" w16cid:durableId="2026514960">
    <w:abstractNumId w:val="52"/>
  </w:num>
  <w:num w:numId="28" w16cid:durableId="121047147">
    <w:abstractNumId w:val="30"/>
  </w:num>
  <w:num w:numId="29" w16cid:durableId="1310283171">
    <w:abstractNumId w:val="32"/>
  </w:num>
  <w:num w:numId="30" w16cid:durableId="1442216820">
    <w:abstractNumId w:val="72"/>
  </w:num>
  <w:num w:numId="31" w16cid:durableId="148597271">
    <w:abstractNumId w:val="20"/>
  </w:num>
  <w:num w:numId="32" w16cid:durableId="2012487819">
    <w:abstractNumId w:val="13"/>
  </w:num>
  <w:num w:numId="33" w16cid:durableId="615672930">
    <w:abstractNumId w:val="51"/>
  </w:num>
  <w:num w:numId="34" w16cid:durableId="2082411436">
    <w:abstractNumId w:val="22"/>
  </w:num>
  <w:num w:numId="35" w16cid:durableId="2015760670">
    <w:abstractNumId w:val="59"/>
  </w:num>
  <w:num w:numId="36" w16cid:durableId="818569535">
    <w:abstractNumId w:val="2"/>
  </w:num>
  <w:num w:numId="37" w16cid:durableId="1622151718">
    <w:abstractNumId w:val="1"/>
  </w:num>
  <w:num w:numId="38" w16cid:durableId="1404524230">
    <w:abstractNumId w:val="0"/>
  </w:num>
  <w:num w:numId="39" w16cid:durableId="290869485">
    <w:abstractNumId w:val="10"/>
  </w:num>
  <w:num w:numId="40" w16cid:durableId="145900330">
    <w:abstractNumId w:val="60"/>
  </w:num>
  <w:num w:numId="41" w16cid:durableId="683287811">
    <w:abstractNumId w:val="48"/>
  </w:num>
  <w:num w:numId="42" w16cid:durableId="1989438468">
    <w:abstractNumId w:val="6"/>
  </w:num>
  <w:num w:numId="43" w16cid:durableId="636840936">
    <w:abstractNumId w:val="23"/>
  </w:num>
  <w:num w:numId="44" w16cid:durableId="558782407">
    <w:abstractNumId w:val="71"/>
  </w:num>
  <w:num w:numId="45" w16cid:durableId="1002855365">
    <w:abstractNumId w:val="65"/>
  </w:num>
  <w:num w:numId="46" w16cid:durableId="812480412">
    <w:abstractNumId w:val="14"/>
  </w:num>
  <w:num w:numId="47" w16cid:durableId="548105481">
    <w:abstractNumId w:val="57"/>
  </w:num>
  <w:num w:numId="48" w16cid:durableId="541747305">
    <w:abstractNumId w:val="28"/>
  </w:num>
  <w:num w:numId="49" w16cid:durableId="259947157">
    <w:abstractNumId w:val="38"/>
  </w:num>
  <w:num w:numId="50" w16cid:durableId="1647935143">
    <w:abstractNumId w:val="62"/>
  </w:num>
  <w:num w:numId="51" w16cid:durableId="908004510">
    <w:abstractNumId w:val="43"/>
  </w:num>
  <w:num w:numId="52" w16cid:durableId="210264379">
    <w:abstractNumId w:val="43"/>
  </w:num>
  <w:num w:numId="53" w16cid:durableId="1802728233">
    <w:abstractNumId w:val="68"/>
  </w:num>
  <w:num w:numId="54" w16cid:durableId="608506384">
    <w:abstractNumId w:val="69"/>
  </w:num>
  <w:num w:numId="55" w16cid:durableId="1022558524">
    <w:abstractNumId w:val="3"/>
  </w:num>
  <w:num w:numId="56" w16cid:durableId="620310044">
    <w:abstractNumId w:val="35"/>
  </w:num>
  <w:num w:numId="57" w16cid:durableId="1019434440">
    <w:abstractNumId w:val="45"/>
  </w:num>
  <w:num w:numId="58" w16cid:durableId="854274028">
    <w:abstractNumId w:val="64"/>
  </w:num>
  <w:num w:numId="59" w16cid:durableId="1026711958">
    <w:abstractNumId w:val="63"/>
  </w:num>
  <w:num w:numId="60" w16cid:durableId="597258292">
    <w:abstractNumId w:val="26"/>
  </w:num>
  <w:num w:numId="61" w16cid:durableId="1136676068">
    <w:abstractNumId w:val="39"/>
  </w:num>
  <w:num w:numId="62" w16cid:durableId="1816486834">
    <w:abstractNumId w:val="7"/>
  </w:num>
  <w:num w:numId="63" w16cid:durableId="1469936701">
    <w:abstractNumId w:val="25"/>
  </w:num>
  <w:num w:numId="64" w16cid:durableId="1857621622">
    <w:abstractNumId w:val="40"/>
  </w:num>
  <w:num w:numId="65" w16cid:durableId="2061175168">
    <w:abstractNumId w:val="66"/>
  </w:num>
  <w:num w:numId="66" w16cid:durableId="1970429528">
    <w:abstractNumId w:val="19"/>
  </w:num>
  <w:num w:numId="67" w16cid:durableId="1074006380">
    <w:abstractNumId w:val="27"/>
  </w:num>
  <w:num w:numId="68" w16cid:durableId="1061825532">
    <w:abstractNumId w:val="43"/>
  </w:num>
  <w:num w:numId="69" w16cid:durableId="360283258">
    <w:abstractNumId w:val="11"/>
  </w:num>
  <w:num w:numId="70" w16cid:durableId="1791314793">
    <w:abstractNumId w:val="75"/>
  </w:num>
  <w:num w:numId="71" w16cid:durableId="396905239">
    <w:abstractNumId w:val="43"/>
  </w:num>
  <w:num w:numId="72" w16cid:durableId="1842038542">
    <w:abstractNumId w:val="18"/>
  </w:num>
  <w:num w:numId="73" w16cid:durableId="481973045">
    <w:abstractNumId w:val="43"/>
  </w:num>
  <w:num w:numId="74" w16cid:durableId="854612373">
    <w:abstractNumId w:val="8"/>
  </w:num>
  <w:num w:numId="75" w16cid:durableId="699820033">
    <w:abstractNumId w:val="16"/>
  </w:num>
  <w:num w:numId="76" w16cid:durableId="491339660">
    <w:abstractNumId w:val="54"/>
  </w:num>
  <w:num w:numId="77" w16cid:durableId="1973368446">
    <w:abstractNumId w:val="37"/>
  </w:num>
  <w:num w:numId="78" w16cid:durableId="2079402248">
    <w:abstractNumId w:val="53"/>
  </w:num>
  <w:num w:numId="79" w16cid:durableId="1146776344">
    <w:abstractNumId w:val="33"/>
  </w:num>
  <w:num w:numId="80" w16cid:durableId="400492545">
    <w:abstractNumId w:val="70"/>
  </w:num>
  <w:num w:numId="81" w16cid:durableId="1251281034">
    <w:abstractNumId w:val="34"/>
  </w:num>
  <w:num w:numId="82" w16cid:durableId="2107647711">
    <w:abstractNumId w:val="61"/>
  </w:num>
  <w:num w:numId="83" w16cid:durableId="902258796">
    <w:abstractNumId w:val="43"/>
  </w:num>
  <w:num w:numId="84" w16cid:durableId="1749888238">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7E"/>
    <w:rsid w:val="0000163C"/>
    <w:rsid w:val="00001BEF"/>
    <w:rsid w:val="00003D03"/>
    <w:rsid w:val="000122B2"/>
    <w:rsid w:val="00013F4C"/>
    <w:rsid w:val="00024D9C"/>
    <w:rsid w:val="00030C44"/>
    <w:rsid w:val="00032B8C"/>
    <w:rsid w:val="00035FBB"/>
    <w:rsid w:val="00037F70"/>
    <w:rsid w:val="00040295"/>
    <w:rsid w:val="00040532"/>
    <w:rsid w:val="0004722D"/>
    <w:rsid w:val="0004731B"/>
    <w:rsid w:val="000555FE"/>
    <w:rsid w:val="0005565F"/>
    <w:rsid w:val="00060E56"/>
    <w:rsid w:val="00065B1A"/>
    <w:rsid w:val="00066A27"/>
    <w:rsid w:val="00066D4B"/>
    <w:rsid w:val="000719A8"/>
    <w:rsid w:val="00073957"/>
    <w:rsid w:val="00073D7B"/>
    <w:rsid w:val="00075901"/>
    <w:rsid w:val="0008271B"/>
    <w:rsid w:val="000854DF"/>
    <w:rsid w:val="00085A9C"/>
    <w:rsid w:val="00085FB6"/>
    <w:rsid w:val="00087578"/>
    <w:rsid w:val="00091F41"/>
    <w:rsid w:val="00093511"/>
    <w:rsid w:val="000943D1"/>
    <w:rsid w:val="000A0900"/>
    <w:rsid w:val="000A0FA2"/>
    <w:rsid w:val="000A16F8"/>
    <w:rsid w:val="000A3928"/>
    <w:rsid w:val="000A726D"/>
    <w:rsid w:val="000B281D"/>
    <w:rsid w:val="000B7289"/>
    <w:rsid w:val="000B7D10"/>
    <w:rsid w:val="000C05CB"/>
    <w:rsid w:val="000C0C67"/>
    <w:rsid w:val="000C12BE"/>
    <w:rsid w:val="000C50EC"/>
    <w:rsid w:val="000D04FB"/>
    <w:rsid w:val="000D331B"/>
    <w:rsid w:val="000D4478"/>
    <w:rsid w:val="000D50DC"/>
    <w:rsid w:val="000D5414"/>
    <w:rsid w:val="000D5D24"/>
    <w:rsid w:val="000D6288"/>
    <w:rsid w:val="000E1B79"/>
    <w:rsid w:val="000E4FF7"/>
    <w:rsid w:val="000E5BAC"/>
    <w:rsid w:val="000E6808"/>
    <w:rsid w:val="000E725E"/>
    <w:rsid w:val="001008AA"/>
    <w:rsid w:val="001030DA"/>
    <w:rsid w:val="0011047E"/>
    <w:rsid w:val="00111FB1"/>
    <w:rsid w:val="00117FBF"/>
    <w:rsid w:val="00120597"/>
    <w:rsid w:val="00122B83"/>
    <w:rsid w:val="00122D5B"/>
    <w:rsid w:val="0012437C"/>
    <w:rsid w:val="001311D5"/>
    <w:rsid w:val="001341DE"/>
    <w:rsid w:val="00135B9C"/>
    <w:rsid w:val="00145CF4"/>
    <w:rsid w:val="00151B32"/>
    <w:rsid w:val="00152DA8"/>
    <w:rsid w:val="001543DF"/>
    <w:rsid w:val="00162612"/>
    <w:rsid w:val="001629DA"/>
    <w:rsid w:val="00164268"/>
    <w:rsid w:val="001701A9"/>
    <w:rsid w:val="00170B52"/>
    <w:rsid w:val="00173F5D"/>
    <w:rsid w:val="00174153"/>
    <w:rsid w:val="0017417D"/>
    <w:rsid w:val="00176D10"/>
    <w:rsid w:val="00177F02"/>
    <w:rsid w:val="00182F39"/>
    <w:rsid w:val="001830B2"/>
    <w:rsid w:val="001858DB"/>
    <w:rsid w:val="001865C4"/>
    <w:rsid w:val="0019035D"/>
    <w:rsid w:val="0019148F"/>
    <w:rsid w:val="00191770"/>
    <w:rsid w:val="001A11F8"/>
    <w:rsid w:val="001A20CA"/>
    <w:rsid w:val="001A7374"/>
    <w:rsid w:val="001B3152"/>
    <w:rsid w:val="001B4829"/>
    <w:rsid w:val="001B5297"/>
    <w:rsid w:val="001B5F66"/>
    <w:rsid w:val="001B60A4"/>
    <w:rsid w:val="001D1C1B"/>
    <w:rsid w:val="001D3241"/>
    <w:rsid w:val="001D653F"/>
    <w:rsid w:val="001D77FA"/>
    <w:rsid w:val="001E10C4"/>
    <w:rsid w:val="001E47BE"/>
    <w:rsid w:val="001E4EE0"/>
    <w:rsid w:val="001E6DA6"/>
    <w:rsid w:val="001F0802"/>
    <w:rsid w:val="0020026B"/>
    <w:rsid w:val="00201450"/>
    <w:rsid w:val="00203787"/>
    <w:rsid w:val="002079F3"/>
    <w:rsid w:val="00207B9E"/>
    <w:rsid w:val="00210A05"/>
    <w:rsid w:val="0021148A"/>
    <w:rsid w:val="0021524A"/>
    <w:rsid w:val="00216AE6"/>
    <w:rsid w:val="00223EB0"/>
    <w:rsid w:val="002242D2"/>
    <w:rsid w:val="00225E93"/>
    <w:rsid w:val="00231872"/>
    <w:rsid w:val="002325BF"/>
    <w:rsid w:val="002400DA"/>
    <w:rsid w:val="00241C53"/>
    <w:rsid w:val="0024371C"/>
    <w:rsid w:val="002544A7"/>
    <w:rsid w:val="0025456F"/>
    <w:rsid w:val="00260964"/>
    <w:rsid w:val="002620D2"/>
    <w:rsid w:val="00262FE9"/>
    <w:rsid w:val="00265BF4"/>
    <w:rsid w:val="00271107"/>
    <w:rsid w:val="00271DA3"/>
    <w:rsid w:val="00274592"/>
    <w:rsid w:val="0027518A"/>
    <w:rsid w:val="00280372"/>
    <w:rsid w:val="00282CFE"/>
    <w:rsid w:val="002841F0"/>
    <w:rsid w:val="00284B35"/>
    <w:rsid w:val="00286702"/>
    <w:rsid w:val="00286901"/>
    <w:rsid w:val="00286C3E"/>
    <w:rsid w:val="00286CE3"/>
    <w:rsid w:val="00292D58"/>
    <w:rsid w:val="0029686D"/>
    <w:rsid w:val="002A4E2E"/>
    <w:rsid w:val="002A6D44"/>
    <w:rsid w:val="002B05A4"/>
    <w:rsid w:val="002B2FA1"/>
    <w:rsid w:val="002B39BF"/>
    <w:rsid w:val="002B6D81"/>
    <w:rsid w:val="002C18FB"/>
    <w:rsid w:val="002C18FF"/>
    <w:rsid w:val="002C264A"/>
    <w:rsid w:val="002C3CEE"/>
    <w:rsid w:val="002D3985"/>
    <w:rsid w:val="002D728B"/>
    <w:rsid w:val="002E242F"/>
    <w:rsid w:val="002E3598"/>
    <w:rsid w:val="002E4828"/>
    <w:rsid w:val="002E7C52"/>
    <w:rsid w:val="002E7ECC"/>
    <w:rsid w:val="002E7F86"/>
    <w:rsid w:val="002F11D7"/>
    <w:rsid w:val="002F1DE1"/>
    <w:rsid w:val="003016D5"/>
    <w:rsid w:val="0031254F"/>
    <w:rsid w:val="00313CB9"/>
    <w:rsid w:val="00322009"/>
    <w:rsid w:val="003226F3"/>
    <w:rsid w:val="00330CBE"/>
    <w:rsid w:val="00331271"/>
    <w:rsid w:val="00332599"/>
    <w:rsid w:val="00333B49"/>
    <w:rsid w:val="00334C34"/>
    <w:rsid w:val="00335856"/>
    <w:rsid w:val="00336321"/>
    <w:rsid w:val="00336B78"/>
    <w:rsid w:val="00342781"/>
    <w:rsid w:val="00342F86"/>
    <w:rsid w:val="00353187"/>
    <w:rsid w:val="00353B0A"/>
    <w:rsid w:val="003552BB"/>
    <w:rsid w:val="0035595B"/>
    <w:rsid w:val="003575FC"/>
    <w:rsid w:val="00357B57"/>
    <w:rsid w:val="00360CBA"/>
    <w:rsid w:val="00362838"/>
    <w:rsid w:val="00363DD5"/>
    <w:rsid w:val="00365A65"/>
    <w:rsid w:val="00366C97"/>
    <w:rsid w:val="00383A31"/>
    <w:rsid w:val="003851BA"/>
    <w:rsid w:val="00387EB7"/>
    <w:rsid w:val="00390AAE"/>
    <w:rsid w:val="00391E35"/>
    <w:rsid w:val="003930CA"/>
    <w:rsid w:val="0039365B"/>
    <w:rsid w:val="003956DA"/>
    <w:rsid w:val="00396CB2"/>
    <w:rsid w:val="003A0E93"/>
    <w:rsid w:val="003A370F"/>
    <w:rsid w:val="003A37A6"/>
    <w:rsid w:val="003A56B7"/>
    <w:rsid w:val="003B0CF1"/>
    <w:rsid w:val="003B15CF"/>
    <w:rsid w:val="003B2715"/>
    <w:rsid w:val="003B2CAF"/>
    <w:rsid w:val="003B577E"/>
    <w:rsid w:val="003B5CA6"/>
    <w:rsid w:val="003C3D35"/>
    <w:rsid w:val="003C4290"/>
    <w:rsid w:val="003C5962"/>
    <w:rsid w:val="003C681A"/>
    <w:rsid w:val="003C6B0E"/>
    <w:rsid w:val="003C79BD"/>
    <w:rsid w:val="003D3ED0"/>
    <w:rsid w:val="003D5024"/>
    <w:rsid w:val="003E01AA"/>
    <w:rsid w:val="003E0A6E"/>
    <w:rsid w:val="003E5355"/>
    <w:rsid w:val="003F65B5"/>
    <w:rsid w:val="003F7C8E"/>
    <w:rsid w:val="0040463F"/>
    <w:rsid w:val="004072A1"/>
    <w:rsid w:val="00411F12"/>
    <w:rsid w:val="00432E89"/>
    <w:rsid w:val="004357F4"/>
    <w:rsid w:val="0043635C"/>
    <w:rsid w:val="00441FCD"/>
    <w:rsid w:val="004451FF"/>
    <w:rsid w:val="00445A97"/>
    <w:rsid w:val="004460ED"/>
    <w:rsid w:val="0044614F"/>
    <w:rsid w:val="00447E96"/>
    <w:rsid w:val="00454A66"/>
    <w:rsid w:val="00460494"/>
    <w:rsid w:val="00461445"/>
    <w:rsid w:val="00466039"/>
    <w:rsid w:val="00466415"/>
    <w:rsid w:val="004727C2"/>
    <w:rsid w:val="00472B20"/>
    <w:rsid w:val="00474A23"/>
    <w:rsid w:val="00484F01"/>
    <w:rsid w:val="004866D0"/>
    <w:rsid w:val="004918A1"/>
    <w:rsid w:val="00494FC5"/>
    <w:rsid w:val="004975E7"/>
    <w:rsid w:val="004A31A9"/>
    <w:rsid w:val="004A78B1"/>
    <w:rsid w:val="004B0CD1"/>
    <w:rsid w:val="004B2D1B"/>
    <w:rsid w:val="004B54E3"/>
    <w:rsid w:val="004C0699"/>
    <w:rsid w:val="004C0A79"/>
    <w:rsid w:val="004C4BDC"/>
    <w:rsid w:val="004C6501"/>
    <w:rsid w:val="004C7F0A"/>
    <w:rsid w:val="004D2D0D"/>
    <w:rsid w:val="004D37F5"/>
    <w:rsid w:val="004D3FE4"/>
    <w:rsid w:val="004D7B8B"/>
    <w:rsid w:val="004E116F"/>
    <w:rsid w:val="004E330E"/>
    <w:rsid w:val="004E379F"/>
    <w:rsid w:val="004E39B7"/>
    <w:rsid w:val="004E47FA"/>
    <w:rsid w:val="004F3B0D"/>
    <w:rsid w:val="004F5E57"/>
    <w:rsid w:val="00504AC0"/>
    <w:rsid w:val="00505956"/>
    <w:rsid w:val="005161DA"/>
    <w:rsid w:val="005165B8"/>
    <w:rsid w:val="00517563"/>
    <w:rsid w:val="005208F3"/>
    <w:rsid w:val="0052151F"/>
    <w:rsid w:val="00522D28"/>
    <w:rsid w:val="00522F2F"/>
    <w:rsid w:val="00527D7D"/>
    <w:rsid w:val="00530DA4"/>
    <w:rsid w:val="005315FD"/>
    <w:rsid w:val="005338F4"/>
    <w:rsid w:val="00534940"/>
    <w:rsid w:val="00534CC9"/>
    <w:rsid w:val="00542203"/>
    <w:rsid w:val="005519A7"/>
    <w:rsid w:val="00551ADB"/>
    <w:rsid w:val="00551B21"/>
    <w:rsid w:val="0055537F"/>
    <w:rsid w:val="00556607"/>
    <w:rsid w:val="00560A9B"/>
    <w:rsid w:val="00561705"/>
    <w:rsid w:val="00561723"/>
    <w:rsid w:val="00564A72"/>
    <w:rsid w:val="00565655"/>
    <w:rsid w:val="00565C7F"/>
    <w:rsid w:val="00567495"/>
    <w:rsid w:val="00573235"/>
    <w:rsid w:val="00573774"/>
    <w:rsid w:val="0057678D"/>
    <w:rsid w:val="00576B47"/>
    <w:rsid w:val="00584930"/>
    <w:rsid w:val="00584BD1"/>
    <w:rsid w:val="005A19F1"/>
    <w:rsid w:val="005A6585"/>
    <w:rsid w:val="005A7ACC"/>
    <w:rsid w:val="005B0D73"/>
    <w:rsid w:val="005B2EA8"/>
    <w:rsid w:val="005B4B16"/>
    <w:rsid w:val="005B54E8"/>
    <w:rsid w:val="005C03E2"/>
    <w:rsid w:val="005C32F4"/>
    <w:rsid w:val="005C64E8"/>
    <w:rsid w:val="005D24B8"/>
    <w:rsid w:val="005D47AD"/>
    <w:rsid w:val="005D653B"/>
    <w:rsid w:val="005E13DA"/>
    <w:rsid w:val="005E1B90"/>
    <w:rsid w:val="005E3074"/>
    <w:rsid w:val="005E407B"/>
    <w:rsid w:val="005F1D3E"/>
    <w:rsid w:val="005F3F20"/>
    <w:rsid w:val="005F73D9"/>
    <w:rsid w:val="00606FC6"/>
    <w:rsid w:val="0060742B"/>
    <w:rsid w:val="0062005E"/>
    <w:rsid w:val="0062029B"/>
    <w:rsid w:val="00625A9B"/>
    <w:rsid w:val="00626BE9"/>
    <w:rsid w:val="00627058"/>
    <w:rsid w:val="006274B3"/>
    <w:rsid w:val="00632DCE"/>
    <w:rsid w:val="0064061F"/>
    <w:rsid w:val="00641D6D"/>
    <w:rsid w:val="0065066D"/>
    <w:rsid w:val="00650A56"/>
    <w:rsid w:val="00654031"/>
    <w:rsid w:val="006544D5"/>
    <w:rsid w:val="00655EA7"/>
    <w:rsid w:val="00657A90"/>
    <w:rsid w:val="00663B2D"/>
    <w:rsid w:val="00666868"/>
    <w:rsid w:val="00670CE4"/>
    <w:rsid w:val="006715CC"/>
    <w:rsid w:val="006721C3"/>
    <w:rsid w:val="0068177E"/>
    <w:rsid w:val="00681B49"/>
    <w:rsid w:val="00682BF1"/>
    <w:rsid w:val="006873BE"/>
    <w:rsid w:val="00691D09"/>
    <w:rsid w:val="00693875"/>
    <w:rsid w:val="00695457"/>
    <w:rsid w:val="006A1C1C"/>
    <w:rsid w:val="006A269A"/>
    <w:rsid w:val="006A377A"/>
    <w:rsid w:val="006A4095"/>
    <w:rsid w:val="006A4544"/>
    <w:rsid w:val="006B20D9"/>
    <w:rsid w:val="006B3B15"/>
    <w:rsid w:val="006B5F66"/>
    <w:rsid w:val="006B69EB"/>
    <w:rsid w:val="006C0235"/>
    <w:rsid w:val="006C0BEB"/>
    <w:rsid w:val="006C4866"/>
    <w:rsid w:val="006D3BCF"/>
    <w:rsid w:val="006E1335"/>
    <w:rsid w:val="006E2C65"/>
    <w:rsid w:val="006E6A63"/>
    <w:rsid w:val="006F367D"/>
    <w:rsid w:val="006F5085"/>
    <w:rsid w:val="00700FDD"/>
    <w:rsid w:val="007013CE"/>
    <w:rsid w:val="007034AA"/>
    <w:rsid w:val="00705A7A"/>
    <w:rsid w:val="00705ACF"/>
    <w:rsid w:val="00711BEC"/>
    <w:rsid w:val="00712831"/>
    <w:rsid w:val="00721000"/>
    <w:rsid w:val="0072173C"/>
    <w:rsid w:val="00721C2E"/>
    <w:rsid w:val="00726D94"/>
    <w:rsid w:val="00746A69"/>
    <w:rsid w:val="00752638"/>
    <w:rsid w:val="007534A7"/>
    <w:rsid w:val="007615AF"/>
    <w:rsid w:val="00762DED"/>
    <w:rsid w:val="00763257"/>
    <w:rsid w:val="007643B5"/>
    <w:rsid w:val="00764626"/>
    <w:rsid w:val="007674C5"/>
    <w:rsid w:val="00773D83"/>
    <w:rsid w:val="0077544F"/>
    <w:rsid w:val="00776F87"/>
    <w:rsid w:val="00781260"/>
    <w:rsid w:val="0078334B"/>
    <w:rsid w:val="00785111"/>
    <w:rsid w:val="00790F39"/>
    <w:rsid w:val="007925D9"/>
    <w:rsid w:val="00796313"/>
    <w:rsid w:val="00796731"/>
    <w:rsid w:val="007A0E01"/>
    <w:rsid w:val="007A785B"/>
    <w:rsid w:val="007B617B"/>
    <w:rsid w:val="007B6E73"/>
    <w:rsid w:val="007D3EF3"/>
    <w:rsid w:val="007E13C8"/>
    <w:rsid w:val="007F4008"/>
    <w:rsid w:val="007F49DF"/>
    <w:rsid w:val="007F6233"/>
    <w:rsid w:val="007F6B96"/>
    <w:rsid w:val="00806BEB"/>
    <w:rsid w:val="00807D93"/>
    <w:rsid w:val="00807F9C"/>
    <w:rsid w:val="0081488B"/>
    <w:rsid w:val="00820166"/>
    <w:rsid w:val="008275F2"/>
    <w:rsid w:val="00832668"/>
    <w:rsid w:val="008332CB"/>
    <w:rsid w:val="00841D8C"/>
    <w:rsid w:val="00841F57"/>
    <w:rsid w:val="0084542F"/>
    <w:rsid w:val="0084627C"/>
    <w:rsid w:val="00846689"/>
    <w:rsid w:val="00851180"/>
    <w:rsid w:val="0085520F"/>
    <w:rsid w:val="008630EC"/>
    <w:rsid w:val="00865A78"/>
    <w:rsid w:val="00866BBD"/>
    <w:rsid w:val="008676EF"/>
    <w:rsid w:val="00867CD5"/>
    <w:rsid w:val="00874637"/>
    <w:rsid w:val="00882A6A"/>
    <w:rsid w:val="00887702"/>
    <w:rsid w:val="0089032C"/>
    <w:rsid w:val="008905E3"/>
    <w:rsid w:val="008927EF"/>
    <w:rsid w:val="00892A19"/>
    <w:rsid w:val="00895D3E"/>
    <w:rsid w:val="008976F2"/>
    <w:rsid w:val="008A1093"/>
    <w:rsid w:val="008A175A"/>
    <w:rsid w:val="008A18E2"/>
    <w:rsid w:val="008A3FD2"/>
    <w:rsid w:val="008A45FF"/>
    <w:rsid w:val="008B7A6C"/>
    <w:rsid w:val="008C3700"/>
    <w:rsid w:val="008C55E2"/>
    <w:rsid w:val="008C5933"/>
    <w:rsid w:val="008C5E2B"/>
    <w:rsid w:val="008D02FE"/>
    <w:rsid w:val="008D060E"/>
    <w:rsid w:val="008D2EAA"/>
    <w:rsid w:val="008D6F79"/>
    <w:rsid w:val="008E556B"/>
    <w:rsid w:val="008F1C7F"/>
    <w:rsid w:val="008F2F64"/>
    <w:rsid w:val="008F3AA3"/>
    <w:rsid w:val="008F3E24"/>
    <w:rsid w:val="008F417F"/>
    <w:rsid w:val="00900193"/>
    <w:rsid w:val="00901113"/>
    <w:rsid w:val="00901887"/>
    <w:rsid w:val="00902014"/>
    <w:rsid w:val="00905423"/>
    <w:rsid w:val="0091049C"/>
    <w:rsid w:val="00910A81"/>
    <w:rsid w:val="00912200"/>
    <w:rsid w:val="009128AB"/>
    <w:rsid w:val="00912DEB"/>
    <w:rsid w:val="0091607E"/>
    <w:rsid w:val="00921E5A"/>
    <w:rsid w:val="00925CA3"/>
    <w:rsid w:val="00926FDE"/>
    <w:rsid w:val="009274C7"/>
    <w:rsid w:val="0094461A"/>
    <w:rsid w:val="0094721D"/>
    <w:rsid w:val="00947B02"/>
    <w:rsid w:val="00947FC8"/>
    <w:rsid w:val="0095191A"/>
    <w:rsid w:val="009523EA"/>
    <w:rsid w:val="00960662"/>
    <w:rsid w:val="009622B1"/>
    <w:rsid w:val="00964BB0"/>
    <w:rsid w:val="00965E02"/>
    <w:rsid w:val="00972223"/>
    <w:rsid w:val="00972EF2"/>
    <w:rsid w:val="00974A49"/>
    <w:rsid w:val="00976247"/>
    <w:rsid w:val="0098533D"/>
    <w:rsid w:val="009915B6"/>
    <w:rsid w:val="00991635"/>
    <w:rsid w:val="00995B8B"/>
    <w:rsid w:val="00997CB0"/>
    <w:rsid w:val="009A1C0C"/>
    <w:rsid w:val="009A340E"/>
    <w:rsid w:val="009A3758"/>
    <w:rsid w:val="009A50F7"/>
    <w:rsid w:val="009B7C9D"/>
    <w:rsid w:val="009C1A91"/>
    <w:rsid w:val="009C47A3"/>
    <w:rsid w:val="009C696D"/>
    <w:rsid w:val="009D2C09"/>
    <w:rsid w:val="009E1975"/>
    <w:rsid w:val="009E32DC"/>
    <w:rsid w:val="009F0643"/>
    <w:rsid w:val="009F3E63"/>
    <w:rsid w:val="009F72B7"/>
    <w:rsid w:val="00A0071F"/>
    <w:rsid w:val="00A00FDA"/>
    <w:rsid w:val="00A0200A"/>
    <w:rsid w:val="00A0677A"/>
    <w:rsid w:val="00A12A93"/>
    <w:rsid w:val="00A31C3A"/>
    <w:rsid w:val="00A4079D"/>
    <w:rsid w:val="00A420F7"/>
    <w:rsid w:val="00A425D5"/>
    <w:rsid w:val="00A47B26"/>
    <w:rsid w:val="00A51486"/>
    <w:rsid w:val="00A5180D"/>
    <w:rsid w:val="00A5727A"/>
    <w:rsid w:val="00A6083A"/>
    <w:rsid w:val="00A60986"/>
    <w:rsid w:val="00A64D42"/>
    <w:rsid w:val="00A672E4"/>
    <w:rsid w:val="00A70191"/>
    <w:rsid w:val="00A73BB7"/>
    <w:rsid w:val="00A756FA"/>
    <w:rsid w:val="00A77753"/>
    <w:rsid w:val="00A85AB0"/>
    <w:rsid w:val="00A85CBD"/>
    <w:rsid w:val="00A86E4D"/>
    <w:rsid w:val="00A91C4B"/>
    <w:rsid w:val="00A94290"/>
    <w:rsid w:val="00A94906"/>
    <w:rsid w:val="00AA2AFF"/>
    <w:rsid w:val="00AA4E2F"/>
    <w:rsid w:val="00AA70F3"/>
    <w:rsid w:val="00AB0ECB"/>
    <w:rsid w:val="00AC5387"/>
    <w:rsid w:val="00AC6CB4"/>
    <w:rsid w:val="00AD023E"/>
    <w:rsid w:val="00AD146B"/>
    <w:rsid w:val="00AD3AF2"/>
    <w:rsid w:val="00AD557A"/>
    <w:rsid w:val="00AD7D17"/>
    <w:rsid w:val="00AE0EF2"/>
    <w:rsid w:val="00AF0D3E"/>
    <w:rsid w:val="00AF0FF2"/>
    <w:rsid w:val="00AF1734"/>
    <w:rsid w:val="00AF2EBF"/>
    <w:rsid w:val="00AF3599"/>
    <w:rsid w:val="00AF3883"/>
    <w:rsid w:val="00AF63E0"/>
    <w:rsid w:val="00AF6DBD"/>
    <w:rsid w:val="00B00880"/>
    <w:rsid w:val="00B01238"/>
    <w:rsid w:val="00B04CC2"/>
    <w:rsid w:val="00B05030"/>
    <w:rsid w:val="00B14ED1"/>
    <w:rsid w:val="00B17B28"/>
    <w:rsid w:val="00B2622B"/>
    <w:rsid w:val="00B31C0C"/>
    <w:rsid w:val="00B32A63"/>
    <w:rsid w:val="00B41DCD"/>
    <w:rsid w:val="00B50AF8"/>
    <w:rsid w:val="00B50CA5"/>
    <w:rsid w:val="00B52A7F"/>
    <w:rsid w:val="00B57F44"/>
    <w:rsid w:val="00B63577"/>
    <w:rsid w:val="00B80BEA"/>
    <w:rsid w:val="00B82438"/>
    <w:rsid w:val="00B834FD"/>
    <w:rsid w:val="00B857C1"/>
    <w:rsid w:val="00B906F3"/>
    <w:rsid w:val="00B919FC"/>
    <w:rsid w:val="00BA0986"/>
    <w:rsid w:val="00BA0CC8"/>
    <w:rsid w:val="00BA20CE"/>
    <w:rsid w:val="00BA275A"/>
    <w:rsid w:val="00BA3421"/>
    <w:rsid w:val="00BA377F"/>
    <w:rsid w:val="00BA3BC2"/>
    <w:rsid w:val="00BB2F63"/>
    <w:rsid w:val="00BC1D74"/>
    <w:rsid w:val="00BC4BBB"/>
    <w:rsid w:val="00BC6825"/>
    <w:rsid w:val="00BD2D0E"/>
    <w:rsid w:val="00BD414C"/>
    <w:rsid w:val="00BD6122"/>
    <w:rsid w:val="00BE12E5"/>
    <w:rsid w:val="00BE3618"/>
    <w:rsid w:val="00BE7A1C"/>
    <w:rsid w:val="00BF0B01"/>
    <w:rsid w:val="00BF2900"/>
    <w:rsid w:val="00BF42F8"/>
    <w:rsid w:val="00BF4D09"/>
    <w:rsid w:val="00BF694D"/>
    <w:rsid w:val="00BF6D46"/>
    <w:rsid w:val="00C04B95"/>
    <w:rsid w:val="00C065B9"/>
    <w:rsid w:val="00C074D3"/>
    <w:rsid w:val="00C1027F"/>
    <w:rsid w:val="00C1056D"/>
    <w:rsid w:val="00C11A2B"/>
    <w:rsid w:val="00C162EB"/>
    <w:rsid w:val="00C20369"/>
    <w:rsid w:val="00C31CC7"/>
    <w:rsid w:val="00C40030"/>
    <w:rsid w:val="00C42249"/>
    <w:rsid w:val="00C43FF3"/>
    <w:rsid w:val="00C537BD"/>
    <w:rsid w:val="00C53855"/>
    <w:rsid w:val="00C55550"/>
    <w:rsid w:val="00C56539"/>
    <w:rsid w:val="00C6184A"/>
    <w:rsid w:val="00C641AC"/>
    <w:rsid w:val="00C727A0"/>
    <w:rsid w:val="00C73E2A"/>
    <w:rsid w:val="00C74AF6"/>
    <w:rsid w:val="00C7700D"/>
    <w:rsid w:val="00C81EA3"/>
    <w:rsid w:val="00C830CF"/>
    <w:rsid w:val="00C9309D"/>
    <w:rsid w:val="00CA1969"/>
    <w:rsid w:val="00CA2B8A"/>
    <w:rsid w:val="00CA399D"/>
    <w:rsid w:val="00CA3FA7"/>
    <w:rsid w:val="00CA4C5F"/>
    <w:rsid w:val="00CB5E17"/>
    <w:rsid w:val="00CB63AB"/>
    <w:rsid w:val="00CB7EE0"/>
    <w:rsid w:val="00CC0847"/>
    <w:rsid w:val="00CC30F7"/>
    <w:rsid w:val="00CC3359"/>
    <w:rsid w:val="00CC359A"/>
    <w:rsid w:val="00CC7A01"/>
    <w:rsid w:val="00CC7FC3"/>
    <w:rsid w:val="00CD2816"/>
    <w:rsid w:val="00CD535C"/>
    <w:rsid w:val="00CD5B0C"/>
    <w:rsid w:val="00CD7702"/>
    <w:rsid w:val="00CE2EB1"/>
    <w:rsid w:val="00CE2F28"/>
    <w:rsid w:val="00CE30C3"/>
    <w:rsid w:val="00CE56CF"/>
    <w:rsid w:val="00CE7584"/>
    <w:rsid w:val="00CE7DFB"/>
    <w:rsid w:val="00CF090C"/>
    <w:rsid w:val="00CF24DC"/>
    <w:rsid w:val="00CF44E4"/>
    <w:rsid w:val="00D00BA6"/>
    <w:rsid w:val="00D01232"/>
    <w:rsid w:val="00D0435D"/>
    <w:rsid w:val="00D11BEB"/>
    <w:rsid w:val="00D16334"/>
    <w:rsid w:val="00D16571"/>
    <w:rsid w:val="00D1722C"/>
    <w:rsid w:val="00D20160"/>
    <w:rsid w:val="00D2282D"/>
    <w:rsid w:val="00D25705"/>
    <w:rsid w:val="00D27812"/>
    <w:rsid w:val="00D313E8"/>
    <w:rsid w:val="00D33C9D"/>
    <w:rsid w:val="00D35D9B"/>
    <w:rsid w:val="00D3631D"/>
    <w:rsid w:val="00D40D59"/>
    <w:rsid w:val="00D50AB4"/>
    <w:rsid w:val="00D612C4"/>
    <w:rsid w:val="00D6306F"/>
    <w:rsid w:val="00D71BA8"/>
    <w:rsid w:val="00D76B56"/>
    <w:rsid w:val="00D80869"/>
    <w:rsid w:val="00D8175A"/>
    <w:rsid w:val="00D8483E"/>
    <w:rsid w:val="00D8684C"/>
    <w:rsid w:val="00D900FF"/>
    <w:rsid w:val="00D9735B"/>
    <w:rsid w:val="00D97ECB"/>
    <w:rsid w:val="00DA2E67"/>
    <w:rsid w:val="00DA362E"/>
    <w:rsid w:val="00DA4469"/>
    <w:rsid w:val="00DA6633"/>
    <w:rsid w:val="00DA7F90"/>
    <w:rsid w:val="00DB1697"/>
    <w:rsid w:val="00DB1949"/>
    <w:rsid w:val="00DB2F1E"/>
    <w:rsid w:val="00DB4445"/>
    <w:rsid w:val="00DC2844"/>
    <w:rsid w:val="00DC3E1B"/>
    <w:rsid w:val="00DC4D60"/>
    <w:rsid w:val="00DD325F"/>
    <w:rsid w:val="00DD4142"/>
    <w:rsid w:val="00DD4CFE"/>
    <w:rsid w:val="00DD5DC7"/>
    <w:rsid w:val="00DE0699"/>
    <w:rsid w:val="00DE1B8E"/>
    <w:rsid w:val="00DE4ED5"/>
    <w:rsid w:val="00DF1ADC"/>
    <w:rsid w:val="00E00EDE"/>
    <w:rsid w:val="00E03114"/>
    <w:rsid w:val="00E03B88"/>
    <w:rsid w:val="00E076DD"/>
    <w:rsid w:val="00E14D4A"/>
    <w:rsid w:val="00E15F4C"/>
    <w:rsid w:val="00E16807"/>
    <w:rsid w:val="00E16D0D"/>
    <w:rsid w:val="00E17D93"/>
    <w:rsid w:val="00E335EB"/>
    <w:rsid w:val="00E3472C"/>
    <w:rsid w:val="00E35C30"/>
    <w:rsid w:val="00E44143"/>
    <w:rsid w:val="00E44DDB"/>
    <w:rsid w:val="00E47A63"/>
    <w:rsid w:val="00E47DE9"/>
    <w:rsid w:val="00E507E3"/>
    <w:rsid w:val="00E5090E"/>
    <w:rsid w:val="00E5247B"/>
    <w:rsid w:val="00E54D23"/>
    <w:rsid w:val="00E62BAD"/>
    <w:rsid w:val="00E66712"/>
    <w:rsid w:val="00E67593"/>
    <w:rsid w:val="00E71F07"/>
    <w:rsid w:val="00E7379F"/>
    <w:rsid w:val="00E74CFC"/>
    <w:rsid w:val="00E75756"/>
    <w:rsid w:val="00E77CC7"/>
    <w:rsid w:val="00E83B77"/>
    <w:rsid w:val="00E855B3"/>
    <w:rsid w:val="00E85AF2"/>
    <w:rsid w:val="00E92191"/>
    <w:rsid w:val="00E94C2C"/>
    <w:rsid w:val="00E95DDB"/>
    <w:rsid w:val="00EA4787"/>
    <w:rsid w:val="00EA4C89"/>
    <w:rsid w:val="00EA741C"/>
    <w:rsid w:val="00EB0B4E"/>
    <w:rsid w:val="00EB4D73"/>
    <w:rsid w:val="00EC2540"/>
    <w:rsid w:val="00EC3631"/>
    <w:rsid w:val="00EE10DE"/>
    <w:rsid w:val="00EE51BC"/>
    <w:rsid w:val="00EF229B"/>
    <w:rsid w:val="00EF2608"/>
    <w:rsid w:val="00EF35A0"/>
    <w:rsid w:val="00EF383E"/>
    <w:rsid w:val="00F05A82"/>
    <w:rsid w:val="00F11574"/>
    <w:rsid w:val="00F15BED"/>
    <w:rsid w:val="00F177CF"/>
    <w:rsid w:val="00F20503"/>
    <w:rsid w:val="00F272BD"/>
    <w:rsid w:val="00F300AC"/>
    <w:rsid w:val="00F33B87"/>
    <w:rsid w:val="00F35740"/>
    <w:rsid w:val="00F40E8B"/>
    <w:rsid w:val="00F43D0C"/>
    <w:rsid w:val="00F43DAB"/>
    <w:rsid w:val="00F45F07"/>
    <w:rsid w:val="00F57263"/>
    <w:rsid w:val="00F574BF"/>
    <w:rsid w:val="00F57DF3"/>
    <w:rsid w:val="00F611C8"/>
    <w:rsid w:val="00F662E3"/>
    <w:rsid w:val="00F666A4"/>
    <w:rsid w:val="00F67435"/>
    <w:rsid w:val="00F74B57"/>
    <w:rsid w:val="00F87504"/>
    <w:rsid w:val="00F917C4"/>
    <w:rsid w:val="00F91D56"/>
    <w:rsid w:val="00F91E38"/>
    <w:rsid w:val="00F92E76"/>
    <w:rsid w:val="00F96B76"/>
    <w:rsid w:val="00F97355"/>
    <w:rsid w:val="00FA58BC"/>
    <w:rsid w:val="00FA58FB"/>
    <w:rsid w:val="00FB0593"/>
    <w:rsid w:val="00FC11B0"/>
    <w:rsid w:val="00FC2AD9"/>
    <w:rsid w:val="00FC38A2"/>
    <w:rsid w:val="00FC5115"/>
    <w:rsid w:val="00FD266C"/>
    <w:rsid w:val="00FD561D"/>
    <w:rsid w:val="00FD7EA0"/>
    <w:rsid w:val="00FE1507"/>
    <w:rsid w:val="00FE16EC"/>
    <w:rsid w:val="00FE6305"/>
    <w:rsid w:val="00FF219D"/>
    <w:rsid w:val="00FF3318"/>
    <w:rsid w:val="00FF3CD2"/>
    <w:rsid w:val="01A94315"/>
    <w:rsid w:val="026743B5"/>
    <w:rsid w:val="029E5767"/>
    <w:rsid w:val="02BB3303"/>
    <w:rsid w:val="02F0EAC6"/>
    <w:rsid w:val="03C433E0"/>
    <w:rsid w:val="047EB17C"/>
    <w:rsid w:val="049DFFFC"/>
    <w:rsid w:val="04D730E4"/>
    <w:rsid w:val="05C2AFC8"/>
    <w:rsid w:val="06824B25"/>
    <w:rsid w:val="06FC5B31"/>
    <w:rsid w:val="073492F9"/>
    <w:rsid w:val="0878049D"/>
    <w:rsid w:val="098DB0CC"/>
    <w:rsid w:val="09E461AF"/>
    <w:rsid w:val="0A644FEE"/>
    <w:rsid w:val="0AAD849F"/>
    <w:rsid w:val="0B334B22"/>
    <w:rsid w:val="0BD989AA"/>
    <w:rsid w:val="0C96B0DD"/>
    <w:rsid w:val="0D2FA39D"/>
    <w:rsid w:val="0D7F4004"/>
    <w:rsid w:val="0DAD443D"/>
    <w:rsid w:val="0E9BD199"/>
    <w:rsid w:val="0F49D139"/>
    <w:rsid w:val="0FDC1F06"/>
    <w:rsid w:val="1039E53B"/>
    <w:rsid w:val="10A6D3E4"/>
    <w:rsid w:val="123F5FC1"/>
    <w:rsid w:val="1384AE32"/>
    <w:rsid w:val="13C02EFD"/>
    <w:rsid w:val="144EFA33"/>
    <w:rsid w:val="14627F20"/>
    <w:rsid w:val="14F7622D"/>
    <w:rsid w:val="1629B42A"/>
    <w:rsid w:val="1666BEA4"/>
    <w:rsid w:val="169C346C"/>
    <w:rsid w:val="16B873D7"/>
    <w:rsid w:val="16BBB76F"/>
    <w:rsid w:val="1755FC6E"/>
    <w:rsid w:val="17C6E64C"/>
    <w:rsid w:val="17CE088E"/>
    <w:rsid w:val="1879A37C"/>
    <w:rsid w:val="18972BDF"/>
    <w:rsid w:val="18BB96A1"/>
    <w:rsid w:val="191AD598"/>
    <w:rsid w:val="191AF34F"/>
    <w:rsid w:val="1989BFE2"/>
    <w:rsid w:val="19A2CEB0"/>
    <w:rsid w:val="1A576702"/>
    <w:rsid w:val="1B536B5D"/>
    <w:rsid w:val="1C337767"/>
    <w:rsid w:val="1C36DA3F"/>
    <w:rsid w:val="1CF2CEF8"/>
    <w:rsid w:val="1CF93EFA"/>
    <w:rsid w:val="1D45AFAF"/>
    <w:rsid w:val="1F0BD93D"/>
    <w:rsid w:val="2103B2EA"/>
    <w:rsid w:val="210A4B62"/>
    <w:rsid w:val="2197F7E6"/>
    <w:rsid w:val="22B74593"/>
    <w:rsid w:val="245BD22B"/>
    <w:rsid w:val="252DE7B7"/>
    <w:rsid w:val="26748F1C"/>
    <w:rsid w:val="26D36998"/>
    <w:rsid w:val="2708363E"/>
    <w:rsid w:val="2772F46E"/>
    <w:rsid w:val="27A4AC45"/>
    <w:rsid w:val="27B62B25"/>
    <w:rsid w:val="27C6B353"/>
    <w:rsid w:val="29586922"/>
    <w:rsid w:val="29C5583B"/>
    <w:rsid w:val="2A465188"/>
    <w:rsid w:val="2A99354A"/>
    <w:rsid w:val="2A9B932A"/>
    <w:rsid w:val="2B2BBE7D"/>
    <w:rsid w:val="2D3CD6AC"/>
    <w:rsid w:val="2E4EBF99"/>
    <w:rsid w:val="301BD829"/>
    <w:rsid w:val="304A5E62"/>
    <w:rsid w:val="30DF4B0A"/>
    <w:rsid w:val="317C07EE"/>
    <w:rsid w:val="31C8F6BC"/>
    <w:rsid w:val="328CCE1E"/>
    <w:rsid w:val="3309DF32"/>
    <w:rsid w:val="3321A63E"/>
    <w:rsid w:val="338E9342"/>
    <w:rsid w:val="34DE21C7"/>
    <w:rsid w:val="356462CB"/>
    <w:rsid w:val="361B7200"/>
    <w:rsid w:val="3630469C"/>
    <w:rsid w:val="382D101B"/>
    <w:rsid w:val="383A5640"/>
    <w:rsid w:val="3892DC6E"/>
    <w:rsid w:val="38F7F7CA"/>
    <w:rsid w:val="39A71CD1"/>
    <w:rsid w:val="3A1888FD"/>
    <w:rsid w:val="3ABB0BA2"/>
    <w:rsid w:val="3C182879"/>
    <w:rsid w:val="3E8384FC"/>
    <w:rsid w:val="3F3F12CB"/>
    <w:rsid w:val="3F82EF46"/>
    <w:rsid w:val="3F8325F1"/>
    <w:rsid w:val="4167880A"/>
    <w:rsid w:val="41AE49F2"/>
    <w:rsid w:val="434A1A53"/>
    <w:rsid w:val="435F6757"/>
    <w:rsid w:val="44409426"/>
    <w:rsid w:val="44466135"/>
    <w:rsid w:val="4446F7B2"/>
    <w:rsid w:val="452ED3CA"/>
    <w:rsid w:val="453EAC1C"/>
    <w:rsid w:val="45C42845"/>
    <w:rsid w:val="47161DDD"/>
    <w:rsid w:val="478C4492"/>
    <w:rsid w:val="48A0B7C6"/>
    <w:rsid w:val="48A3AEFC"/>
    <w:rsid w:val="48DCFB8B"/>
    <w:rsid w:val="48F12CB3"/>
    <w:rsid w:val="491871A6"/>
    <w:rsid w:val="49636C85"/>
    <w:rsid w:val="49C21B49"/>
    <w:rsid w:val="4BEA624B"/>
    <w:rsid w:val="4C2C5570"/>
    <w:rsid w:val="4C4EB35B"/>
    <w:rsid w:val="4C6E54CB"/>
    <w:rsid w:val="4D9C3165"/>
    <w:rsid w:val="4DA0C667"/>
    <w:rsid w:val="4E375B95"/>
    <w:rsid w:val="4E386450"/>
    <w:rsid w:val="4FAAC1FB"/>
    <w:rsid w:val="50D58864"/>
    <w:rsid w:val="50FFC693"/>
    <w:rsid w:val="52155048"/>
    <w:rsid w:val="522F3EDC"/>
    <w:rsid w:val="532569BA"/>
    <w:rsid w:val="536C39EF"/>
    <w:rsid w:val="5370A2F3"/>
    <w:rsid w:val="53B3178F"/>
    <w:rsid w:val="54203550"/>
    <w:rsid w:val="54B5467B"/>
    <w:rsid w:val="552BBF74"/>
    <w:rsid w:val="55E32039"/>
    <w:rsid w:val="5718A4CF"/>
    <w:rsid w:val="579A7097"/>
    <w:rsid w:val="57A4CC65"/>
    <w:rsid w:val="57EFA8C9"/>
    <w:rsid w:val="57F85D12"/>
    <w:rsid w:val="58AEA849"/>
    <w:rsid w:val="591FC27B"/>
    <w:rsid w:val="594CEFA1"/>
    <w:rsid w:val="5AB085D8"/>
    <w:rsid w:val="5B0A56BA"/>
    <w:rsid w:val="5C3ED535"/>
    <w:rsid w:val="5CE7727E"/>
    <w:rsid w:val="5D039A86"/>
    <w:rsid w:val="5DDFBCFA"/>
    <w:rsid w:val="5E8342DF"/>
    <w:rsid w:val="5ECC1FFF"/>
    <w:rsid w:val="5EEEF171"/>
    <w:rsid w:val="5FEFB3AD"/>
    <w:rsid w:val="6056F3C5"/>
    <w:rsid w:val="60A96083"/>
    <w:rsid w:val="60CDA68A"/>
    <w:rsid w:val="61A58DFA"/>
    <w:rsid w:val="62400D42"/>
    <w:rsid w:val="630ADCE1"/>
    <w:rsid w:val="64D95C06"/>
    <w:rsid w:val="65018AF6"/>
    <w:rsid w:val="656BC891"/>
    <w:rsid w:val="66E5B0E8"/>
    <w:rsid w:val="67723864"/>
    <w:rsid w:val="67C37959"/>
    <w:rsid w:val="68818149"/>
    <w:rsid w:val="688FF7DA"/>
    <w:rsid w:val="6942B682"/>
    <w:rsid w:val="69A7FE8D"/>
    <w:rsid w:val="6ACE1EC5"/>
    <w:rsid w:val="6B976739"/>
    <w:rsid w:val="6C148482"/>
    <w:rsid w:val="6D7730FF"/>
    <w:rsid w:val="6E0960D7"/>
    <w:rsid w:val="6F88E748"/>
    <w:rsid w:val="7158A213"/>
    <w:rsid w:val="71805621"/>
    <w:rsid w:val="72545515"/>
    <w:rsid w:val="72591FB7"/>
    <w:rsid w:val="7278AA10"/>
    <w:rsid w:val="727E6F92"/>
    <w:rsid w:val="73674D7C"/>
    <w:rsid w:val="73CB982D"/>
    <w:rsid w:val="74674DA8"/>
    <w:rsid w:val="74B23092"/>
    <w:rsid w:val="753E5549"/>
    <w:rsid w:val="756D5A19"/>
    <w:rsid w:val="7618BEF2"/>
    <w:rsid w:val="7646CD13"/>
    <w:rsid w:val="7704945F"/>
    <w:rsid w:val="771CA2E1"/>
    <w:rsid w:val="77CD53CD"/>
    <w:rsid w:val="77E9D154"/>
    <w:rsid w:val="7A0C9C56"/>
    <w:rsid w:val="7AB05AF2"/>
    <w:rsid w:val="7ADCDE4B"/>
    <w:rsid w:val="7AEC3015"/>
    <w:rsid w:val="7B503FCF"/>
    <w:rsid w:val="7BA86CB7"/>
    <w:rsid w:val="7C47921F"/>
    <w:rsid w:val="7DBAE3DC"/>
    <w:rsid w:val="7DEA0D2B"/>
    <w:rsid w:val="7E0DD0B7"/>
    <w:rsid w:val="7E5FB888"/>
    <w:rsid w:val="7EACB3F5"/>
    <w:rsid w:val="7EAF5E09"/>
    <w:rsid w:val="7F1A3800"/>
    <w:rsid w:val="7F6CE03D"/>
    <w:rsid w:val="7FFFD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5CA13"/>
  <w15:docId w15:val="{B8A1EE97-833C-45D5-8190-8108F28E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D1"/>
    <w:rPr>
      <w:rFonts w:ascii="Arial" w:hAnsi="Arial"/>
    </w:rPr>
  </w:style>
  <w:style w:type="paragraph" w:styleId="Heading1">
    <w:name w:val="heading 1"/>
    <w:basedOn w:val="Normal"/>
    <w:next w:val="Normal"/>
    <w:qFormat/>
    <w:rsid w:val="00A47B26"/>
    <w:pPr>
      <w:keepNext/>
      <w:numPr>
        <w:numId w:val="24"/>
      </w:numPr>
      <w:spacing w:before="240" w:after="60"/>
      <w:jc w:val="both"/>
      <w:outlineLvl w:val="0"/>
    </w:pPr>
    <w:rPr>
      <w:rFonts w:cs="Arial"/>
      <w:b/>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tabs>
        <w:tab w:val="left" w:pos="-720"/>
        <w:tab w:val="left" w:pos="0"/>
        <w:tab w:val="left" w:pos="360"/>
        <w:tab w:val="left" w:pos="720"/>
        <w:tab w:val="left" w:pos="1080"/>
        <w:tab w:val="left" w:pos="1440"/>
      </w:tabs>
      <w:suppressAutoHyphens/>
      <w:jc w:val="both"/>
      <w:outlineLvl w:val="2"/>
    </w:pPr>
    <w:rPr>
      <w:b/>
      <w:spacing w:val="-1"/>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link w:val="Heading6Char"/>
    <w:qFormat/>
    <w:pPr>
      <w:keepNext/>
      <w:jc w:val="center"/>
      <w:outlineLvl w:val="5"/>
    </w:pPr>
    <w:rPr>
      <w:b/>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link w:val="Heading8Char"/>
    <w:qFormat/>
    <w:pPr>
      <w:keepNext/>
      <w:spacing w:line="-240" w:lineRule="auto"/>
      <w:jc w:val="both"/>
      <w:outlineLvl w:val="7"/>
    </w:pPr>
    <w:rPr>
      <w:b/>
      <w:color w:va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Caption">
    <w:name w:val="caption"/>
    <w:basedOn w:val="Normal"/>
    <w:next w:val="Normal"/>
    <w:qFormat/>
    <w:rPr>
      <w:rFonts w:ascii="Courier" w:hAnsi="Courier"/>
    </w:rPr>
  </w:style>
  <w:style w:type="paragraph" w:styleId="Header">
    <w:name w:val="header"/>
    <w:basedOn w:val="Normal"/>
    <w:link w:val="HeaderChar"/>
    <w:uiPriority w:val="99"/>
    <w:pPr>
      <w:tabs>
        <w:tab w:val="center" w:pos="4320"/>
        <w:tab w:val="right" w:pos="8640"/>
      </w:tabs>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Times New Roman" w:hAnsi="Times New Roman"/>
    </w:rPr>
  </w:style>
  <w:style w:type="paragraph" w:styleId="BodyText2">
    <w:name w:val="Body Text 2"/>
    <w:basedOn w:val="Normal"/>
    <w:pPr>
      <w:spacing w:line="-240" w:lineRule="auto"/>
      <w:jc w:val="both"/>
    </w:pPr>
  </w:style>
  <w:style w:type="paragraph" w:styleId="BodyTextIndent">
    <w:name w:val="Body Text Indent"/>
    <w:basedOn w:val="Normal"/>
    <w:pPr>
      <w:spacing w:line="-240" w:lineRule="auto"/>
      <w:ind w:left="1170" w:hanging="735"/>
    </w:pPr>
  </w:style>
  <w:style w:type="paragraph" w:styleId="BodyTextIndent2">
    <w:name w:val="Body Text Indent 2"/>
    <w:basedOn w:val="Normal"/>
    <w:link w:val="BodyTextIndent2Char"/>
    <w:pPr>
      <w:spacing w:line="-240" w:lineRule="auto"/>
      <w:ind w:left="1440" w:hanging="720"/>
    </w:pPr>
  </w:style>
  <w:style w:type="paragraph" w:styleId="BodyTextIndent3">
    <w:name w:val="Body Text Indent 3"/>
    <w:basedOn w:val="Normal"/>
    <w:pPr>
      <w:spacing w:line="-240" w:lineRule="auto"/>
      <w:ind w:left="2160" w:hanging="720"/>
      <w:jc w:val="both"/>
    </w:pPr>
  </w:style>
  <w:style w:type="paragraph" w:styleId="BlockText">
    <w:name w:val="Block Text"/>
    <w:basedOn w:val="Normal"/>
    <w:pPr>
      <w:tabs>
        <w:tab w:val="left" w:pos="9504"/>
      </w:tabs>
      <w:ind w:left="1440" w:right="720"/>
    </w:pPr>
    <w:rPr>
      <w:snapToGrid w:val="0"/>
    </w:rPr>
  </w:style>
  <w:style w:type="character" w:styleId="Hyperlink">
    <w:name w:val="Hyperlink"/>
    <w:rsid w:val="00335856"/>
    <w:rPr>
      <w:color w:val="0000FF"/>
      <w:u w:val="single"/>
    </w:rPr>
  </w:style>
  <w:style w:type="paragraph" w:styleId="BalloonText">
    <w:name w:val="Balloon Text"/>
    <w:basedOn w:val="Normal"/>
    <w:semiHidden/>
    <w:rsid w:val="003A56B7"/>
    <w:rPr>
      <w:rFonts w:ascii="Tahoma" w:hAnsi="Tahoma" w:cs="Tahoma"/>
      <w:sz w:val="16"/>
      <w:szCs w:val="16"/>
    </w:rPr>
  </w:style>
  <w:style w:type="paragraph" w:customStyle="1" w:styleId="Style8ptBefore09ptAfter27ptCondensedby01">
    <w:name w:val="Style 8 pt Before:  0.9 pt After:  2.7 pt Condensed by  0.1..."/>
    <w:basedOn w:val="Normal"/>
    <w:rsid w:val="000854DF"/>
    <w:pPr>
      <w:spacing w:before="18" w:after="54"/>
    </w:pPr>
    <w:rPr>
      <w:spacing w:val="-2"/>
      <w:sz w:val="16"/>
    </w:rPr>
  </w:style>
  <w:style w:type="paragraph" w:customStyle="1" w:styleId="pbody">
    <w:name w:val="pbody"/>
    <w:basedOn w:val="Normal"/>
    <w:rsid w:val="00B50AF8"/>
    <w:pPr>
      <w:spacing w:line="288" w:lineRule="auto"/>
      <w:ind w:firstLine="240"/>
    </w:pPr>
    <w:rPr>
      <w:rFonts w:ascii="Times New Roman" w:hAnsi="Times New Roman"/>
      <w:color w:val="000000"/>
      <w:szCs w:val="24"/>
    </w:rPr>
  </w:style>
  <w:style w:type="character" w:styleId="Emphasis">
    <w:name w:val="Emphasis"/>
    <w:uiPriority w:val="20"/>
    <w:qFormat/>
    <w:rsid w:val="00B50AF8"/>
    <w:rPr>
      <w:i/>
      <w:iCs/>
    </w:rPr>
  </w:style>
  <w:style w:type="paragraph" w:customStyle="1" w:styleId="pindented1">
    <w:name w:val="pindented1"/>
    <w:basedOn w:val="Normal"/>
    <w:rsid w:val="00B50AF8"/>
    <w:pPr>
      <w:spacing w:line="288" w:lineRule="auto"/>
      <w:ind w:firstLine="480"/>
    </w:pPr>
    <w:rPr>
      <w:rFonts w:ascii="Times New Roman" w:hAnsi="Times New Roman"/>
      <w:color w:val="000000"/>
      <w:szCs w:val="24"/>
    </w:rPr>
  </w:style>
  <w:style w:type="paragraph" w:customStyle="1" w:styleId="NormalIndented75">
    <w:name w:val="Normal Indented .75&quot;"/>
    <w:basedOn w:val="Normal"/>
    <w:rsid w:val="00901887"/>
    <w:pPr>
      <w:ind w:left="1080"/>
      <w:jc w:val="both"/>
    </w:pPr>
    <w:rPr>
      <w:rFonts w:ascii="Times New Roman" w:hAnsi="Times New Roman"/>
    </w:rPr>
  </w:style>
  <w:style w:type="character" w:styleId="FollowedHyperlink">
    <w:name w:val="FollowedHyperlink"/>
    <w:rsid w:val="00447E96"/>
    <w:rPr>
      <w:color w:val="800080"/>
      <w:u w:val="single"/>
    </w:rPr>
  </w:style>
  <w:style w:type="character" w:customStyle="1" w:styleId="Heading6Char">
    <w:name w:val="Heading 6 Char"/>
    <w:link w:val="Heading6"/>
    <w:rsid w:val="00776F87"/>
    <w:rPr>
      <w:rFonts w:ascii="Arial" w:hAnsi="Arial"/>
      <w:b/>
      <w:sz w:val="24"/>
    </w:rPr>
  </w:style>
  <w:style w:type="character" w:styleId="CommentReference">
    <w:name w:val="annotation reference"/>
    <w:uiPriority w:val="99"/>
    <w:rsid w:val="00EC3631"/>
    <w:rPr>
      <w:sz w:val="16"/>
      <w:szCs w:val="16"/>
    </w:rPr>
  </w:style>
  <w:style w:type="paragraph" w:styleId="CommentText">
    <w:name w:val="annotation text"/>
    <w:basedOn w:val="Normal"/>
    <w:link w:val="CommentTextChar"/>
    <w:uiPriority w:val="99"/>
    <w:rsid w:val="00EC3631"/>
  </w:style>
  <w:style w:type="character" w:customStyle="1" w:styleId="CommentTextChar">
    <w:name w:val="Comment Text Char"/>
    <w:link w:val="CommentText"/>
    <w:uiPriority w:val="99"/>
    <w:rsid w:val="00EC3631"/>
    <w:rPr>
      <w:rFonts w:ascii="Arial" w:hAnsi="Arial"/>
    </w:rPr>
  </w:style>
  <w:style w:type="paragraph" w:styleId="CommentSubject">
    <w:name w:val="annotation subject"/>
    <w:basedOn w:val="CommentText"/>
    <w:next w:val="CommentText"/>
    <w:link w:val="CommentSubjectChar"/>
    <w:rsid w:val="00EC3631"/>
    <w:rPr>
      <w:b/>
      <w:bCs/>
    </w:rPr>
  </w:style>
  <w:style w:type="character" w:customStyle="1" w:styleId="CommentSubjectChar">
    <w:name w:val="Comment Subject Char"/>
    <w:link w:val="CommentSubject"/>
    <w:rsid w:val="00EC3631"/>
    <w:rPr>
      <w:rFonts w:ascii="Arial" w:hAnsi="Arial"/>
      <w:b/>
      <w:bCs/>
    </w:rPr>
  </w:style>
  <w:style w:type="paragraph" w:styleId="Revision">
    <w:name w:val="Revision"/>
    <w:hidden/>
    <w:uiPriority w:val="99"/>
    <w:semiHidden/>
    <w:rsid w:val="00EC3631"/>
    <w:rPr>
      <w:rFonts w:ascii="Arial" w:hAnsi="Arial"/>
      <w:sz w:val="24"/>
    </w:rPr>
  </w:style>
  <w:style w:type="paragraph" w:styleId="ListBullet">
    <w:name w:val="List Bullet"/>
    <w:basedOn w:val="Normal"/>
    <w:rsid w:val="0004722D"/>
    <w:pPr>
      <w:numPr>
        <w:numId w:val="36"/>
      </w:numPr>
      <w:contextualSpacing/>
    </w:pPr>
  </w:style>
  <w:style w:type="paragraph" w:styleId="ListBullet2">
    <w:name w:val="List Bullet 2"/>
    <w:basedOn w:val="Normal"/>
    <w:rsid w:val="0004722D"/>
    <w:pPr>
      <w:numPr>
        <w:numId w:val="37"/>
      </w:numPr>
      <w:contextualSpacing/>
    </w:pPr>
  </w:style>
  <w:style w:type="paragraph" w:styleId="ListBullet3">
    <w:name w:val="List Bullet 3"/>
    <w:basedOn w:val="Normal"/>
    <w:rsid w:val="0004722D"/>
    <w:pPr>
      <w:numPr>
        <w:numId w:val="38"/>
      </w:numPr>
      <w:contextualSpacing/>
    </w:pPr>
  </w:style>
  <w:style w:type="character" w:customStyle="1" w:styleId="BodyTextIndent2Char">
    <w:name w:val="Body Text Indent 2 Char"/>
    <w:basedOn w:val="DefaultParagraphFont"/>
    <w:link w:val="BodyTextIndent2"/>
    <w:rsid w:val="00F300AC"/>
    <w:rPr>
      <w:rFonts w:ascii="Arial" w:hAnsi="Arial"/>
    </w:rPr>
  </w:style>
  <w:style w:type="paragraph" w:styleId="ListParagraph">
    <w:name w:val="List Paragraph"/>
    <w:basedOn w:val="Normal"/>
    <w:link w:val="ListParagraphChar"/>
    <w:uiPriority w:val="34"/>
    <w:qFormat/>
    <w:rsid w:val="00F300AC"/>
    <w:pPr>
      <w:ind w:left="720"/>
      <w:contextualSpacing/>
    </w:pPr>
  </w:style>
  <w:style w:type="character" w:customStyle="1" w:styleId="FooterChar">
    <w:name w:val="Footer Char"/>
    <w:basedOn w:val="DefaultParagraphFont"/>
    <w:link w:val="Footer"/>
    <w:uiPriority w:val="99"/>
    <w:rsid w:val="0091049C"/>
    <w:rPr>
      <w:rFonts w:ascii="Arial" w:hAnsi="Arial"/>
      <w:sz w:val="24"/>
    </w:rPr>
  </w:style>
  <w:style w:type="character" w:customStyle="1" w:styleId="HeaderChar">
    <w:name w:val="Header Char"/>
    <w:link w:val="Header"/>
    <w:uiPriority w:val="99"/>
    <w:locked/>
    <w:rsid w:val="00151B32"/>
    <w:rPr>
      <w:rFonts w:ascii="Bookman Old Style" w:hAnsi="Bookman Old Style"/>
    </w:rPr>
  </w:style>
  <w:style w:type="character" w:customStyle="1" w:styleId="Heading8Char">
    <w:name w:val="Heading 8 Char"/>
    <w:basedOn w:val="DefaultParagraphFont"/>
    <w:link w:val="Heading8"/>
    <w:rsid w:val="00D00BA6"/>
    <w:rPr>
      <w:rFonts w:ascii="Arial" w:hAnsi="Arial"/>
      <w:b/>
      <w:color w:val="00FF00"/>
    </w:rPr>
  </w:style>
  <w:style w:type="paragraph" w:customStyle="1" w:styleId="Blackbullet">
    <w:name w:val="Black bullet"/>
    <w:basedOn w:val="ListParagraph"/>
    <w:link w:val="BlackbulletChar"/>
    <w:qFormat/>
    <w:rsid w:val="009C1A91"/>
    <w:pPr>
      <w:widowControl w:val="0"/>
      <w:numPr>
        <w:ilvl w:val="2"/>
        <w:numId w:val="48"/>
      </w:numPr>
      <w:tabs>
        <w:tab w:val="left" w:pos="6120"/>
        <w:tab w:val="left" w:pos="6840"/>
        <w:tab w:val="left" w:pos="7560"/>
      </w:tabs>
      <w:ind w:right="180"/>
      <w:contextualSpacing w:val="0"/>
    </w:pPr>
    <w:rPr>
      <w:rFonts w:cstheme="minorHAnsi"/>
      <w:bCs/>
      <w:color w:val="000000"/>
    </w:rPr>
  </w:style>
  <w:style w:type="character" w:customStyle="1" w:styleId="ListParagraphChar">
    <w:name w:val="List Paragraph Char"/>
    <w:basedOn w:val="DefaultParagraphFont"/>
    <w:link w:val="ListParagraph"/>
    <w:uiPriority w:val="34"/>
    <w:rsid w:val="009C1A91"/>
    <w:rPr>
      <w:rFonts w:ascii="Verdana" w:hAnsi="Verdana"/>
    </w:rPr>
  </w:style>
  <w:style w:type="character" w:customStyle="1" w:styleId="BlackbulletChar">
    <w:name w:val="Black bullet Char"/>
    <w:basedOn w:val="ListParagraphChar"/>
    <w:link w:val="Blackbullet"/>
    <w:rsid w:val="009C1A91"/>
    <w:rPr>
      <w:rFonts w:ascii="Verdana" w:hAnsi="Verdana" w:cstheme="minorHAnsi"/>
      <w:bCs/>
      <w:color w:val="000000"/>
    </w:rPr>
  </w:style>
  <w:style w:type="table" w:styleId="TableGrid">
    <w:name w:val="Table Grid"/>
    <w:basedOn w:val="TableNormal"/>
    <w:rsid w:val="00796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309D"/>
    <w:rPr>
      <w:color w:val="605E5C"/>
      <w:shd w:val="clear" w:color="auto" w:fill="E1DFDD"/>
    </w:rPr>
  </w:style>
  <w:style w:type="paragraph" w:customStyle="1" w:styleId="paragraph">
    <w:name w:val="paragraph"/>
    <w:basedOn w:val="Normal"/>
    <w:rsid w:val="008F1C7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F1C7F"/>
  </w:style>
  <w:style w:type="character" w:customStyle="1" w:styleId="eop">
    <w:name w:val="eop"/>
    <w:basedOn w:val="DefaultParagraphFont"/>
    <w:rsid w:val="008F1C7F"/>
  </w:style>
  <w:style w:type="character" w:customStyle="1" w:styleId="contextualspellingandgrammarerror">
    <w:name w:val="contextualspellingandgrammarerror"/>
    <w:basedOn w:val="DefaultParagraphFont"/>
    <w:rsid w:val="008F1C7F"/>
  </w:style>
  <w:style w:type="character" w:customStyle="1" w:styleId="advancedproofingissue">
    <w:name w:val="advancedproofingissue"/>
    <w:basedOn w:val="DefaultParagraphFont"/>
    <w:rsid w:val="008F1C7F"/>
  </w:style>
  <w:style w:type="paragraph" w:customStyle="1" w:styleId="pf0">
    <w:name w:val="pf0"/>
    <w:basedOn w:val="Normal"/>
    <w:rsid w:val="00A00FD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7207">
      <w:bodyDiv w:val="1"/>
      <w:marLeft w:val="0"/>
      <w:marRight w:val="0"/>
      <w:marTop w:val="0"/>
      <w:marBottom w:val="0"/>
      <w:divBdr>
        <w:top w:val="none" w:sz="0" w:space="0" w:color="auto"/>
        <w:left w:val="none" w:sz="0" w:space="0" w:color="auto"/>
        <w:bottom w:val="none" w:sz="0" w:space="0" w:color="auto"/>
        <w:right w:val="none" w:sz="0" w:space="0" w:color="auto"/>
      </w:divBdr>
    </w:div>
    <w:div w:id="346257022">
      <w:bodyDiv w:val="1"/>
      <w:marLeft w:val="0"/>
      <w:marRight w:val="0"/>
      <w:marTop w:val="0"/>
      <w:marBottom w:val="0"/>
      <w:divBdr>
        <w:top w:val="none" w:sz="0" w:space="0" w:color="auto"/>
        <w:left w:val="none" w:sz="0" w:space="0" w:color="auto"/>
        <w:bottom w:val="none" w:sz="0" w:space="0" w:color="auto"/>
        <w:right w:val="none" w:sz="0" w:space="0" w:color="auto"/>
      </w:divBdr>
      <w:divsChild>
        <w:div w:id="786310494">
          <w:marLeft w:val="0"/>
          <w:marRight w:val="0"/>
          <w:marTop w:val="0"/>
          <w:marBottom w:val="0"/>
          <w:divBdr>
            <w:top w:val="none" w:sz="0" w:space="0" w:color="auto"/>
            <w:left w:val="none" w:sz="0" w:space="0" w:color="auto"/>
            <w:bottom w:val="none" w:sz="0" w:space="0" w:color="auto"/>
            <w:right w:val="none" w:sz="0" w:space="0" w:color="auto"/>
          </w:divBdr>
        </w:div>
        <w:div w:id="2022703990">
          <w:marLeft w:val="0"/>
          <w:marRight w:val="0"/>
          <w:marTop w:val="0"/>
          <w:marBottom w:val="0"/>
          <w:divBdr>
            <w:top w:val="none" w:sz="0" w:space="0" w:color="auto"/>
            <w:left w:val="none" w:sz="0" w:space="0" w:color="auto"/>
            <w:bottom w:val="none" w:sz="0" w:space="0" w:color="auto"/>
            <w:right w:val="none" w:sz="0" w:space="0" w:color="auto"/>
          </w:divBdr>
        </w:div>
        <w:div w:id="1669484801">
          <w:marLeft w:val="0"/>
          <w:marRight w:val="0"/>
          <w:marTop w:val="0"/>
          <w:marBottom w:val="0"/>
          <w:divBdr>
            <w:top w:val="none" w:sz="0" w:space="0" w:color="auto"/>
            <w:left w:val="none" w:sz="0" w:space="0" w:color="auto"/>
            <w:bottom w:val="none" w:sz="0" w:space="0" w:color="auto"/>
            <w:right w:val="none" w:sz="0" w:space="0" w:color="auto"/>
          </w:divBdr>
        </w:div>
        <w:div w:id="1937983422">
          <w:marLeft w:val="0"/>
          <w:marRight w:val="0"/>
          <w:marTop w:val="0"/>
          <w:marBottom w:val="0"/>
          <w:divBdr>
            <w:top w:val="none" w:sz="0" w:space="0" w:color="auto"/>
            <w:left w:val="none" w:sz="0" w:space="0" w:color="auto"/>
            <w:bottom w:val="none" w:sz="0" w:space="0" w:color="auto"/>
            <w:right w:val="none" w:sz="0" w:space="0" w:color="auto"/>
          </w:divBdr>
        </w:div>
        <w:div w:id="1215578044">
          <w:marLeft w:val="0"/>
          <w:marRight w:val="0"/>
          <w:marTop w:val="0"/>
          <w:marBottom w:val="0"/>
          <w:divBdr>
            <w:top w:val="none" w:sz="0" w:space="0" w:color="auto"/>
            <w:left w:val="none" w:sz="0" w:space="0" w:color="auto"/>
            <w:bottom w:val="none" w:sz="0" w:space="0" w:color="auto"/>
            <w:right w:val="none" w:sz="0" w:space="0" w:color="auto"/>
          </w:divBdr>
        </w:div>
        <w:div w:id="254243502">
          <w:marLeft w:val="0"/>
          <w:marRight w:val="0"/>
          <w:marTop w:val="0"/>
          <w:marBottom w:val="0"/>
          <w:divBdr>
            <w:top w:val="none" w:sz="0" w:space="0" w:color="auto"/>
            <w:left w:val="none" w:sz="0" w:space="0" w:color="auto"/>
            <w:bottom w:val="none" w:sz="0" w:space="0" w:color="auto"/>
            <w:right w:val="none" w:sz="0" w:space="0" w:color="auto"/>
          </w:divBdr>
        </w:div>
      </w:divsChild>
    </w:div>
    <w:div w:id="905184994">
      <w:bodyDiv w:val="1"/>
      <w:marLeft w:val="0"/>
      <w:marRight w:val="0"/>
      <w:marTop w:val="0"/>
      <w:marBottom w:val="0"/>
      <w:divBdr>
        <w:top w:val="none" w:sz="0" w:space="0" w:color="auto"/>
        <w:left w:val="none" w:sz="0" w:space="0" w:color="auto"/>
        <w:bottom w:val="none" w:sz="0" w:space="0" w:color="auto"/>
        <w:right w:val="none" w:sz="0" w:space="0" w:color="auto"/>
      </w:divBdr>
    </w:div>
    <w:div w:id="1495680436">
      <w:bodyDiv w:val="1"/>
      <w:marLeft w:val="0"/>
      <w:marRight w:val="0"/>
      <w:marTop w:val="0"/>
      <w:marBottom w:val="0"/>
      <w:divBdr>
        <w:top w:val="none" w:sz="0" w:space="0" w:color="auto"/>
        <w:left w:val="none" w:sz="0" w:space="0" w:color="auto"/>
        <w:bottom w:val="none" w:sz="0" w:space="0" w:color="auto"/>
        <w:right w:val="none" w:sz="0" w:space="0" w:color="auto"/>
      </w:divBdr>
    </w:div>
    <w:div w:id="1902597527">
      <w:bodyDiv w:val="1"/>
      <w:marLeft w:val="0"/>
      <w:marRight w:val="0"/>
      <w:marTop w:val="0"/>
      <w:marBottom w:val="0"/>
      <w:divBdr>
        <w:top w:val="none" w:sz="0" w:space="0" w:color="auto"/>
        <w:left w:val="none" w:sz="0" w:space="0" w:color="auto"/>
        <w:bottom w:val="none" w:sz="0" w:space="0" w:color="auto"/>
        <w:right w:val="none" w:sz="0" w:space="0" w:color="auto"/>
      </w:divBdr>
    </w:div>
    <w:div w:id="2049141892">
      <w:bodyDiv w:val="1"/>
      <w:marLeft w:val="0"/>
      <w:marRight w:val="0"/>
      <w:marTop w:val="0"/>
      <w:marBottom w:val="0"/>
      <w:divBdr>
        <w:top w:val="none" w:sz="0" w:space="0" w:color="auto"/>
        <w:left w:val="none" w:sz="0" w:space="0" w:color="auto"/>
        <w:bottom w:val="none" w:sz="0" w:space="0" w:color="auto"/>
        <w:right w:val="none" w:sz="0" w:space="0" w:color="auto"/>
      </w:divBdr>
      <w:divsChild>
        <w:div w:id="2084721050">
          <w:marLeft w:val="0"/>
          <w:marRight w:val="0"/>
          <w:marTop w:val="15"/>
          <w:marBottom w:val="0"/>
          <w:divBdr>
            <w:top w:val="single" w:sz="48" w:space="0" w:color="auto"/>
            <w:left w:val="single" w:sz="48" w:space="0" w:color="auto"/>
            <w:bottom w:val="single" w:sz="48" w:space="0" w:color="auto"/>
            <w:right w:val="single" w:sz="48" w:space="0" w:color="auto"/>
          </w:divBdr>
          <w:divsChild>
            <w:div w:id="698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mentum.ethicspoi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DE6A344E1EEA4E8C606081CFC847E0" ma:contentTypeVersion="14" ma:contentTypeDescription="Create a new document." ma:contentTypeScope="" ma:versionID="6445941d415e14c8a1893d1842bb4248">
  <xsd:schema xmlns:xsd="http://www.w3.org/2001/XMLSchema" xmlns:xs="http://www.w3.org/2001/XMLSchema" xmlns:p="http://schemas.microsoft.com/office/2006/metadata/properties" xmlns:ns2="9d0f1d50-8996-44d5-975a-f9b890b853f2" xmlns:ns3="79d131bb-cf8e-409b-bcda-848a822d8b94" targetNamespace="http://schemas.microsoft.com/office/2006/metadata/properties" ma:root="true" ma:fieldsID="04a94b1bb9558bf5dab2a8432604b784" ns2:_="" ns3:_="">
    <xsd:import namespace="9d0f1d50-8996-44d5-975a-f9b890b853f2"/>
    <xsd:import namespace="79d131bb-cf8e-409b-bcda-848a822d8b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1d50-8996-44d5-975a-f9b890b85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86a783-0d03-4501-8082-48775f551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131bb-cf8e-409b-bcda-848a822d8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151fb-5b6e-4843-ae38-0df7a7673530}" ma:internalName="TaxCatchAll" ma:showField="CatchAllData" ma:web="79d131bb-cf8e-409b-bcda-848a822d8b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9d131bb-cf8e-409b-bcda-848a822d8b94" xsi:nil="true"/>
    <lcf76f155ced4ddcb4097134ff3c332f xmlns="9d0f1d50-8996-44d5-975a-f9b890b85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CDBADF-5A0A-49A3-9372-6C290E20435E}">
  <ds:schemaRefs>
    <ds:schemaRef ds:uri="http://schemas.microsoft.com/office/2006/metadata/longProperties"/>
  </ds:schemaRefs>
</ds:datastoreItem>
</file>

<file path=customXml/itemProps2.xml><?xml version="1.0" encoding="utf-8"?>
<ds:datastoreItem xmlns:ds="http://schemas.openxmlformats.org/officeDocument/2006/customXml" ds:itemID="{4563C539-A1DC-4386-8CF7-3EE2620E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f1d50-8996-44d5-975a-f9b890b853f2"/>
    <ds:schemaRef ds:uri="79d131bb-cf8e-409b-bcda-848a822d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2A9E6-5CA2-44B3-9E2A-17C4C7C4753E}">
  <ds:schemaRefs>
    <ds:schemaRef ds:uri="http://schemas.openxmlformats.org/officeDocument/2006/bibliography"/>
  </ds:schemaRefs>
</ds:datastoreItem>
</file>

<file path=customXml/itemProps4.xml><?xml version="1.0" encoding="utf-8"?>
<ds:datastoreItem xmlns:ds="http://schemas.openxmlformats.org/officeDocument/2006/customXml" ds:itemID="{80FB534E-142E-406F-93B7-0FEC0C99071C}">
  <ds:schemaRefs>
    <ds:schemaRef ds:uri="http://schemas.microsoft.com/sharepoint/v3/contenttype/forms"/>
  </ds:schemaRefs>
</ds:datastoreItem>
</file>

<file path=customXml/itemProps5.xml><?xml version="1.0" encoding="utf-8"?>
<ds:datastoreItem xmlns:ds="http://schemas.openxmlformats.org/officeDocument/2006/customXml" ds:itemID="{546AC097-1A31-4A09-9B52-268766EFB778}">
  <ds:schemaRefs>
    <ds:schemaRef ds:uri="http://schemas.microsoft.com/office/2006/metadata/properties"/>
    <ds:schemaRef ds:uri="http://schemas.microsoft.com/office/infopath/2007/PartnerControls"/>
    <ds:schemaRef ds:uri="2efd8153-2395-40ef-8861-8744bc2b31e7"/>
    <ds:schemaRef ds:uri="ad2deb0c-c9f3-4268-b02e-817dab16897f"/>
    <ds:schemaRef ds:uri="79d131bb-cf8e-409b-bcda-848a822d8b94"/>
    <ds:schemaRef ds:uri="9d0f1d50-8996-44d5-975a-f9b890b853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3364</Words>
  <Characters>18852</Characters>
  <Application>Microsoft Office Word</Application>
  <DocSecurity>0</DocSecurity>
  <Lines>157</Lines>
  <Paragraphs>44</Paragraphs>
  <ScaleCrop>false</ScaleCrop>
  <Company>Raytheon</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Mortensen</dc:creator>
  <cp:keywords/>
  <cp:lastModifiedBy>Khan, Javedul</cp:lastModifiedBy>
  <cp:revision>2</cp:revision>
  <cp:lastPrinted>2017-06-27T19:53:00Z</cp:lastPrinted>
  <dcterms:created xsi:type="dcterms:W3CDTF">2023-12-11T06:02:00Z</dcterms:created>
  <dcterms:modified xsi:type="dcterms:W3CDTF">2023-12-11T06:02:00Z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Num">
    <vt:lpwstr>8.00000000000000</vt:lpwstr>
  </property>
  <property fmtid="{D5CDD505-2E9C-101B-9397-08002B2CF9AE}" pid="3" name="Order">
    <vt:r8>14100</vt:r8>
  </property>
  <property fmtid="{D5CDD505-2E9C-101B-9397-08002B2CF9AE}" pid="4" name="RevDate">
    <vt:lpwstr>2017-04-20T00:00:00Z</vt:lpwstr>
  </property>
  <property fmtid="{D5CDD505-2E9C-101B-9397-08002B2CF9AE}" pid="5" name="DocNum">
    <vt:lpwstr>407-01c (MM)</vt:lpwstr>
  </property>
  <property fmtid="{D5CDD505-2E9C-101B-9397-08002B2CF9AE}" pid="6" name="ContentTypeId">
    <vt:lpwstr>0x01010062DE6A344E1EEA4E8C606081CFC847E0</vt:lpwstr>
  </property>
  <property fmtid="{D5CDD505-2E9C-101B-9397-08002B2CF9AE}" pid="7" name="Geo-Region">
    <vt:lpwstr/>
  </property>
  <property fmtid="{D5CDD505-2E9C-101B-9397-08002B2CF9AE}" pid="8" name="Business Unit">
    <vt:lpwstr/>
  </property>
  <property fmtid="{D5CDD505-2E9C-101B-9397-08002B2CF9AE}" pid="9" name="Form Language">
    <vt:lpwstr>9;#English|1ad5778d-5481-40e2-bd09-ca5cd4fe882a</vt:lpwstr>
  </property>
  <property fmtid="{D5CDD505-2E9C-101B-9397-08002B2CF9AE}" pid="10" name="PPI Topic">
    <vt:lpwstr>11;#Subcontracts|064a220a-362b-4d7d-954c-2a7a31aadde6</vt:lpwstr>
  </property>
  <property fmtid="{D5CDD505-2E9C-101B-9397-08002B2CF9AE}" pid="11" name="Form Groups">
    <vt:lpwstr>225;#Management Services|b80f578c-c6a6-4039-a1bd-63ef81d268e8</vt:lpwstr>
  </property>
  <property fmtid="{D5CDD505-2E9C-101B-9397-08002B2CF9AE}" pid="12" name="Form Division">
    <vt:lpwstr>140;#Management Services|b80f578c-c6a6-4039-a1bd-63ef81d268e8</vt:lpwstr>
  </property>
  <property fmtid="{D5CDD505-2E9C-101B-9397-08002B2CF9AE}" pid="13" name="Form Department">
    <vt:lpwstr>46;#Procurement|a720c5b6-0f47-4813-b37b-2d434f97eb98</vt:lpwstr>
  </property>
  <property fmtid="{D5CDD505-2E9C-101B-9397-08002B2CF9AE}" pid="14" name="Business Group">
    <vt:lpwstr/>
  </property>
  <property fmtid="{D5CDD505-2E9C-101B-9397-08002B2CF9AE}" pid="15" name="_dlc_DocIdItemGuid">
    <vt:lpwstr>9fdd3a28-8d86-471d-ade3-4b2b01d8956c</vt:lpwstr>
  </property>
  <property fmtid="{D5CDD505-2E9C-101B-9397-08002B2CF9AE}" pid="16" name="PPI Type">
    <vt:lpwstr>5;#Form|ff1b1063-e3f0-4d94-a260-e1e0f8384d35</vt:lpwstr>
  </property>
  <property fmtid="{D5CDD505-2E9C-101B-9397-08002B2CF9AE}" pid="17" name="PPI Function/Area/Department">
    <vt:lpwstr>92;#Supply Chain Management|f944e875-c332-4b88-a727-a3c6e65dc6b4</vt:lpwstr>
  </property>
  <property fmtid="{D5CDD505-2E9C-101B-9397-08002B2CF9AE}" pid="18" name="_ExtendedDescription">
    <vt:lpwstr/>
  </property>
  <property fmtid="{D5CDD505-2E9C-101B-9397-08002B2CF9AE}" pid="19" name="F-A-D">
    <vt:lpwstr/>
  </property>
  <property fmtid="{D5CDD505-2E9C-101B-9397-08002B2CF9AE}" pid="20" name="PPI Responsibility">
    <vt:lpwstr>VP SCM</vt:lpwstr>
  </property>
  <property fmtid="{D5CDD505-2E9C-101B-9397-08002B2CF9AE}" pid="21" name="p16c8d0f282e44e7bc722c6b5f6ab216">
    <vt:lpwstr>Subcontracts|064a220a-362b-4d7d-954c-2a7a31aadde6</vt:lpwstr>
  </property>
  <property fmtid="{D5CDD505-2E9C-101B-9397-08002B2CF9AE}" pid="22" name="PPI POC">
    <vt:lpwstr>39;#Bullington, Susan</vt:lpwstr>
  </property>
  <property fmtid="{D5CDD505-2E9C-101B-9397-08002B2CF9AE}" pid="23" name="PPI Revision">
    <vt:lpwstr>1</vt:lpwstr>
  </property>
  <property fmtid="{D5CDD505-2E9C-101B-9397-08002B2CF9AE}" pid="24" name="Last Reviewed Date">
    <vt:filetime>2023-07-25T04:00:00Z</vt:filetime>
  </property>
  <property fmtid="{D5CDD505-2E9C-101B-9397-08002B2CF9AE}" pid="25" name="GFC Review Required">
    <vt:bool>false</vt:bool>
  </property>
  <property fmtid="{D5CDD505-2E9C-101B-9397-08002B2CF9AE}" pid="26" name="Information Category">
    <vt:lpwstr>Restricted</vt:lpwstr>
  </property>
  <property fmtid="{D5CDD505-2E9C-101B-9397-08002B2CF9AE}" pid="27" name="PPI Language">
    <vt:lpwstr>English</vt:lpwstr>
  </property>
  <property fmtid="{D5CDD505-2E9C-101B-9397-08002B2CF9AE}" pid="28" name="oafc9f76a48b46d3b43a6acec1bde762">
    <vt:lpwstr/>
  </property>
  <property fmtid="{D5CDD505-2E9C-101B-9397-08002B2CF9AE}" pid="29" name="b6d5874e60da4d9fac42f7f6fb534685">
    <vt:lpwstr>Form|ff1b1063-e3f0-4d94-a260-e1e0f8384d35</vt:lpwstr>
  </property>
  <property fmtid="{D5CDD505-2E9C-101B-9397-08002B2CF9AE}" pid="30" name="Promoted">
    <vt:bool>false</vt:bool>
  </property>
  <property fmtid="{D5CDD505-2E9C-101B-9397-08002B2CF9AE}" pid="31" name="h86528df9fd64403bd5cf59f42e40e07">
    <vt:lpwstr>Supply Chain Management|f944e875-c332-4b88-a727-a3c6e65dc6b4</vt:lpwstr>
  </property>
  <property fmtid="{D5CDD505-2E9C-101B-9397-08002B2CF9AE}" pid="32" name="PPINumber">
    <vt:lpwstr>SCM-715-2H-F-2</vt:lpwstr>
  </property>
  <property fmtid="{D5CDD505-2E9C-101B-9397-08002B2CF9AE}" pid="33" name="PPI Authorization">
    <vt:lpwstr>VP SCM</vt:lpwstr>
  </property>
  <property fmtid="{D5CDD505-2E9C-101B-9397-08002B2CF9AE}" pid="34" name="Applies To">
    <vt:lpwstr>All Amentum Employees</vt:lpwstr>
  </property>
  <property fmtid="{D5CDD505-2E9C-101B-9397-08002B2CF9AE}" pid="35" name="PPI Effective Date">
    <vt:filetime>2023-07-25T04:00:00Z</vt:filetime>
  </property>
  <property fmtid="{D5CDD505-2E9C-101B-9397-08002B2CF9AE}" pid="36" name="MediaServiceImageTags">
    <vt:lpwstr/>
  </property>
</Properties>
</file>