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9EDC2" w14:textId="77777777" w:rsidR="00F469ED" w:rsidRDefault="000D795C" w:rsidP="000D795C">
      <w:pPr>
        <w:jc w:val="center"/>
      </w:pPr>
      <w:r>
        <w:rPr>
          <w:noProof/>
        </w:rPr>
        <w:drawing>
          <wp:inline distT="0" distB="0" distL="0" distR="0" wp14:anchorId="79982DEF" wp14:editId="5E2713FF">
            <wp:extent cx="1952625" cy="71596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54820" cy="716768"/>
                    </a:xfrm>
                    <a:prstGeom prst="rect">
                      <a:avLst/>
                    </a:prstGeom>
                  </pic:spPr>
                </pic:pic>
              </a:graphicData>
            </a:graphic>
          </wp:inline>
        </w:drawing>
      </w:r>
    </w:p>
    <w:p w14:paraId="2533217E" w14:textId="77777777" w:rsidR="00F469ED" w:rsidRDefault="00F469ED" w:rsidP="00F469ED">
      <w:pPr>
        <w:tabs>
          <w:tab w:val="left" w:pos="2212"/>
        </w:tabs>
        <w:jc w:val="center"/>
        <w:rPr>
          <w:sz w:val="32"/>
          <w:szCs w:val="32"/>
          <w:u w:val="single"/>
        </w:rPr>
      </w:pPr>
      <w:r w:rsidRPr="00F948B3">
        <w:rPr>
          <w:sz w:val="32"/>
          <w:szCs w:val="32"/>
          <w:u w:val="single"/>
        </w:rPr>
        <w:t>Terms of Reference</w:t>
      </w:r>
      <w:r w:rsidR="0097334A">
        <w:rPr>
          <w:sz w:val="32"/>
          <w:szCs w:val="32"/>
          <w:u w:val="single"/>
        </w:rPr>
        <w:t xml:space="preserve"> for Consultan</w:t>
      </w:r>
      <w:r w:rsidR="006F5A01">
        <w:rPr>
          <w:sz w:val="32"/>
          <w:szCs w:val="32"/>
          <w:u w:val="single"/>
        </w:rPr>
        <w:t>cy</w:t>
      </w:r>
    </w:p>
    <w:p w14:paraId="3598958C" w14:textId="77777777" w:rsidR="009D10AB" w:rsidRPr="00563CC8" w:rsidRDefault="00563CC8" w:rsidP="00F469ED">
      <w:pPr>
        <w:tabs>
          <w:tab w:val="left" w:pos="2212"/>
        </w:tabs>
        <w:jc w:val="center"/>
        <w:rPr>
          <w:sz w:val="32"/>
          <w:szCs w:val="32"/>
        </w:rPr>
      </w:pPr>
      <w:r w:rsidRPr="00563CC8">
        <w:rPr>
          <w:sz w:val="32"/>
          <w:szCs w:val="32"/>
        </w:rPr>
        <w:t>On</w:t>
      </w:r>
    </w:p>
    <w:p w14:paraId="7D22647A" w14:textId="442416DB" w:rsidR="006556D9" w:rsidRPr="00257A65" w:rsidRDefault="006556D9" w:rsidP="00563CC8">
      <w:pPr>
        <w:spacing w:after="300"/>
        <w:jc w:val="center"/>
        <w:rPr>
          <w:sz w:val="32"/>
          <w:szCs w:val="32"/>
          <w:u w:val="single"/>
        </w:rPr>
      </w:pPr>
      <w:r w:rsidRPr="00257A65">
        <w:rPr>
          <w:noProof/>
          <w:sz w:val="32"/>
          <w:szCs w:val="32"/>
          <w:u w:val="single"/>
        </w:rPr>
        <mc:AlternateContent>
          <mc:Choice Requires="wps">
            <w:drawing>
              <wp:anchor distT="0" distB="0" distL="114300" distR="114300" simplePos="0" relativeHeight="251659264" behindDoc="0" locked="0" layoutInCell="1" allowOverlap="1" wp14:anchorId="45DB2FBA" wp14:editId="2D982D53">
                <wp:simplePos x="0" y="0"/>
                <wp:positionH relativeFrom="column">
                  <wp:posOffset>-165100</wp:posOffset>
                </wp:positionH>
                <wp:positionV relativeFrom="paragraph">
                  <wp:posOffset>661035</wp:posOffset>
                </wp:positionV>
                <wp:extent cx="6223000" cy="14605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6223000" cy="14605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442F3B" id="Rectangle 1" o:spid="_x0000_s1026" style="position:absolute;margin-left:-13pt;margin-top:52.05pt;width:490pt;height: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" fillcolor="#0070c0" strokecolor="#0070c0" strokeweight="2pt"/>
            </w:pict>
          </mc:Fallback>
        </mc:AlternateContent>
      </w:r>
      <w:r w:rsidR="0031397E" w:rsidRPr="00257A65">
        <w:rPr>
          <w:sz w:val="32"/>
          <w:szCs w:val="32"/>
          <w:u w:val="single"/>
        </w:rPr>
        <w:t>End of project evaluation of SIDA PBA Funding 2024</w:t>
      </w:r>
    </w:p>
    <w:p w14:paraId="39ADED3B" w14:textId="6F85DAA8" w:rsidR="00ED7B1D" w:rsidRPr="00563CC8" w:rsidRDefault="00563CC8" w:rsidP="00563CC8">
      <w:pPr>
        <w:spacing w:after="300"/>
        <w:jc w:val="center"/>
        <w:rPr>
          <w:sz w:val="32"/>
          <w:szCs w:val="32"/>
        </w:rPr>
      </w:pPr>
      <w:r w:rsidRPr="00563CC8">
        <w:rPr>
          <w:sz w:val="32"/>
          <w:szCs w:val="32"/>
        </w:rPr>
        <w:t xml:space="preserve"> </w:t>
      </w:r>
    </w:p>
    <w:p w14:paraId="6072D450" w14:textId="77777777" w:rsidR="00ED7B1D" w:rsidRDefault="00ED7B1D" w:rsidP="00F469ED">
      <w:pPr>
        <w:spacing w:after="0"/>
      </w:pPr>
    </w:p>
    <w:p w14:paraId="61592583" w14:textId="1D48DB59" w:rsidR="006556D9" w:rsidRDefault="006556D9" w:rsidP="006556D9">
      <w:pPr>
        <w:pStyle w:val="NoSpacing"/>
      </w:pPr>
      <w:r w:rsidRPr="00297F50">
        <w:rPr>
          <w:b/>
        </w:rPr>
        <w:t xml:space="preserve">Project Code                              </w:t>
      </w:r>
      <w:r>
        <w:rPr>
          <w:b/>
        </w:rPr>
        <w:t xml:space="preserve"> </w:t>
      </w:r>
      <w:r w:rsidRPr="00297F50">
        <w:rPr>
          <w:b/>
        </w:rPr>
        <w:t xml:space="preserve">  </w:t>
      </w:r>
      <w:r>
        <w:rPr>
          <w:b/>
        </w:rPr>
        <w:t xml:space="preserve"> </w:t>
      </w:r>
      <w:r w:rsidRPr="00297F50">
        <w:rPr>
          <w:b/>
        </w:rPr>
        <w:t>:</w:t>
      </w:r>
      <w:r>
        <w:t xml:space="preserve"> </w:t>
      </w:r>
      <w:r w:rsidR="00201B50">
        <w:t>O1C</w:t>
      </w:r>
    </w:p>
    <w:p w14:paraId="3400FF3D" w14:textId="77777777" w:rsidR="006556D9" w:rsidRPr="00297F50" w:rsidRDefault="006556D9" w:rsidP="006556D9">
      <w:pPr>
        <w:pStyle w:val="NoSpacing"/>
      </w:pPr>
    </w:p>
    <w:p w14:paraId="254C892D" w14:textId="37335CBD" w:rsidR="006556D9" w:rsidRDefault="006556D9" w:rsidP="006556D9">
      <w:pPr>
        <w:pStyle w:val="NoSpacing"/>
      </w:pPr>
      <w:r w:rsidRPr="00297F50">
        <w:rPr>
          <w:b/>
        </w:rPr>
        <w:t xml:space="preserve">Donor                                           </w:t>
      </w:r>
      <w:r>
        <w:rPr>
          <w:b/>
        </w:rPr>
        <w:t xml:space="preserve">   </w:t>
      </w:r>
      <w:r w:rsidRPr="00297F50">
        <w:rPr>
          <w:b/>
        </w:rPr>
        <w:t>:</w:t>
      </w:r>
      <w:r w:rsidRPr="00297F50">
        <w:t xml:space="preserve"> </w:t>
      </w:r>
      <w:r w:rsidR="00201B50">
        <w:t>SIDA</w:t>
      </w:r>
    </w:p>
    <w:p w14:paraId="043737CD" w14:textId="77777777" w:rsidR="006556D9" w:rsidRDefault="006556D9" w:rsidP="006556D9">
      <w:pPr>
        <w:pStyle w:val="NoSpacing"/>
      </w:pPr>
    </w:p>
    <w:p w14:paraId="55646CA4" w14:textId="77777777" w:rsidR="006556D9" w:rsidRDefault="006556D9" w:rsidP="006556D9">
      <w:pPr>
        <w:pStyle w:val="NoSpacing"/>
      </w:pPr>
      <w:r w:rsidRPr="00297F50">
        <w:rPr>
          <w:b/>
        </w:rPr>
        <w:t xml:space="preserve">Type of Survey                            </w:t>
      </w:r>
      <w:r>
        <w:rPr>
          <w:b/>
        </w:rPr>
        <w:t xml:space="preserve">   : </w:t>
      </w:r>
      <w:proofErr w:type="gramStart"/>
      <w:r w:rsidRPr="00297F50">
        <w:t>End</w:t>
      </w:r>
      <w:r>
        <w:t>-</w:t>
      </w:r>
      <w:r w:rsidRPr="00297F50">
        <w:t>line</w:t>
      </w:r>
      <w:proofErr w:type="gramEnd"/>
    </w:p>
    <w:p w14:paraId="08A8C020" w14:textId="77777777" w:rsidR="006556D9" w:rsidRPr="00297F50" w:rsidRDefault="006556D9" w:rsidP="006556D9">
      <w:pPr>
        <w:pStyle w:val="NoSpacing"/>
      </w:pPr>
    </w:p>
    <w:p w14:paraId="5ACB3053" w14:textId="77777777" w:rsidR="006556D9" w:rsidRDefault="006556D9" w:rsidP="006556D9">
      <w:pPr>
        <w:pStyle w:val="NoSpacing"/>
        <w:rPr>
          <w:b/>
        </w:rPr>
      </w:pPr>
    </w:p>
    <w:p w14:paraId="3047DFC6" w14:textId="2ED92D1A" w:rsidR="00ED7492" w:rsidRDefault="00F469ED" w:rsidP="00DA2E8F">
      <w:pPr>
        <w:pStyle w:val="NoSpacing"/>
      </w:pPr>
      <w:r w:rsidRPr="00ED7492">
        <w:rPr>
          <w:b/>
        </w:rPr>
        <w:t>Location of the assignment</w:t>
      </w:r>
      <w:r w:rsidR="008671AF" w:rsidRPr="00ED7492">
        <w:rPr>
          <w:b/>
        </w:rPr>
        <w:tab/>
      </w:r>
      <w:r w:rsidRPr="00ED7492">
        <w:rPr>
          <w:b/>
        </w:rPr>
        <w:t>:</w:t>
      </w:r>
      <w:r w:rsidRPr="00F948B3">
        <w:t xml:space="preserve"> </w:t>
      </w:r>
      <w:r w:rsidR="009540F4">
        <w:t xml:space="preserve">1. </w:t>
      </w:r>
      <w:proofErr w:type="spellStart"/>
      <w:r w:rsidR="00825C5E">
        <w:t>Dowarabazar</w:t>
      </w:r>
      <w:proofErr w:type="spellEnd"/>
      <w:r w:rsidR="00825C5E">
        <w:t xml:space="preserve"> </w:t>
      </w:r>
      <w:proofErr w:type="spellStart"/>
      <w:r w:rsidR="00825C5E">
        <w:t>Upazila</w:t>
      </w:r>
      <w:proofErr w:type="spellEnd"/>
      <w:r w:rsidR="000B2B7A">
        <w:t xml:space="preserve"> under</w:t>
      </w:r>
      <w:r w:rsidR="00825C5E">
        <w:t xml:space="preserve"> </w:t>
      </w:r>
      <w:proofErr w:type="spellStart"/>
      <w:r w:rsidR="00825C5E">
        <w:t>Sunamganj</w:t>
      </w:r>
      <w:proofErr w:type="spellEnd"/>
      <w:r w:rsidR="00825C5E">
        <w:t xml:space="preserve"> </w:t>
      </w:r>
      <w:r w:rsidR="000B2B7A">
        <w:t>district</w:t>
      </w:r>
    </w:p>
    <w:p w14:paraId="135AC382" w14:textId="77777777" w:rsidR="000B2B7A" w:rsidRDefault="000B2B7A" w:rsidP="00DA2E8F">
      <w:pPr>
        <w:pStyle w:val="NoSpacing"/>
      </w:pPr>
      <w:r>
        <w:tab/>
      </w:r>
      <w:r>
        <w:tab/>
      </w:r>
      <w:r>
        <w:tab/>
      </w:r>
      <w:r>
        <w:tab/>
        <w:t xml:space="preserve">2. </w:t>
      </w:r>
      <w:proofErr w:type="spellStart"/>
      <w:r>
        <w:t>Chilmari</w:t>
      </w:r>
      <w:proofErr w:type="spellEnd"/>
      <w:r>
        <w:t xml:space="preserve"> and </w:t>
      </w:r>
      <w:proofErr w:type="spellStart"/>
      <w:r>
        <w:t>Rowmari</w:t>
      </w:r>
      <w:proofErr w:type="spellEnd"/>
      <w:r>
        <w:t xml:space="preserve"> </w:t>
      </w:r>
      <w:proofErr w:type="spellStart"/>
      <w:r>
        <w:t>Upazila</w:t>
      </w:r>
      <w:proofErr w:type="spellEnd"/>
      <w:r>
        <w:t xml:space="preserve"> </w:t>
      </w:r>
      <w:proofErr w:type="spellStart"/>
      <w:r>
        <w:t>Kurigram</w:t>
      </w:r>
      <w:proofErr w:type="spellEnd"/>
      <w:r>
        <w:t xml:space="preserve"> district</w:t>
      </w:r>
    </w:p>
    <w:p w14:paraId="6FFFBF6C" w14:textId="77777777" w:rsidR="000B2B7A" w:rsidRDefault="000B2B7A" w:rsidP="00DA2E8F">
      <w:pPr>
        <w:pStyle w:val="NoSpacing"/>
      </w:pPr>
      <w:r>
        <w:tab/>
      </w:r>
      <w:r>
        <w:tab/>
      </w:r>
      <w:r>
        <w:tab/>
      </w:r>
      <w:r>
        <w:tab/>
        <w:t xml:space="preserve">3. </w:t>
      </w:r>
      <w:proofErr w:type="spellStart"/>
      <w:r>
        <w:t>Ukhiya</w:t>
      </w:r>
      <w:proofErr w:type="spellEnd"/>
      <w:r>
        <w:t xml:space="preserve"> and </w:t>
      </w:r>
      <w:proofErr w:type="spellStart"/>
      <w:r>
        <w:t>Ramu</w:t>
      </w:r>
      <w:proofErr w:type="spellEnd"/>
      <w:r>
        <w:t xml:space="preserve"> </w:t>
      </w:r>
      <w:proofErr w:type="spellStart"/>
      <w:r>
        <w:t>Upazila</w:t>
      </w:r>
      <w:proofErr w:type="spellEnd"/>
      <w:r>
        <w:t xml:space="preserve"> under Cox’s Bazar district</w:t>
      </w:r>
    </w:p>
    <w:p w14:paraId="6D619071" w14:textId="77777777" w:rsidR="000B2B7A" w:rsidRDefault="000B2B7A" w:rsidP="00DA2E8F">
      <w:pPr>
        <w:pStyle w:val="NoSpacing"/>
      </w:pPr>
      <w:r>
        <w:tab/>
      </w:r>
      <w:r>
        <w:tab/>
      </w:r>
      <w:r>
        <w:tab/>
      </w:r>
      <w:r>
        <w:tab/>
        <w:t xml:space="preserve">4. </w:t>
      </w:r>
      <w:proofErr w:type="spellStart"/>
      <w:r>
        <w:t>Morelgonj</w:t>
      </w:r>
      <w:proofErr w:type="spellEnd"/>
      <w:r>
        <w:t xml:space="preserve"> </w:t>
      </w:r>
      <w:proofErr w:type="spellStart"/>
      <w:r>
        <w:t>Upazila</w:t>
      </w:r>
      <w:proofErr w:type="spellEnd"/>
      <w:r>
        <w:t xml:space="preserve"> under </w:t>
      </w:r>
      <w:proofErr w:type="spellStart"/>
      <w:r>
        <w:t>Bagerhat</w:t>
      </w:r>
      <w:proofErr w:type="spellEnd"/>
      <w:r>
        <w:t xml:space="preserve"> district</w:t>
      </w:r>
    </w:p>
    <w:p w14:paraId="6EA4C1F0" w14:textId="77327A94" w:rsidR="000B2B7A" w:rsidRDefault="000B2B7A" w:rsidP="00DA2E8F">
      <w:pPr>
        <w:pStyle w:val="NoSpacing"/>
      </w:pPr>
      <w:r>
        <w:tab/>
      </w:r>
      <w:r>
        <w:tab/>
      </w:r>
      <w:r>
        <w:tab/>
      </w:r>
      <w:r>
        <w:tab/>
        <w:t xml:space="preserve">5. Satkhira </w:t>
      </w:r>
      <w:proofErr w:type="spellStart"/>
      <w:r>
        <w:t>Sadar</w:t>
      </w:r>
      <w:proofErr w:type="spellEnd"/>
      <w:r>
        <w:t xml:space="preserve"> </w:t>
      </w:r>
      <w:proofErr w:type="spellStart"/>
      <w:r>
        <w:t>Upazila</w:t>
      </w:r>
      <w:proofErr w:type="spellEnd"/>
      <w:r>
        <w:t xml:space="preserve"> under </w:t>
      </w:r>
      <w:proofErr w:type="gramStart"/>
      <w:r>
        <w:t>Satkhira  district</w:t>
      </w:r>
      <w:proofErr w:type="gramEnd"/>
    </w:p>
    <w:p w14:paraId="66956D29" w14:textId="2B8972D2" w:rsidR="000B2B7A" w:rsidRDefault="000B2B7A" w:rsidP="00DA2E8F">
      <w:pPr>
        <w:pStyle w:val="NoSpacing"/>
      </w:pPr>
      <w:r>
        <w:tab/>
      </w:r>
      <w:r>
        <w:tab/>
      </w:r>
      <w:r>
        <w:tab/>
      </w:r>
      <w:r>
        <w:tab/>
        <w:t xml:space="preserve">6. </w:t>
      </w:r>
      <w:proofErr w:type="spellStart"/>
      <w:r>
        <w:t>Taltoli</w:t>
      </w:r>
      <w:proofErr w:type="spellEnd"/>
      <w:r>
        <w:t xml:space="preserve"> </w:t>
      </w:r>
      <w:proofErr w:type="spellStart"/>
      <w:r>
        <w:t>Upazila</w:t>
      </w:r>
      <w:proofErr w:type="spellEnd"/>
      <w:r>
        <w:t xml:space="preserve"> under </w:t>
      </w:r>
      <w:proofErr w:type="spellStart"/>
      <w:r>
        <w:t>Barguna</w:t>
      </w:r>
      <w:proofErr w:type="spellEnd"/>
      <w:r>
        <w:t xml:space="preserve"> district</w:t>
      </w:r>
    </w:p>
    <w:p w14:paraId="5306B6BB" w14:textId="57D4B110" w:rsidR="003361A9" w:rsidRDefault="003361A9" w:rsidP="00DA2E8F">
      <w:pPr>
        <w:pStyle w:val="NoSpacing"/>
      </w:pPr>
      <w:r>
        <w:tab/>
      </w:r>
      <w:r>
        <w:tab/>
      </w:r>
      <w:r>
        <w:tab/>
      </w:r>
      <w:r>
        <w:tab/>
        <w:t>7. FDMN camps in Cox’s Bazar</w:t>
      </w:r>
    </w:p>
    <w:p w14:paraId="5060792F" w14:textId="77777777" w:rsidR="00E743CA" w:rsidRPr="00F948B3" w:rsidRDefault="00E743CA" w:rsidP="00DA2E8F">
      <w:pPr>
        <w:pStyle w:val="NoSpacing"/>
      </w:pPr>
    </w:p>
    <w:p w14:paraId="2015DA24" w14:textId="7A0A9599" w:rsidR="00F469ED" w:rsidRDefault="00F469ED" w:rsidP="00DA2E8F">
      <w:pPr>
        <w:pStyle w:val="NoSpacing"/>
      </w:pPr>
      <w:r w:rsidRPr="00ED7492">
        <w:rPr>
          <w:b/>
        </w:rPr>
        <w:t>Duration</w:t>
      </w:r>
      <w:r w:rsidR="0045559E" w:rsidRPr="00ED7492">
        <w:rPr>
          <w:b/>
        </w:rPr>
        <w:t xml:space="preserve"> </w:t>
      </w:r>
      <w:r w:rsidR="0045559E" w:rsidRPr="00ED7492">
        <w:rPr>
          <w:b/>
        </w:rPr>
        <w:tab/>
      </w:r>
      <w:r w:rsidR="0045559E" w:rsidRPr="00ED7492">
        <w:rPr>
          <w:b/>
        </w:rPr>
        <w:tab/>
      </w:r>
      <w:r w:rsidR="0099048A" w:rsidRPr="00ED7492">
        <w:rPr>
          <w:b/>
        </w:rPr>
        <w:t xml:space="preserve">     </w:t>
      </w:r>
      <w:r w:rsidR="008671AF" w:rsidRPr="00ED7492">
        <w:rPr>
          <w:b/>
        </w:rPr>
        <w:tab/>
      </w:r>
      <w:r w:rsidRPr="00ED7492">
        <w:rPr>
          <w:b/>
        </w:rPr>
        <w:t>:</w:t>
      </w:r>
      <w:r w:rsidR="00514AA2">
        <w:t xml:space="preserve"> </w:t>
      </w:r>
      <w:r w:rsidR="002C6D7A">
        <w:rPr>
          <w:highlight w:val="yellow"/>
        </w:rPr>
        <w:t>30</w:t>
      </w:r>
      <w:r w:rsidR="002C6D7A" w:rsidRPr="00825C5E">
        <w:rPr>
          <w:highlight w:val="yellow"/>
        </w:rPr>
        <w:t xml:space="preserve"> </w:t>
      </w:r>
      <w:r w:rsidR="00C77877" w:rsidRPr="00825C5E">
        <w:rPr>
          <w:highlight w:val="yellow"/>
        </w:rPr>
        <w:t>days</w:t>
      </w:r>
      <w:r w:rsidR="00E743CA" w:rsidRPr="00825C5E">
        <w:rPr>
          <w:highlight w:val="yellow"/>
        </w:rPr>
        <w:t xml:space="preserve"> (</w:t>
      </w:r>
      <w:proofErr w:type="gramStart"/>
      <w:r w:rsidR="002C6D7A">
        <w:rPr>
          <w:highlight w:val="yellow"/>
        </w:rPr>
        <w:t>25</w:t>
      </w:r>
      <w:r w:rsidR="002C6D7A" w:rsidRPr="00272987">
        <w:rPr>
          <w:highlight w:val="yellow"/>
          <w:vertAlign w:val="superscript"/>
        </w:rPr>
        <w:t>th</w:t>
      </w:r>
      <w:r w:rsidR="0063011A">
        <w:rPr>
          <w:highlight w:val="yellow"/>
        </w:rPr>
        <w:t xml:space="preserve">  </w:t>
      </w:r>
      <w:r w:rsidR="005304D0">
        <w:rPr>
          <w:highlight w:val="yellow"/>
        </w:rPr>
        <w:t>November</w:t>
      </w:r>
      <w:proofErr w:type="gramEnd"/>
      <w:r w:rsidR="005304D0">
        <w:rPr>
          <w:highlight w:val="yellow"/>
        </w:rPr>
        <w:t xml:space="preserve"> 2024</w:t>
      </w:r>
      <w:r w:rsidR="00E743CA" w:rsidRPr="00825C5E">
        <w:rPr>
          <w:highlight w:val="yellow"/>
        </w:rPr>
        <w:t xml:space="preserve"> to </w:t>
      </w:r>
      <w:r w:rsidR="00CA0445">
        <w:rPr>
          <w:highlight w:val="yellow"/>
        </w:rPr>
        <w:t>25</w:t>
      </w:r>
      <w:r w:rsidR="00E743CA" w:rsidRPr="00825C5E">
        <w:rPr>
          <w:highlight w:val="yellow"/>
          <w:vertAlign w:val="superscript"/>
        </w:rPr>
        <w:t>th</w:t>
      </w:r>
      <w:r w:rsidR="00E743CA" w:rsidRPr="00825C5E">
        <w:rPr>
          <w:highlight w:val="yellow"/>
        </w:rPr>
        <w:t xml:space="preserve"> </w:t>
      </w:r>
      <w:r w:rsidR="005304D0">
        <w:rPr>
          <w:highlight w:val="yellow"/>
        </w:rPr>
        <w:t>December</w:t>
      </w:r>
      <w:r w:rsidR="00825C5E">
        <w:rPr>
          <w:highlight w:val="yellow"/>
        </w:rPr>
        <w:t xml:space="preserve"> 2024</w:t>
      </w:r>
      <w:r w:rsidR="00455DB6" w:rsidRPr="00825C5E">
        <w:rPr>
          <w:highlight w:val="yellow"/>
        </w:rPr>
        <w:t>)</w:t>
      </w:r>
    </w:p>
    <w:p w14:paraId="015E574C" w14:textId="77777777" w:rsidR="00E743CA" w:rsidRPr="00F948B3" w:rsidRDefault="00E743CA" w:rsidP="00DA2E8F">
      <w:pPr>
        <w:pStyle w:val="NoSpacing"/>
      </w:pPr>
    </w:p>
    <w:p w14:paraId="1B47A546" w14:textId="6AE0BC12" w:rsidR="00F469ED" w:rsidRDefault="00455DB6" w:rsidP="00DA2E8F">
      <w:pPr>
        <w:pStyle w:val="NoSpacing"/>
      </w:pPr>
      <w:r w:rsidRPr="00ED7492">
        <w:rPr>
          <w:b/>
        </w:rPr>
        <w:t>Responsibility</w:t>
      </w:r>
      <w:r w:rsidR="006E6C8D" w:rsidRPr="00ED7492">
        <w:rPr>
          <w:b/>
        </w:rPr>
        <w:tab/>
      </w:r>
      <w:r w:rsidR="006556D9">
        <w:rPr>
          <w:b/>
        </w:rPr>
        <w:t xml:space="preserve">                             </w:t>
      </w:r>
      <w:r w:rsidR="00F469ED" w:rsidRPr="00ED7492">
        <w:rPr>
          <w:b/>
        </w:rPr>
        <w:t>:</w:t>
      </w:r>
      <w:r w:rsidR="00F469ED" w:rsidRPr="00F948B3">
        <w:t xml:space="preserve"> </w:t>
      </w:r>
      <w:r w:rsidR="00E743CA">
        <w:t>Action Against Hunger (ACF)</w:t>
      </w:r>
      <w:r>
        <w:t xml:space="preserve"> is</w:t>
      </w:r>
      <w:r w:rsidR="00C77877">
        <w:t xml:space="preserve"> responsible for overseeing the</w:t>
      </w:r>
      <w:r w:rsidR="00E743CA">
        <w:rPr>
          <w:b/>
        </w:rPr>
        <w:t xml:space="preserve">                                                            </w:t>
      </w:r>
      <w:r w:rsidR="001622D4">
        <w:t>assignment</w:t>
      </w:r>
      <w:r>
        <w:t xml:space="preserve"> along with the </w:t>
      </w:r>
      <w:r w:rsidR="006E6C8D">
        <w:t xml:space="preserve">consultancy and Consultant will report directly to ACF. </w:t>
      </w:r>
    </w:p>
    <w:p w14:paraId="269C3DC8" w14:textId="77777777" w:rsidR="00E743CA" w:rsidRPr="00F948B3" w:rsidRDefault="00E743CA" w:rsidP="00DA2E8F">
      <w:pPr>
        <w:pStyle w:val="NoSpacing"/>
      </w:pPr>
    </w:p>
    <w:p w14:paraId="52FAEE58" w14:textId="4FAD67C8" w:rsidR="00825C5E" w:rsidRDefault="003965E3" w:rsidP="00DA2E8F">
      <w:pPr>
        <w:pStyle w:val="NoSpacing"/>
      </w:pPr>
      <w:r w:rsidRPr="00ED7492">
        <w:rPr>
          <w:b/>
        </w:rPr>
        <w:t xml:space="preserve">Main </w:t>
      </w:r>
      <w:r w:rsidR="006E6C8D" w:rsidRPr="00ED7492">
        <w:rPr>
          <w:b/>
        </w:rPr>
        <w:t>Counterparts</w:t>
      </w:r>
      <w:r w:rsidR="006E6C8D" w:rsidRPr="00ED7492">
        <w:rPr>
          <w:b/>
        </w:rPr>
        <w:tab/>
      </w:r>
      <w:r w:rsidR="008671AF" w:rsidRPr="00ED7492">
        <w:rPr>
          <w:b/>
        </w:rPr>
        <w:t xml:space="preserve">              </w:t>
      </w:r>
      <w:r w:rsidRPr="00ED7492">
        <w:rPr>
          <w:b/>
        </w:rPr>
        <w:t>:</w:t>
      </w:r>
      <w:r w:rsidRPr="00F948B3">
        <w:t xml:space="preserve"> </w:t>
      </w:r>
      <w:r w:rsidR="00825C5E" w:rsidRPr="00563CC8">
        <w:rPr>
          <w:highlight w:val="yellow"/>
        </w:rPr>
        <w:t xml:space="preserve">Head of Department, </w:t>
      </w:r>
      <w:r w:rsidR="001754B9">
        <w:rPr>
          <w:highlight w:val="yellow"/>
        </w:rPr>
        <w:t xml:space="preserve">MEAL, </w:t>
      </w:r>
      <w:r w:rsidR="005304D0" w:rsidRPr="00563CC8">
        <w:rPr>
          <w:highlight w:val="yellow"/>
        </w:rPr>
        <w:t>Nutrition</w:t>
      </w:r>
      <w:r w:rsidR="005304D0">
        <w:rPr>
          <w:highlight w:val="yellow"/>
        </w:rPr>
        <w:t xml:space="preserve">, </w:t>
      </w:r>
      <w:r w:rsidR="00825C5E" w:rsidRPr="00563CC8">
        <w:rPr>
          <w:highlight w:val="yellow"/>
        </w:rPr>
        <w:t xml:space="preserve">WASH, FSL </w:t>
      </w:r>
    </w:p>
    <w:p w14:paraId="52619DBA" w14:textId="05ECC3FD" w:rsidR="006556D9" w:rsidRDefault="006556D9" w:rsidP="00DA2E8F">
      <w:pPr>
        <w:pStyle w:val="NoSpacing"/>
      </w:pPr>
    </w:p>
    <w:p w14:paraId="67276519" w14:textId="6D5E6604" w:rsidR="006556D9" w:rsidRDefault="006556D9" w:rsidP="00DA2E8F">
      <w:pPr>
        <w:pStyle w:val="NoSpacing"/>
      </w:pPr>
    </w:p>
    <w:p w14:paraId="597CA3E8" w14:textId="1DA8F03F" w:rsidR="006556D9" w:rsidRDefault="006556D9" w:rsidP="00DA2E8F">
      <w:pPr>
        <w:pStyle w:val="NoSpacing"/>
      </w:pPr>
    </w:p>
    <w:p w14:paraId="7515691D" w14:textId="516E81A2" w:rsidR="006556D9" w:rsidRDefault="006556D9" w:rsidP="00DA2E8F">
      <w:pPr>
        <w:pStyle w:val="NoSpacing"/>
      </w:pPr>
    </w:p>
    <w:p w14:paraId="177006AF" w14:textId="3FBD3174" w:rsidR="006556D9" w:rsidRDefault="006556D9" w:rsidP="00DA2E8F">
      <w:pPr>
        <w:pStyle w:val="NoSpacing"/>
      </w:pPr>
    </w:p>
    <w:p w14:paraId="581F0CBA" w14:textId="3A381064" w:rsidR="006556D9" w:rsidRDefault="006556D9" w:rsidP="00DA2E8F">
      <w:pPr>
        <w:pStyle w:val="NoSpacing"/>
      </w:pPr>
    </w:p>
    <w:p w14:paraId="13D9977C" w14:textId="1D952AA5" w:rsidR="006556D9" w:rsidRDefault="006556D9" w:rsidP="00DA2E8F">
      <w:pPr>
        <w:pStyle w:val="NoSpacing"/>
      </w:pPr>
    </w:p>
    <w:p w14:paraId="7E91B110" w14:textId="3642AAB3" w:rsidR="006556D9" w:rsidRDefault="006556D9" w:rsidP="00DA2E8F">
      <w:pPr>
        <w:pStyle w:val="NoSpacing"/>
      </w:pPr>
    </w:p>
    <w:p w14:paraId="369B607B" w14:textId="01D12528" w:rsidR="006556D9" w:rsidRDefault="006556D9" w:rsidP="00DA2E8F">
      <w:pPr>
        <w:pStyle w:val="NoSpacing"/>
      </w:pPr>
    </w:p>
    <w:p w14:paraId="4F8B142C" w14:textId="2591AF02" w:rsidR="006556D9" w:rsidRDefault="006556D9" w:rsidP="00DA2E8F">
      <w:pPr>
        <w:pStyle w:val="NoSpacing"/>
      </w:pPr>
    </w:p>
    <w:p w14:paraId="60F3B418" w14:textId="0050EACB" w:rsidR="006556D9" w:rsidRDefault="006556D9" w:rsidP="00DA2E8F">
      <w:pPr>
        <w:pStyle w:val="NoSpacing"/>
      </w:pPr>
    </w:p>
    <w:p w14:paraId="3B4C1AB4" w14:textId="71A944A1" w:rsidR="006556D9" w:rsidRDefault="006556D9" w:rsidP="00DA2E8F">
      <w:pPr>
        <w:pStyle w:val="NoSpacing"/>
      </w:pPr>
    </w:p>
    <w:p w14:paraId="57FE4DBA" w14:textId="49288884" w:rsidR="006556D9" w:rsidRPr="00F948B3" w:rsidRDefault="006556D9" w:rsidP="00DA2E8F">
      <w:pPr>
        <w:pStyle w:val="NoSpacing"/>
      </w:pPr>
    </w:p>
    <w:p w14:paraId="7F968F80" w14:textId="6ADF1C6C" w:rsidR="002A4530" w:rsidRPr="00DA2E8F" w:rsidRDefault="00D11BA0" w:rsidP="00DA2E8F">
      <w:pPr>
        <w:spacing w:after="0"/>
        <w:jc w:val="center"/>
        <w:rPr>
          <w:rFonts w:asciiTheme="majorHAnsi" w:hAnsiTheme="majorHAnsi"/>
          <w:b/>
          <w:sz w:val="28"/>
          <w:szCs w:val="28"/>
        </w:rPr>
      </w:pPr>
      <w:r w:rsidRPr="00DA2E8F">
        <w:rPr>
          <w:rFonts w:asciiTheme="majorHAnsi" w:hAnsiTheme="majorHAnsi"/>
          <w:b/>
          <w:sz w:val="28"/>
          <w:szCs w:val="28"/>
        </w:rPr>
        <w:t>Table of Content</w:t>
      </w:r>
    </w:p>
    <w:sdt>
      <w:sdtPr>
        <w:rPr>
          <w:rFonts w:asciiTheme="minorHAnsi" w:eastAsiaTheme="minorHAnsi" w:hAnsiTheme="minorHAnsi" w:cstheme="minorBidi"/>
          <w:color w:val="auto"/>
          <w:sz w:val="22"/>
          <w:szCs w:val="22"/>
        </w:rPr>
        <w:id w:val="-668635770"/>
        <w:docPartObj>
          <w:docPartGallery w:val="Table of Contents"/>
          <w:docPartUnique/>
        </w:docPartObj>
      </w:sdtPr>
      <w:sdtEndPr>
        <w:rPr>
          <w:b/>
          <w:bCs/>
          <w:noProof/>
        </w:rPr>
      </w:sdtEndPr>
      <w:sdtContent>
        <w:p w14:paraId="1D51E4AF" w14:textId="57DA4844" w:rsidR="00D11BA0" w:rsidRDefault="00D11BA0">
          <w:pPr>
            <w:pStyle w:val="TOCHeading"/>
          </w:pPr>
          <w:r>
            <w:t>Contents</w:t>
          </w:r>
        </w:p>
        <w:p w14:paraId="64C03004" w14:textId="07C591E0" w:rsidR="008D579A" w:rsidRDefault="00D11BA0">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64263054" w:history="1">
            <w:r w:rsidR="008D579A" w:rsidRPr="00311C84">
              <w:rPr>
                <w:rStyle w:val="Hyperlink"/>
                <w:noProof/>
              </w:rPr>
              <w:t>1.</w:t>
            </w:r>
            <w:r w:rsidR="008D579A">
              <w:rPr>
                <w:rFonts w:eastAsiaTheme="minorEastAsia"/>
                <w:noProof/>
              </w:rPr>
              <w:tab/>
            </w:r>
            <w:r w:rsidR="008D579A" w:rsidRPr="00311C84">
              <w:rPr>
                <w:rStyle w:val="Hyperlink"/>
                <w:noProof/>
              </w:rPr>
              <w:t>Background</w:t>
            </w:r>
            <w:r w:rsidR="008D579A">
              <w:rPr>
                <w:noProof/>
                <w:webHidden/>
              </w:rPr>
              <w:tab/>
            </w:r>
            <w:r w:rsidR="008D579A">
              <w:rPr>
                <w:noProof/>
                <w:webHidden/>
              </w:rPr>
              <w:fldChar w:fldCharType="begin"/>
            </w:r>
            <w:r w:rsidR="008D579A">
              <w:rPr>
                <w:noProof/>
                <w:webHidden/>
              </w:rPr>
              <w:instrText xml:space="preserve"> PAGEREF _Toc164263054 \h </w:instrText>
            </w:r>
            <w:r w:rsidR="008D579A">
              <w:rPr>
                <w:noProof/>
                <w:webHidden/>
              </w:rPr>
            </w:r>
            <w:r w:rsidR="008D579A">
              <w:rPr>
                <w:noProof/>
                <w:webHidden/>
              </w:rPr>
              <w:fldChar w:fldCharType="separate"/>
            </w:r>
            <w:r w:rsidR="008D579A">
              <w:rPr>
                <w:noProof/>
                <w:webHidden/>
              </w:rPr>
              <w:t>3</w:t>
            </w:r>
            <w:r w:rsidR="008D579A">
              <w:rPr>
                <w:noProof/>
                <w:webHidden/>
              </w:rPr>
              <w:fldChar w:fldCharType="end"/>
            </w:r>
          </w:hyperlink>
        </w:p>
        <w:p w14:paraId="3BFEF2E1" w14:textId="627A6FAA" w:rsidR="008D579A" w:rsidRDefault="00BC5530">
          <w:pPr>
            <w:pStyle w:val="TOC1"/>
            <w:tabs>
              <w:tab w:val="left" w:pos="440"/>
              <w:tab w:val="right" w:leader="dot" w:pos="9350"/>
            </w:tabs>
            <w:rPr>
              <w:rFonts w:eastAsiaTheme="minorEastAsia"/>
              <w:noProof/>
            </w:rPr>
          </w:pPr>
          <w:hyperlink w:anchor="_Toc164263055" w:history="1">
            <w:r w:rsidR="008D579A" w:rsidRPr="00311C84">
              <w:rPr>
                <w:rStyle w:val="Hyperlink"/>
                <w:noProof/>
              </w:rPr>
              <w:t>2.</w:t>
            </w:r>
            <w:r w:rsidR="008D579A">
              <w:rPr>
                <w:rFonts w:eastAsiaTheme="minorEastAsia"/>
                <w:noProof/>
              </w:rPr>
              <w:tab/>
            </w:r>
            <w:r w:rsidR="008D579A" w:rsidRPr="00311C84">
              <w:rPr>
                <w:rStyle w:val="Hyperlink"/>
                <w:noProof/>
              </w:rPr>
              <w:t>Objectives</w:t>
            </w:r>
            <w:r w:rsidR="008D579A">
              <w:rPr>
                <w:noProof/>
                <w:webHidden/>
              </w:rPr>
              <w:tab/>
            </w:r>
            <w:r w:rsidR="008D579A">
              <w:rPr>
                <w:noProof/>
                <w:webHidden/>
              </w:rPr>
              <w:fldChar w:fldCharType="begin"/>
            </w:r>
            <w:r w:rsidR="008D579A">
              <w:rPr>
                <w:noProof/>
                <w:webHidden/>
              </w:rPr>
              <w:instrText xml:space="preserve"> PAGEREF _Toc164263055 \h </w:instrText>
            </w:r>
            <w:r w:rsidR="008D579A">
              <w:rPr>
                <w:noProof/>
                <w:webHidden/>
              </w:rPr>
            </w:r>
            <w:r w:rsidR="008D579A">
              <w:rPr>
                <w:noProof/>
                <w:webHidden/>
              </w:rPr>
              <w:fldChar w:fldCharType="separate"/>
            </w:r>
            <w:r w:rsidR="008D579A">
              <w:rPr>
                <w:noProof/>
                <w:webHidden/>
              </w:rPr>
              <w:t>3</w:t>
            </w:r>
            <w:r w:rsidR="008D579A">
              <w:rPr>
                <w:noProof/>
                <w:webHidden/>
              </w:rPr>
              <w:fldChar w:fldCharType="end"/>
            </w:r>
          </w:hyperlink>
        </w:p>
        <w:p w14:paraId="3EB86B05" w14:textId="510EA408" w:rsidR="008D579A" w:rsidRDefault="00BC5530">
          <w:pPr>
            <w:pStyle w:val="TOC1"/>
            <w:tabs>
              <w:tab w:val="left" w:pos="440"/>
              <w:tab w:val="right" w:leader="dot" w:pos="9350"/>
            </w:tabs>
            <w:rPr>
              <w:rFonts w:eastAsiaTheme="minorEastAsia"/>
              <w:noProof/>
            </w:rPr>
          </w:pPr>
          <w:hyperlink w:anchor="_Toc164263056" w:history="1">
            <w:r w:rsidR="008D579A" w:rsidRPr="00311C84">
              <w:rPr>
                <w:rStyle w:val="Hyperlink"/>
                <w:noProof/>
              </w:rPr>
              <w:t>3.</w:t>
            </w:r>
            <w:r w:rsidR="008D579A">
              <w:rPr>
                <w:rFonts w:eastAsiaTheme="minorEastAsia"/>
                <w:noProof/>
              </w:rPr>
              <w:tab/>
            </w:r>
            <w:r w:rsidR="008D579A" w:rsidRPr="00311C84">
              <w:rPr>
                <w:rStyle w:val="Hyperlink"/>
                <w:noProof/>
              </w:rPr>
              <w:t>Scope of work and responsibilities</w:t>
            </w:r>
            <w:r w:rsidR="008D579A">
              <w:rPr>
                <w:noProof/>
                <w:webHidden/>
              </w:rPr>
              <w:tab/>
            </w:r>
            <w:r w:rsidR="008D579A">
              <w:rPr>
                <w:noProof/>
                <w:webHidden/>
              </w:rPr>
              <w:fldChar w:fldCharType="begin"/>
            </w:r>
            <w:r w:rsidR="008D579A">
              <w:rPr>
                <w:noProof/>
                <w:webHidden/>
              </w:rPr>
              <w:instrText xml:space="preserve"> PAGEREF _Toc164263056 \h </w:instrText>
            </w:r>
            <w:r w:rsidR="008D579A">
              <w:rPr>
                <w:noProof/>
                <w:webHidden/>
              </w:rPr>
            </w:r>
            <w:r w:rsidR="008D579A">
              <w:rPr>
                <w:noProof/>
                <w:webHidden/>
              </w:rPr>
              <w:fldChar w:fldCharType="separate"/>
            </w:r>
            <w:r w:rsidR="008D579A">
              <w:rPr>
                <w:noProof/>
                <w:webHidden/>
              </w:rPr>
              <w:t>3</w:t>
            </w:r>
            <w:r w:rsidR="008D579A">
              <w:rPr>
                <w:noProof/>
                <w:webHidden/>
              </w:rPr>
              <w:fldChar w:fldCharType="end"/>
            </w:r>
          </w:hyperlink>
        </w:p>
        <w:p w14:paraId="43EE6B05" w14:textId="02CC3307" w:rsidR="008D579A" w:rsidRDefault="00BC5530">
          <w:pPr>
            <w:pStyle w:val="TOC2"/>
            <w:tabs>
              <w:tab w:val="left" w:pos="880"/>
              <w:tab w:val="right" w:leader="dot" w:pos="9350"/>
            </w:tabs>
            <w:rPr>
              <w:rFonts w:eastAsiaTheme="minorEastAsia"/>
              <w:noProof/>
            </w:rPr>
          </w:pPr>
          <w:hyperlink w:anchor="_Toc164263057" w:history="1">
            <w:r w:rsidR="008D579A" w:rsidRPr="00311C84">
              <w:rPr>
                <w:rStyle w:val="Hyperlink"/>
                <w:noProof/>
              </w:rPr>
              <w:t>3.1</w:t>
            </w:r>
            <w:r w:rsidR="008D579A">
              <w:rPr>
                <w:rFonts w:eastAsiaTheme="minorEastAsia"/>
                <w:noProof/>
              </w:rPr>
              <w:tab/>
            </w:r>
            <w:r w:rsidR="008D579A" w:rsidRPr="00311C84">
              <w:rPr>
                <w:rStyle w:val="Hyperlink"/>
                <w:noProof/>
              </w:rPr>
              <w:t>Responsibilities of Action Against Hunger (ACF)</w:t>
            </w:r>
            <w:r w:rsidR="008D579A">
              <w:rPr>
                <w:noProof/>
                <w:webHidden/>
              </w:rPr>
              <w:tab/>
            </w:r>
            <w:r w:rsidR="008D579A">
              <w:rPr>
                <w:noProof/>
                <w:webHidden/>
              </w:rPr>
              <w:fldChar w:fldCharType="begin"/>
            </w:r>
            <w:r w:rsidR="008D579A">
              <w:rPr>
                <w:noProof/>
                <w:webHidden/>
              </w:rPr>
              <w:instrText xml:space="preserve"> PAGEREF _Toc164263057 \h </w:instrText>
            </w:r>
            <w:r w:rsidR="008D579A">
              <w:rPr>
                <w:noProof/>
                <w:webHidden/>
              </w:rPr>
            </w:r>
            <w:r w:rsidR="008D579A">
              <w:rPr>
                <w:noProof/>
                <w:webHidden/>
              </w:rPr>
              <w:fldChar w:fldCharType="separate"/>
            </w:r>
            <w:r w:rsidR="008D579A">
              <w:rPr>
                <w:noProof/>
                <w:webHidden/>
              </w:rPr>
              <w:t>3</w:t>
            </w:r>
            <w:r w:rsidR="008D579A">
              <w:rPr>
                <w:noProof/>
                <w:webHidden/>
              </w:rPr>
              <w:fldChar w:fldCharType="end"/>
            </w:r>
          </w:hyperlink>
        </w:p>
        <w:p w14:paraId="2C8C6E3E" w14:textId="05E4A6AD" w:rsidR="008D579A" w:rsidRDefault="00BC5530">
          <w:pPr>
            <w:pStyle w:val="TOC2"/>
            <w:tabs>
              <w:tab w:val="left" w:pos="880"/>
              <w:tab w:val="right" w:leader="dot" w:pos="9350"/>
            </w:tabs>
            <w:rPr>
              <w:rFonts w:eastAsiaTheme="minorEastAsia"/>
              <w:noProof/>
            </w:rPr>
          </w:pPr>
          <w:hyperlink w:anchor="_Toc164263058" w:history="1">
            <w:r w:rsidR="008D579A" w:rsidRPr="00311C84">
              <w:rPr>
                <w:rStyle w:val="Hyperlink"/>
                <w:noProof/>
              </w:rPr>
              <w:t>3.2</w:t>
            </w:r>
            <w:r w:rsidR="008D579A">
              <w:rPr>
                <w:rFonts w:eastAsiaTheme="minorEastAsia"/>
                <w:noProof/>
              </w:rPr>
              <w:tab/>
            </w:r>
            <w:r w:rsidR="008D579A" w:rsidRPr="00311C84">
              <w:rPr>
                <w:rStyle w:val="Hyperlink"/>
                <w:noProof/>
              </w:rPr>
              <w:t>Responsibility and tasks of the Consultant</w:t>
            </w:r>
            <w:r w:rsidR="008D579A">
              <w:rPr>
                <w:noProof/>
                <w:webHidden/>
              </w:rPr>
              <w:tab/>
            </w:r>
            <w:r w:rsidR="008D579A">
              <w:rPr>
                <w:noProof/>
                <w:webHidden/>
              </w:rPr>
              <w:fldChar w:fldCharType="begin"/>
            </w:r>
            <w:r w:rsidR="008D579A">
              <w:rPr>
                <w:noProof/>
                <w:webHidden/>
              </w:rPr>
              <w:instrText xml:space="preserve"> PAGEREF _Toc164263058 \h </w:instrText>
            </w:r>
            <w:r w:rsidR="008D579A">
              <w:rPr>
                <w:noProof/>
                <w:webHidden/>
              </w:rPr>
            </w:r>
            <w:r w:rsidR="008D579A">
              <w:rPr>
                <w:noProof/>
                <w:webHidden/>
              </w:rPr>
              <w:fldChar w:fldCharType="separate"/>
            </w:r>
            <w:r w:rsidR="008D579A">
              <w:rPr>
                <w:noProof/>
                <w:webHidden/>
              </w:rPr>
              <w:t>4</w:t>
            </w:r>
            <w:r w:rsidR="008D579A">
              <w:rPr>
                <w:noProof/>
                <w:webHidden/>
              </w:rPr>
              <w:fldChar w:fldCharType="end"/>
            </w:r>
          </w:hyperlink>
        </w:p>
        <w:p w14:paraId="226E08AE" w14:textId="59447358" w:rsidR="008D579A" w:rsidRDefault="00BC5530">
          <w:pPr>
            <w:pStyle w:val="TOC1"/>
            <w:tabs>
              <w:tab w:val="left" w:pos="440"/>
              <w:tab w:val="right" w:leader="dot" w:pos="9350"/>
            </w:tabs>
            <w:rPr>
              <w:rFonts w:eastAsiaTheme="minorEastAsia"/>
              <w:noProof/>
            </w:rPr>
          </w:pPr>
          <w:hyperlink w:anchor="_Toc164263059" w:history="1">
            <w:r w:rsidR="008D579A" w:rsidRPr="00311C84">
              <w:rPr>
                <w:rStyle w:val="Hyperlink"/>
                <w:noProof/>
              </w:rPr>
              <w:t>4.</w:t>
            </w:r>
            <w:r w:rsidR="008D579A">
              <w:rPr>
                <w:rFonts w:eastAsiaTheme="minorEastAsia"/>
                <w:noProof/>
              </w:rPr>
              <w:tab/>
            </w:r>
            <w:r w:rsidR="008D579A" w:rsidRPr="00311C84">
              <w:rPr>
                <w:rStyle w:val="Hyperlink"/>
                <w:noProof/>
              </w:rPr>
              <w:t>Methodology</w:t>
            </w:r>
            <w:r w:rsidR="008D579A">
              <w:rPr>
                <w:noProof/>
                <w:webHidden/>
              </w:rPr>
              <w:tab/>
            </w:r>
            <w:r w:rsidR="008D579A">
              <w:rPr>
                <w:noProof/>
                <w:webHidden/>
              </w:rPr>
              <w:fldChar w:fldCharType="begin"/>
            </w:r>
            <w:r w:rsidR="008D579A">
              <w:rPr>
                <w:noProof/>
                <w:webHidden/>
              </w:rPr>
              <w:instrText xml:space="preserve"> PAGEREF _Toc164263059 \h </w:instrText>
            </w:r>
            <w:r w:rsidR="008D579A">
              <w:rPr>
                <w:noProof/>
                <w:webHidden/>
              </w:rPr>
            </w:r>
            <w:r w:rsidR="008D579A">
              <w:rPr>
                <w:noProof/>
                <w:webHidden/>
              </w:rPr>
              <w:fldChar w:fldCharType="separate"/>
            </w:r>
            <w:r w:rsidR="008D579A">
              <w:rPr>
                <w:noProof/>
                <w:webHidden/>
              </w:rPr>
              <w:t>4</w:t>
            </w:r>
            <w:r w:rsidR="008D579A">
              <w:rPr>
                <w:noProof/>
                <w:webHidden/>
              </w:rPr>
              <w:fldChar w:fldCharType="end"/>
            </w:r>
          </w:hyperlink>
        </w:p>
        <w:p w14:paraId="724FD1FA" w14:textId="564A454B" w:rsidR="008D579A" w:rsidRDefault="00BC5530">
          <w:pPr>
            <w:pStyle w:val="TOC2"/>
            <w:tabs>
              <w:tab w:val="right" w:leader="dot" w:pos="9350"/>
            </w:tabs>
            <w:rPr>
              <w:rFonts w:eastAsiaTheme="minorEastAsia"/>
              <w:noProof/>
            </w:rPr>
          </w:pPr>
          <w:hyperlink w:anchor="_Toc164263060" w:history="1">
            <w:r w:rsidR="008D579A" w:rsidRPr="00311C84">
              <w:rPr>
                <w:rStyle w:val="Hyperlink"/>
                <w:noProof/>
              </w:rPr>
              <w:t>4.1 Data collection</w:t>
            </w:r>
            <w:r w:rsidR="008D579A">
              <w:rPr>
                <w:noProof/>
                <w:webHidden/>
              </w:rPr>
              <w:tab/>
            </w:r>
            <w:r w:rsidR="008D579A">
              <w:rPr>
                <w:noProof/>
                <w:webHidden/>
              </w:rPr>
              <w:fldChar w:fldCharType="begin"/>
            </w:r>
            <w:r w:rsidR="008D579A">
              <w:rPr>
                <w:noProof/>
                <w:webHidden/>
              </w:rPr>
              <w:instrText xml:space="preserve"> PAGEREF _Toc164263060 \h </w:instrText>
            </w:r>
            <w:r w:rsidR="008D579A">
              <w:rPr>
                <w:noProof/>
                <w:webHidden/>
              </w:rPr>
            </w:r>
            <w:r w:rsidR="008D579A">
              <w:rPr>
                <w:noProof/>
                <w:webHidden/>
              </w:rPr>
              <w:fldChar w:fldCharType="separate"/>
            </w:r>
            <w:r w:rsidR="008D579A">
              <w:rPr>
                <w:noProof/>
                <w:webHidden/>
              </w:rPr>
              <w:t>4</w:t>
            </w:r>
            <w:r w:rsidR="008D579A">
              <w:rPr>
                <w:noProof/>
                <w:webHidden/>
              </w:rPr>
              <w:fldChar w:fldCharType="end"/>
            </w:r>
          </w:hyperlink>
        </w:p>
        <w:p w14:paraId="7B374AB2" w14:textId="6A834811" w:rsidR="008D579A" w:rsidRDefault="00BC5530">
          <w:pPr>
            <w:pStyle w:val="TOC2"/>
            <w:tabs>
              <w:tab w:val="right" w:leader="dot" w:pos="9350"/>
            </w:tabs>
            <w:rPr>
              <w:rFonts w:eastAsiaTheme="minorEastAsia"/>
              <w:noProof/>
            </w:rPr>
          </w:pPr>
          <w:hyperlink w:anchor="_Toc164263061" w:history="1">
            <w:r w:rsidR="008D579A" w:rsidRPr="00311C84">
              <w:rPr>
                <w:rStyle w:val="Hyperlink"/>
                <w:noProof/>
              </w:rPr>
              <w:t>4.2 Sample size</w:t>
            </w:r>
            <w:r w:rsidR="008D579A">
              <w:rPr>
                <w:noProof/>
                <w:webHidden/>
              </w:rPr>
              <w:tab/>
            </w:r>
            <w:r w:rsidR="008D579A">
              <w:rPr>
                <w:noProof/>
                <w:webHidden/>
              </w:rPr>
              <w:fldChar w:fldCharType="begin"/>
            </w:r>
            <w:r w:rsidR="008D579A">
              <w:rPr>
                <w:noProof/>
                <w:webHidden/>
              </w:rPr>
              <w:instrText xml:space="preserve"> PAGEREF _Toc164263061 \h </w:instrText>
            </w:r>
            <w:r w:rsidR="008D579A">
              <w:rPr>
                <w:noProof/>
                <w:webHidden/>
              </w:rPr>
            </w:r>
            <w:r w:rsidR="008D579A">
              <w:rPr>
                <w:noProof/>
                <w:webHidden/>
              </w:rPr>
              <w:fldChar w:fldCharType="separate"/>
            </w:r>
            <w:r w:rsidR="008D579A">
              <w:rPr>
                <w:noProof/>
                <w:webHidden/>
              </w:rPr>
              <w:t>5</w:t>
            </w:r>
            <w:r w:rsidR="008D579A">
              <w:rPr>
                <w:noProof/>
                <w:webHidden/>
              </w:rPr>
              <w:fldChar w:fldCharType="end"/>
            </w:r>
          </w:hyperlink>
        </w:p>
        <w:p w14:paraId="133977A4" w14:textId="1534ED37" w:rsidR="008D579A" w:rsidRDefault="00BC5530">
          <w:pPr>
            <w:pStyle w:val="TOC2"/>
            <w:tabs>
              <w:tab w:val="right" w:leader="dot" w:pos="9350"/>
            </w:tabs>
            <w:rPr>
              <w:rFonts w:eastAsiaTheme="minorEastAsia"/>
              <w:noProof/>
            </w:rPr>
          </w:pPr>
          <w:hyperlink w:anchor="_Toc164263062" w:history="1">
            <w:r w:rsidR="008D579A" w:rsidRPr="00311C84">
              <w:rPr>
                <w:rStyle w:val="Hyperlink"/>
                <w:noProof/>
              </w:rPr>
              <w:t>4.3 Analysis</w:t>
            </w:r>
            <w:r w:rsidR="008D579A">
              <w:rPr>
                <w:noProof/>
                <w:webHidden/>
              </w:rPr>
              <w:tab/>
            </w:r>
            <w:r w:rsidR="008D579A">
              <w:rPr>
                <w:noProof/>
                <w:webHidden/>
              </w:rPr>
              <w:fldChar w:fldCharType="begin"/>
            </w:r>
            <w:r w:rsidR="008D579A">
              <w:rPr>
                <w:noProof/>
                <w:webHidden/>
              </w:rPr>
              <w:instrText xml:space="preserve"> PAGEREF _Toc164263062 \h </w:instrText>
            </w:r>
            <w:r w:rsidR="008D579A">
              <w:rPr>
                <w:noProof/>
                <w:webHidden/>
              </w:rPr>
            </w:r>
            <w:r w:rsidR="008D579A">
              <w:rPr>
                <w:noProof/>
                <w:webHidden/>
              </w:rPr>
              <w:fldChar w:fldCharType="separate"/>
            </w:r>
            <w:r w:rsidR="008D579A">
              <w:rPr>
                <w:noProof/>
                <w:webHidden/>
              </w:rPr>
              <w:t>5</w:t>
            </w:r>
            <w:r w:rsidR="008D579A">
              <w:rPr>
                <w:noProof/>
                <w:webHidden/>
              </w:rPr>
              <w:fldChar w:fldCharType="end"/>
            </w:r>
          </w:hyperlink>
        </w:p>
        <w:p w14:paraId="1EAF947D" w14:textId="611B45F0" w:rsidR="008D579A" w:rsidRDefault="00BC5530">
          <w:pPr>
            <w:pStyle w:val="TOC1"/>
            <w:tabs>
              <w:tab w:val="left" w:pos="440"/>
              <w:tab w:val="right" w:leader="dot" w:pos="9350"/>
            </w:tabs>
            <w:rPr>
              <w:rFonts w:eastAsiaTheme="minorEastAsia"/>
              <w:noProof/>
            </w:rPr>
          </w:pPr>
          <w:hyperlink w:anchor="_Toc164263063" w:history="1">
            <w:r w:rsidR="008D579A" w:rsidRPr="00311C84">
              <w:rPr>
                <w:rStyle w:val="Hyperlink"/>
                <w:noProof/>
              </w:rPr>
              <w:t>5.</w:t>
            </w:r>
            <w:r w:rsidR="008D579A">
              <w:rPr>
                <w:rFonts w:eastAsiaTheme="minorEastAsia"/>
                <w:noProof/>
              </w:rPr>
              <w:tab/>
            </w:r>
            <w:r w:rsidR="008D579A" w:rsidRPr="00311C84">
              <w:rPr>
                <w:rStyle w:val="Hyperlink"/>
                <w:noProof/>
              </w:rPr>
              <w:t>Stakeholders to meet</w:t>
            </w:r>
            <w:r w:rsidR="008D579A">
              <w:rPr>
                <w:noProof/>
                <w:webHidden/>
              </w:rPr>
              <w:tab/>
            </w:r>
            <w:r w:rsidR="008D579A">
              <w:rPr>
                <w:noProof/>
                <w:webHidden/>
              </w:rPr>
              <w:fldChar w:fldCharType="begin"/>
            </w:r>
            <w:r w:rsidR="008D579A">
              <w:rPr>
                <w:noProof/>
                <w:webHidden/>
              </w:rPr>
              <w:instrText xml:space="preserve"> PAGEREF _Toc164263063 \h </w:instrText>
            </w:r>
            <w:r w:rsidR="008D579A">
              <w:rPr>
                <w:noProof/>
                <w:webHidden/>
              </w:rPr>
            </w:r>
            <w:r w:rsidR="008D579A">
              <w:rPr>
                <w:noProof/>
                <w:webHidden/>
              </w:rPr>
              <w:fldChar w:fldCharType="separate"/>
            </w:r>
            <w:r w:rsidR="008D579A">
              <w:rPr>
                <w:noProof/>
                <w:webHidden/>
              </w:rPr>
              <w:t>5</w:t>
            </w:r>
            <w:r w:rsidR="008D579A">
              <w:rPr>
                <w:noProof/>
                <w:webHidden/>
              </w:rPr>
              <w:fldChar w:fldCharType="end"/>
            </w:r>
          </w:hyperlink>
        </w:p>
        <w:p w14:paraId="50E044F1" w14:textId="49A34A89" w:rsidR="008D579A" w:rsidRDefault="00BC5530">
          <w:pPr>
            <w:pStyle w:val="TOC1"/>
            <w:tabs>
              <w:tab w:val="left" w:pos="440"/>
              <w:tab w:val="right" w:leader="dot" w:pos="9350"/>
            </w:tabs>
            <w:rPr>
              <w:rFonts w:eastAsiaTheme="minorEastAsia"/>
              <w:noProof/>
            </w:rPr>
          </w:pPr>
          <w:hyperlink w:anchor="_Toc164263064" w:history="1">
            <w:r w:rsidR="008D579A" w:rsidRPr="00311C84">
              <w:rPr>
                <w:rStyle w:val="Hyperlink"/>
                <w:noProof/>
              </w:rPr>
              <w:t>6.</w:t>
            </w:r>
            <w:r w:rsidR="008D579A">
              <w:rPr>
                <w:rFonts w:eastAsiaTheme="minorEastAsia"/>
                <w:noProof/>
              </w:rPr>
              <w:tab/>
            </w:r>
            <w:r w:rsidR="008D579A" w:rsidRPr="00311C84">
              <w:rPr>
                <w:rStyle w:val="Hyperlink"/>
                <w:noProof/>
              </w:rPr>
              <w:t>Deliverables</w:t>
            </w:r>
            <w:r w:rsidR="008D579A">
              <w:rPr>
                <w:noProof/>
                <w:webHidden/>
              </w:rPr>
              <w:tab/>
            </w:r>
            <w:r w:rsidR="008D579A">
              <w:rPr>
                <w:noProof/>
                <w:webHidden/>
              </w:rPr>
              <w:fldChar w:fldCharType="begin"/>
            </w:r>
            <w:r w:rsidR="008D579A">
              <w:rPr>
                <w:noProof/>
                <w:webHidden/>
              </w:rPr>
              <w:instrText xml:space="preserve"> PAGEREF _Toc164263064 \h </w:instrText>
            </w:r>
            <w:r w:rsidR="008D579A">
              <w:rPr>
                <w:noProof/>
                <w:webHidden/>
              </w:rPr>
            </w:r>
            <w:r w:rsidR="008D579A">
              <w:rPr>
                <w:noProof/>
                <w:webHidden/>
              </w:rPr>
              <w:fldChar w:fldCharType="separate"/>
            </w:r>
            <w:r w:rsidR="008D579A">
              <w:rPr>
                <w:noProof/>
                <w:webHidden/>
              </w:rPr>
              <w:t>5</w:t>
            </w:r>
            <w:r w:rsidR="008D579A">
              <w:rPr>
                <w:noProof/>
                <w:webHidden/>
              </w:rPr>
              <w:fldChar w:fldCharType="end"/>
            </w:r>
          </w:hyperlink>
        </w:p>
        <w:p w14:paraId="46C1C0F8" w14:textId="283A3020" w:rsidR="008D579A" w:rsidRDefault="00BC5530">
          <w:pPr>
            <w:pStyle w:val="TOC1"/>
            <w:tabs>
              <w:tab w:val="left" w:pos="440"/>
              <w:tab w:val="right" w:leader="dot" w:pos="9350"/>
            </w:tabs>
            <w:rPr>
              <w:rFonts w:eastAsiaTheme="minorEastAsia"/>
              <w:noProof/>
            </w:rPr>
          </w:pPr>
          <w:hyperlink w:anchor="_Toc164263065" w:history="1">
            <w:r w:rsidR="008D579A" w:rsidRPr="00311C84">
              <w:rPr>
                <w:rStyle w:val="Hyperlink"/>
                <w:noProof/>
              </w:rPr>
              <w:t>7.</w:t>
            </w:r>
            <w:r w:rsidR="008D579A">
              <w:rPr>
                <w:rFonts w:eastAsiaTheme="minorEastAsia"/>
                <w:noProof/>
              </w:rPr>
              <w:tab/>
            </w:r>
            <w:r w:rsidR="008D579A" w:rsidRPr="00311C84">
              <w:rPr>
                <w:rStyle w:val="Hyperlink"/>
                <w:noProof/>
              </w:rPr>
              <w:t>Duration</w:t>
            </w:r>
            <w:r w:rsidR="008D579A">
              <w:rPr>
                <w:noProof/>
                <w:webHidden/>
              </w:rPr>
              <w:tab/>
            </w:r>
            <w:r w:rsidR="008D579A">
              <w:rPr>
                <w:noProof/>
                <w:webHidden/>
              </w:rPr>
              <w:fldChar w:fldCharType="begin"/>
            </w:r>
            <w:r w:rsidR="008D579A">
              <w:rPr>
                <w:noProof/>
                <w:webHidden/>
              </w:rPr>
              <w:instrText xml:space="preserve"> PAGEREF _Toc164263065 \h </w:instrText>
            </w:r>
            <w:r w:rsidR="008D579A">
              <w:rPr>
                <w:noProof/>
                <w:webHidden/>
              </w:rPr>
            </w:r>
            <w:r w:rsidR="008D579A">
              <w:rPr>
                <w:noProof/>
                <w:webHidden/>
              </w:rPr>
              <w:fldChar w:fldCharType="separate"/>
            </w:r>
            <w:r w:rsidR="008D579A">
              <w:rPr>
                <w:noProof/>
                <w:webHidden/>
              </w:rPr>
              <w:t>5</w:t>
            </w:r>
            <w:r w:rsidR="008D579A">
              <w:rPr>
                <w:noProof/>
                <w:webHidden/>
              </w:rPr>
              <w:fldChar w:fldCharType="end"/>
            </w:r>
          </w:hyperlink>
        </w:p>
        <w:p w14:paraId="1214C7C2" w14:textId="077E915D" w:rsidR="008D579A" w:rsidRDefault="00BC5530">
          <w:pPr>
            <w:pStyle w:val="TOC1"/>
            <w:tabs>
              <w:tab w:val="left" w:pos="440"/>
              <w:tab w:val="right" w:leader="dot" w:pos="9350"/>
            </w:tabs>
            <w:rPr>
              <w:rFonts w:eastAsiaTheme="minorEastAsia"/>
              <w:noProof/>
            </w:rPr>
          </w:pPr>
          <w:hyperlink w:anchor="_Toc164263066" w:history="1">
            <w:r w:rsidR="008D579A" w:rsidRPr="00311C84">
              <w:rPr>
                <w:rStyle w:val="Hyperlink"/>
                <w:noProof/>
              </w:rPr>
              <w:t>8.</w:t>
            </w:r>
            <w:r w:rsidR="008D579A">
              <w:rPr>
                <w:rFonts w:eastAsiaTheme="minorEastAsia"/>
                <w:noProof/>
              </w:rPr>
              <w:tab/>
            </w:r>
            <w:r w:rsidR="008D579A" w:rsidRPr="00311C84">
              <w:rPr>
                <w:rStyle w:val="Hyperlink"/>
                <w:noProof/>
              </w:rPr>
              <w:t>Timeline for the action</w:t>
            </w:r>
            <w:r w:rsidR="008D579A">
              <w:rPr>
                <w:noProof/>
                <w:webHidden/>
              </w:rPr>
              <w:tab/>
            </w:r>
            <w:r w:rsidR="008D579A">
              <w:rPr>
                <w:noProof/>
                <w:webHidden/>
              </w:rPr>
              <w:fldChar w:fldCharType="begin"/>
            </w:r>
            <w:r w:rsidR="008D579A">
              <w:rPr>
                <w:noProof/>
                <w:webHidden/>
              </w:rPr>
              <w:instrText xml:space="preserve"> PAGEREF _Toc164263066 \h </w:instrText>
            </w:r>
            <w:r w:rsidR="008D579A">
              <w:rPr>
                <w:noProof/>
                <w:webHidden/>
              </w:rPr>
            </w:r>
            <w:r w:rsidR="008D579A">
              <w:rPr>
                <w:noProof/>
                <w:webHidden/>
              </w:rPr>
              <w:fldChar w:fldCharType="separate"/>
            </w:r>
            <w:r w:rsidR="008D579A">
              <w:rPr>
                <w:noProof/>
                <w:webHidden/>
              </w:rPr>
              <w:t>5</w:t>
            </w:r>
            <w:r w:rsidR="008D579A">
              <w:rPr>
                <w:noProof/>
                <w:webHidden/>
              </w:rPr>
              <w:fldChar w:fldCharType="end"/>
            </w:r>
          </w:hyperlink>
        </w:p>
        <w:p w14:paraId="424012E7" w14:textId="5B1D9D09" w:rsidR="008D579A" w:rsidRDefault="00BC5530">
          <w:pPr>
            <w:pStyle w:val="TOC1"/>
            <w:tabs>
              <w:tab w:val="left" w:pos="440"/>
              <w:tab w:val="right" w:leader="dot" w:pos="9350"/>
            </w:tabs>
            <w:rPr>
              <w:rFonts w:eastAsiaTheme="minorEastAsia"/>
              <w:noProof/>
            </w:rPr>
          </w:pPr>
          <w:hyperlink w:anchor="_Toc164263067" w:history="1">
            <w:r w:rsidR="008D579A" w:rsidRPr="00311C84">
              <w:rPr>
                <w:rStyle w:val="Hyperlink"/>
                <w:noProof/>
              </w:rPr>
              <w:t>9.</w:t>
            </w:r>
            <w:r w:rsidR="008D579A">
              <w:rPr>
                <w:rFonts w:eastAsiaTheme="minorEastAsia"/>
                <w:noProof/>
              </w:rPr>
              <w:tab/>
            </w:r>
            <w:r w:rsidR="008D579A" w:rsidRPr="00311C84">
              <w:rPr>
                <w:rStyle w:val="Hyperlink"/>
                <w:noProof/>
              </w:rPr>
              <w:t>Required skill and experience of the consultant</w:t>
            </w:r>
            <w:r w:rsidR="008D579A">
              <w:rPr>
                <w:noProof/>
                <w:webHidden/>
              </w:rPr>
              <w:tab/>
            </w:r>
            <w:r w:rsidR="008D579A">
              <w:rPr>
                <w:noProof/>
                <w:webHidden/>
              </w:rPr>
              <w:fldChar w:fldCharType="begin"/>
            </w:r>
            <w:r w:rsidR="008D579A">
              <w:rPr>
                <w:noProof/>
                <w:webHidden/>
              </w:rPr>
              <w:instrText xml:space="preserve"> PAGEREF _Toc164263067 \h </w:instrText>
            </w:r>
            <w:r w:rsidR="008D579A">
              <w:rPr>
                <w:noProof/>
                <w:webHidden/>
              </w:rPr>
            </w:r>
            <w:r w:rsidR="008D579A">
              <w:rPr>
                <w:noProof/>
                <w:webHidden/>
              </w:rPr>
              <w:fldChar w:fldCharType="separate"/>
            </w:r>
            <w:r w:rsidR="008D579A">
              <w:rPr>
                <w:noProof/>
                <w:webHidden/>
              </w:rPr>
              <w:t>6</w:t>
            </w:r>
            <w:r w:rsidR="008D579A">
              <w:rPr>
                <w:noProof/>
                <w:webHidden/>
              </w:rPr>
              <w:fldChar w:fldCharType="end"/>
            </w:r>
          </w:hyperlink>
        </w:p>
        <w:p w14:paraId="2F21EEF4" w14:textId="3EA3510C" w:rsidR="008D579A" w:rsidRDefault="00BC5530">
          <w:pPr>
            <w:pStyle w:val="TOC1"/>
            <w:tabs>
              <w:tab w:val="left" w:pos="660"/>
              <w:tab w:val="right" w:leader="dot" w:pos="9350"/>
            </w:tabs>
            <w:rPr>
              <w:rFonts w:eastAsiaTheme="minorEastAsia"/>
              <w:noProof/>
            </w:rPr>
          </w:pPr>
          <w:hyperlink w:anchor="_Toc164263068" w:history="1">
            <w:r w:rsidR="008D579A" w:rsidRPr="00311C84">
              <w:rPr>
                <w:rStyle w:val="Hyperlink"/>
                <w:noProof/>
              </w:rPr>
              <w:t>10.</w:t>
            </w:r>
            <w:r w:rsidR="008D579A">
              <w:rPr>
                <w:rFonts w:eastAsiaTheme="minorEastAsia"/>
                <w:noProof/>
              </w:rPr>
              <w:tab/>
            </w:r>
            <w:r w:rsidR="008D579A" w:rsidRPr="00311C84">
              <w:rPr>
                <w:rStyle w:val="Hyperlink"/>
                <w:noProof/>
              </w:rPr>
              <w:t>Management of the assignment</w:t>
            </w:r>
            <w:r w:rsidR="008D579A">
              <w:rPr>
                <w:noProof/>
                <w:webHidden/>
              </w:rPr>
              <w:tab/>
            </w:r>
            <w:r w:rsidR="008D579A">
              <w:rPr>
                <w:noProof/>
                <w:webHidden/>
              </w:rPr>
              <w:fldChar w:fldCharType="begin"/>
            </w:r>
            <w:r w:rsidR="008D579A">
              <w:rPr>
                <w:noProof/>
                <w:webHidden/>
              </w:rPr>
              <w:instrText xml:space="preserve"> PAGEREF _Toc164263068 \h </w:instrText>
            </w:r>
            <w:r w:rsidR="008D579A">
              <w:rPr>
                <w:noProof/>
                <w:webHidden/>
              </w:rPr>
            </w:r>
            <w:r w:rsidR="008D579A">
              <w:rPr>
                <w:noProof/>
                <w:webHidden/>
              </w:rPr>
              <w:fldChar w:fldCharType="separate"/>
            </w:r>
            <w:r w:rsidR="008D579A">
              <w:rPr>
                <w:noProof/>
                <w:webHidden/>
              </w:rPr>
              <w:t>6</w:t>
            </w:r>
            <w:r w:rsidR="008D579A">
              <w:rPr>
                <w:noProof/>
                <w:webHidden/>
              </w:rPr>
              <w:fldChar w:fldCharType="end"/>
            </w:r>
          </w:hyperlink>
        </w:p>
        <w:p w14:paraId="43D8C19C" w14:textId="33140A43" w:rsidR="008D579A" w:rsidRDefault="00BC5530">
          <w:pPr>
            <w:pStyle w:val="TOC1"/>
            <w:tabs>
              <w:tab w:val="left" w:pos="660"/>
              <w:tab w:val="right" w:leader="dot" w:pos="9350"/>
            </w:tabs>
            <w:rPr>
              <w:rFonts w:eastAsiaTheme="minorEastAsia"/>
              <w:noProof/>
            </w:rPr>
          </w:pPr>
          <w:hyperlink w:anchor="_Toc164263069" w:history="1">
            <w:r w:rsidR="008D579A" w:rsidRPr="00311C84">
              <w:rPr>
                <w:rStyle w:val="Hyperlink"/>
                <w:noProof/>
              </w:rPr>
              <w:t>11.</w:t>
            </w:r>
            <w:r w:rsidR="008D579A">
              <w:rPr>
                <w:rFonts w:eastAsiaTheme="minorEastAsia"/>
                <w:noProof/>
              </w:rPr>
              <w:tab/>
            </w:r>
            <w:r w:rsidR="008D579A" w:rsidRPr="00311C84">
              <w:rPr>
                <w:rStyle w:val="Hyperlink"/>
                <w:noProof/>
              </w:rPr>
              <w:t>Financial arrangement</w:t>
            </w:r>
            <w:r w:rsidR="008D579A">
              <w:rPr>
                <w:noProof/>
                <w:webHidden/>
              </w:rPr>
              <w:tab/>
            </w:r>
            <w:r w:rsidR="008D579A">
              <w:rPr>
                <w:noProof/>
                <w:webHidden/>
              </w:rPr>
              <w:fldChar w:fldCharType="begin"/>
            </w:r>
            <w:r w:rsidR="008D579A">
              <w:rPr>
                <w:noProof/>
                <w:webHidden/>
              </w:rPr>
              <w:instrText xml:space="preserve"> PAGEREF _Toc164263069 \h </w:instrText>
            </w:r>
            <w:r w:rsidR="008D579A">
              <w:rPr>
                <w:noProof/>
                <w:webHidden/>
              </w:rPr>
            </w:r>
            <w:r w:rsidR="008D579A">
              <w:rPr>
                <w:noProof/>
                <w:webHidden/>
              </w:rPr>
              <w:fldChar w:fldCharType="separate"/>
            </w:r>
            <w:r w:rsidR="008D579A">
              <w:rPr>
                <w:noProof/>
                <w:webHidden/>
              </w:rPr>
              <w:t>6</w:t>
            </w:r>
            <w:r w:rsidR="008D579A">
              <w:rPr>
                <w:noProof/>
                <w:webHidden/>
              </w:rPr>
              <w:fldChar w:fldCharType="end"/>
            </w:r>
          </w:hyperlink>
        </w:p>
        <w:p w14:paraId="6D8855A3" w14:textId="42D625ED" w:rsidR="008D579A" w:rsidRDefault="00BC5530">
          <w:pPr>
            <w:pStyle w:val="TOC1"/>
            <w:tabs>
              <w:tab w:val="left" w:pos="660"/>
              <w:tab w:val="right" w:leader="dot" w:pos="9350"/>
            </w:tabs>
            <w:rPr>
              <w:rFonts w:eastAsiaTheme="minorEastAsia"/>
              <w:noProof/>
            </w:rPr>
          </w:pPr>
          <w:hyperlink w:anchor="_Toc164263070" w:history="1">
            <w:r w:rsidR="008D579A" w:rsidRPr="00311C84">
              <w:rPr>
                <w:rStyle w:val="Hyperlink"/>
                <w:noProof/>
              </w:rPr>
              <w:t>12.</w:t>
            </w:r>
            <w:r w:rsidR="008D579A">
              <w:rPr>
                <w:rFonts w:eastAsiaTheme="minorEastAsia"/>
                <w:noProof/>
              </w:rPr>
              <w:tab/>
            </w:r>
            <w:r w:rsidR="008D579A" w:rsidRPr="00311C84">
              <w:rPr>
                <w:rStyle w:val="Hyperlink"/>
                <w:noProof/>
              </w:rPr>
              <w:t>Commitment</w:t>
            </w:r>
            <w:r w:rsidR="008D579A">
              <w:rPr>
                <w:noProof/>
                <w:webHidden/>
              </w:rPr>
              <w:tab/>
            </w:r>
            <w:r w:rsidR="008D579A">
              <w:rPr>
                <w:noProof/>
                <w:webHidden/>
              </w:rPr>
              <w:fldChar w:fldCharType="begin"/>
            </w:r>
            <w:r w:rsidR="008D579A">
              <w:rPr>
                <w:noProof/>
                <w:webHidden/>
              </w:rPr>
              <w:instrText xml:space="preserve"> PAGEREF _Toc164263070 \h </w:instrText>
            </w:r>
            <w:r w:rsidR="008D579A">
              <w:rPr>
                <w:noProof/>
                <w:webHidden/>
              </w:rPr>
            </w:r>
            <w:r w:rsidR="008D579A">
              <w:rPr>
                <w:noProof/>
                <w:webHidden/>
              </w:rPr>
              <w:fldChar w:fldCharType="separate"/>
            </w:r>
            <w:r w:rsidR="008D579A">
              <w:rPr>
                <w:noProof/>
                <w:webHidden/>
              </w:rPr>
              <w:t>6</w:t>
            </w:r>
            <w:r w:rsidR="008D579A">
              <w:rPr>
                <w:noProof/>
                <w:webHidden/>
              </w:rPr>
              <w:fldChar w:fldCharType="end"/>
            </w:r>
          </w:hyperlink>
        </w:p>
        <w:p w14:paraId="224A317F" w14:textId="71203F0D" w:rsidR="008D579A" w:rsidRDefault="00BC5530">
          <w:pPr>
            <w:pStyle w:val="TOC1"/>
            <w:tabs>
              <w:tab w:val="left" w:pos="660"/>
              <w:tab w:val="right" w:leader="dot" w:pos="9350"/>
            </w:tabs>
            <w:rPr>
              <w:rFonts w:eastAsiaTheme="minorEastAsia"/>
              <w:noProof/>
            </w:rPr>
          </w:pPr>
          <w:hyperlink w:anchor="_Toc164263071" w:history="1">
            <w:r w:rsidR="008D579A" w:rsidRPr="00311C84">
              <w:rPr>
                <w:rStyle w:val="Hyperlink"/>
                <w:noProof/>
              </w:rPr>
              <w:t>13.</w:t>
            </w:r>
            <w:r w:rsidR="008D579A">
              <w:rPr>
                <w:rFonts w:eastAsiaTheme="minorEastAsia"/>
                <w:noProof/>
              </w:rPr>
              <w:tab/>
            </w:r>
            <w:r w:rsidR="008D579A" w:rsidRPr="00311C84">
              <w:rPr>
                <w:rStyle w:val="Hyperlink"/>
                <w:noProof/>
              </w:rPr>
              <w:t>Property rights</w:t>
            </w:r>
            <w:r w:rsidR="008D579A">
              <w:rPr>
                <w:noProof/>
                <w:webHidden/>
              </w:rPr>
              <w:tab/>
            </w:r>
            <w:r w:rsidR="008D579A">
              <w:rPr>
                <w:noProof/>
                <w:webHidden/>
              </w:rPr>
              <w:fldChar w:fldCharType="begin"/>
            </w:r>
            <w:r w:rsidR="008D579A">
              <w:rPr>
                <w:noProof/>
                <w:webHidden/>
              </w:rPr>
              <w:instrText xml:space="preserve"> PAGEREF _Toc164263071 \h </w:instrText>
            </w:r>
            <w:r w:rsidR="008D579A">
              <w:rPr>
                <w:noProof/>
                <w:webHidden/>
              </w:rPr>
            </w:r>
            <w:r w:rsidR="008D579A">
              <w:rPr>
                <w:noProof/>
                <w:webHidden/>
              </w:rPr>
              <w:fldChar w:fldCharType="separate"/>
            </w:r>
            <w:r w:rsidR="008D579A">
              <w:rPr>
                <w:noProof/>
                <w:webHidden/>
              </w:rPr>
              <w:t>7</w:t>
            </w:r>
            <w:r w:rsidR="008D579A">
              <w:rPr>
                <w:noProof/>
                <w:webHidden/>
              </w:rPr>
              <w:fldChar w:fldCharType="end"/>
            </w:r>
          </w:hyperlink>
        </w:p>
        <w:p w14:paraId="1359A28A" w14:textId="6F8636E6" w:rsidR="008D579A" w:rsidRDefault="00BC5530">
          <w:pPr>
            <w:pStyle w:val="TOC1"/>
            <w:tabs>
              <w:tab w:val="left" w:pos="660"/>
              <w:tab w:val="right" w:leader="dot" w:pos="9350"/>
            </w:tabs>
            <w:rPr>
              <w:rFonts w:eastAsiaTheme="minorEastAsia"/>
              <w:noProof/>
            </w:rPr>
          </w:pPr>
          <w:hyperlink w:anchor="_Toc164263072" w:history="1">
            <w:r w:rsidR="008D579A" w:rsidRPr="00311C84">
              <w:rPr>
                <w:rStyle w:val="Hyperlink"/>
                <w:noProof/>
              </w:rPr>
              <w:t>14.</w:t>
            </w:r>
            <w:r w:rsidR="008D579A">
              <w:rPr>
                <w:rFonts w:eastAsiaTheme="minorEastAsia"/>
                <w:noProof/>
              </w:rPr>
              <w:tab/>
            </w:r>
            <w:r w:rsidR="008D579A" w:rsidRPr="00311C84">
              <w:rPr>
                <w:rStyle w:val="Hyperlink"/>
                <w:noProof/>
              </w:rPr>
              <w:t>Submission of Application:</w:t>
            </w:r>
            <w:r w:rsidR="008D579A">
              <w:rPr>
                <w:noProof/>
                <w:webHidden/>
              </w:rPr>
              <w:tab/>
            </w:r>
            <w:r w:rsidR="008D579A">
              <w:rPr>
                <w:noProof/>
                <w:webHidden/>
              </w:rPr>
              <w:fldChar w:fldCharType="begin"/>
            </w:r>
            <w:r w:rsidR="008D579A">
              <w:rPr>
                <w:noProof/>
                <w:webHidden/>
              </w:rPr>
              <w:instrText xml:space="preserve"> PAGEREF _Toc164263072 \h </w:instrText>
            </w:r>
            <w:r w:rsidR="008D579A">
              <w:rPr>
                <w:noProof/>
                <w:webHidden/>
              </w:rPr>
            </w:r>
            <w:r w:rsidR="008D579A">
              <w:rPr>
                <w:noProof/>
                <w:webHidden/>
              </w:rPr>
              <w:fldChar w:fldCharType="separate"/>
            </w:r>
            <w:r w:rsidR="008D579A">
              <w:rPr>
                <w:noProof/>
                <w:webHidden/>
              </w:rPr>
              <w:t>7</w:t>
            </w:r>
            <w:r w:rsidR="008D579A">
              <w:rPr>
                <w:noProof/>
                <w:webHidden/>
              </w:rPr>
              <w:fldChar w:fldCharType="end"/>
            </w:r>
          </w:hyperlink>
        </w:p>
        <w:p w14:paraId="69BEBD4D" w14:textId="732EC81F" w:rsidR="00D11BA0" w:rsidRDefault="00D11BA0">
          <w:r>
            <w:rPr>
              <w:b/>
              <w:bCs/>
              <w:noProof/>
            </w:rPr>
            <w:fldChar w:fldCharType="end"/>
          </w:r>
        </w:p>
      </w:sdtContent>
    </w:sdt>
    <w:p w14:paraId="0C524E2E" w14:textId="77777777" w:rsidR="00D11BA0" w:rsidRDefault="00D11BA0" w:rsidP="002A4530">
      <w:pPr>
        <w:spacing w:after="0"/>
        <w:rPr>
          <w:sz w:val="28"/>
          <w:szCs w:val="28"/>
        </w:rPr>
      </w:pPr>
    </w:p>
    <w:p w14:paraId="23DB9A46" w14:textId="3ABA2B5F" w:rsidR="006556D9" w:rsidRDefault="006556D9" w:rsidP="002A4530">
      <w:pPr>
        <w:spacing w:after="0"/>
        <w:rPr>
          <w:sz w:val="28"/>
          <w:szCs w:val="28"/>
        </w:rPr>
      </w:pPr>
    </w:p>
    <w:p w14:paraId="131EC158" w14:textId="1DEBFAAD" w:rsidR="006556D9" w:rsidRDefault="006556D9" w:rsidP="002A4530">
      <w:pPr>
        <w:spacing w:after="0"/>
        <w:rPr>
          <w:sz w:val="28"/>
          <w:szCs w:val="28"/>
        </w:rPr>
      </w:pPr>
    </w:p>
    <w:p w14:paraId="59D2C6EE" w14:textId="6E9E600B" w:rsidR="006556D9" w:rsidRDefault="006556D9" w:rsidP="002A4530">
      <w:pPr>
        <w:spacing w:after="0"/>
        <w:rPr>
          <w:sz w:val="28"/>
          <w:szCs w:val="28"/>
        </w:rPr>
      </w:pPr>
    </w:p>
    <w:p w14:paraId="4CD76DD9" w14:textId="77777777" w:rsidR="00D11BA0" w:rsidRDefault="00D11BA0" w:rsidP="002A4530">
      <w:pPr>
        <w:spacing w:after="0"/>
        <w:rPr>
          <w:sz w:val="28"/>
          <w:szCs w:val="28"/>
        </w:rPr>
      </w:pPr>
    </w:p>
    <w:p w14:paraId="486EC584" w14:textId="15517732" w:rsidR="006556D9" w:rsidRDefault="006556D9" w:rsidP="002A4530">
      <w:pPr>
        <w:spacing w:after="0"/>
        <w:rPr>
          <w:sz w:val="28"/>
          <w:szCs w:val="28"/>
        </w:rPr>
      </w:pPr>
    </w:p>
    <w:p w14:paraId="71567062" w14:textId="77777777" w:rsidR="006556D9" w:rsidRDefault="006556D9" w:rsidP="002A4530">
      <w:pPr>
        <w:spacing w:after="0"/>
        <w:rPr>
          <w:sz w:val="28"/>
          <w:szCs w:val="28"/>
        </w:rPr>
      </w:pPr>
    </w:p>
    <w:p w14:paraId="4E0C2ED0" w14:textId="38ED077E" w:rsidR="00F469ED" w:rsidRPr="005E43BD" w:rsidRDefault="008671AF" w:rsidP="00AB5D8F">
      <w:pPr>
        <w:pStyle w:val="Heading1"/>
        <w:numPr>
          <w:ilvl w:val="0"/>
          <w:numId w:val="1"/>
        </w:numPr>
        <w:spacing w:before="0"/>
        <w:rPr>
          <w:color w:val="auto"/>
        </w:rPr>
      </w:pPr>
      <w:bookmarkStart w:id="0" w:name="_Toc164263054"/>
      <w:r w:rsidRPr="005E43BD">
        <w:rPr>
          <w:color w:val="auto"/>
        </w:rPr>
        <w:lastRenderedPageBreak/>
        <w:t>Background</w:t>
      </w:r>
      <w:bookmarkEnd w:id="0"/>
    </w:p>
    <w:p w14:paraId="4EF35DE9" w14:textId="65A9495C" w:rsidR="005304D0" w:rsidRPr="005304D0" w:rsidRDefault="005304D0" w:rsidP="005304D0">
      <w:pPr>
        <w:spacing w:after="0"/>
        <w:jc w:val="both"/>
        <w:rPr>
          <w:lang w:val="en-GB"/>
        </w:rPr>
      </w:pPr>
      <w:r w:rsidRPr="005304D0">
        <w:rPr>
          <w:lang w:val="en-GB"/>
        </w:rPr>
        <w:t xml:space="preserve">ACF has been operational in </w:t>
      </w:r>
      <w:proofErr w:type="gramStart"/>
      <w:r w:rsidR="00352448">
        <w:rPr>
          <w:lang w:val="en-GB"/>
        </w:rPr>
        <w:t>7</w:t>
      </w:r>
      <w:proofErr w:type="gramEnd"/>
      <w:r w:rsidR="00352448" w:rsidRPr="005304D0">
        <w:rPr>
          <w:lang w:val="en-GB"/>
        </w:rPr>
        <w:t xml:space="preserve"> </w:t>
      </w:r>
      <w:r w:rsidRPr="005304D0">
        <w:rPr>
          <w:lang w:val="en-GB"/>
        </w:rPr>
        <w:t xml:space="preserve">regions of Bangladesh facing multifaceted vulnerabilities such as </w:t>
      </w:r>
      <w:proofErr w:type="spellStart"/>
      <w:r w:rsidRPr="005304D0">
        <w:rPr>
          <w:lang w:val="en-GB"/>
        </w:rPr>
        <w:t>Rohingya</w:t>
      </w:r>
      <w:proofErr w:type="spellEnd"/>
      <w:r w:rsidRPr="005304D0">
        <w:rPr>
          <w:lang w:val="en-GB"/>
        </w:rPr>
        <w:t xml:space="preserve"> Refugee crisis and different climate induced disasters such as flood, cyclone, salinity, drought etc. The regions are </w:t>
      </w:r>
      <w:proofErr w:type="gramStart"/>
      <w:r w:rsidRPr="005304D0">
        <w:rPr>
          <w:lang w:val="en-GB"/>
        </w:rPr>
        <w:t>South-east</w:t>
      </w:r>
      <w:proofErr w:type="gramEnd"/>
      <w:r w:rsidRPr="005304D0">
        <w:rPr>
          <w:lang w:val="en-GB"/>
        </w:rPr>
        <w:t xml:space="preserve"> region (Cox’s Bazar district), South-west region (Satkhira, </w:t>
      </w:r>
      <w:proofErr w:type="spellStart"/>
      <w:r w:rsidRPr="005304D0">
        <w:rPr>
          <w:lang w:val="en-GB"/>
        </w:rPr>
        <w:t>Barguna</w:t>
      </w:r>
      <w:proofErr w:type="spellEnd"/>
      <w:r w:rsidRPr="005304D0">
        <w:rPr>
          <w:lang w:val="en-GB"/>
        </w:rPr>
        <w:t xml:space="preserve">, </w:t>
      </w:r>
      <w:proofErr w:type="spellStart"/>
      <w:r w:rsidRPr="005304D0">
        <w:rPr>
          <w:lang w:val="en-GB"/>
        </w:rPr>
        <w:t>Patuakhali</w:t>
      </w:r>
      <w:proofErr w:type="spellEnd"/>
      <w:r w:rsidRPr="005304D0">
        <w:rPr>
          <w:lang w:val="en-GB"/>
        </w:rPr>
        <w:t xml:space="preserve"> and </w:t>
      </w:r>
      <w:proofErr w:type="spellStart"/>
      <w:r w:rsidRPr="005304D0">
        <w:rPr>
          <w:lang w:val="en-GB"/>
        </w:rPr>
        <w:t>Bagerhat</w:t>
      </w:r>
      <w:proofErr w:type="spellEnd"/>
      <w:r w:rsidRPr="005304D0">
        <w:rPr>
          <w:lang w:val="en-GB"/>
        </w:rPr>
        <w:t xml:space="preserve"> district), North-east region (</w:t>
      </w:r>
      <w:proofErr w:type="spellStart"/>
      <w:r w:rsidRPr="005304D0">
        <w:rPr>
          <w:lang w:val="en-GB"/>
        </w:rPr>
        <w:t>Sunamgonj</w:t>
      </w:r>
      <w:proofErr w:type="spellEnd"/>
      <w:r w:rsidRPr="005304D0">
        <w:rPr>
          <w:lang w:val="en-GB"/>
        </w:rPr>
        <w:t xml:space="preserve"> district) and North-west region (</w:t>
      </w:r>
      <w:proofErr w:type="spellStart"/>
      <w:r w:rsidRPr="005304D0">
        <w:rPr>
          <w:lang w:val="en-GB"/>
        </w:rPr>
        <w:t>Kurigram</w:t>
      </w:r>
      <w:proofErr w:type="spellEnd"/>
      <w:r w:rsidRPr="005304D0">
        <w:rPr>
          <w:lang w:val="en-GB"/>
        </w:rPr>
        <w:t xml:space="preserve"> district). In Cox’s Bazar, ACF has been continuing its operations with integrated lifesaving support (Nutrition and Health, WASH and MHPSS) for </w:t>
      </w:r>
      <w:proofErr w:type="spellStart"/>
      <w:r w:rsidRPr="005304D0">
        <w:rPr>
          <w:lang w:val="en-GB"/>
        </w:rPr>
        <w:t>Rohingya</w:t>
      </w:r>
      <w:proofErr w:type="spellEnd"/>
      <w:r w:rsidRPr="005304D0">
        <w:rPr>
          <w:lang w:val="en-GB"/>
        </w:rPr>
        <w:t xml:space="preserve"> Refugees and emergency response and livelihood recovery interventions for the host community population affected by flood and cyclone. In the last 24 months, ACF has provided support to 822,942 most vulnerable people (female – 575,715 and male – 247,227) including the recent emergency responses (flash flood and cyclone Mocha). Since 2017, ACF has provided treatment for 38,825 severely acutely malnourished children with a cure rate of 96%. Furthermore 4,211 medically complicated severe acute malnutrition children successfully completed treatment at stabilization </w:t>
      </w:r>
      <w:proofErr w:type="spellStart"/>
      <w:r w:rsidRPr="005304D0">
        <w:rPr>
          <w:lang w:val="en-GB"/>
        </w:rPr>
        <w:t>center</w:t>
      </w:r>
      <w:proofErr w:type="spellEnd"/>
      <w:r w:rsidRPr="005304D0">
        <w:rPr>
          <w:lang w:val="en-GB"/>
        </w:rPr>
        <w:t xml:space="preserve"> with a cure rate of 94%. Additionally, 56,011 cases of moderate acute malnutrition were addressed among children under the age of </w:t>
      </w:r>
      <w:proofErr w:type="gramStart"/>
      <w:r w:rsidRPr="005304D0">
        <w:rPr>
          <w:lang w:val="en-GB"/>
        </w:rPr>
        <w:t>5</w:t>
      </w:r>
      <w:proofErr w:type="gramEnd"/>
      <w:r w:rsidRPr="005304D0">
        <w:rPr>
          <w:lang w:val="en-GB"/>
        </w:rPr>
        <w:t xml:space="preserve">, while 68,892 pregnant women received treatment for malnutrition. Furthermore, ACF undertook preventive activities, reaching out to 293,617 children under the age of </w:t>
      </w:r>
      <w:proofErr w:type="gramStart"/>
      <w:r w:rsidRPr="005304D0">
        <w:rPr>
          <w:lang w:val="en-GB"/>
        </w:rPr>
        <w:t>5 and 59,353 pregnant women</w:t>
      </w:r>
      <w:proofErr w:type="gramEnd"/>
      <w:r w:rsidRPr="005304D0">
        <w:rPr>
          <w:lang w:val="en-GB"/>
        </w:rPr>
        <w:t xml:space="preserve"> and adolescent girls to address and mitigate malnutrition issues.</w:t>
      </w:r>
    </w:p>
    <w:p w14:paraId="696681A5" w14:textId="77777777" w:rsidR="005304D0" w:rsidRPr="005304D0" w:rsidRDefault="005304D0" w:rsidP="005304D0">
      <w:pPr>
        <w:spacing w:after="0"/>
        <w:jc w:val="both"/>
        <w:rPr>
          <w:lang w:val="en-GB"/>
        </w:rPr>
      </w:pPr>
    </w:p>
    <w:p w14:paraId="4C470F70" w14:textId="2A3DFE6F" w:rsidR="005304D0" w:rsidRPr="005304D0" w:rsidRDefault="005304D0" w:rsidP="005304D0">
      <w:pPr>
        <w:spacing w:after="0"/>
        <w:jc w:val="both"/>
      </w:pPr>
      <w:r w:rsidRPr="005304D0">
        <w:t xml:space="preserve">Though the number population experiencing acute food insecurity (IPC phase 3 and 4) has significantly increased, there is </w:t>
      </w:r>
      <w:r w:rsidR="003361A9">
        <w:t>inadequate</w:t>
      </w:r>
      <w:r w:rsidRPr="005304D0">
        <w:t xml:space="preserve"> initiative from government to support the population under food insecurity situation in different IPC 3 hot spots, to address their food security needs. Impact of cyclone </w:t>
      </w:r>
      <w:proofErr w:type="spellStart"/>
      <w:r w:rsidRPr="005304D0">
        <w:t>Remal</w:t>
      </w:r>
      <w:proofErr w:type="spellEnd"/>
      <w:r w:rsidRPr="005304D0">
        <w:t xml:space="preserve"> has further intensified the food insecurity situation in these districts, which already classified as IPC phase 3</w:t>
      </w:r>
      <w:r w:rsidRPr="005304D0">
        <w:rPr>
          <w:vertAlign w:val="superscript"/>
        </w:rPr>
        <w:footnoteReference w:id="1"/>
      </w:r>
      <w:r w:rsidRPr="005304D0">
        <w:rPr>
          <w:vertAlign w:val="superscript"/>
        </w:rPr>
        <w:footnoteReference w:id="2"/>
      </w:r>
      <w:r w:rsidRPr="005304D0">
        <w:t xml:space="preserve">. </w:t>
      </w:r>
    </w:p>
    <w:p w14:paraId="651F559A" w14:textId="77777777" w:rsidR="005304D0" w:rsidRPr="005304D0" w:rsidRDefault="005304D0" w:rsidP="005304D0">
      <w:pPr>
        <w:spacing w:after="0"/>
        <w:jc w:val="both"/>
      </w:pPr>
    </w:p>
    <w:p w14:paraId="41DD02DE" w14:textId="7A7B6E10" w:rsidR="005304D0" w:rsidRPr="005304D0" w:rsidRDefault="005304D0" w:rsidP="005304D0">
      <w:pPr>
        <w:spacing w:after="0"/>
        <w:jc w:val="both"/>
      </w:pPr>
      <w:proofErr w:type="spellStart"/>
      <w:r w:rsidRPr="005304D0">
        <w:t>Bagerhat</w:t>
      </w:r>
      <w:proofErr w:type="spellEnd"/>
      <w:r w:rsidRPr="005304D0">
        <w:t xml:space="preserve"> is one of the severely cyclone- affected district, also classified as IPC phase 3 holding a 327,733 population at crisis phase. The cyclone caused significant damage to shelter, food stocks, standing crops, WASH facilities along with other household belongings. Low-income groups, especially the agricultural wage laborers, have lost employment. Additionally, based on the rapid assessment by the Needs Assessment Working Group, 47 per cent of household members </w:t>
      </w:r>
      <w:proofErr w:type="gramStart"/>
      <w:r w:rsidRPr="005304D0">
        <w:t>are separated</w:t>
      </w:r>
      <w:proofErr w:type="gramEnd"/>
      <w:r w:rsidRPr="005304D0">
        <w:t xml:space="preserve"> from their families, aggravating mental health and psychosocial well-being. About 70 per cent of the affected people indicated difficulties in accessing toilets, particularly for PWD, women and girls. Adolescents, particularly girls, face a critical interruption in their physical and emotional development.</w:t>
      </w:r>
    </w:p>
    <w:p w14:paraId="16F14B4E" w14:textId="77777777" w:rsidR="00B210E1" w:rsidRDefault="00B210E1" w:rsidP="005304D0">
      <w:pPr>
        <w:spacing w:after="0"/>
        <w:jc w:val="both"/>
      </w:pPr>
    </w:p>
    <w:p w14:paraId="33B272E6" w14:textId="6C3A62E8" w:rsidR="005304D0" w:rsidRPr="005304D0" w:rsidRDefault="005304D0" w:rsidP="005304D0">
      <w:pPr>
        <w:spacing w:after="0"/>
        <w:jc w:val="both"/>
      </w:pPr>
      <w:proofErr w:type="spellStart"/>
      <w:r w:rsidRPr="005304D0">
        <w:t>Barguna</w:t>
      </w:r>
      <w:proofErr w:type="spellEnd"/>
      <w:r w:rsidRPr="005304D0">
        <w:t xml:space="preserve"> and Satkhira districts </w:t>
      </w:r>
      <w:proofErr w:type="gramStart"/>
      <w:r w:rsidRPr="005304D0">
        <w:t>are also classified</w:t>
      </w:r>
      <w:proofErr w:type="gramEnd"/>
      <w:r w:rsidRPr="005304D0">
        <w:t xml:space="preserve"> at IPC phase 3. Though the impact of the cyclone in these two districts is medium to low, some pockets areas (</w:t>
      </w:r>
      <w:proofErr w:type="spellStart"/>
      <w:r w:rsidRPr="005304D0">
        <w:t>Taltoli</w:t>
      </w:r>
      <w:proofErr w:type="spellEnd"/>
      <w:r w:rsidRPr="005304D0">
        <w:t xml:space="preserve"> </w:t>
      </w:r>
      <w:proofErr w:type="spellStart"/>
      <w:r w:rsidRPr="005304D0">
        <w:t>Upazila</w:t>
      </w:r>
      <w:proofErr w:type="spellEnd"/>
      <w:r w:rsidRPr="005304D0">
        <w:t xml:space="preserve"> in </w:t>
      </w:r>
      <w:proofErr w:type="spellStart"/>
      <w:r w:rsidRPr="005304D0">
        <w:t>Barguna</w:t>
      </w:r>
      <w:proofErr w:type="spellEnd"/>
      <w:r w:rsidRPr="005304D0">
        <w:t xml:space="preserve">; </w:t>
      </w:r>
      <w:proofErr w:type="spellStart"/>
      <w:r w:rsidRPr="005304D0">
        <w:t>Assasuni</w:t>
      </w:r>
      <w:proofErr w:type="spellEnd"/>
      <w:r w:rsidRPr="005304D0">
        <w:t xml:space="preserve"> </w:t>
      </w:r>
      <w:proofErr w:type="spellStart"/>
      <w:r w:rsidRPr="005304D0">
        <w:t>Upazila</w:t>
      </w:r>
      <w:proofErr w:type="spellEnd"/>
      <w:r w:rsidRPr="005304D0">
        <w:t xml:space="preserve"> in Satkhira) </w:t>
      </w:r>
      <w:proofErr w:type="gramStart"/>
      <w:r w:rsidRPr="005304D0">
        <w:t>were heavily affected</w:t>
      </w:r>
      <w:proofErr w:type="gramEnd"/>
      <w:r w:rsidRPr="005304D0">
        <w:t xml:space="preserve"> due to exposure to the sea and breach/overflow of embankment in some points. </w:t>
      </w:r>
    </w:p>
    <w:p w14:paraId="5FEEB65F" w14:textId="77777777" w:rsidR="005304D0" w:rsidRPr="005304D0" w:rsidRDefault="005304D0" w:rsidP="005304D0">
      <w:pPr>
        <w:spacing w:after="0"/>
        <w:jc w:val="both"/>
      </w:pPr>
    </w:p>
    <w:p w14:paraId="0FE01AC8" w14:textId="121B3031" w:rsidR="005304D0" w:rsidRDefault="005304D0" w:rsidP="005304D0">
      <w:pPr>
        <w:spacing w:after="0"/>
        <w:jc w:val="both"/>
        <w:rPr>
          <w:lang w:val="en-GB"/>
        </w:rPr>
      </w:pPr>
    </w:p>
    <w:p w14:paraId="381470A3" w14:textId="2335F0E9" w:rsidR="003C277B" w:rsidRPr="005304D0" w:rsidRDefault="003C277B" w:rsidP="005304D0">
      <w:pPr>
        <w:spacing w:after="0"/>
        <w:jc w:val="both"/>
        <w:rPr>
          <w:lang w:val="en-GB"/>
        </w:rPr>
      </w:pPr>
      <w:r w:rsidRPr="003C277B">
        <w:rPr>
          <w:lang w:val="en-GB"/>
        </w:rPr>
        <w:lastRenderedPageBreak/>
        <w:t xml:space="preserve">ACF aims to fill the gaps in the responses to emergency needs and address food insecurity and malnutrition through a multi-sectoral approach to save lives and reduce sufferings of the disaster affected host and refugee population in Cox’s Bazar and two IPC hotspot areas – </w:t>
      </w:r>
      <w:proofErr w:type="spellStart"/>
      <w:r w:rsidRPr="003C277B">
        <w:rPr>
          <w:lang w:val="en-GB"/>
        </w:rPr>
        <w:t>Sunamgonj</w:t>
      </w:r>
      <w:proofErr w:type="spellEnd"/>
      <w:r w:rsidRPr="003C277B">
        <w:rPr>
          <w:lang w:val="en-GB"/>
        </w:rPr>
        <w:t xml:space="preserve"> and </w:t>
      </w:r>
      <w:proofErr w:type="spellStart"/>
      <w:r w:rsidRPr="003C277B">
        <w:rPr>
          <w:lang w:val="en-GB"/>
        </w:rPr>
        <w:t>Kurigram</w:t>
      </w:r>
      <w:proofErr w:type="spellEnd"/>
      <w:r w:rsidRPr="003C277B">
        <w:rPr>
          <w:lang w:val="en-GB"/>
        </w:rPr>
        <w:t xml:space="preserve"> which have </w:t>
      </w:r>
      <w:proofErr w:type="gramStart"/>
      <w:r w:rsidRPr="003C277B">
        <w:rPr>
          <w:lang w:val="en-GB"/>
        </w:rPr>
        <w:t>a  higher</w:t>
      </w:r>
      <w:proofErr w:type="gramEnd"/>
      <w:r w:rsidRPr="003C277B">
        <w:rPr>
          <w:lang w:val="en-GB"/>
        </w:rPr>
        <w:t xml:space="preserve"> level of acute food insecurity. The overall objective of the program is to address food insecurity, malnutrition of children under 5 years and reduce sufferings by providing an integrated support package of food assistance, delivery of WASH, health, nutrition, MHPSS, GBV and protection services.</w:t>
      </w:r>
    </w:p>
    <w:p w14:paraId="15B3E92D" w14:textId="528873CD" w:rsidR="00B210E1" w:rsidRDefault="00B210E1" w:rsidP="005304D0">
      <w:pPr>
        <w:spacing w:after="0"/>
        <w:jc w:val="both"/>
      </w:pPr>
    </w:p>
    <w:p w14:paraId="57CF61DB" w14:textId="45900A6B" w:rsidR="00B210E1" w:rsidRDefault="00B210E1" w:rsidP="005304D0">
      <w:pPr>
        <w:spacing w:after="0"/>
        <w:jc w:val="both"/>
      </w:pPr>
      <w:r>
        <w:t>Intervention area:</w:t>
      </w:r>
    </w:p>
    <w:p w14:paraId="30364418" w14:textId="673BBB14" w:rsidR="00B210E1" w:rsidRPr="005304D0" w:rsidRDefault="00B210E1" w:rsidP="00B210E1">
      <w:pPr>
        <w:spacing w:after="0"/>
        <w:jc w:val="both"/>
      </w:pPr>
      <w:r w:rsidRPr="005304D0">
        <w:rPr>
          <w:lang w:val="en-GB"/>
        </w:rPr>
        <w:t>In its initial submission</w:t>
      </w:r>
      <w:r>
        <w:rPr>
          <w:lang w:val="en-GB"/>
        </w:rPr>
        <w:t xml:space="preserve"> (annex 1.1)</w:t>
      </w:r>
      <w:r w:rsidRPr="005304D0">
        <w:rPr>
          <w:lang w:val="en-GB"/>
        </w:rPr>
        <w:t>, ACF had proposed geographic locations under JRP and HRP areas (</w:t>
      </w:r>
      <w:proofErr w:type="spellStart"/>
      <w:r w:rsidRPr="005304D0">
        <w:rPr>
          <w:lang w:val="en-GB"/>
        </w:rPr>
        <w:t>Ukhiya</w:t>
      </w:r>
      <w:proofErr w:type="spellEnd"/>
      <w:r w:rsidRPr="005304D0">
        <w:rPr>
          <w:lang w:val="en-GB"/>
        </w:rPr>
        <w:t xml:space="preserve">, </w:t>
      </w:r>
      <w:proofErr w:type="spellStart"/>
      <w:r w:rsidRPr="005304D0">
        <w:rPr>
          <w:lang w:val="en-GB"/>
        </w:rPr>
        <w:t>Teknaf</w:t>
      </w:r>
      <w:proofErr w:type="spellEnd"/>
      <w:r w:rsidRPr="005304D0">
        <w:rPr>
          <w:lang w:val="en-GB"/>
        </w:rPr>
        <w:t xml:space="preserve"> and </w:t>
      </w:r>
      <w:proofErr w:type="spellStart"/>
      <w:r w:rsidRPr="005304D0">
        <w:rPr>
          <w:lang w:val="en-GB"/>
        </w:rPr>
        <w:t>Ramu</w:t>
      </w:r>
      <w:proofErr w:type="spellEnd"/>
      <w:r w:rsidRPr="005304D0">
        <w:rPr>
          <w:lang w:val="en-GB"/>
        </w:rPr>
        <w:t xml:space="preserve"> </w:t>
      </w:r>
      <w:proofErr w:type="spellStart"/>
      <w:r w:rsidRPr="005304D0">
        <w:rPr>
          <w:lang w:val="en-GB"/>
        </w:rPr>
        <w:t>Upazila</w:t>
      </w:r>
      <w:proofErr w:type="spellEnd"/>
      <w:r w:rsidRPr="005304D0">
        <w:rPr>
          <w:lang w:val="en-GB"/>
        </w:rPr>
        <w:t xml:space="preserve"> of Cox’s Bazar district) to provide lifesavings support and emergency response to the </w:t>
      </w:r>
      <w:proofErr w:type="spellStart"/>
      <w:r w:rsidRPr="005304D0">
        <w:rPr>
          <w:lang w:val="en-GB"/>
        </w:rPr>
        <w:t>Rohingya</w:t>
      </w:r>
      <w:proofErr w:type="spellEnd"/>
      <w:r w:rsidRPr="005304D0">
        <w:rPr>
          <w:lang w:val="en-GB"/>
        </w:rPr>
        <w:t xml:space="preserve"> Refugees and host community populations affected by </w:t>
      </w:r>
      <w:proofErr w:type="spellStart"/>
      <w:r w:rsidRPr="005304D0">
        <w:rPr>
          <w:lang w:val="en-GB"/>
        </w:rPr>
        <w:t>Chattogram</w:t>
      </w:r>
      <w:proofErr w:type="spellEnd"/>
      <w:r w:rsidRPr="005304D0">
        <w:rPr>
          <w:lang w:val="en-GB"/>
        </w:rPr>
        <w:t xml:space="preserve"> flooding in 2023. However, ACF has expanded the geographic areas to other IPC phase 4 hotspots such as </w:t>
      </w:r>
      <w:proofErr w:type="spellStart"/>
      <w:r w:rsidRPr="005304D0">
        <w:rPr>
          <w:lang w:val="en-GB"/>
        </w:rPr>
        <w:t>Sunamgonj</w:t>
      </w:r>
      <w:proofErr w:type="spellEnd"/>
      <w:r w:rsidRPr="005304D0">
        <w:rPr>
          <w:lang w:val="en-GB"/>
        </w:rPr>
        <w:t xml:space="preserve"> and </w:t>
      </w:r>
      <w:proofErr w:type="spellStart"/>
      <w:r w:rsidRPr="005304D0">
        <w:rPr>
          <w:lang w:val="en-GB"/>
        </w:rPr>
        <w:t>Kurigram</w:t>
      </w:r>
      <w:proofErr w:type="spellEnd"/>
      <w:r w:rsidRPr="005304D0">
        <w:rPr>
          <w:lang w:val="en-GB"/>
        </w:rPr>
        <w:t xml:space="preserve"> districts. </w:t>
      </w:r>
      <w:r>
        <w:rPr>
          <w:lang w:val="en-GB"/>
        </w:rPr>
        <w:t xml:space="preserve">With the </w:t>
      </w:r>
      <w:proofErr w:type="spellStart"/>
      <w:r>
        <w:rPr>
          <w:lang w:val="en-GB"/>
        </w:rPr>
        <w:t xml:space="preserve">mid </w:t>
      </w:r>
      <w:proofErr w:type="gramStart"/>
      <w:r>
        <w:rPr>
          <w:lang w:val="en-GB"/>
        </w:rPr>
        <w:t>year</w:t>
      </w:r>
      <w:proofErr w:type="spellEnd"/>
      <w:proofErr w:type="gramEnd"/>
      <w:r>
        <w:rPr>
          <w:lang w:val="en-GB"/>
        </w:rPr>
        <w:t xml:space="preserve"> allocation ACF expanded to </w:t>
      </w:r>
      <w:proofErr w:type="spellStart"/>
      <w:r>
        <w:rPr>
          <w:lang w:val="en-GB"/>
        </w:rPr>
        <w:t>Bagerhat</w:t>
      </w:r>
      <w:proofErr w:type="spellEnd"/>
      <w:r>
        <w:rPr>
          <w:lang w:val="en-GB"/>
        </w:rPr>
        <w:t xml:space="preserve">, </w:t>
      </w:r>
      <w:proofErr w:type="spellStart"/>
      <w:r w:rsidRPr="005304D0">
        <w:t>Barguna</w:t>
      </w:r>
      <w:proofErr w:type="spellEnd"/>
      <w:r w:rsidRPr="005304D0">
        <w:t xml:space="preserve"> and Satkhira districts </w:t>
      </w:r>
      <w:r>
        <w:t xml:space="preserve">which </w:t>
      </w:r>
      <w:r w:rsidRPr="005304D0">
        <w:t xml:space="preserve">are also classified at IPC phase 3. </w:t>
      </w:r>
    </w:p>
    <w:p w14:paraId="2881193E" w14:textId="77777777" w:rsidR="00B210E1" w:rsidRDefault="00B210E1" w:rsidP="00B210E1">
      <w:pPr>
        <w:spacing w:after="0"/>
        <w:jc w:val="both"/>
        <w:rPr>
          <w:lang w:val="en-GB"/>
        </w:rPr>
      </w:pPr>
    </w:p>
    <w:p w14:paraId="661D854D" w14:textId="464FD89B" w:rsidR="00B210E1" w:rsidRDefault="00B210E1" w:rsidP="00B210E1">
      <w:pPr>
        <w:pStyle w:val="NoSpacing"/>
      </w:pPr>
      <w:r>
        <w:t xml:space="preserve">1. </w:t>
      </w:r>
      <w:proofErr w:type="spellStart"/>
      <w:r>
        <w:t>Dowarabazar</w:t>
      </w:r>
      <w:proofErr w:type="spellEnd"/>
      <w:r>
        <w:t xml:space="preserve"> </w:t>
      </w:r>
      <w:proofErr w:type="spellStart"/>
      <w:r>
        <w:t>Upazila</w:t>
      </w:r>
      <w:proofErr w:type="spellEnd"/>
      <w:r>
        <w:t xml:space="preserve"> under </w:t>
      </w:r>
      <w:proofErr w:type="spellStart"/>
      <w:r>
        <w:t>Sunamganj</w:t>
      </w:r>
      <w:proofErr w:type="spellEnd"/>
      <w:r>
        <w:t xml:space="preserve"> district (</w:t>
      </w:r>
      <w:r w:rsidR="0093741A">
        <w:t>2550 HH++)</w:t>
      </w:r>
    </w:p>
    <w:p w14:paraId="158FB663" w14:textId="232E69E2" w:rsidR="00B210E1" w:rsidRDefault="00B210E1" w:rsidP="00B210E1">
      <w:pPr>
        <w:pStyle w:val="NoSpacing"/>
      </w:pPr>
      <w:r>
        <w:t xml:space="preserve">2. </w:t>
      </w:r>
      <w:proofErr w:type="spellStart"/>
      <w:r>
        <w:t>Chilmari</w:t>
      </w:r>
      <w:proofErr w:type="spellEnd"/>
      <w:r>
        <w:t xml:space="preserve"> and </w:t>
      </w:r>
      <w:proofErr w:type="spellStart"/>
      <w:r>
        <w:t>Rowmari</w:t>
      </w:r>
      <w:proofErr w:type="spellEnd"/>
      <w:r>
        <w:t xml:space="preserve"> </w:t>
      </w:r>
      <w:proofErr w:type="spellStart"/>
      <w:r>
        <w:t>Upazila</w:t>
      </w:r>
      <w:proofErr w:type="spellEnd"/>
      <w:r>
        <w:t xml:space="preserve"> </w:t>
      </w:r>
      <w:proofErr w:type="spellStart"/>
      <w:r>
        <w:t>Kurigram</w:t>
      </w:r>
      <w:proofErr w:type="spellEnd"/>
      <w:r>
        <w:t xml:space="preserve"> district</w:t>
      </w:r>
      <w:r w:rsidR="0093741A">
        <w:t xml:space="preserve"> (1000 HH++)</w:t>
      </w:r>
    </w:p>
    <w:p w14:paraId="4554BE85" w14:textId="1ED10898" w:rsidR="00B210E1" w:rsidRDefault="00B210E1" w:rsidP="00B210E1">
      <w:pPr>
        <w:pStyle w:val="NoSpacing"/>
      </w:pPr>
      <w:r>
        <w:t xml:space="preserve">3. </w:t>
      </w:r>
      <w:proofErr w:type="spellStart"/>
      <w:r>
        <w:t>Ukhiya</w:t>
      </w:r>
      <w:proofErr w:type="spellEnd"/>
      <w:r>
        <w:t xml:space="preserve"> and </w:t>
      </w:r>
      <w:proofErr w:type="spellStart"/>
      <w:r>
        <w:t>Ramu</w:t>
      </w:r>
      <w:proofErr w:type="spellEnd"/>
      <w:r>
        <w:t xml:space="preserve"> </w:t>
      </w:r>
      <w:proofErr w:type="spellStart"/>
      <w:r>
        <w:t>Upazila</w:t>
      </w:r>
      <w:proofErr w:type="spellEnd"/>
      <w:r>
        <w:t xml:space="preserve"> under Cox’s Bazar district</w:t>
      </w:r>
      <w:r w:rsidR="0093741A">
        <w:t xml:space="preserve"> (1050 HH++)</w:t>
      </w:r>
    </w:p>
    <w:p w14:paraId="5F1DC3E4" w14:textId="3933AC91" w:rsidR="00B210E1" w:rsidRDefault="00B210E1" w:rsidP="00B210E1">
      <w:pPr>
        <w:pStyle w:val="NoSpacing"/>
      </w:pPr>
      <w:r>
        <w:t xml:space="preserve">4. </w:t>
      </w:r>
      <w:proofErr w:type="spellStart"/>
      <w:r>
        <w:t>Morelgonj</w:t>
      </w:r>
      <w:proofErr w:type="spellEnd"/>
      <w:r>
        <w:t xml:space="preserve"> </w:t>
      </w:r>
      <w:proofErr w:type="spellStart"/>
      <w:r>
        <w:t>Upazila</w:t>
      </w:r>
      <w:proofErr w:type="spellEnd"/>
      <w:r>
        <w:t xml:space="preserve"> under </w:t>
      </w:r>
      <w:proofErr w:type="spellStart"/>
      <w:r>
        <w:t>Bagerhat</w:t>
      </w:r>
      <w:proofErr w:type="spellEnd"/>
      <w:r>
        <w:t xml:space="preserve"> district</w:t>
      </w:r>
      <w:r w:rsidR="0093741A">
        <w:t xml:space="preserve"> (1200 HH++)</w:t>
      </w:r>
    </w:p>
    <w:p w14:paraId="13F0D7EC" w14:textId="5F8ED46E" w:rsidR="00B210E1" w:rsidRDefault="00B210E1" w:rsidP="00B210E1">
      <w:pPr>
        <w:pStyle w:val="NoSpacing"/>
      </w:pPr>
      <w:r>
        <w:t xml:space="preserve">5. Satkhira </w:t>
      </w:r>
      <w:proofErr w:type="spellStart"/>
      <w:r>
        <w:t>Sadar</w:t>
      </w:r>
      <w:proofErr w:type="spellEnd"/>
      <w:r>
        <w:t xml:space="preserve"> </w:t>
      </w:r>
      <w:proofErr w:type="spellStart"/>
      <w:r>
        <w:t>Upazila</w:t>
      </w:r>
      <w:proofErr w:type="spellEnd"/>
      <w:r>
        <w:t xml:space="preserve"> under </w:t>
      </w:r>
      <w:proofErr w:type="gramStart"/>
      <w:r>
        <w:t>Satkhira  district</w:t>
      </w:r>
      <w:proofErr w:type="gramEnd"/>
      <w:r w:rsidR="0093741A">
        <w:t xml:space="preserve"> (225 HH)</w:t>
      </w:r>
    </w:p>
    <w:p w14:paraId="19984743" w14:textId="16A4CB60" w:rsidR="00B210E1" w:rsidRDefault="00B210E1" w:rsidP="00B210E1">
      <w:pPr>
        <w:pStyle w:val="NoSpacing"/>
      </w:pPr>
      <w:r>
        <w:t xml:space="preserve">6. </w:t>
      </w:r>
      <w:proofErr w:type="spellStart"/>
      <w:r>
        <w:t>Taltoli</w:t>
      </w:r>
      <w:proofErr w:type="spellEnd"/>
      <w:r>
        <w:t xml:space="preserve"> </w:t>
      </w:r>
      <w:proofErr w:type="spellStart"/>
      <w:r>
        <w:t>Upazila</w:t>
      </w:r>
      <w:proofErr w:type="spellEnd"/>
      <w:r>
        <w:t xml:space="preserve"> under </w:t>
      </w:r>
      <w:proofErr w:type="spellStart"/>
      <w:r>
        <w:t>Barguna</w:t>
      </w:r>
      <w:proofErr w:type="spellEnd"/>
      <w:r>
        <w:t xml:space="preserve"> district</w:t>
      </w:r>
      <w:r w:rsidR="0093741A">
        <w:t xml:space="preserve"> (225 HH)</w:t>
      </w:r>
    </w:p>
    <w:p w14:paraId="01F2969B" w14:textId="27EB7938" w:rsidR="00B210E1" w:rsidRDefault="00B210E1" w:rsidP="00B210E1">
      <w:pPr>
        <w:pStyle w:val="NoSpacing"/>
      </w:pPr>
      <w:r>
        <w:t>7. FDMN camps in Cox’s Bazar</w:t>
      </w:r>
      <w:r w:rsidR="0093741A">
        <w:t xml:space="preserve"> (Camp 11 WASH intervention only)</w:t>
      </w:r>
    </w:p>
    <w:p w14:paraId="0AFB4F4A" w14:textId="77777777" w:rsidR="00B210E1" w:rsidRDefault="00B210E1" w:rsidP="005304D0">
      <w:pPr>
        <w:spacing w:after="0"/>
        <w:jc w:val="both"/>
      </w:pPr>
    </w:p>
    <w:p w14:paraId="3218B27E" w14:textId="5D96F80D" w:rsidR="005304D0" w:rsidRDefault="005304D0" w:rsidP="005304D0">
      <w:pPr>
        <w:spacing w:after="0"/>
        <w:jc w:val="both"/>
      </w:pPr>
      <w:r w:rsidRPr="005304D0">
        <w:t xml:space="preserve">The intervention package </w:t>
      </w:r>
      <w:r w:rsidR="003C277B">
        <w:t>are</w:t>
      </w:r>
      <w:r w:rsidRPr="005304D0">
        <w:t xml:space="preserve"> assistance for food security, rehabilitation of WASH facilities and access to menstrual hygiene management, treating and management of acute malnourished children, and supporting maternal and child health access to pregnant women and adolescent girls for SRHR. ACF will continue Mental Health and Psychosocial support for vulnerable women and adolescent girls including Psychosocial First Aid (PFA) for the affected individuals, support the prevention of gender based violence, and protection related services. In Cox’s Bazar, besides the WASH support in camp 11, ACF plans to do the repairing and maintenance of 38 water networks</w:t>
      </w:r>
      <w:r w:rsidRPr="005304D0">
        <w:rPr>
          <w:vertAlign w:val="superscript"/>
        </w:rPr>
        <w:footnoteReference w:id="3"/>
      </w:r>
      <w:proofErr w:type="gramStart"/>
      <w:r w:rsidRPr="005304D0">
        <w:t>;</w:t>
      </w:r>
      <w:proofErr w:type="gramEnd"/>
      <w:r w:rsidRPr="005304D0">
        <w:t xml:space="preserve"> not working or poorly working, as recommended by the WASH Sector Coordinator of the Inter-Sector Coordination Group (ISCG) to ensure smooth supply of safe and clean water to address the risk of waterborne diseases in camps</w:t>
      </w:r>
      <w:r w:rsidRPr="005304D0">
        <w:rPr>
          <w:vertAlign w:val="superscript"/>
        </w:rPr>
        <w:footnoteReference w:id="4"/>
      </w:r>
      <w:r w:rsidRPr="005304D0">
        <w:t>.</w:t>
      </w:r>
      <w:r w:rsidR="00B210E1">
        <w:t xml:space="preserve"> Detail of the project can be found in annexes </w:t>
      </w:r>
      <w:r w:rsidR="0093741A">
        <w:t>1</w:t>
      </w:r>
      <w:proofErr w:type="gramStart"/>
      <w:r w:rsidR="0093741A">
        <w:t>,2</w:t>
      </w:r>
      <w:proofErr w:type="gramEnd"/>
      <w:r w:rsidR="00B210E1">
        <w:t>.</w:t>
      </w:r>
    </w:p>
    <w:p w14:paraId="416FC9CB" w14:textId="356B4803" w:rsidR="005304D0" w:rsidRDefault="005304D0" w:rsidP="00C11AD1">
      <w:pPr>
        <w:spacing w:after="0"/>
        <w:jc w:val="both"/>
        <w:rPr>
          <w:lang w:val="en-GB"/>
        </w:rPr>
      </w:pPr>
    </w:p>
    <w:p w14:paraId="440CBC22" w14:textId="77777777" w:rsidR="005304D0" w:rsidRPr="00825C5E" w:rsidRDefault="005304D0" w:rsidP="00C11AD1">
      <w:pPr>
        <w:spacing w:after="0"/>
        <w:jc w:val="both"/>
        <w:rPr>
          <w:lang w:val="en-GB"/>
        </w:rPr>
      </w:pPr>
    </w:p>
    <w:p w14:paraId="2ED8C403" w14:textId="4546EF2A" w:rsidR="00F54AD3" w:rsidRPr="000806EC" w:rsidRDefault="007E615E" w:rsidP="00AB5D8F">
      <w:pPr>
        <w:pStyle w:val="Heading1"/>
        <w:numPr>
          <w:ilvl w:val="0"/>
          <w:numId w:val="1"/>
        </w:numPr>
        <w:spacing w:before="0"/>
        <w:rPr>
          <w:color w:val="auto"/>
        </w:rPr>
      </w:pPr>
      <w:bookmarkStart w:id="1" w:name="_Toc164263055"/>
      <w:r w:rsidRPr="005E43BD">
        <w:rPr>
          <w:color w:val="auto"/>
        </w:rPr>
        <w:t>Objective</w:t>
      </w:r>
      <w:r w:rsidR="00AD0417">
        <w:rPr>
          <w:color w:val="auto"/>
        </w:rPr>
        <w:t>s</w:t>
      </w:r>
      <w:bookmarkEnd w:id="1"/>
      <w:r w:rsidR="003C277B">
        <w:rPr>
          <w:color w:val="auto"/>
        </w:rPr>
        <w:t xml:space="preserve"> of the evaluation</w:t>
      </w:r>
    </w:p>
    <w:p w14:paraId="4CE473AB" w14:textId="77777777" w:rsidR="00B953E6" w:rsidRDefault="00B953E6" w:rsidP="00AB5D8F">
      <w:pPr>
        <w:pStyle w:val="ListParagraph"/>
        <w:numPr>
          <w:ilvl w:val="0"/>
          <w:numId w:val="5"/>
        </w:numPr>
        <w:jc w:val="both"/>
      </w:pPr>
      <w:r>
        <w:t>Key objective of the study is to</w:t>
      </w:r>
      <w:r w:rsidRPr="00915E4F">
        <w:rPr>
          <w:rFonts w:cstheme="minorHAnsi"/>
        </w:rPr>
        <w:t xml:space="preserve"> know the changes of the targeted beneficiaries’ compare to baseline</w:t>
      </w:r>
      <w:r>
        <w:t xml:space="preserve"> </w:t>
      </w:r>
    </w:p>
    <w:p w14:paraId="73363305" w14:textId="77777777" w:rsidR="00C60AE1" w:rsidRDefault="005E6B48" w:rsidP="00AB5D8F">
      <w:pPr>
        <w:pStyle w:val="ListParagraph"/>
        <w:numPr>
          <w:ilvl w:val="0"/>
          <w:numId w:val="5"/>
        </w:numPr>
        <w:jc w:val="both"/>
      </w:pPr>
      <w:r>
        <w:t xml:space="preserve">To understand the cash utilization pattern and perceptions of the beneficiary on cash transfer operation. </w:t>
      </w:r>
    </w:p>
    <w:p w14:paraId="01504719" w14:textId="77777777" w:rsidR="003D435D" w:rsidRDefault="00AD0417" w:rsidP="00AB5D8F">
      <w:pPr>
        <w:pStyle w:val="ListParagraph"/>
        <w:numPr>
          <w:ilvl w:val="0"/>
          <w:numId w:val="5"/>
        </w:numPr>
        <w:jc w:val="both"/>
      </w:pPr>
      <w:r>
        <w:lastRenderedPageBreak/>
        <w:t>Lessons</w:t>
      </w:r>
      <w:r w:rsidR="00E91C68">
        <w:t xml:space="preserve"> </w:t>
      </w:r>
      <w:r>
        <w:t>learned from the interventions</w:t>
      </w:r>
      <w:r w:rsidR="00765D53">
        <w:t>.</w:t>
      </w:r>
    </w:p>
    <w:p w14:paraId="7FC43C5B" w14:textId="77777777" w:rsidR="000806EC" w:rsidRPr="006F2ECD" w:rsidRDefault="000806EC" w:rsidP="006F2ECD">
      <w:pPr>
        <w:pStyle w:val="ListParagraph"/>
        <w:numPr>
          <w:ilvl w:val="0"/>
          <w:numId w:val="5"/>
        </w:numPr>
        <w:jc w:val="both"/>
      </w:pPr>
      <w:r w:rsidRPr="006F2ECD">
        <w:t>To know the status of Food Consumption Score (FCS).</w:t>
      </w:r>
    </w:p>
    <w:p w14:paraId="264C6AB1" w14:textId="4D51EFA1" w:rsidR="000806EC" w:rsidRPr="006F2ECD" w:rsidRDefault="000806EC" w:rsidP="006F2ECD">
      <w:pPr>
        <w:pStyle w:val="ListParagraph"/>
        <w:numPr>
          <w:ilvl w:val="0"/>
          <w:numId w:val="5"/>
        </w:numPr>
        <w:jc w:val="both"/>
      </w:pPr>
      <w:r w:rsidRPr="006F2ECD">
        <w:t>To know the status of consumption based reduced Coping Strategy Index (</w:t>
      </w:r>
      <w:proofErr w:type="spellStart"/>
      <w:r w:rsidRPr="006F2ECD">
        <w:t>rCSI</w:t>
      </w:r>
      <w:proofErr w:type="spellEnd"/>
      <w:r w:rsidRPr="006F2ECD">
        <w:t xml:space="preserve">) etc. </w:t>
      </w:r>
    </w:p>
    <w:p w14:paraId="5B62D75E" w14:textId="452CD054" w:rsidR="003C277B" w:rsidRPr="006F2ECD" w:rsidRDefault="003C277B" w:rsidP="006F2ECD">
      <w:pPr>
        <w:pStyle w:val="ListParagraph"/>
        <w:numPr>
          <w:ilvl w:val="0"/>
          <w:numId w:val="5"/>
        </w:numPr>
        <w:jc w:val="both"/>
      </w:pPr>
      <w:r w:rsidRPr="006F2ECD">
        <w:t>To understand changes against agreed indicators</w:t>
      </w:r>
    </w:p>
    <w:p w14:paraId="5CA5E270" w14:textId="77777777" w:rsidR="000C0E64" w:rsidRPr="005E43BD" w:rsidRDefault="001F4CD4" w:rsidP="00AB5D8F">
      <w:pPr>
        <w:pStyle w:val="Heading1"/>
        <w:numPr>
          <w:ilvl w:val="0"/>
          <w:numId w:val="1"/>
        </w:numPr>
        <w:rPr>
          <w:color w:val="auto"/>
        </w:rPr>
      </w:pPr>
      <w:bookmarkStart w:id="2" w:name="_Toc164263056"/>
      <w:r w:rsidRPr="005E43BD">
        <w:rPr>
          <w:color w:val="auto"/>
        </w:rPr>
        <w:t>Scope of work and r</w:t>
      </w:r>
      <w:r w:rsidR="00B6444B" w:rsidRPr="005E43BD">
        <w:rPr>
          <w:color w:val="auto"/>
        </w:rPr>
        <w:t>esponsibilities</w:t>
      </w:r>
      <w:bookmarkEnd w:id="2"/>
    </w:p>
    <w:p w14:paraId="62ECD03B" w14:textId="77777777" w:rsidR="00B6444B" w:rsidRPr="00DA2E8F" w:rsidRDefault="00E91C68" w:rsidP="00AB5D8F">
      <w:pPr>
        <w:pStyle w:val="Heading2"/>
        <w:numPr>
          <w:ilvl w:val="1"/>
          <w:numId w:val="1"/>
        </w:numPr>
        <w:rPr>
          <w:color w:val="auto"/>
          <w:sz w:val="24"/>
        </w:rPr>
      </w:pPr>
      <w:bookmarkStart w:id="3" w:name="_Toc164263057"/>
      <w:r w:rsidRPr="00DA2E8F">
        <w:rPr>
          <w:color w:val="auto"/>
          <w:sz w:val="24"/>
        </w:rPr>
        <w:t xml:space="preserve">Responsibilities of Action </w:t>
      </w:r>
      <w:proofErr w:type="gramStart"/>
      <w:r w:rsidRPr="00DA2E8F">
        <w:rPr>
          <w:color w:val="auto"/>
          <w:sz w:val="24"/>
        </w:rPr>
        <w:t>Against</w:t>
      </w:r>
      <w:proofErr w:type="gramEnd"/>
      <w:r w:rsidRPr="00DA2E8F">
        <w:rPr>
          <w:color w:val="auto"/>
          <w:sz w:val="24"/>
        </w:rPr>
        <w:t xml:space="preserve"> Hunger (ACF)</w:t>
      </w:r>
      <w:bookmarkEnd w:id="3"/>
    </w:p>
    <w:p w14:paraId="31FD56B4" w14:textId="77777777" w:rsidR="003D435D" w:rsidRDefault="00E91C68" w:rsidP="003D435D">
      <w:pPr>
        <w:spacing w:after="0" w:line="240" w:lineRule="auto"/>
        <w:ind w:left="360"/>
        <w:jc w:val="both"/>
      </w:pPr>
      <w:r>
        <w:t>ACF</w:t>
      </w:r>
      <w:r w:rsidR="003D435D">
        <w:t xml:space="preserve"> will take responsibilities of following activities - </w:t>
      </w:r>
    </w:p>
    <w:p w14:paraId="5EF4071D" w14:textId="77777777" w:rsidR="003D435D" w:rsidRDefault="003D435D" w:rsidP="00AB5D8F">
      <w:pPr>
        <w:pStyle w:val="ListParagraph"/>
        <w:numPr>
          <w:ilvl w:val="0"/>
          <w:numId w:val="2"/>
        </w:numPr>
        <w:jc w:val="both"/>
      </w:pPr>
      <w:r>
        <w:t xml:space="preserve">Will </w:t>
      </w:r>
      <w:r w:rsidR="00E91C68">
        <w:t xml:space="preserve">provide relevant project documents related </w:t>
      </w:r>
      <w:r w:rsidR="006F0AAF">
        <w:t xml:space="preserve">to the </w:t>
      </w:r>
      <w:r w:rsidR="00825C5E">
        <w:t xml:space="preserve">end evaluation. </w:t>
      </w:r>
    </w:p>
    <w:p w14:paraId="52C1C790" w14:textId="77777777" w:rsidR="006F0AAF" w:rsidRDefault="006F0AAF" w:rsidP="00AB5D8F">
      <w:pPr>
        <w:pStyle w:val="ListParagraph"/>
        <w:numPr>
          <w:ilvl w:val="0"/>
          <w:numId w:val="2"/>
        </w:numPr>
        <w:jc w:val="both"/>
      </w:pPr>
      <w:r>
        <w:t xml:space="preserve">Will provide baseline survey report. </w:t>
      </w:r>
    </w:p>
    <w:p w14:paraId="6F11CBF5" w14:textId="77777777" w:rsidR="003D435D" w:rsidRDefault="00E91C68" w:rsidP="00AB5D8F">
      <w:pPr>
        <w:pStyle w:val="ListParagraph"/>
        <w:numPr>
          <w:ilvl w:val="0"/>
          <w:numId w:val="2"/>
        </w:numPr>
        <w:jc w:val="both"/>
      </w:pPr>
      <w:r>
        <w:t>Will provide beneficiary l</w:t>
      </w:r>
      <w:r w:rsidR="00242192">
        <w:t>ist</w:t>
      </w:r>
      <w:r>
        <w:t xml:space="preserve"> </w:t>
      </w:r>
      <w:r w:rsidR="00242192">
        <w:t>for</w:t>
      </w:r>
      <w:r>
        <w:t xml:space="preserve"> sampling. </w:t>
      </w:r>
    </w:p>
    <w:p w14:paraId="18CA5E62" w14:textId="77777777" w:rsidR="003D435D" w:rsidRDefault="006F0AAF" w:rsidP="00AB5D8F">
      <w:pPr>
        <w:pStyle w:val="ListParagraph"/>
        <w:numPr>
          <w:ilvl w:val="0"/>
          <w:numId w:val="2"/>
        </w:numPr>
        <w:jc w:val="both"/>
      </w:pPr>
      <w:r>
        <w:t>Will provide technical support to tools development</w:t>
      </w:r>
    </w:p>
    <w:p w14:paraId="0526D421" w14:textId="71EA99AB" w:rsidR="00242192" w:rsidRDefault="006F0AAF" w:rsidP="00AB5D8F">
      <w:pPr>
        <w:pStyle w:val="ListParagraph"/>
        <w:numPr>
          <w:ilvl w:val="0"/>
          <w:numId w:val="2"/>
        </w:numPr>
        <w:jc w:val="both"/>
      </w:pPr>
      <w:r>
        <w:t>Support for a</w:t>
      </w:r>
      <w:r w:rsidR="00242192">
        <w:t>rranging ID</w:t>
      </w:r>
      <w:r w:rsidR="00BF00B7">
        <w:t>I</w:t>
      </w:r>
      <w:r w:rsidR="00242192">
        <w:t xml:space="preserve">s/FGDs/KIIs.  </w:t>
      </w:r>
    </w:p>
    <w:p w14:paraId="3DA4BC0C" w14:textId="77777777" w:rsidR="00242192" w:rsidRDefault="00242192" w:rsidP="00AB5D8F">
      <w:pPr>
        <w:pStyle w:val="ListParagraph"/>
        <w:numPr>
          <w:ilvl w:val="0"/>
          <w:numId w:val="2"/>
        </w:numPr>
        <w:jc w:val="both"/>
      </w:pPr>
      <w:r>
        <w:t xml:space="preserve">Support for introducing with relevant local authorities. </w:t>
      </w:r>
    </w:p>
    <w:p w14:paraId="73CEEBD4" w14:textId="77777777" w:rsidR="002B747D" w:rsidRPr="005E43BD" w:rsidRDefault="002B747D" w:rsidP="00AB5D8F">
      <w:pPr>
        <w:pStyle w:val="Heading2"/>
        <w:numPr>
          <w:ilvl w:val="1"/>
          <w:numId w:val="1"/>
        </w:numPr>
        <w:rPr>
          <w:color w:val="auto"/>
        </w:rPr>
      </w:pPr>
      <w:bookmarkStart w:id="4" w:name="_Toc164263058"/>
      <w:r w:rsidRPr="00DA2E8F">
        <w:rPr>
          <w:color w:val="auto"/>
          <w:sz w:val="24"/>
        </w:rPr>
        <w:t xml:space="preserve">Responsibility </w:t>
      </w:r>
      <w:r w:rsidR="006D1D2F" w:rsidRPr="00DA2E8F">
        <w:rPr>
          <w:color w:val="auto"/>
          <w:sz w:val="24"/>
        </w:rPr>
        <w:t xml:space="preserve">and tasks </w:t>
      </w:r>
      <w:r w:rsidRPr="00DA2E8F">
        <w:rPr>
          <w:color w:val="auto"/>
          <w:sz w:val="24"/>
        </w:rPr>
        <w:t>of the Consultant</w:t>
      </w:r>
      <w:bookmarkEnd w:id="4"/>
    </w:p>
    <w:p w14:paraId="643A0B31" w14:textId="77777777" w:rsidR="003D435D" w:rsidRDefault="003D435D" w:rsidP="00AB5D8F">
      <w:pPr>
        <w:pStyle w:val="ListParagraph"/>
        <w:numPr>
          <w:ilvl w:val="0"/>
          <w:numId w:val="2"/>
        </w:numPr>
        <w:jc w:val="both"/>
      </w:pPr>
      <w:r>
        <w:t>Review of the relevant projec</w:t>
      </w:r>
      <w:r w:rsidR="00242192">
        <w:t>t documents – project proposal</w:t>
      </w:r>
      <w:r w:rsidR="006F0AAF">
        <w:t>, project LFA</w:t>
      </w:r>
      <w:r>
        <w:t xml:space="preserve">, </w:t>
      </w:r>
      <w:r w:rsidR="006F0AAF">
        <w:t xml:space="preserve">baseline survey </w:t>
      </w:r>
      <w:r w:rsidR="00A503E4">
        <w:t>reports</w:t>
      </w:r>
      <w:r w:rsidR="006F0AAF">
        <w:t xml:space="preserve"> etc</w:t>
      </w:r>
      <w:r>
        <w:t xml:space="preserve">. </w:t>
      </w:r>
    </w:p>
    <w:p w14:paraId="21CC354A" w14:textId="77777777" w:rsidR="003D435D" w:rsidRDefault="003D435D" w:rsidP="00AB5D8F">
      <w:pPr>
        <w:pStyle w:val="ListParagraph"/>
        <w:numPr>
          <w:ilvl w:val="0"/>
          <w:numId w:val="2"/>
        </w:numPr>
        <w:jc w:val="both"/>
      </w:pPr>
      <w:r w:rsidRPr="006542FF">
        <w:t xml:space="preserve">Develop and share methodology. The consultant will develop </w:t>
      </w:r>
      <w:r w:rsidR="00FB117B">
        <w:t>tools (</w:t>
      </w:r>
      <w:r w:rsidRPr="006542FF">
        <w:t>questionnaire</w:t>
      </w:r>
      <w:r w:rsidR="00FB117B">
        <w:t>/checklists</w:t>
      </w:r>
      <w:r w:rsidRPr="006542FF">
        <w:t xml:space="preserve">) in Bangla/English </w:t>
      </w:r>
      <w:r w:rsidR="00FB117B">
        <w:t xml:space="preserve">for this study. </w:t>
      </w:r>
      <w:r w:rsidR="00C26296">
        <w:t xml:space="preserve">Before finalizing the </w:t>
      </w:r>
      <w:r w:rsidR="00A503E4">
        <w:t>checklist,</w:t>
      </w:r>
      <w:r w:rsidR="00C26296">
        <w:t xml:space="preserve"> the tools will have to </w:t>
      </w:r>
      <w:proofErr w:type="gramStart"/>
      <w:r w:rsidR="00C26296">
        <w:t>be shared</w:t>
      </w:r>
      <w:proofErr w:type="gramEnd"/>
      <w:r w:rsidR="00C26296">
        <w:t xml:space="preserve"> with ACF. </w:t>
      </w:r>
    </w:p>
    <w:p w14:paraId="32250D3C" w14:textId="187AF5A3" w:rsidR="00390F78" w:rsidRDefault="00390F78" w:rsidP="00AB5D8F">
      <w:pPr>
        <w:pStyle w:val="ListParagraph"/>
        <w:numPr>
          <w:ilvl w:val="0"/>
          <w:numId w:val="2"/>
        </w:numPr>
        <w:jc w:val="both"/>
      </w:pPr>
      <w:r>
        <w:t xml:space="preserve">Assigning Human resources with </w:t>
      </w:r>
      <w:r w:rsidR="00ED37B0">
        <w:t xml:space="preserve">the </w:t>
      </w:r>
      <w:r>
        <w:t xml:space="preserve">necessary expertise in line </w:t>
      </w:r>
      <w:r w:rsidR="00A503E4">
        <w:t>with the objective of the study.</w:t>
      </w:r>
    </w:p>
    <w:p w14:paraId="527976DC" w14:textId="497AA0A9" w:rsidR="00D3348E" w:rsidRDefault="00FB117B" w:rsidP="00AB5D8F">
      <w:pPr>
        <w:pStyle w:val="ListParagraph"/>
        <w:numPr>
          <w:ilvl w:val="0"/>
          <w:numId w:val="2"/>
        </w:numPr>
        <w:jc w:val="both"/>
      </w:pPr>
      <w:r w:rsidRPr="006542FF">
        <w:t xml:space="preserve">The consultant will </w:t>
      </w:r>
      <w:r w:rsidR="00ED37B0">
        <w:t>formulate and share a comprehensive work-</w:t>
      </w:r>
      <w:r w:rsidRPr="006542FF">
        <w:t xml:space="preserve">plan for conducting this </w:t>
      </w:r>
      <w:r>
        <w:t>study</w:t>
      </w:r>
      <w:r w:rsidRPr="006542FF">
        <w:t xml:space="preserve">. </w:t>
      </w:r>
    </w:p>
    <w:p w14:paraId="23ED0044" w14:textId="39C98724" w:rsidR="002C6D7A" w:rsidRDefault="002C6D7A" w:rsidP="00AB5D8F">
      <w:pPr>
        <w:pStyle w:val="ListParagraph"/>
        <w:numPr>
          <w:ilvl w:val="0"/>
          <w:numId w:val="2"/>
        </w:numPr>
        <w:jc w:val="both"/>
      </w:pPr>
      <w:r>
        <w:t xml:space="preserve">The consultant will hire enumerators for data collection </w:t>
      </w:r>
    </w:p>
    <w:p w14:paraId="18D1BB61" w14:textId="41603C10" w:rsidR="00FB117B" w:rsidRPr="006542FF" w:rsidRDefault="00FB117B" w:rsidP="00AB5D8F">
      <w:pPr>
        <w:pStyle w:val="ListParagraph"/>
        <w:numPr>
          <w:ilvl w:val="0"/>
          <w:numId w:val="2"/>
        </w:numPr>
        <w:jc w:val="both"/>
      </w:pPr>
      <w:r w:rsidRPr="006542FF">
        <w:t xml:space="preserve">The consultant will </w:t>
      </w:r>
      <w:r>
        <w:t xml:space="preserve">provide </w:t>
      </w:r>
      <w:r w:rsidR="00390F78">
        <w:t>training to the data enumerators and</w:t>
      </w:r>
      <w:r w:rsidR="0029096B">
        <w:t xml:space="preserve"> guidance to the study</w:t>
      </w:r>
      <w:r w:rsidRPr="006542FF">
        <w:t xml:space="preserve"> team. </w:t>
      </w:r>
    </w:p>
    <w:p w14:paraId="410E2977" w14:textId="50163399" w:rsidR="003D435D" w:rsidRPr="003C4850" w:rsidRDefault="003D435D" w:rsidP="00AB5D8F">
      <w:pPr>
        <w:pStyle w:val="ListParagraph"/>
        <w:numPr>
          <w:ilvl w:val="0"/>
          <w:numId w:val="2"/>
        </w:numPr>
        <w:jc w:val="both"/>
      </w:pPr>
      <w:r w:rsidRPr="006542FF">
        <w:t>T</w:t>
      </w:r>
      <w:r w:rsidR="00262F7D">
        <w:t xml:space="preserve">he consultant will </w:t>
      </w:r>
      <w:r w:rsidR="006F0AAF">
        <w:t xml:space="preserve">monitor </w:t>
      </w:r>
      <w:r w:rsidRPr="006542FF">
        <w:t>f</w:t>
      </w:r>
      <w:r w:rsidR="00A503E4">
        <w:t>ield</w:t>
      </w:r>
      <w:r w:rsidR="00262F7D">
        <w:t xml:space="preserve"> </w:t>
      </w:r>
      <w:r w:rsidRPr="006542FF">
        <w:t xml:space="preserve">data </w:t>
      </w:r>
      <w:r w:rsidR="00A503E4" w:rsidRPr="006542FF">
        <w:t>collection</w:t>
      </w:r>
      <w:r w:rsidR="00A503E4">
        <w:t>, will be engaged in conducting the FGD/ID</w:t>
      </w:r>
      <w:r w:rsidR="00BF00B7">
        <w:t>I</w:t>
      </w:r>
      <w:r w:rsidR="00A503E4">
        <w:t>/KII,</w:t>
      </w:r>
      <w:r w:rsidRPr="003C4850">
        <w:t xml:space="preserve"> and</w:t>
      </w:r>
      <w:r w:rsidR="0029096B" w:rsidRPr="003C4850">
        <w:t xml:space="preserve"> will monitor</w:t>
      </w:r>
      <w:r w:rsidRPr="003C4850">
        <w:t xml:space="preserve"> the progress</w:t>
      </w:r>
      <w:r w:rsidR="0029096B" w:rsidRPr="003C4850">
        <w:t xml:space="preserve"> of </w:t>
      </w:r>
      <w:r w:rsidR="00A503E4" w:rsidRPr="003C4850">
        <w:t>fieldwork</w:t>
      </w:r>
      <w:r w:rsidRPr="003C4850">
        <w:t>.</w:t>
      </w:r>
    </w:p>
    <w:p w14:paraId="5759A108" w14:textId="00725627" w:rsidR="003D435D" w:rsidRPr="006542FF" w:rsidRDefault="00262F7D" w:rsidP="00AB5D8F">
      <w:pPr>
        <w:pStyle w:val="ListParagraph"/>
        <w:numPr>
          <w:ilvl w:val="0"/>
          <w:numId w:val="2"/>
        </w:numPr>
        <w:jc w:val="both"/>
      </w:pPr>
      <w:r>
        <w:t xml:space="preserve">The consultant will be responsible for </w:t>
      </w:r>
      <w:r w:rsidRPr="003C4850">
        <w:t xml:space="preserve">data </w:t>
      </w:r>
      <w:r w:rsidR="002B3867" w:rsidRPr="003C4850">
        <w:t>entry</w:t>
      </w:r>
      <w:r w:rsidRPr="003C4850">
        <w:t>,</w:t>
      </w:r>
      <w:r w:rsidR="003D435D" w:rsidRPr="003C4850">
        <w:t xml:space="preserve"> data </w:t>
      </w:r>
      <w:r w:rsidR="003D435D" w:rsidRPr="006542FF">
        <w:t>comp</w:t>
      </w:r>
      <w:r>
        <w:t>ilation</w:t>
      </w:r>
      <w:r w:rsidR="009B4A13">
        <w:t>,</w:t>
      </w:r>
      <w:r>
        <w:t xml:space="preserve"> analysis</w:t>
      </w:r>
      <w:r w:rsidR="00ED37B0">
        <w:t>,</w:t>
      </w:r>
      <w:r w:rsidR="009B4A13">
        <w:t xml:space="preserve"> and analytical comparison with the baseline findings/</w:t>
      </w:r>
      <w:r w:rsidR="00121BBB">
        <w:t>analysis</w:t>
      </w:r>
      <w:r>
        <w:t>.</w:t>
      </w:r>
      <w:r w:rsidR="003D435D" w:rsidRPr="006542FF">
        <w:t xml:space="preserve"> </w:t>
      </w:r>
    </w:p>
    <w:p w14:paraId="248391D7" w14:textId="7EC665CC" w:rsidR="003D435D" w:rsidRPr="00021148" w:rsidRDefault="003D435D" w:rsidP="00AB5D8F">
      <w:pPr>
        <w:pStyle w:val="ListParagraph"/>
        <w:numPr>
          <w:ilvl w:val="0"/>
          <w:numId w:val="2"/>
        </w:numPr>
        <w:jc w:val="both"/>
      </w:pPr>
      <w:r w:rsidRPr="006542FF">
        <w:t>The consultant</w:t>
      </w:r>
      <w:r w:rsidR="009B4A13">
        <w:t xml:space="preserve"> will do the </w:t>
      </w:r>
      <w:r w:rsidR="00BF00B7">
        <w:t xml:space="preserve">data </w:t>
      </w:r>
      <w:r w:rsidR="009B4A13">
        <w:t xml:space="preserve">analysis </w:t>
      </w:r>
      <w:r w:rsidRPr="006542FF">
        <w:t>and prepare the report</w:t>
      </w:r>
      <w:r w:rsidR="009B4A13">
        <w:t xml:space="preserve"> </w:t>
      </w:r>
      <w:r w:rsidR="00121BBB">
        <w:t>in comparison with the baseline analysis</w:t>
      </w:r>
    </w:p>
    <w:p w14:paraId="667EA817" w14:textId="77777777" w:rsidR="0029096B" w:rsidRDefault="003D435D" w:rsidP="00AB5D8F">
      <w:pPr>
        <w:pStyle w:val="ListParagraph"/>
        <w:numPr>
          <w:ilvl w:val="0"/>
          <w:numId w:val="2"/>
        </w:numPr>
        <w:jc w:val="both"/>
      </w:pPr>
      <w:r w:rsidRPr="006542FF">
        <w:t>The consultant will p</w:t>
      </w:r>
      <w:r w:rsidR="00262F7D">
        <w:t xml:space="preserve">resent the main findings before finalizing the </w:t>
      </w:r>
      <w:r w:rsidR="009F773A">
        <w:t xml:space="preserve">report </w:t>
      </w:r>
    </w:p>
    <w:p w14:paraId="24036308" w14:textId="2117B5FA" w:rsidR="003D435D" w:rsidRDefault="0029096B" w:rsidP="00AB5D8F">
      <w:pPr>
        <w:pStyle w:val="ListParagraph"/>
        <w:numPr>
          <w:ilvl w:val="0"/>
          <w:numId w:val="2"/>
        </w:numPr>
        <w:jc w:val="both"/>
      </w:pPr>
      <w:r>
        <w:t xml:space="preserve">The consultant </w:t>
      </w:r>
      <w:r w:rsidR="009F773A">
        <w:t>will develop and share</w:t>
      </w:r>
      <w:r w:rsidR="003D435D" w:rsidRPr="006542FF">
        <w:t xml:space="preserve"> the </w:t>
      </w:r>
      <w:r w:rsidR="00ED37B0">
        <w:t>detailed</w:t>
      </w:r>
      <w:r>
        <w:t xml:space="preserve"> </w:t>
      </w:r>
      <w:r w:rsidR="003D435D" w:rsidRPr="006542FF">
        <w:t>final report</w:t>
      </w:r>
      <w:r>
        <w:t xml:space="preserve">. </w:t>
      </w:r>
      <w:r w:rsidR="003D435D" w:rsidRPr="006542FF">
        <w:t xml:space="preserve"> </w:t>
      </w:r>
      <w:r w:rsidR="006B43EE">
        <w:t xml:space="preserve"> </w:t>
      </w:r>
    </w:p>
    <w:p w14:paraId="2DBB7EE7" w14:textId="77777777" w:rsidR="008442F8" w:rsidRPr="00D82578" w:rsidRDefault="008442F8" w:rsidP="00AB5D8F">
      <w:pPr>
        <w:pStyle w:val="Heading1"/>
        <w:numPr>
          <w:ilvl w:val="0"/>
          <w:numId w:val="1"/>
        </w:numPr>
        <w:rPr>
          <w:color w:val="auto"/>
        </w:rPr>
      </w:pPr>
      <w:bookmarkStart w:id="5" w:name="_Toc164263059"/>
      <w:r>
        <w:rPr>
          <w:color w:val="auto"/>
        </w:rPr>
        <w:t>Evaluation Scope</w:t>
      </w:r>
    </w:p>
    <w:p w14:paraId="5CAD1464" w14:textId="77777777" w:rsidR="008442F8" w:rsidRPr="0080613A" w:rsidRDefault="008442F8" w:rsidP="008442F8">
      <w:pPr>
        <w:ind w:left="720"/>
        <w:jc w:val="both"/>
      </w:pPr>
      <w:r w:rsidRPr="0080613A">
        <w:t xml:space="preserve">The focus of the evaluation is to review the project interventions against its objectives and to assess the impact on beneficiaries from the intervention. The current evaluation will focus on the activities implemented by Action </w:t>
      </w:r>
      <w:proofErr w:type="gramStart"/>
      <w:r w:rsidRPr="0080613A">
        <w:t>Against</w:t>
      </w:r>
      <w:proofErr w:type="gramEnd"/>
      <w:r w:rsidRPr="0080613A">
        <w:t xml:space="preserve"> Hunger </w:t>
      </w:r>
      <w:r w:rsidRPr="002C4849">
        <w:t>and its partner in the project</w:t>
      </w:r>
      <w:r w:rsidRPr="0080613A">
        <w:t xml:space="preserve">. </w:t>
      </w:r>
    </w:p>
    <w:p w14:paraId="51CAA4B7" w14:textId="77777777" w:rsidR="00AE1650" w:rsidRPr="0080613A" w:rsidRDefault="00AE1650" w:rsidP="00AE1650">
      <w:pPr>
        <w:numPr>
          <w:ilvl w:val="1"/>
          <w:numId w:val="0"/>
        </w:numPr>
        <w:spacing w:before="160" w:after="60" w:line="240" w:lineRule="auto"/>
        <w:ind w:left="1296" w:hanging="576"/>
        <w:jc w:val="both"/>
        <w:outlineLvl w:val="1"/>
        <w:rPr>
          <w:rFonts w:ascii="Arial" w:eastAsia="Arial" w:hAnsi="Arial" w:cs="Arial"/>
          <w:b/>
          <w:bCs/>
          <w:sz w:val="24"/>
          <w:szCs w:val="36"/>
          <w:lang w:val="en-GB" w:eastAsia="en-GB" w:bidi="en-GB"/>
        </w:rPr>
      </w:pPr>
      <w:bookmarkStart w:id="6" w:name="_Toc54782435"/>
      <w:bookmarkStart w:id="7" w:name="_Toc55993343"/>
      <w:bookmarkStart w:id="8" w:name="_Toc57361755"/>
      <w:bookmarkStart w:id="9" w:name="_Toc505618420"/>
      <w:r w:rsidRPr="0080613A">
        <w:rPr>
          <w:rFonts w:ascii="Arial" w:eastAsia="Arial" w:hAnsi="Arial" w:cs="Arial"/>
          <w:b/>
          <w:bCs/>
          <w:sz w:val="24"/>
          <w:szCs w:val="36"/>
          <w:lang w:val="en-GB" w:eastAsia="en-GB" w:bidi="en-GB"/>
        </w:rPr>
        <w:lastRenderedPageBreak/>
        <w:t>Evaluation criteria and questions</w:t>
      </w:r>
      <w:bookmarkEnd w:id="6"/>
      <w:bookmarkEnd w:id="7"/>
      <w:bookmarkEnd w:id="8"/>
      <w:r w:rsidRPr="0080613A">
        <w:rPr>
          <w:rFonts w:ascii="Arial" w:eastAsia="Arial" w:hAnsi="Arial" w:cs="Arial"/>
          <w:b/>
          <w:bCs/>
          <w:sz w:val="24"/>
          <w:szCs w:val="36"/>
          <w:lang w:val="en-GB" w:eastAsia="en-GB" w:bidi="en-GB"/>
        </w:rPr>
        <w:t xml:space="preserve"> </w:t>
      </w:r>
      <w:bookmarkEnd w:id="9"/>
    </w:p>
    <w:p w14:paraId="661DDC31" w14:textId="755CA2B6" w:rsidR="00AE1650" w:rsidRPr="0080613A" w:rsidRDefault="00AE1650" w:rsidP="00AE1650">
      <w:pPr>
        <w:ind w:left="720"/>
        <w:jc w:val="both"/>
      </w:pPr>
      <w:r w:rsidRPr="0080613A">
        <w:t xml:space="preserve">As per Action </w:t>
      </w:r>
      <w:proofErr w:type="gramStart"/>
      <w:r w:rsidRPr="0080613A">
        <w:t>Against</w:t>
      </w:r>
      <w:proofErr w:type="gramEnd"/>
      <w:r w:rsidRPr="0080613A">
        <w:t xml:space="preserve"> Hunger Evaluation Policy and Guidelines</w:t>
      </w:r>
      <w:r w:rsidRPr="0080613A">
        <w:footnoteReference w:id="5"/>
      </w:r>
      <w:r>
        <w:t xml:space="preserve"> </w:t>
      </w:r>
      <w:r w:rsidRPr="0080613A">
        <w:t>, ACF adheres to the Development Assistance Committee (DAC) criteria</w:t>
      </w:r>
      <w:r w:rsidRPr="0080613A">
        <w:footnoteReference w:id="6"/>
      </w:r>
      <w:r>
        <w:t xml:space="preserve"> </w:t>
      </w:r>
      <w:r w:rsidRPr="0080613A">
        <w:t xml:space="preserve"> for evaluating its </w:t>
      </w:r>
      <w:proofErr w:type="spellStart"/>
      <w:r w:rsidRPr="0080613A">
        <w:t>programmes</w:t>
      </w:r>
      <w:proofErr w:type="spellEnd"/>
      <w:r w:rsidRPr="0080613A">
        <w:t xml:space="preserve"> and projects. ACF uses the following criteria</w:t>
      </w:r>
      <w:proofErr w:type="gramStart"/>
      <w:r w:rsidRPr="0080613A">
        <w:t>:,</w:t>
      </w:r>
      <w:proofErr w:type="gramEnd"/>
      <w:r w:rsidRPr="0080613A">
        <w:t xml:space="preserve"> Relevance / Appropriateness, Coherence,  Efficiency, Effectiveness, Sustainability and Likelihood of Impact. The relevancy of focusing on specific criteria </w:t>
      </w:r>
      <w:proofErr w:type="gramStart"/>
      <w:r w:rsidRPr="0080613A">
        <w:t>will be discussed and agreed with the external evaluator</w:t>
      </w:r>
      <w:proofErr w:type="gramEnd"/>
      <w:r w:rsidRPr="0080613A">
        <w:t>.</w:t>
      </w:r>
    </w:p>
    <w:p w14:paraId="22952A3B" w14:textId="77777777" w:rsidR="00AE1650" w:rsidRPr="0080613A" w:rsidRDefault="00AE1650" w:rsidP="00AE1650">
      <w:pPr>
        <w:ind w:left="720"/>
        <w:jc w:val="both"/>
      </w:pPr>
      <w:r>
        <w:t>The</w:t>
      </w:r>
      <w:r w:rsidRPr="0080613A">
        <w:t xml:space="preserve"> independent evaluations </w:t>
      </w:r>
      <w:proofErr w:type="gramStart"/>
      <w:r w:rsidRPr="0080613A">
        <w:t>are expected</w:t>
      </w:r>
      <w:proofErr w:type="gramEnd"/>
      <w:r w:rsidRPr="0080613A">
        <w:t xml:space="preserve"> to use DAC criteria in data analysis and reporting. In particular, the evaluator/s must complete the DAC criteria-rating table (Refer to Annex V) and include it as part of the final evaluation report.</w:t>
      </w:r>
    </w:p>
    <w:p w14:paraId="4F81D886" w14:textId="77777777" w:rsidR="00AE1650" w:rsidRPr="0080613A" w:rsidRDefault="00AE1650" w:rsidP="00AE1650">
      <w:pPr>
        <w:ind w:left="720"/>
        <w:jc w:val="both"/>
      </w:pPr>
      <w:r w:rsidRPr="0080613A">
        <w:t xml:space="preserve">Evaluation questions </w:t>
      </w:r>
      <w:proofErr w:type="gramStart"/>
      <w:r w:rsidRPr="0080613A">
        <w:t>have been developed</w:t>
      </w:r>
      <w:proofErr w:type="gramEnd"/>
      <w:r w:rsidRPr="0080613A">
        <w:t xml:space="preserve"> to help the evaluator assess the achievement and impact against these criteria (Refer to Annex II). The evaluator may adapt the evaluation criteria and questions, but any fundamental changes </w:t>
      </w:r>
      <w:proofErr w:type="gramStart"/>
      <w:r w:rsidRPr="0080613A">
        <w:t>should be agreed between the sectors HoD, the MEAL HoD and the evaluator and reflected in the inception report</w:t>
      </w:r>
      <w:proofErr w:type="gramEnd"/>
      <w:r w:rsidRPr="0080613A">
        <w:t>.</w:t>
      </w:r>
    </w:p>
    <w:p w14:paraId="435C6445" w14:textId="77777777" w:rsidR="00AE1650" w:rsidRPr="0080613A" w:rsidRDefault="00AE1650" w:rsidP="00AE1650">
      <w:pPr>
        <w:ind w:left="720"/>
        <w:jc w:val="both"/>
      </w:pPr>
      <w:r w:rsidRPr="0080613A">
        <w:t xml:space="preserve">The </w:t>
      </w:r>
      <w:proofErr w:type="gramStart"/>
      <w:r w:rsidRPr="0080613A">
        <w:t>added value</w:t>
      </w:r>
      <w:proofErr w:type="gramEnd"/>
      <w:r w:rsidRPr="0080613A">
        <w:t xml:space="preserve"> of ACF’s action will also be specifically examined and will constitute another evaluation criterion. The consultant will assess ACF’s specific contribution and </w:t>
      </w:r>
      <w:proofErr w:type="gramStart"/>
      <w:r w:rsidRPr="0080613A">
        <w:t>added value</w:t>
      </w:r>
      <w:proofErr w:type="gramEnd"/>
      <w:r w:rsidRPr="0080613A">
        <w:t xml:space="preserve"> with respect to other interventions or ways of proceeding available. </w:t>
      </w:r>
      <w:proofErr w:type="gramStart"/>
      <w:r w:rsidRPr="0080613A">
        <w:t>It will be necessary here to make a critical judgment that shall highlight both the strengths and weaknesses of ACF’s action.</w:t>
      </w:r>
      <w:proofErr w:type="gramEnd"/>
      <w:r w:rsidRPr="0080613A">
        <w:t xml:space="preserve"> This analysis may focus on the different stages in the project cycle, the characteristics of the financial resources provided by ACF, the </w:t>
      </w:r>
      <w:proofErr w:type="gramStart"/>
      <w:r w:rsidRPr="0080613A">
        <w:t>cross</w:t>
      </w:r>
      <w:r>
        <w:t>-</w:t>
      </w:r>
      <w:r w:rsidRPr="0080613A">
        <w:t>cutting</w:t>
      </w:r>
      <w:proofErr w:type="gramEnd"/>
      <w:r w:rsidRPr="0080613A">
        <w:t xml:space="preserve"> issues (partnership and dialogue, capacity building, etc.) or on any other issue identified by the consultant.</w:t>
      </w:r>
    </w:p>
    <w:p w14:paraId="76F41A50" w14:textId="77777777" w:rsidR="008442F8" w:rsidRPr="0080613A" w:rsidRDefault="008442F8" w:rsidP="008442F8">
      <w:pPr>
        <w:spacing w:after="0" w:line="240" w:lineRule="auto"/>
        <w:ind w:left="720"/>
        <w:jc w:val="both"/>
        <w:rPr>
          <w:rFonts w:ascii="Arial" w:eastAsia="Arial" w:hAnsi="Arial" w:cs="Arial"/>
          <w:sz w:val="20"/>
          <w:szCs w:val="20"/>
        </w:rPr>
      </w:pPr>
    </w:p>
    <w:p w14:paraId="0DA2750A" w14:textId="77777777" w:rsidR="008442F8" w:rsidRDefault="008442F8" w:rsidP="008442F8">
      <w:pPr>
        <w:spacing w:after="0" w:line="240" w:lineRule="auto"/>
        <w:ind w:left="720"/>
        <w:jc w:val="both"/>
        <w:rPr>
          <w:rFonts w:ascii="Arial" w:eastAsia="Arial" w:hAnsi="Arial" w:cs="Arial"/>
          <w:sz w:val="20"/>
          <w:szCs w:val="20"/>
        </w:rPr>
      </w:pPr>
      <w:r w:rsidRPr="0080613A">
        <w:rPr>
          <w:rFonts w:ascii="Arial" w:eastAsia="Arial" w:hAnsi="Arial" w:cs="Arial"/>
          <w:sz w:val="20"/>
          <w:szCs w:val="20"/>
        </w:rPr>
        <w:t xml:space="preserve">Below are core themes of the evaluation </w:t>
      </w:r>
      <w:proofErr w:type="gramStart"/>
      <w:r w:rsidRPr="0080613A">
        <w:rPr>
          <w:rFonts w:ascii="Arial" w:eastAsia="Arial" w:hAnsi="Arial" w:cs="Arial"/>
          <w:sz w:val="20"/>
          <w:szCs w:val="20"/>
        </w:rPr>
        <w:t>should be considered</w:t>
      </w:r>
      <w:proofErr w:type="gramEnd"/>
      <w:r>
        <w:rPr>
          <w:rFonts w:ascii="Arial" w:eastAsia="Arial" w:hAnsi="Arial" w:cs="Arial"/>
          <w:sz w:val="20"/>
          <w:szCs w:val="20"/>
        </w:rPr>
        <w:t>:</w:t>
      </w:r>
    </w:p>
    <w:p w14:paraId="2C70AB6B" w14:textId="77777777" w:rsidR="008442F8" w:rsidRPr="008A4FD7" w:rsidRDefault="008442F8" w:rsidP="00AB5D8F">
      <w:pPr>
        <w:pStyle w:val="ListParagraph"/>
        <w:numPr>
          <w:ilvl w:val="0"/>
          <w:numId w:val="2"/>
        </w:numPr>
        <w:jc w:val="both"/>
      </w:pPr>
      <w:r w:rsidRPr="008A4FD7">
        <w:t xml:space="preserve">Establish   the   </w:t>
      </w:r>
      <w:r w:rsidRPr="008442F8">
        <w:rPr>
          <w:b/>
        </w:rPr>
        <w:t>relevance</w:t>
      </w:r>
      <w:r w:rsidRPr="008A4FD7">
        <w:t xml:space="preserve"> of   the   project   design with respect to context for beneficiaries and contribution to the wider landscape </w:t>
      </w:r>
    </w:p>
    <w:p w14:paraId="796CF6D8" w14:textId="77777777" w:rsidR="008442F8" w:rsidRPr="0080613A" w:rsidRDefault="008442F8" w:rsidP="00AB5D8F">
      <w:pPr>
        <w:pStyle w:val="ListParagraph"/>
        <w:numPr>
          <w:ilvl w:val="0"/>
          <w:numId w:val="2"/>
        </w:numPr>
        <w:jc w:val="both"/>
      </w:pPr>
      <w:r w:rsidRPr="0080613A">
        <w:t xml:space="preserve">Determine the implementation </w:t>
      </w:r>
      <w:r w:rsidRPr="008442F8">
        <w:rPr>
          <w:b/>
        </w:rPr>
        <w:t>efficiency</w:t>
      </w:r>
      <w:r w:rsidRPr="0080613A">
        <w:t xml:space="preserve"> of the project, bring an objective assessment of what has worked and suggest areas of improvement, including identification of the main challenges in both locations.</w:t>
      </w:r>
    </w:p>
    <w:p w14:paraId="6446A78A" w14:textId="77777777" w:rsidR="008442F8" w:rsidRPr="0080613A" w:rsidRDefault="008442F8" w:rsidP="00AB5D8F">
      <w:pPr>
        <w:pStyle w:val="ListParagraph"/>
        <w:numPr>
          <w:ilvl w:val="0"/>
          <w:numId w:val="2"/>
        </w:numPr>
        <w:jc w:val="both"/>
      </w:pPr>
      <w:r w:rsidRPr="0080613A">
        <w:t xml:space="preserve">Assess the extent to which the project has </w:t>
      </w:r>
      <w:r w:rsidRPr="008442F8">
        <w:rPr>
          <w:b/>
        </w:rPr>
        <w:t>effectively</w:t>
      </w:r>
      <w:r w:rsidRPr="0080613A">
        <w:t xml:space="preserve"> achieved its stated objectives and to identify the supporting factors and constraints that have led to this achievement or lack of achievement;</w:t>
      </w:r>
    </w:p>
    <w:p w14:paraId="059648B4" w14:textId="77777777" w:rsidR="008442F8" w:rsidRPr="0080613A" w:rsidRDefault="008442F8" w:rsidP="00AB5D8F">
      <w:pPr>
        <w:pStyle w:val="ListParagraph"/>
        <w:numPr>
          <w:ilvl w:val="0"/>
          <w:numId w:val="2"/>
        </w:numPr>
        <w:jc w:val="both"/>
      </w:pPr>
      <w:r w:rsidRPr="0080613A">
        <w:t xml:space="preserve">Analyze the </w:t>
      </w:r>
      <w:r w:rsidRPr="008442F8">
        <w:rPr>
          <w:b/>
        </w:rPr>
        <w:t>impact</w:t>
      </w:r>
      <w:r w:rsidRPr="0080613A">
        <w:t xml:space="preserve"> of the intervention on the community.</w:t>
      </w:r>
    </w:p>
    <w:p w14:paraId="716FE69F" w14:textId="77777777" w:rsidR="008442F8" w:rsidRPr="0080613A" w:rsidRDefault="008442F8" w:rsidP="00AB5D8F">
      <w:pPr>
        <w:pStyle w:val="ListParagraph"/>
        <w:numPr>
          <w:ilvl w:val="0"/>
          <w:numId w:val="2"/>
        </w:numPr>
        <w:jc w:val="both"/>
      </w:pPr>
      <w:r w:rsidRPr="0080613A">
        <w:t xml:space="preserve">Assess the project </w:t>
      </w:r>
      <w:r w:rsidRPr="008442F8">
        <w:rPr>
          <w:b/>
        </w:rPr>
        <w:t>integration</w:t>
      </w:r>
      <w:r w:rsidRPr="0080613A">
        <w:t xml:space="preserve"> methodology </w:t>
      </w:r>
      <w:r w:rsidRPr="008A4FD7">
        <w:t>among the sectors</w:t>
      </w:r>
      <w:r w:rsidRPr="0080613A">
        <w:t>.</w:t>
      </w:r>
    </w:p>
    <w:p w14:paraId="6CEF5BAB" w14:textId="77777777" w:rsidR="008442F8" w:rsidRPr="0080613A" w:rsidRDefault="008442F8" w:rsidP="00AB5D8F">
      <w:pPr>
        <w:pStyle w:val="ListParagraph"/>
        <w:numPr>
          <w:ilvl w:val="0"/>
          <w:numId w:val="2"/>
        </w:numPr>
        <w:jc w:val="both"/>
      </w:pPr>
      <w:r w:rsidRPr="0080613A">
        <w:t>Identify lessons learnt and potential good practices</w:t>
      </w:r>
    </w:p>
    <w:p w14:paraId="359C9D57" w14:textId="77777777" w:rsidR="008442F8" w:rsidRPr="0080613A" w:rsidRDefault="008442F8" w:rsidP="00AB5D8F">
      <w:pPr>
        <w:pStyle w:val="ListParagraph"/>
        <w:numPr>
          <w:ilvl w:val="0"/>
          <w:numId w:val="2"/>
        </w:numPr>
        <w:jc w:val="both"/>
      </w:pPr>
      <w:r w:rsidRPr="0080613A">
        <w:t>Capture intended and un-intended results, both positive and negative;</w:t>
      </w:r>
    </w:p>
    <w:p w14:paraId="544CF3F0" w14:textId="77777777" w:rsidR="008442F8" w:rsidRPr="0080613A" w:rsidRDefault="008442F8" w:rsidP="00AB5D8F">
      <w:pPr>
        <w:pStyle w:val="ListParagraph"/>
        <w:numPr>
          <w:ilvl w:val="0"/>
          <w:numId w:val="2"/>
        </w:numPr>
        <w:jc w:val="both"/>
      </w:pPr>
      <w:r w:rsidRPr="0080613A">
        <w:t xml:space="preserve">Provide recommendations to project stakeholders to promote </w:t>
      </w:r>
      <w:r w:rsidRPr="008442F8">
        <w:rPr>
          <w:b/>
        </w:rPr>
        <w:t>sustainability</w:t>
      </w:r>
      <w:r w:rsidRPr="0080613A">
        <w:t xml:space="preserve"> and support the continuation of service delivery.</w:t>
      </w:r>
    </w:p>
    <w:p w14:paraId="27371628" w14:textId="6051EA89" w:rsidR="008442F8" w:rsidRPr="0080613A" w:rsidRDefault="008442F8" w:rsidP="002C6D7A">
      <w:pPr>
        <w:ind w:left="720"/>
        <w:jc w:val="both"/>
      </w:pPr>
    </w:p>
    <w:p w14:paraId="182C3E1B" w14:textId="77777777" w:rsidR="008442F8" w:rsidRPr="0080613A" w:rsidRDefault="008442F8" w:rsidP="008442F8">
      <w:pPr>
        <w:numPr>
          <w:ilvl w:val="1"/>
          <w:numId w:val="0"/>
        </w:numPr>
        <w:spacing w:before="160" w:after="60" w:line="240" w:lineRule="auto"/>
        <w:ind w:left="1296" w:hanging="576"/>
        <w:jc w:val="both"/>
        <w:outlineLvl w:val="1"/>
        <w:rPr>
          <w:rFonts w:ascii="Arial" w:eastAsia="Arial" w:hAnsi="Arial" w:cs="Arial"/>
          <w:b/>
          <w:bCs/>
          <w:sz w:val="24"/>
          <w:szCs w:val="36"/>
          <w:lang w:eastAsia="en-GB" w:bidi="en-GB"/>
        </w:rPr>
      </w:pPr>
      <w:bookmarkStart w:id="10" w:name="_Toc54782434"/>
      <w:bookmarkStart w:id="11" w:name="_Toc55993342"/>
      <w:bookmarkStart w:id="12" w:name="_Toc57361754"/>
      <w:proofErr w:type="gramStart"/>
      <w:r w:rsidRPr="0080613A">
        <w:rPr>
          <w:rFonts w:ascii="Arial" w:eastAsia="Arial" w:hAnsi="Arial" w:cs="Arial"/>
          <w:b/>
          <w:bCs/>
          <w:sz w:val="24"/>
          <w:szCs w:val="36"/>
          <w:lang w:val="en-GB" w:eastAsia="en-GB" w:bidi="en-GB"/>
        </w:rPr>
        <w:t>Cross-cutting</w:t>
      </w:r>
      <w:proofErr w:type="gramEnd"/>
      <w:r w:rsidRPr="0080613A">
        <w:rPr>
          <w:rFonts w:ascii="Arial" w:eastAsia="Arial" w:hAnsi="Arial" w:cs="Arial"/>
          <w:b/>
          <w:bCs/>
          <w:sz w:val="24"/>
          <w:szCs w:val="36"/>
          <w:lang w:val="en-GB" w:eastAsia="en-GB" w:bidi="en-GB"/>
        </w:rPr>
        <w:t xml:space="preserve"> issues</w:t>
      </w:r>
      <w:bookmarkEnd w:id="10"/>
      <w:bookmarkEnd w:id="11"/>
      <w:bookmarkEnd w:id="12"/>
      <w:r w:rsidRPr="0080613A">
        <w:rPr>
          <w:rFonts w:ascii="Arial" w:eastAsia="Arial" w:hAnsi="Arial" w:cs="Arial"/>
          <w:b/>
          <w:bCs/>
          <w:sz w:val="24"/>
          <w:szCs w:val="36"/>
          <w:lang w:eastAsia="en-GB" w:bidi="en-GB"/>
        </w:rPr>
        <w:t xml:space="preserve"> </w:t>
      </w:r>
    </w:p>
    <w:p w14:paraId="745756AA" w14:textId="2E4B22A3" w:rsidR="008442F8" w:rsidRDefault="008442F8" w:rsidP="008442F8">
      <w:pPr>
        <w:ind w:left="720"/>
        <w:jc w:val="both"/>
      </w:pPr>
      <w:r w:rsidRPr="0080613A">
        <w:t>Throughout the evaluation process, gender concerns</w:t>
      </w:r>
      <w:r w:rsidRPr="002C4849">
        <w:t>, climate change, environment and inclusion issues</w:t>
      </w:r>
      <w:r w:rsidRPr="0080613A">
        <w:t xml:space="preserve"> </w:t>
      </w:r>
      <w:proofErr w:type="gramStart"/>
      <w:r w:rsidRPr="0080613A">
        <w:t>should be addressed</w:t>
      </w:r>
      <w:proofErr w:type="gramEnd"/>
      <w:r w:rsidRPr="0080613A">
        <w:t xml:space="preserve"> in line with the ACF Policies</w:t>
      </w:r>
      <w:r w:rsidRPr="002C4849">
        <w:t xml:space="preserve"> and commitment made in the proposal</w:t>
      </w:r>
      <w:r w:rsidRPr="0080613A">
        <w:t xml:space="preserve">. All data should be </w:t>
      </w:r>
      <w:r w:rsidR="00BF00B7">
        <w:t xml:space="preserve">age and </w:t>
      </w:r>
      <w:r w:rsidRPr="0080613A">
        <w:t xml:space="preserve">sex-disaggregated and different needs of young women, men of vulnerable groups. Furthermore, the community participation </w:t>
      </w:r>
      <w:proofErr w:type="gramStart"/>
      <w:r w:rsidRPr="0080613A">
        <w:t>should be assessed</w:t>
      </w:r>
      <w:proofErr w:type="gramEnd"/>
      <w:r w:rsidRPr="0080613A">
        <w:t xml:space="preserve"> to understand how ACF involved beneficiaries in the </w:t>
      </w:r>
      <w:proofErr w:type="spellStart"/>
      <w:r w:rsidRPr="002C4849">
        <w:t>programme</w:t>
      </w:r>
      <w:proofErr w:type="spellEnd"/>
      <w:r w:rsidRPr="0080613A">
        <w:t xml:space="preserve"> cycle. Moreover, it </w:t>
      </w:r>
      <w:proofErr w:type="gramStart"/>
      <w:r w:rsidRPr="0080613A">
        <w:t>should be considered</w:t>
      </w:r>
      <w:proofErr w:type="gramEnd"/>
      <w:r w:rsidRPr="0080613A">
        <w:t xml:space="preserve"> the beneficiary selection is done properly for all </w:t>
      </w:r>
      <w:r w:rsidRPr="002C4849">
        <w:t>sectors</w:t>
      </w:r>
      <w:r w:rsidRPr="0080613A">
        <w:t>.</w:t>
      </w:r>
    </w:p>
    <w:p w14:paraId="104A4737" w14:textId="6C54A1DB" w:rsidR="00AE1650" w:rsidRPr="00157ABF" w:rsidRDefault="00AE1650" w:rsidP="00157ABF">
      <w:pPr>
        <w:numPr>
          <w:ilvl w:val="1"/>
          <w:numId w:val="0"/>
        </w:numPr>
        <w:spacing w:before="160" w:after="60" w:line="240" w:lineRule="auto"/>
        <w:ind w:left="1296" w:hanging="576"/>
        <w:jc w:val="both"/>
        <w:outlineLvl w:val="1"/>
        <w:rPr>
          <w:rFonts w:ascii="Arial" w:eastAsia="Arial" w:hAnsi="Arial" w:cs="Arial"/>
          <w:b/>
          <w:bCs/>
          <w:sz w:val="24"/>
          <w:szCs w:val="36"/>
          <w:lang w:val="en-GB" w:eastAsia="en-GB" w:bidi="en-GB"/>
        </w:rPr>
      </w:pPr>
      <w:r w:rsidRPr="00157ABF">
        <w:rPr>
          <w:rFonts w:ascii="Arial" w:eastAsia="Arial" w:hAnsi="Arial" w:cs="Arial"/>
          <w:b/>
          <w:bCs/>
          <w:sz w:val="24"/>
          <w:szCs w:val="36"/>
          <w:lang w:val="en-GB" w:eastAsia="en-GB" w:bidi="en-GB"/>
        </w:rPr>
        <w:t>Progress against indicators:</w:t>
      </w:r>
    </w:p>
    <w:p w14:paraId="3061A9CA" w14:textId="2D061B69" w:rsidR="008442F8" w:rsidRDefault="00157ABF" w:rsidP="002020AC">
      <w:pPr>
        <w:ind w:left="720"/>
        <w:jc w:val="both"/>
      </w:pPr>
      <w:r>
        <w:t xml:space="preserve">Project committed several indicators at different levels including impacts, outcome and output level. These indicators </w:t>
      </w:r>
      <w:proofErr w:type="gramStart"/>
      <w:r>
        <w:t xml:space="preserve">should </w:t>
      </w:r>
      <w:r w:rsidR="00CA0445">
        <w:t xml:space="preserve">be </w:t>
      </w:r>
      <w:r>
        <w:t>measured</w:t>
      </w:r>
      <w:proofErr w:type="gramEnd"/>
      <w:r>
        <w:t xml:space="preserve"> in the </w:t>
      </w:r>
      <w:proofErr w:type="spellStart"/>
      <w:r>
        <w:t>endline</w:t>
      </w:r>
      <w:proofErr w:type="spellEnd"/>
      <w:r>
        <w:t xml:space="preserve"> evaluation process</w:t>
      </w:r>
      <w:r w:rsidR="00EA1789">
        <w:t xml:space="preserve">. The </w:t>
      </w:r>
      <w:proofErr w:type="spellStart"/>
      <w:r w:rsidR="00EA1789">
        <w:t>logframe</w:t>
      </w:r>
      <w:proofErr w:type="spellEnd"/>
      <w:r w:rsidR="00EA1789">
        <w:t xml:space="preserve"> </w:t>
      </w:r>
      <w:proofErr w:type="gramStart"/>
      <w:r w:rsidR="00EA1789">
        <w:t>is attached</w:t>
      </w:r>
      <w:proofErr w:type="gramEnd"/>
      <w:r w:rsidR="00EA1789">
        <w:t xml:space="preserve"> in annex 11.</w:t>
      </w:r>
    </w:p>
    <w:p w14:paraId="5363972B" w14:textId="677C8E08" w:rsidR="00A94229" w:rsidRDefault="00A94229" w:rsidP="00AB5D8F">
      <w:pPr>
        <w:pStyle w:val="Heading1"/>
        <w:numPr>
          <w:ilvl w:val="0"/>
          <w:numId w:val="1"/>
        </w:numPr>
        <w:rPr>
          <w:color w:val="auto"/>
        </w:rPr>
      </w:pPr>
      <w:r w:rsidRPr="00DA2E8F">
        <w:rPr>
          <w:color w:val="auto"/>
        </w:rPr>
        <w:t>Methodology</w:t>
      </w:r>
      <w:bookmarkEnd w:id="5"/>
    </w:p>
    <w:p w14:paraId="03B45110" w14:textId="1E25C957" w:rsidR="00A94229" w:rsidRPr="00DA2E8F" w:rsidRDefault="00A94229" w:rsidP="00DA2E8F">
      <w:pPr>
        <w:ind w:left="720"/>
        <w:jc w:val="both"/>
      </w:pPr>
      <w:r w:rsidRPr="00A94229">
        <w:t xml:space="preserve">An external consultant identified by the ACF should carry out the End-line study. The study should apply both qualitative and quantitative methodological approaches in order to compare actual progress against study objectives and targets against project indicators. The project has a rigorous monitoring and evaluation framework, which includes a large set of quantitative data. Research questions </w:t>
      </w:r>
      <w:proofErr w:type="gramStart"/>
      <w:r w:rsidRPr="00A94229">
        <w:t>will be answered</w:t>
      </w:r>
      <w:proofErr w:type="gramEnd"/>
      <w:r w:rsidRPr="00A94229">
        <w:t xml:space="preserve"> by rigorously assessing findings and facts from this database, and relevant documents, </w:t>
      </w:r>
      <w:r w:rsidR="00ED37B0">
        <w:t xml:space="preserve">and </w:t>
      </w:r>
      <w:r w:rsidRPr="00A94229">
        <w:t xml:space="preserve">interviewing key stakeholders, </w:t>
      </w:r>
      <w:r w:rsidR="00BF00B7">
        <w:t xml:space="preserve">project </w:t>
      </w:r>
      <w:r w:rsidRPr="00A94229">
        <w:t>participants</w:t>
      </w:r>
      <w:r w:rsidR="00ED37B0">
        <w:t>,</w:t>
      </w:r>
      <w:r w:rsidRPr="00A94229">
        <w:t xml:space="preserve"> and project staff. Key documents include the framework agreement, baseline report, project proposals, </w:t>
      </w:r>
      <w:r w:rsidR="00BF00B7">
        <w:t xml:space="preserve">Rapid Gender analysis report, Data Quality Assessment report, Post Distribution Monitoring report, </w:t>
      </w:r>
      <w:r w:rsidRPr="00A94229">
        <w:t>results frameworks, tool workbooks and annual progress reports, quarterly and annual financial reports, and other relevant background documents.</w:t>
      </w:r>
    </w:p>
    <w:p w14:paraId="5DB1F89A" w14:textId="686771B5" w:rsidR="00A94229" w:rsidRPr="00DA2E8F" w:rsidRDefault="00EA1789" w:rsidP="00DA2E8F">
      <w:pPr>
        <w:pStyle w:val="Heading2"/>
        <w:ind w:left="720"/>
        <w:rPr>
          <w:color w:val="000000" w:themeColor="text1"/>
          <w:sz w:val="24"/>
        </w:rPr>
      </w:pPr>
      <w:bookmarkStart w:id="13" w:name="_Toc164263060"/>
      <w:r>
        <w:rPr>
          <w:color w:val="000000" w:themeColor="text1"/>
          <w:sz w:val="24"/>
        </w:rPr>
        <w:t>5</w:t>
      </w:r>
      <w:r w:rsidR="00D11BA0">
        <w:rPr>
          <w:color w:val="000000" w:themeColor="text1"/>
          <w:sz w:val="24"/>
        </w:rPr>
        <w:t xml:space="preserve">.1 </w:t>
      </w:r>
      <w:r w:rsidR="00A94229" w:rsidRPr="00DA2E8F">
        <w:rPr>
          <w:color w:val="000000" w:themeColor="text1"/>
          <w:sz w:val="24"/>
        </w:rPr>
        <w:t>Data collection</w:t>
      </w:r>
      <w:bookmarkEnd w:id="13"/>
      <w:r w:rsidR="00A94229" w:rsidRPr="00DA2E8F">
        <w:rPr>
          <w:color w:val="000000" w:themeColor="text1"/>
          <w:sz w:val="24"/>
        </w:rPr>
        <w:t xml:space="preserve">  </w:t>
      </w:r>
    </w:p>
    <w:p w14:paraId="7882B6AD" w14:textId="66A08E62" w:rsidR="00A94229" w:rsidRPr="00DA2E8F" w:rsidRDefault="00A94229" w:rsidP="00DA2E8F">
      <w:pPr>
        <w:ind w:left="720"/>
        <w:jc w:val="both"/>
      </w:pPr>
      <w:r w:rsidRPr="00A94229">
        <w:t xml:space="preserve">Data collection will take </w:t>
      </w:r>
      <w:r w:rsidR="00CA0445">
        <w:t>place in all</w:t>
      </w:r>
      <w:r w:rsidR="00D11BA0">
        <w:t xml:space="preserve"> implementing </w:t>
      </w:r>
      <w:r w:rsidR="00ED37B0">
        <w:t>unions</w:t>
      </w:r>
      <w:r w:rsidR="00D11BA0">
        <w:t xml:space="preserve"> of </w:t>
      </w:r>
      <w:r w:rsidR="00CA0445">
        <w:t>targeted</w:t>
      </w:r>
      <w:r w:rsidR="00D11BA0">
        <w:t xml:space="preserve"> </w:t>
      </w:r>
      <w:proofErr w:type="spellStart"/>
      <w:r w:rsidR="00D11BA0">
        <w:t>Upazilia</w:t>
      </w:r>
      <w:proofErr w:type="spellEnd"/>
      <w:r w:rsidR="00D11BA0">
        <w:t xml:space="preserve"> and project team </w:t>
      </w:r>
      <w:r w:rsidRPr="00A94229">
        <w:t>will supervise this process</w:t>
      </w:r>
      <w:r w:rsidR="00644A07">
        <w:t xml:space="preserve"> with technical guidance from ACF MEAL team</w:t>
      </w:r>
      <w:r w:rsidRPr="00A94229">
        <w:t>. The consultants should apply online/digital tools for data collection to the extent possible. The review will adhere to the ethical s</w:t>
      </w:r>
      <w:r w:rsidR="00D11BA0">
        <w:t>tandards and safeguarding of ACF</w:t>
      </w:r>
      <w:r w:rsidRPr="00A94229">
        <w:t>.</w:t>
      </w:r>
    </w:p>
    <w:p w14:paraId="7E64F8BF" w14:textId="5070CE4E" w:rsidR="00A94229" w:rsidRPr="00DA2E8F" w:rsidRDefault="00EA1789" w:rsidP="00DA2E8F">
      <w:pPr>
        <w:pStyle w:val="Heading2"/>
        <w:ind w:left="720"/>
        <w:rPr>
          <w:color w:val="000000" w:themeColor="text1"/>
          <w:sz w:val="24"/>
        </w:rPr>
      </w:pPr>
      <w:bookmarkStart w:id="14" w:name="_Toc164263061"/>
      <w:r>
        <w:rPr>
          <w:color w:val="000000" w:themeColor="text1"/>
          <w:sz w:val="24"/>
        </w:rPr>
        <w:t>5</w:t>
      </w:r>
      <w:r w:rsidR="00D11BA0">
        <w:rPr>
          <w:color w:val="000000" w:themeColor="text1"/>
          <w:sz w:val="24"/>
        </w:rPr>
        <w:t xml:space="preserve">.2 </w:t>
      </w:r>
      <w:r w:rsidR="00A94229" w:rsidRPr="00DA2E8F">
        <w:rPr>
          <w:color w:val="000000" w:themeColor="text1"/>
          <w:sz w:val="24"/>
        </w:rPr>
        <w:t>Sample size</w:t>
      </w:r>
      <w:bookmarkEnd w:id="14"/>
    </w:p>
    <w:p w14:paraId="1F200B11" w14:textId="36B97ECD" w:rsidR="00A94229" w:rsidRPr="00DA2E8F" w:rsidRDefault="00A94229" w:rsidP="00DA2E8F">
      <w:pPr>
        <w:ind w:left="720"/>
        <w:jc w:val="both"/>
      </w:pPr>
      <w:r>
        <w:t>The study is covering all beneficiaries of the project. Thus</w:t>
      </w:r>
      <w:r w:rsidR="00ED37B0">
        <w:t>,</w:t>
      </w:r>
      <w:r>
        <w:t xml:space="preserve"> the </w:t>
      </w:r>
      <w:r w:rsidRPr="00A94229">
        <w:t xml:space="preserve">population of the study is </w:t>
      </w:r>
      <w:r w:rsidR="00EE0B8B">
        <w:t>6250</w:t>
      </w:r>
      <w:r w:rsidRPr="00A94229">
        <w:t xml:space="preserve"> beneficiaries </w:t>
      </w:r>
      <w:r w:rsidR="004075B2">
        <w:t xml:space="preserve">HH </w:t>
      </w:r>
      <w:r w:rsidRPr="00A94229">
        <w:t xml:space="preserve">of the project.  </w:t>
      </w:r>
      <w:r w:rsidR="00943A25">
        <w:t>Significant</w:t>
      </w:r>
      <w:r w:rsidR="002C6D7A">
        <w:t xml:space="preserve"> sample size will be determined considering the nature and sectors of activities.</w:t>
      </w:r>
      <w:r w:rsidR="00943A25">
        <w:t xml:space="preserve"> </w:t>
      </w:r>
    </w:p>
    <w:p w14:paraId="56E45E53" w14:textId="3A1BB047" w:rsidR="00A94229" w:rsidRPr="00DA2E8F" w:rsidRDefault="00EA1789" w:rsidP="00DA2E8F">
      <w:pPr>
        <w:pStyle w:val="Heading2"/>
        <w:ind w:left="720"/>
        <w:rPr>
          <w:color w:val="000000" w:themeColor="text1"/>
          <w:sz w:val="24"/>
        </w:rPr>
      </w:pPr>
      <w:bookmarkStart w:id="15" w:name="_Toc164263062"/>
      <w:r>
        <w:rPr>
          <w:color w:val="000000" w:themeColor="text1"/>
          <w:sz w:val="24"/>
        </w:rPr>
        <w:t>5</w:t>
      </w:r>
      <w:r w:rsidR="00D11BA0">
        <w:rPr>
          <w:color w:val="000000" w:themeColor="text1"/>
          <w:sz w:val="24"/>
        </w:rPr>
        <w:t xml:space="preserve">.3 </w:t>
      </w:r>
      <w:r w:rsidR="00A94229" w:rsidRPr="00DA2E8F">
        <w:rPr>
          <w:color w:val="000000" w:themeColor="text1"/>
          <w:sz w:val="24"/>
        </w:rPr>
        <w:t>Analysis</w:t>
      </w:r>
      <w:bookmarkEnd w:id="15"/>
    </w:p>
    <w:p w14:paraId="2349787F" w14:textId="26796800" w:rsidR="00334269" w:rsidRPr="00334269" w:rsidRDefault="009C72EE" w:rsidP="002020AC">
      <w:pPr>
        <w:ind w:left="720"/>
        <w:jc w:val="both"/>
      </w:pPr>
      <w:r>
        <w:t xml:space="preserve">The consultant must have a dedicated technical team for data analysis. </w:t>
      </w:r>
      <w:r w:rsidR="00A94229" w:rsidRPr="00A94229">
        <w:t xml:space="preserve">Based on the methodologies used for data collection, the </w:t>
      </w:r>
      <w:r>
        <w:t xml:space="preserve">technical </w:t>
      </w:r>
      <w:proofErr w:type="spellStart"/>
      <w:r>
        <w:t>team</w:t>
      </w:r>
      <w:r w:rsidR="00A94229" w:rsidRPr="00A94229">
        <w:t>t</w:t>
      </w:r>
      <w:proofErr w:type="spellEnd"/>
      <w:r w:rsidR="00A94229" w:rsidRPr="00A94229">
        <w:t xml:space="preserve"> will use their analytical skills and applications</w:t>
      </w:r>
      <w:r>
        <w:t xml:space="preserve"> (software)</w:t>
      </w:r>
      <w:r w:rsidR="00A94229" w:rsidRPr="00A94229">
        <w:t xml:space="preserve"> to do</w:t>
      </w:r>
      <w:r>
        <w:t xml:space="preserve"> the</w:t>
      </w:r>
      <w:r w:rsidR="00A94229" w:rsidRPr="00A94229">
        <w:t xml:space="preserve"> analysis. The a</w:t>
      </w:r>
      <w:r w:rsidR="00A94229">
        <w:t>nalysis chapter of the End-line</w:t>
      </w:r>
      <w:r w:rsidR="00A94229" w:rsidRPr="00A94229">
        <w:t xml:space="preserve"> report should be </w:t>
      </w:r>
      <w:r w:rsidR="00A94229" w:rsidRPr="00A94229">
        <w:lastRenderedPageBreak/>
        <w:t xml:space="preserve">clear and </w:t>
      </w:r>
      <w:r>
        <w:t xml:space="preserve">thoroughly </w:t>
      </w:r>
      <w:r w:rsidR="00A94229" w:rsidRPr="00A94229">
        <w:t xml:space="preserve">explain </w:t>
      </w:r>
      <w:r>
        <w:t xml:space="preserve">the </w:t>
      </w:r>
      <w:r w:rsidR="00A94229" w:rsidRPr="00A94229">
        <w:t>analysis processes to be use</w:t>
      </w:r>
      <w:r w:rsidR="00DA2E8F">
        <w:t xml:space="preserve"> for informing future recommendations</w:t>
      </w:r>
      <w:r w:rsidR="00FF34C8">
        <w:t>.</w:t>
      </w:r>
      <w:bookmarkStart w:id="16" w:name="_Toc164263063"/>
      <w:r w:rsidR="00D96B23">
        <w:tab/>
      </w:r>
    </w:p>
    <w:p w14:paraId="30FAFA3B" w14:textId="095568EC" w:rsidR="006B43EE" w:rsidRPr="005E43BD" w:rsidRDefault="00D04D5B" w:rsidP="00AB5D8F">
      <w:pPr>
        <w:pStyle w:val="Heading1"/>
        <w:numPr>
          <w:ilvl w:val="0"/>
          <w:numId w:val="1"/>
        </w:numPr>
        <w:rPr>
          <w:color w:val="auto"/>
        </w:rPr>
      </w:pPr>
      <w:r>
        <w:rPr>
          <w:color w:val="auto"/>
        </w:rPr>
        <w:t>Stakeholders</w:t>
      </w:r>
      <w:r w:rsidR="006B43EE" w:rsidRPr="005E43BD">
        <w:rPr>
          <w:color w:val="auto"/>
        </w:rPr>
        <w:t xml:space="preserve"> to meet</w:t>
      </w:r>
      <w:bookmarkEnd w:id="16"/>
    </w:p>
    <w:p w14:paraId="275E787C" w14:textId="77777777" w:rsidR="006B43EE" w:rsidRDefault="006B43EE" w:rsidP="00AB5D8F">
      <w:pPr>
        <w:pStyle w:val="ListParagraph"/>
        <w:numPr>
          <w:ilvl w:val="0"/>
          <w:numId w:val="2"/>
        </w:numPr>
        <w:jc w:val="both"/>
      </w:pPr>
      <w:r>
        <w:t>Direct project beneficiaries</w:t>
      </w:r>
      <w:r w:rsidR="00A503E4">
        <w:t>.</w:t>
      </w:r>
    </w:p>
    <w:p w14:paraId="6E40F8B9" w14:textId="77777777" w:rsidR="006B43EE" w:rsidRDefault="00C26296" w:rsidP="00AB5D8F">
      <w:pPr>
        <w:pStyle w:val="ListParagraph"/>
        <w:numPr>
          <w:ilvl w:val="0"/>
          <w:numId w:val="2"/>
        </w:numPr>
        <w:jc w:val="both"/>
      </w:pPr>
      <w:r>
        <w:t>Project staff (both ACF and Local implementing partner)</w:t>
      </w:r>
    </w:p>
    <w:p w14:paraId="4D92BC94" w14:textId="77777777" w:rsidR="006B43EE" w:rsidRPr="00030D96" w:rsidRDefault="006B43EE" w:rsidP="00AB5D8F">
      <w:pPr>
        <w:pStyle w:val="ListParagraph"/>
        <w:numPr>
          <w:ilvl w:val="0"/>
          <w:numId w:val="2"/>
        </w:numPr>
        <w:jc w:val="both"/>
      </w:pPr>
      <w:r w:rsidRPr="00030D96">
        <w:t>Other stakeholde</w:t>
      </w:r>
      <w:r w:rsidR="00AD0417">
        <w:t xml:space="preserve">rs including local government (Union, </w:t>
      </w:r>
      <w:proofErr w:type="spellStart"/>
      <w:r w:rsidR="00AD0417">
        <w:t>U</w:t>
      </w:r>
      <w:r w:rsidRPr="00030D96">
        <w:t>pazila</w:t>
      </w:r>
      <w:proofErr w:type="spellEnd"/>
      <w:r w:rsidRPr="00030D96">
        <w:t xml:space="preserve">), </w:t>
      </w:r>
    </w:p>
    <w:p w14:paraId="11595ED9" w14:textId="77777777" w:rsidR="00EC1335" w:rsidRPr="005E43BD" w:rsidRDefault="00AB0B79" w:rsidP="00AB5D8F">
      <w:pPr>
        <w:pStyle w:val="Heading1"/>
        <w:numPr>
          <w:ilvl w:val="0"/>
          <w:numId w:val="1"/>
        </w:numPr>
        <w:rPr>
          <w:color w:val="auto"/>
        </w:rPr>
      </w:pPr>
      <w:bookmarkStart w:id="17" w:name="_Toc164263064"/>
      <w:r>
        <w:rPr>
          <w:color w:val="auto"/>
        </w:rPr>
        <w:t>Deliverables</w:t>
      </w:r>
      <w:bookmarkEnd w:id="17"/>
    </w:p>
    <w:p w14:paraId="2C985F95" w14:textId="602D9A00" w:rsidR="006B43EE" w:rsidRDefault="006B43EE" w:rsidP="00AB5D8F">
      <w:pPr>
        <w:pStyle w:val="ListParagraph"/>
        <w:numPr>
          <w:ilvl w:val="0"/>
          <w:numId w:val="4"/>
        </w:numPr>
        <w:autoSpaceDE w:val="0"/>
        <w:autoSpaceDN w:val="0"/>
        <w:adjustRightInd w:val="0"/>
        <w:jc w:val="both"/>
      </w:pPr>
      <w:r w:rsidRPr="008631B7">
        <w:t xml:space="preserve">The Consultant shall assist </w:t>
      </w:r>
      <w:r w:rsidR="008B243C">
        <w:t>in producing</w:t>
      </w:r>
      <w:r w:rsidRPr="008631B7">
        <w:t xml:space="preserve"> a comprehensive, clear, and concise report that includes, but </w:t>
      </w:r>
      <w:r w:rsidR="008B243C">
        <w:t xml:space="preserve">is </w:t>
      </w:r>
      <w:r w:rsidRPr="008631B7">
        <w:t xml:space="preserve">not necessarily limited to, the activities, tasks, and outputs described herein. The draft of this report </w:t>
      </w:r>
      <w:proofErr w:type="gramStart"/>
      <w:r w:rsidRPr="008631B7">
        <w:t>shall be submitted</w:t>
      </w:r>
      <w:proofErr w:type="gramEnd"/>
      <w:r w:rsidRPr="008631B7">
        <w:t xml:space="preserve"> to </w:t>
      </w:r>
      <w:r>
        <w:t>ACF</w:t>
      </w:r>
      <w:r w:rsidRPr="008631B7">
        <w:t xml:space="preserve"> for r</w:t>
      </w:r>
      <w:r>
        <w:t>eview and comment as defined in the timeline for the action</w:t>
      </w:r>
      <w:r w:rsidRPr="008631B7">
        <w:t xml:space="preserve">. The Report </w:t>
      </w:r>
      <w:proofErr w:type="gramStart"/>
      <w:r w:rsidRPr="008631B7">
        <w:t>shall b</w:t>
      </w:r>
      <w:r>
        <w:t>e submitted</w:t>
      </w:r>
      <w:proofErr w:type="gramEnd"/>
      <w:r>
        <w:t xml:space="preserve"> in electronic version</w:t>
      </w:r>
      <w:r w:rsidRPr="008631B7">
        <w:t xml:space="preserve"> compatible with Microsoft Word. </w:t>
      </w:r>
    </w:p>
    <w:p w14:paraId="6C97AC2C" w14:textId="67777C42" w:rsidR="006B43EE" w:rsidRDefault="006B43EE" w:rsidP="00AB5D8F">
      <w:pPr>
        <w:pStyle w:val="ListParagraph"/>
        <w:numPr>
          <w:ilvl w:val="0"/>
          <w:numId w:val="4"/>
        </w:numPr>
        <w:jc w:val="both"/>
      </w:pPr>
      <w:r w:rsidRPr="006542FF">
        <w:t xml:space="preserve">A </w:t>
      </w:r>
      <w:r w:rsidR="00A94229">
        <w:t>PowerPoint</w:t>
      </w:r>
      <w:r w:rsidRPr="006542FF">
        <w:t xml:space="preserve"> presentation based on the </w:t>
      </w:r>
      <w:r w:rsidR="009B4A13">
        <w:t>findings and</w:t>
      </w:r>
      <w:r w:rsidR="00A503E4">
        <w:t xml:space="preserve"> lessons </w:t>
      </w:r>
      <w:r w:rsidR="008B243C">
        <w:t>learned</w:t>
      </w:r>
      <w:r w:rsidR="00A503E4">
        <w:t xml:space="preserve">. </w:t>
      </w:r>
    </w:p>
    <w:p w14:paraId="6DE6D730" w14:textId="10318123" w:rsidR="00561EE8" w:rsidRPr="008631B7" w:rsidRDefault="00561EE8" w:rsidP="00AB5D8F">
      <w:pPr>
        <w:pStyle w:val="ListParagraph"/>
        <w:numPr>
          <w:ilvl w:val="0"/>
          <w:numId w:val="4"/>
        </w:numPr>
        <w:jc w:val="both"/>
      </w:pPr>
      <w:r>
        <w:t>A two-pager document of the key finding and the recommendations.</w:t>
      </w:r>
    </w:p>
    <w:p w14:paraId="11B4F40C" w14:textId="77777777" w:rsidR="009B4A13" w:rsidRDefault="009B4A13" w:rsidP="008631B7">
      <w:pPr>
        <w:pStyle w:val="ListParagraph"/>
        <w:spacing w:before="240" w:after="0"/>
        <w:rPr>
          <w:b/>
        </w:rPr>
      </w:pPr>
    </w:p>
    <w:p w14:paraId="66031EBD" w14:textId="77777777" w:rsidR="008631B7" w:rsidRPr="00C27F7D" w:rsidRDefault="00AB0B79" w:rsidP="008631B7">
      <w:pPr>
        <w:pStyle w:val="ListParagraph"/>
        <w:spacing w:before="240" w:after="0"/>
        <w:rPr>
          <w:b/>
          <w:sz w:val="32"/>
          <w:szCs w:val="32"/>
        </w:rPr>
      </w:pPr>
      <w:r w:rsidRPr="00C27F7D">
        <w:rPr>
          <w:b/>
          <w:sz w:val="32"/>
          <w:szCs w:val="32"/>
        </w:rPr>
        <w:t>Key Deliverables</w:t>
      </w:r>
    </w:p>
    <w:p w14:paraId="20BF2336" w14:textId="77777777" w:rsidR="009B4A13" w:rsidRDefault="006B43EE" w:rsidP="00AB5D8F">
      <w:pPr>
        <w:pStyle w:val="ListParagraph"/>
        <w:numPr>
          <w:ilvl w:val="0"/>
          <w:numId w:val="6"/>
        </w:numPr>
        <w:spacing w:after="0"/>
        <w:jc w:val="both"/>
      </w:pPr>
      <w:r w:rsidRPr="008631B7">
        <w:t xml:space="preserve">Develop tools and questionnaires relevant to this </w:t>
      </w:r>
      <w:r>
        <w:t>assignment</w:t>
      </w:r>
    </w:p>
    <w:p w14:paraId="5FB68D55" w14:textId="3412ED37" w:rsidR="009B4A13" w:rsidRDefault="006B43EE" w:rsidP="00AB5D8F">
      <w:pPr>
        <w:pStyle w:val="ListParagraph"/>
        <w:numPr>
          <w:ilvl w:val="0"/>
          <w:numId w:val="6"/>
        </w:numPr>
        <w:spacing w:after="0"/>
        <w:jc w:val="both"/>
      </w:pPr>
      <w:r w:rsidRPr="008631B7">
        <w:t>Conducting staff orientation</w:t>
      </w:r>
      <w:r w:rsidR="008B243C">
        <w:t xml:space="preserve"> on level-field-level</w:t>
      </w:r>
      <w:r w:rsidRPr="008631B7">
        <w:t xml:space="preserve"> data collection</w:t>
      </w:r>
    </w:p>
    <w:p w14:paraId="7958D0FD" w14:textId="65C997FC" w:rsidR="009B4A13" w:rsidRDefault="006B43EE" w:rsidP="00AB5D8F">
      <w:pPr>
        <w:pStyle w:val="ListParagraph"/>
        <w:numPr>
          <w:ilvl w:val="0"/>
          <w:numId w:val="6"/>
        </w:numPr>
        <w:spacing w:after="0"/>
        <w:jc w:val="both"/>
      </w:pPr>
      <w:r>
        <w:t xml:space="preserve">Draft </w:t>
      </w:r>
      <w:r w:rsidRPr="008631B7">
        <w:t xml:space="preserve">key findings </w:t>
      </w:r>
      <w:r w:rsidR="000669CF">
        <w:t xml:space="preserve">in line with the objective of the study and lessons learned with </w:t>
      </w:r>
      <w:r w:rsidR="008B243C">
        <w:t xml:space="preserve">recommendations </w:t>
      </w:r>
      <w:r w:rsidR="000669CF">
        <w:t>for future intervention</w:t>
      </w:r>
    </w:p>
    <w:p w14:paraId="5F567551" w14:textId="1C83C983" w:rsidR="006B43EE" w:rsidRPr="006B43EE" w:rsidRDefault="001F77FE" w:rsidP="00AB5D8F">
      <w:pPr>
        <w:pStyle w:val="ListParagraph"/>
        <w:numPr>
          <w:ilvl w:val="0"/>
          <w:numId w:val="6"/>
        </w:numPr>
        <w:spacing w:after="0"/>
        <w:jc w:val="both"/>
      </w:pPr>
      <w:r>
        <w:t xml:space="preserve">A </w:t>
      </w:r>
      <w:r w:rsidR="008B243C">
        <w:t xml:space="preserve">detailed </w:t>
      </w:r>
      <w:r w:rsidR="006B43EE" w:rsidRPr="008631B7">
        <w:t xml:space="preserve">report along with key findings and recommendations for future </w:t>
      </w:r>
      <w:r>
        <w:t>implementation</w:t>
      </w:r>
      <w:r w:rsidR="00302A97">
        <w:t xml:space="preserve"> (both soft and hard copies)</w:t>
      </w:r>
    </w:p>
    <w:p w14:paraId="12DF8490" w14:textId="77777777" w:rsidR="008631B7" w:rsidRPr="005E43BD" w:rsidRDefault="00D6158B" w:rsidP="00AB5D8F">
      <w:pPr>
        <w:pStyle w:val="Heading1"/>
        <w:numPr>
          <w:ilvl w:val="0"/>
          <w:numId w:val="1"/>
        </w:numPr>
        <w:rPr>
          <w:color w:val="auto"/>
        </w:rPr>
      </w:pPr>
      <w:bookmarkStart w:id="18" w:name="_Toc164263065"/>
      <w:r w:rsidRPr="005E43BD">
        <w:rPr>
          <w:color w:val="auto"/>
        </w:rPr>
        <w:t>Duration</w:t>
      </w:r>
      <w:bookmarkEnd w:id="18"/>
      <w:r w:rsidRPr="005E43BD">
        <w:rPr>
          <w:color w:val="auto"/>
        </w:rPr>
        <w:t xml:space="preserve"> </w:t>
      </w:r>
    </w:p>
    <w:p w14:paraId="23ED3D83" w14:textId="347CFD95" w:rsidR="00D6158B" w:rsidRPr="00D6158B" w:rsidRDefault="00D6158B" w:rsidP="003C1A83">
      <w:pPr>
        <w:autoSpaceDE w:val="0"/>
        <w:autoSpaceDN w:val="0"/>
        <w:adjustRightInd w:val="0"/>
        <w:ind w:left="360"/>
        <w:jc w:val="both"/>
      </w:pPr>
      <w:r w:rsidRPr="00DA2E8F">
        <w:t xml:space="preserve">The service period shall be </w:t>
      </w:r>
      <w:r w:rsidR="002C6D7A">
        <w:t>30</w:t>
      </w:r>
      <w:r w:rsidR="002C6D7A" w:rsidRPr="00DA2E8F">
        <w:t xml:space="preserve"> </w:t>
      </w:r>
      <w:r w:rsidR="00D3348E" w:rsidRPr="00DA2E8F">
        <w:t>days</w:t>
      </w:r>
      <w:r w:rsidR="00E33A88" w:rsidRPr="00DA2E8F">
        <w:t xml:space="preserve">, starting from </w:t>
      </w:r>
      <w:proofErr w:type="gramStart"/>
      <w:r w:rsidR="002C6D7A">
        <w:t>25</w:t>
      </w:r>
      <w:r w:rsidR="002C6D7A" w:rsidRPr="00DA2E8F">
        <w:rPr>
          <w:vertAlign w:val="superscript"/>
        </w:rPr>
        <w:t>th</w:t>
      </w:r>
      <w:proofErr w:type="gramEnd"/>
      <w:r w:rsidR="002C6D7A" w:rsidRPr="00DA2E8F">
        <w:t xml:space="preserve"> </w:t>
      </w:r>
      <w:r w:rsidR="00CA0445">
        <w:t>November 2024</w:t>
      </w:r>
      <w:r w:rsidR="006A65FA" w:rsidRPr="00DA2E8F">
        <w:t xml:space="preserve"> </w:t>
      </w:r>
      <w:r w:rsidR="007B58C1">
        <w:t>-</w:t>
      </w:r>
      <w:r w:rsidR="006A65FA" w:rsidRPr="00DA2E8F">
        <w:t xml:space="preserve"> </w:t>
      </w:r>
      <w:r w:rsidR="00CA0445">
        <w:t>25</w:t>
      </w:r>
      <w:r w:rsidR="00E33A88" w:rsidRPr="00DA2E8F">
        <w:rPr>
          <w:vertAlign w:val="superscript"/>
        </w:rPr>
        <w:t>th</w:t>
      </w:r>
      <w:r w:rsidR="00E33A88" w:rsidRPr="00DA2E8F">
        <w:t xml:space="preserve"> </w:t>
      </w:r>
      <w:r w:rsidR="00CA0445">
        <w:t>December</w:t>
      </w:r>
      <w:r w:rsidRPr="00DA2E8F">
        <w:t xml:space="preserve"> </w:t>
      </w:r>
      <w:r w:rsidR="00A503E4" w:rsidRPr="00DA2E8F">
        <w:t xml:space="preserve">2024. </w:t>
      </w:r>
    </w:p>
    <w:p w14:paraId="5F5DA314" w14:textId="77777777" w:rsidR="005A4C90" w:rsidRPr="00E33A88" w:rsidRDefault="00D3348E" w:rsidP="00AB5D8F">
      <w:pPr>
        <w:pStyle w:val="Heading1"/>
        <w:numPr>
          <w:ilvl w:val="0"/>
          <w:numId w:val="1"/>
        </w:numPr>
        <w:rPr>
          <w:color w:val="auto"/>
        </w:rPr>
      </w:pPr>
      <w:bookmarkStart w:id="19" w:name="_Toc164263066"/>
      <w:r>
        <w:rPr>
          <w:color w:val="auto"/>
        </w:rPr>
        <w:t>Time</w:t>
      </w:r>
      <w:r w:rsidR="009D2C92" w:rsidRPr="005E43BD">
        <w:rPr>
          <w:color w:val="auto"/>
        </w:rPr>
        <w:t>line for the action</w:t>
      </w:r>
      <w:bookmarkEnd w:id="19"/>
    </w:p>
    <w:p w14:paraId="264623F6" w14:textId="77777777" w:rsidR="006B43EE" w:rsidRPr="009D2C92" w:rsidRDefault="006B43EE" w:rsidP="00AB5D8F">
      <w:pPr>
        <w:pStyle w:val="ListParagraph"/>
        <w:numPr>
          <w:ilvl w:val="0"/>
          <w:numId w:val="4"/>
        </w:numPr>
        <w:jc w:val="both"/>
      </w:pPr>
      <w:r w:rsidRPr="009D2C92">
        <w:t xml:space="preserve">Designing of the methodology for the </w:t>
      </w:r>
      <w:r w:rsidR="00723940">
        <w:t>study</w:t>
      </w:r>
      <w:r w:rsidRPr="009D2C92">
        <w:t xml:space="preserve">: </w:t>
      </w:r>
      <w:r>
        <w:t>As per the technical proposal</w:t>
      </w:r>
    </w:p>
    <w:p w14:paraId="6BDE6B35" w14:textId="4082A172" w:rsidR="006B43EE" w:rsidRPr="009D2C92" w:rsidRDefault="006B43EE" w:rsidP="00AB5D8F">
      <w:pPr>
        <w:pStyle w:val="ListParagraph"/>
        <w:numPr>
          <w:ilvl w:val="0"/>
          <w:numId w:val="4"/>
        </w:numPr>
        <w:jc w:val="both"/>
      </w:pPr>
      <w:r w:rsidRPr="009D2C92">
        <w:t>Formation</w:t>
      </w:r>
      <w:r>
        <w:t xml:space="preserve"> of</w:t>
      </w:r>
      <w:r w:rsidR="00723940">
        <w:t xml:space="preserve"> the study</w:t>
      </w:r>
      <w:r w:rsidRPr="009D2C92">
        <w:t xml:space="preserve"> team</w:t>
      </w:r>
      <w:r w:rsidR="00A503E4">
        <w:t xml:space="preserve"> in </w:t>
      </w:r>
      <w:r w:rsidR="00CA0445">
        <w:t>project area</w:t>
      </w:r>
    </w:p>
    <w:p w14:paraId="4EC3BE19" w14:textId="0F7B4118" w:rsidR="006B43EE" w:rsidRPr="009D2C92" w:rsidRDefault="006B43EE" w:rsidP="00AB5D8F">
      <w:pPr>
        <w:pStyle w:val="ListParagraph"/>
        <w:numPr>
          <w:ilvl w:val="0"/>
          <w:numId w:val="4"/>
        </w:numPr>
        <w:jc w:val="both"/>
      </w:pPr>
      <w:r>
        <w:t xml:space="preserve">Project document </w:t>
      </w:r>
      <w:r w:rsidRPr="009D2C92">
        <w:t xml:space="preserve">review </w:t>
      </w:r>
    </w:p>
    <w:p w14:paraId="4660AA03" w14:textId="7DE60F4F" w:rsidR="006B43EE" w:rsidRPr="009D2C92" w:rsidRDefault="006B43EE" w:rsidP="00AB5D8F">
      <w:pPr>
        <w:pStyle w:val="ListParagraph"/>
        <w:numPr>
          <w:ilvl w:val="0"/>
          <w:numId w:val="4"/>
        </w:numPr>
        <w:jc w:val="both"/>
      </w:pPr>
      <w:r w:rsidRPr="009D2C92">
        <w:t>Questionnaire</w:t>
      </w:r>
      <w:r w:rsidR="0057151A">
        <w:t>/checklist</w:t>
      </w:r>
      <w:r w:rsidRPr="009D2C92">
        <w:t xml:space="preserve"> development and finalization</w:t>
      </w:r>
    </w:p>
    <w:p w14:paraId="05670245" w14:textId="7DE64B79" w:rsidR="006B43EE" w:rsidRPr="009D2C92" w:rsidRDefault="006B43EE" w:rsidP="00AB5D8F">
      <w:pPr>
        <w:pStyle w:val="ListParagraph"/>
        <w:numPr>
          <w:ilvl w:val="0"/>
          <w:numId w:val="4"/>
        </w:numPr>
        <w:jc w:val="both"/>
      </w:pPr>
      <w:r w:rsidRPr="009D2C92">
        <w:t xml:space="preserve">Completion of </w:t>
      </w:r>
      <w:r w:rsidR="008B243C">
        <w:t>Fieldwork</w:t>
      </w:r>
      <w:r w:rsidRPr="009D2C92">
        <w:t xml:space="preserve"> and data collection</w:t>
      </w:r>
    </w:p>
    <w:p w14:paraId="5BCEC7FD" w14:textId="0F3CC09D" w:rsidR="006B43EE" w:rsidRPr="009D2C92" w:rsidRDefault="006B43EE" w:rsidP="00AB5D8F">
      <w:pPr>
        <w:pStyle w:val="ListParagraph"/>
        <w:numPr>
          <w:ilvl w:val="0"/>
          <w:numId w:val="4"/>
        </w:numPr>
        <w:jc w:val="both"/>
      </w:pPr>
      <w:r w:rsidRPr="009D2C92">
        <w:t>Data entry and analysis</w:t>
      </w:r>
    </w:p>
    <w:p w14:paraId="26DB1439" w14:textId="198D1901" w:rsidR="006B43EE" w:rsidRPr="009D2C92" w:rsidRDefault="006B43EE" w:rsidP="00AB5D8F">
      <w:pPr>
        <w:pStyle w:val="ListParagraph"/>
        <w:numPr>
          <w:ilvl w:val="0"/>
          <w:numId w:val="4"/>
        </w:numPr>
        <w:jc w:val="both"/>
      </w:pPr>
      <w:r w:rsidRPr="009D2C92">
        <w:t xml:space="preserve">Draft </w:t>
      </w:r>
      <w:r w:rsidR="00D3348E">
        <w:t>r</w:t>
      </w:r>
      <w:r w:rsidRPr="009D2C92">
        <w:t>eport</w:t>
      </w:r>
      <w:r w:rsidR="0057151A">
        <w:t xml:space="preserve"> and presentation</w:t>
      </w:r>
    </w:p>
    <w:p w14:paraId="3DA383FB" w14:textId="5505017F" w:rsidR="006B43EE" w:rsidRPr="009D2C92" w:rsidRDefault="00D3348E" w:rsidP="00AB5D8F">
      <w:pPr>
        <w:pStyle w:val="ListParagraph"/>
        <w:numPr>
          <w:ilvl w:val="0"/>
          <w:numId w:val="4"/>
        </w:numPr>
        <w:jc w:val="both"/>
      </w:pPr>
      <w:r>
        <w:t>Final report s</w:t>
      </w:r>
      <w:r w:rsidR="006B43EE" w:rsidRPr="009D2C92">
        <w:t>ubmission</w:t>
      </w:r>
    </w:p>
    <w:p w14:paraId="450B13A4" w14:textId="77777777" w:rsidR="009D2C92" w:rsidRPr="005E43BD" w:rsidRDefault="00340440" w:rsidP="00AB5D8F">
      <w:pPr>
        <w:pStyle w:val="Heading1"/>
        <w:numPr>
          <w:ilvl w:val="0"/>
          <w:numId w:val="1"/>
        </w:numPr>
        <w:rPr>
          <w:color w:val="auto"/>
        </w:rPr>
      </w:pPr>
      <w:bookmarkStart w:id="20" w:name="_Toc164263067"/>
      <w:r w:rsidRPr="005E43BD">
        <w:rPr>
          <w:color w:val="auto"/>
        </w:rPr>
        <w:lastRenderedPageBreak/>
        <w:t>Required skill and experience of the consultant</w:t>
      </w:r>
      <w:bookmarkEnd w:id="20"/>
    </w:p>
    <w:p w14:paraId="54FD6427" w14:textId="41546606" w:rsidR="00A503E4" w:rsidRDefault="006B43EE" w:rsidP="00AB5D8F">
      <w:pPr>
        <w:pStyle w:val="ListParagraph"/>
        <w:numPr>
          <w:ilvl w:val="0"/>
          <w:numId w:val="2"/>
        </w:numPr>
        <w:jc w:val="both"/>
      </w:pPr>
      <w:r w:rsidRPr="00340440">
        <w:t xml:space="preserve">Should be </w:t>
      </w:r>
      <w:r w:rsidR="00E0361D">
        <w:t>well oriented</w:t>
      </w:r>
      <w:r w:rsidRPr="00340440">
        <w:t xml:space="preserve"> about </w:t>
      </w:r>
      <w:r w:rsidR="008B243C">
        <w:t xml:space="preserve">the </w:t>
      </w:r>
      <w:r w:rsidR="004E3AFC">
        <w:t xml:space="preserve">current context </w:t>
      </w:r>
      <w:r w:rsidR="00CA0445">
        <w:t>of targeted</w:t>
      </w:r>
      <w:r w:rsidR="004E3AFC">
        <w:t xml:space="preserve"> </w:t>
      </w:r>
      <w:proofErr w:type="spellStart"/>
      <w:r w:rsidR="00A503E4">
        <w:t>Upazila</w:t>
      </w:r>
      <w:proofErr w:type="spellEnd"/>
      <w:r w:rsidR="00A503E4">
        <w:t>.</w:t>
      </w:r>
    </w:p>
    <w:p w14:paraId="10454312" w14:textId="60EC97F4" w:rsidR="007B58C1" w:rsidRDefault="007B58C1" w:rsidP="00AB5D8F">
      <w:pPr>
        <w:pStyle w:val="ListParagraph"/>
        <w:numPr>
          <w:ilvl w:val="0"/>
          <w:numId w:val="2"/>
        </w:numPr>
        <w:jc w:val="both"/>
      </w:pPr>
      <w:r>
        <w:t>Should have profound experience in primary Data collection and Analysis.</w:t>
      </w:r>
    </w:p>
    <w:p w14:paraId="17F80363" w14:textId="31687B0C" w:rsidR="006B43EE" w:rsidRPr="00340440" w:rsidRDefault="006B43EE" w:rsidP="00AB5D8F">
      <w:pPr>
        <w:pStyle w:val="ListParagraph"/>
        <w:numPr>
          <w:ilvl w:val="0"/>
          <w:numId w:val="2"/>
        </w:numPr>
        <w:jc w:val="both"/>
      </w:pPr>
      <w:r>
        <w:t xml:space="preserve">Good understanding on </w:t>
      </w:r>
      <w:r w:rsidR="008B243C">
        <w:t>cash-based</w:t>
      </w:r>
      <w:r w:rsidR="00506BCB">
        <w:t>, Wash &amp; nutrition interventions</w:t>
      </w:r>
      <w:r w:rsidR="007B58C1">
        <w:t>.</w:t>
      </w:r>
    </w:p>
    <w:p w14:paraId="20A6B0ED" w14:textId="77777777" w:rsidR="006B43EE" w:rsidRPr="00340440" w:rsidRDefault="006B43EE" w:rsidP="00AB5D8F">
      <w:pPr>
        <w:pStyle w:val="ListParagraph"/>
        <w:numPr>
          <w:ilvl w:val="0"/>
          <w:numId w:val="2"/>
        </w:numPr>
        <w:jc w:val="both"/>
      </w:pPr>
      <w:r w:rsidRPr="00340440">
        <w:t>Skilled in technical report writing in international Standard English, documentation</w:t>
      </w:r>
      <w:r w:rsidR="008B243C">
        <w:t>,</w:t>
      </w:r>
      <w:r w:rsidRPr="00340440">
        <w:t xml:space="preserve"> and presentation.</w:t>
      </w:r>
    </w:p>
    <w:p w14:paraId="35DE4446" w14:textId="09FCA126" w:rsidR="006B43EE" w:rsidRDefault="006B43EE" w:rsidP="00AB5D8F">
      <w:pPr>
        <w:pStyle w:val="ListParagraph"/>
        <w:numPr>
          <w:ilvl w:val="0"/>
          <w:numId w:val="2"/>
        </w:numPr>
        <w:jc w:val="both"/>
      </w:pPr>
      <w:r w:rsidRPr="00340440">
        <w:t xml:space="preserve">Should have </w:t>
      </w:r>
      <w:r w:rsidR="008B243C">
        <w:t xml:space="preserve">a </w:t>
      </w:r>
      <w:r w:rsidRPr="00340440">
        <w:t xml:space="preserve">previous successful record of accomplishment of </w:t>
      </w:r>
      <w:r w:rsidR="004E3AFC">
        <w:t xml:space="preserve">similar </w:t>
      </w:r>
      <w:r w:rsidR="008B243C">
        <w:t>assignments</w:t>
      </w:r>
      <w:r w:rsidRPr="00340440">
        <w:t>.</w:t>
      </w:r>
    </w:p>
    <w:p w14:paraId="2AEDF28B" w14:textId="77777777" w:rsidR="009C253C" w:rsidRPr="005E43BD" w:rsidRDefault="009C253C" w:rsidP="00AB5D8F">
      <w:pPr>
        <w:pStyle w:val="Heading1"/>
        <w:numPr>
          <w:ilvl w:val="0"/>
          <w:numId w:val="1"/>
        </w:numPr>
        <w:rPr>
          <w:color w:val="auto"/>
        </w:rPr>
      </w:pPr>
      <w:bookmarkStart w:id="21" w:name="_Toc164263068"/>
      <w:r w:rsidRPr="005E43BD">
        <w:rPr>
          <w:color w:val="auto"/>
        </w:rPr>
        <w:t>Management of the ass</w:t>
      </w:r>
      <w:r w:rsidR="00021148" w:rsidRPr="005E43BD">
        <w:rPr>
          <w:color w:val="auto"/>
        </w:rPr>
        <w:t>ignment</w:t>
      </w:r>
      <w:bookmarkEnd w:id="21"/>
    </w:p>
    <w:p w14:paraId="057E926B" w14:textId="6C17E1DB" w:rsidR="00630D48" w:rsidRPr="009C253C" w:rsidRDefault="00630D48" w:rsidP="00C27F7D">
      <w:pPr>
        <w:pStyle w:val="BodyTextIndent2"/>
        <w:spacing w:after="0" w:line="240" w:lineRule="auto"/>
        <w:ind w:left="360"/>
        <w:jc w:val="both"/>
        <w:rPr>
          <w:lang w:val="en-US"/>
        </w:rPr>
      </w:pPr>
      <w:r w:rsidRPr="003C4850">
        <w:rPr>
          <w:lang w:val="en-US"/>
        </w:rPr>
        <w:t xml:space="preserve">ACF is responsible to oversee the Assignment along with the consultancy and Consultant will report directly to ACF. </w:t>
      </w:r>
      <w:r w:rsidR="00506BCB">
        <w:rPr>
          <w:lang w:val="en-US"/>
        </w:rPr>
        <w:t xml:space="preserve"> </w:t>
      </w:r>
      <w:r w:rsidR="008B243C">
        <w:rPr>
          <w:lang w:val="en-US"/>
        </w:rPr>
        <w:t xml:space="preserve">The </w:t>
      </w:r>
      <w:r w:rsidR="00021148" w:rsidRPr="003C4850">
        <w:rPr>
          <w:lang w:val="en-US"/>
        </w:rPr>
        <w:t xml:space="preserve">Head of Department, </w:t>
      </w:r>
      <w:r w:rsidR="00943A25">
        <w:t>MEAL</w:t>
      </w:r>
      <w:r w:rsidR="00943A25" w:rsidRPr="003C4850">
        <w:rPr>
          <w:lang w:val="en-US"/>
        </w:rPr>
        <w:t xml:space="preserve"> </w:t>
      </w:r>
      <w:r w:rsidRPr="003C4850">
        <w:rPr>
          <w:lang w:val="en-US"/>
        </w:rPr>
        <w:t xml:space="preserve">would be the contact point during the consultancy period. </w:t>
      </w:r>
      <w:r w:rsidR="002C6D7A">
        <w:rPr>
          <w:lang w:val="en-US"/>
        </w:rPr>
        <w:t xml:space="preserve">However, </w:t>
      </w:r>
      <w:r w:rsidR="002C6D7A" w:rsidRPr="003C4850">
        <w:rPr>
          <w:lang w:val="en-US"/>
        </w:rPr>
        <w:t>ACF technical HoD (</w:t>
      </w:r>
      <w:r w:rsidR="002C6D7A">
        <w:t>WASH, FSL &amp; Nutrition</w:t>
      </w:r>
      <w:r w:rsidR="002C6D7A" w:rsidRPr="003C4850">
        <w:rPr>
          <w:lang w:val="en-US"/>
        </w:rPr>
        <w:t xml:space="preserve">) are responsible </w:t>
      </w:r>
      <w:r w:rsidR="002C6D7A">
        <w:rPr>
          <w:lang w:val="en-US"/>
        </w:rPr>
        <w:t xml:space="preserve">for </w:t>
      </w:r>
      <w:r w:rsidR="00C53427">
        <w:rPr>
          <w:lang w:val="en-US"/>
        </w:rPr>
        <w:t xml:space="preserve">providing technical clarification to the consultant, reviewing technical aspects of the report, share documents relevant to the evaluation. </w:t>
      </w:r>
    </w:p>
    <w:p w14:paraId="63C3D721" w14:textId="2092BCF9" w:rsidR="009C253C" w:rsidRPr="005E43BD" w:rsidRDefault="00AB0B79" w:rsidP="00C53427">
      <w:pPr>
        <w:pStyle w:val="Heading1"/>
        <w:numPr>
          <w:ilvl w:val="0"/>
          <w:numId w:val="1"/>
        </w:numPr>
        <w:rPr>
          <w:color w:val="auto"/>
        </w:rPr>
      </w:pPr>
      <w:bookmarkStart w:id="22" w:name="_Toc164263069"/>
      <w:r>
        <w:rPr>
          <w:color w:val="auto"/>
        </w:rPr>
        <w:t>Financial arrangement</w:t>
      </w:r>
      <w:bookmarkEnd w:id="22"/>
      <w:r w:rsidR="00DE427B" w:rsidRPr="005E43BD">
        <w:rPr>
          <w:color w:val="auto"/>
        </w:rPr>
        <w:t xml:space="preserve"> </w:t>
      </w:r>
    </w:p>
    <w:p w14:paraId="6B20F908" w14:textId="2F6546E1" w:rsidR="00942C04" w:rsidRDefault="00E0361D" w:rsidP="00C27F7D">
      <w:pPr>
        <w:ind w:left="360"/>
        <w:jc w:val="both"/>
      </w:pPr>
      <w:r>
        <w:t>The consultant</w:t>
      </w:r>
      <w:r w:rsidR="00DE427B" w:rsidRPr="00DA2E8F">
        <w:t xml:space="preserve"> </w:t>
      </w:r>
      <w:proofErr w:type="gramStart"/>
      <w:r w:rsidR="00DE427B" w:rsidRPr="00DA2E8F">
        <w:t>will be paid</w:t>
      </w:r>
      <w:proofErr w:type="gramEnd"/>
      <w:r w:rsidR="00DE427B" w:rsidRPr="00DA2E8F">
        <w:t xml:space="preserve"> a gross </w:t>
      </w:r>
      <w:r w:rsidR="00DE427B" w:rsidRPr="00272987">
        <w:rPr>
          <w:highlight w:val="yellow"/>
        </w:rPr>
        <w:t xml:space="preserve">amount </w:t>
      </w:r>
      <w:r w:rsidR="00272987" w:rsidRPr="00272987">
        <w:rPr>
          <w:highlight w:val="yellow"/>
        </w:rPr>
        <w:t>agreed as agreed by both parties</w:t>
      </w:r>
      <w:r w:rsidR="00272987">
        <w:t xml:space="preserve"> </w:t>
      </w:r>
      <w:r w:rsidR="00DE427B" w:rsidRPr="00DA2E8F">
        <w:t>(including Vat, Tax &amp; field conveyance)</w:t>
      </w:r>
      <w:r w:rsidR="00DE427B" w:rsidRPr="00DE427B">
        <w:t xml:space="preserve"> after successful completion of this entire assignment. No additional amount </w:t>
      </w:r>
      <w:proofErr w:type="gramStart"/>
      <w:r w:rsidR="00DE427B" w:rsidRPr="00DE427B">
        <w:t>will be paid</w:t>
      </w:r>
      <w:proofErr w:type="gramEnd"/>
      <w:r w:rsidR="00DE427B" w:rsidRPr="00DE427B">
        <w:t xml:space="preserve"> as allowance of lodging &amp; transportation. Consultant will not be entitled for a</w:t>
      </w:r>
      <w:r w:rsidR="00DE427B">
        <w:t xml:space="preserve">ny other benefits. </w:t>
      </w:r>
      <w:r w:rsidR="00DE427B" w:rsidRPr="00DE427B">
        <w:t xml:space="preserve">Payment </w:t>
      </w:r>
      <w:proofErr w:type="gramStart"/>
      <w:r w:rsidR="00DE427B" w:rsidRPr="00DE427B">
        <w:t>will be made</w:t>
      </w:r>
      <w:proofErr w:type="gramEnd"/>
      <w:r w:rsidR="00DE427B" w:rsidRPr="00DE427B">
        <w:t xml:space="preserve"> after making necessary deductions of IT </w:t>
      </w:r>
      <w:r w:rsidR="00DE427B">
        <w:t xml:space="preserve">(according to the IT </w:t>
      </w:r>
      <w:r w:rsidR="00DE427B" w:rsidRPr="00DE427B">
        <w:t xml:space="preserve">laws). Payment for the assignment </w:t>
      </w:r>
      <w:proofErr w:type="gramStart"/>
      <w:r w:rsidR="00DE427B" w:rsidRPr="00DE427B">
        <w:t>will be made</w:t>
      </w:r>
      <w:proofErr w:type="gramEnd"/>
      <w:r w:rsidR="00DE427B" w:rsidRPr="00DE427B">
        <w:t xml:space="preserve"> by A/C payee cheque. An invoice </w:t>
      </w:r>
      <w:proofErr w:type="gramStart"/>
      <w:r w:rsidR="00DE427B" w:rsidRPr="00DE427B">
        <w:t>must be submitted</w:t>
      </w:r>
      <w:proofErr w:type="gramEnd"/>
      <w:r w:rsidR="00DE427B" w:rsidRPr="00DE427B">
        <w:t xml:space="preserve"> for all payments. The payment </w:t>
      </w:r>
      <w:proofErr w:type="gramStart"/>
      <w:r w:rsidR="00DE427B" w:rsidRPr="00DE427B">
        <w:t>will be released</w:t>
      </w:r>
      <w:proofErr w:type="gramEnd"/>
      <w:r w:rsidR="00DE427B" w:rsidRPr="00DE427B">
        <w:t xml:space="preserve"> as per mutually agreed terms.</w:t>
      </w:r>
    </w:p>
    <w:p w14:paraId="6AFEA542" w14:textId="77777777" w:rsidR="00942C04" w:rsidRPr="005E43BD" w:rsidRDefault="00AB0B79" w:rsidP="00AB5D8F">
      <w:pPr>
        <w:pStyle w:val="Heading1"/>
        <w:numPr>
          <w:ilvl w:val="0"/>
          <w:numId w:val="1"/>
        </w:numPr>
        <w:rPr>
          <w:color w:val="auto"/>
        </w:rPr>
      </w:pPr>
      <w:bookmarkStart w:id="23" w:name="_Toc164263070"/>
      <w:r>
        <w:rPr>
          <w:color w:val="auto"/>
        </w:rPr>
        <w:t>Commitment</w:t>
      </w:r>
      <w:bookmarkEnd w:id="23"/>
      <w:r w:rsidR="00942C04" w:rsidRPr="005E43BD">
        <w:rPr>
          <w:color w:val="auto"/>
        </w:rPr>
        <w:t xml:space="preserve"> </w:t>
      </w:r>
    </w:p>
    <w:p w14:paraId="4616D0D5" w14:textId="6A789D5C" w:rsidR="00630D48" w:rsidRPr="00942C04" w:rsidRDefault="00E0361D" w:rsidP="00C27F7D">
      <w:pPr>
        <w:spacing w:line="240" w:lineRule="auto"/>
        <w:ind w:left="360"/>
        <w:jc w:val="both"/>
      </w:pPr>
      <w:r>
        <w:t>The consultant</w:t>
      </w:r>
      <w:r w:rsidR="00630D48" w:rsidRPr="00942C04">
        <w:t xml:space="preserve"> is agreed that during this assignment </w:t>
      </w:r>
      <w:r w:rsidR="00630D48" w:rsidRPr="008B243C">
        <w:t xml:space="preserve">period </w:t>
      </w:r>
      <w:r w:rsidR="003501DD" w:rsidRPr="00DA2E8F">
        <w:t>(</w:t>
      </w:r>
      <w:r w:rsidR="00C53427">
        <w:t>25</w:t>
      </w:r>
      <w:r w:rsidR="00C53427" w:rsidRPr="00272987">
        <w:rPr>
          <w:vertAlign w:val="superscript"/>
        </w:rPr>
        <w:t>th</w:t>
      </w:r>
      <w:r w:rsidR="00C53427">
        <w:t xml:space="preserve"> </w:t>
      </w:r>
      <w:r w:rsidR="00CA0445">
        <w:t>November 2024</w:t>
      </w:r>
      <w:r w:rsidR="00506BCB" w:rsidRPr="00DA2E8F">
        <w:t xml:space="preserve"> </w:t>
      </w:r>
      <w:r w:rsidR="003501DD" w:rsidRPr="00DA2E8F">
        <w:t xml:space="preserve">to </w:t>
      </w:r>
      <w:proofErr w:type="gramStart"/>
      <w:r w:rsidR="00272987">
        <w:t>25</w:t>
      </w:r>
      <w:r w:rsidR="00272987" w:rsidRPr="00272987">
        <w:rPr>
          <w:vertAlign w:val="superscript"/>
        </w:rPr>
        <w:t>th</w:t>
      </w:r>
      <w:r w:rsidR="00272987">
        <w:t xml:space="preserve"> </w:t>
      </w:r>
      <w:r w:rsidR="003501DD" w:rsidRPr="00DA2E8F">
        <w:t xml:space="preserve"> </w:t>
      </w:r>
      <w:r w:rsidR="00CA0445">
        <w:t>December</w:t>
      </w:r>
      <w:proofErr w:type="gramEnd"/>
      <w:r w:rsidR="00506BCB" w:rsidRPr="00DA2E8F">
        <w:t>, 2024</w:t>
      </w:r>
      <w:r w:rsidR="00630D48" w:rsidRPr="00DA2E8F">
        <w:t>)</w:t>
      </w:r>
      <w:r w:rsidR="003501DD" w:rsidRPr="00DA2E8F">
        <w:t>,</w:t>
      </w:r>
      <w:r w:rsidR="00630D48" w:rsidRPr="00942C04">
        <w:t xml:space="preserve"> he/she will provide sincere support to </w:t>
      </w:r>
      <w:r w:rsidR="00630D48">
        <w:t>ACF</w:t>
      </w:r>
      <w:r w:rsidR="00630D48" w:rsidRPr="00942C04">
        <w:t xml:space="preserve"> as per requirement</w:t>
      </w:r>
      <w:r w:rsidR="003501DD">
        <w:t xml:space="preserve"> of the study</w:t>
      </w:r>
      <w:r w:rsidR="00630D48" w:rsidRPr="00942C04">
        <w:t xml:space="preserve">. </w:t>
      </w:r>
      <w:r w:rsidRPr="00942C04">
        <w:t>Either party can terminate this consultancy</w:t>
      </w:r>
      <w:r w:rsidR="00630D48" w:rsidRPr="00942C04">
        <w:t xml:space="preserve"> by giving 1</w:t>
      </w:r>
      <w:r w:rsidR="00130CBC">
        <w:t>0 days’ notice period in written form</w:t>
      </w:r>
      <w:r w:rsidR="00630D48" w:rsidRPr="00942C04">
        <w:t>.</w:t>
      </w:r>
    </w:p>
    <w:p w14:paraId="74565EF5" w14:textId="0E00F9AD" w:rsidR="00630D48" w:rsidRPr="00630D48" w:rsidRDefault="00630D48" w:rsidP="00C27F7D">
      <w:pPr>
        <w:ind w:left="360"/>
        <w:jc w:val="both"/>
        <w:rPr>
          <w:b/>
        </w:rPr>
      </w:pPr>
      <w:r w:rsidRPr="001754B9">
        <w:rPr>
          <w:b/>
          <w:highlight w:val="yellow"/>
        </w:rPr>
        <w:t>If the above matches your understanding, we would request you to send application, CV</w:t>
      </w:r>
      <w:r w:rsidR="003501DD" w:rsidRPr="001754B9">
        <w:rPr>
          <w:b/>
          <w:highlight w:val="yellow"/>
        </w:rPr>
        <w:t xml:space="preserve"> and a technical proposal</w:t>
      </w:r>
      <w:r w:rsidRPr="001754B9">
        <w:rPr>
          <w:b/>
          <w:highlight w:val="yellow"/>
        </w:rPr>
        <w:t xml:space="preserve"> along with budget by -</w:t>
      </w:r>
      <w:proofErr w:type="gramStart"/>
      <w:r w:rsidR="00C53427">
        <w:rPr>
          <w:b/>
          <w:highlight w:val="yellow"/>
        </w:rPr>
        <w:t>1</w:t>
      </w:r>
      <w:r w:rsidR="00776262">
        <w:rPr>
          <w:b/>
          <w:highlight w:val="yellow"/>
        </w:rPr>
        <w:t>8</w:t>
      </w:r>
      <w:r w:rsidR="002020AC" w:rsidRPr="002020AC">
        <w:rPr>
          <w:b/>
          <w:highlight w:val="yellow"/>
          <w:vertAlign w:val="superscript"/>
        </w:rPr>
        <w:t>th</w:t>
      </w:r>
      <w:r w:rsidR="002020AC">
        <w:rPr>
          <w:b/>
          <w:highlight w:val="yellow"/>
        </w:rPr>
        <w:t xml:space="preserve"> </w:t>
      </w:r>
      <w:r w:rsidR="00C53427">
        <w:rPr>
          <w:b/>
          <w:highlight w:val="yellow"/>
        </w:rPr>
        <w:t xml:space="preserve"> November</w:t>
      </w:r>
      <w:proofErr w:type="gramEnd"/>
      <w:r w:rsidR="00C53427">
        <w:rPr>
          <w:b/>
          <w:highlight w:val="yellow"/>
        </w:rPr>
        <w:t xml:space="preserve"> 2024</w:t>
      </w:r>
      <w:r w:rsidRPr="001754B9">
        <w:rPr>
          <w:b/>
          <w:highlight w:val="yellow"/>
        </w:rPr>
        <w:t xml:space="preserve"> to following contact:</w:t>
      </w:r>
    </w:p>
    <w:p w14:paraId="3085C634" w14:textId="52D99646" w:rsidR="00B75D21" w:rsidRPr="005E43BD" w:rsidRDefault="00942C04" w:rsidP="00AB5D8F">
      <w:pPr>
        <w:pStyle w:val="Heading1"/>
        <w:numPr>
          <w:ilvl w:val="0"/>
          <w:numId w:val="1"/>
        </w:numPr>
        <w:rPr>
          <w:color w:val="auto"/>
        </w:rPr>
      </w:pPr>
      <w:bookmarkStart w:id="24" w:name="_Toc164263071"/>
      <w:r w:rsidRPr="005E43BD">
        <w:rPr>
          <w:color w:val="auto"/>
        </w:rPr>
        <w:t>Property rights</w:t>
      </w:r>
      <w:bookmarkEnd w:id="24"/>
    </w:p>
    <w:p w14:paraId="171193A2" w14:textId="77777777" w:rsidR="00B75D21" w:rsidRDefault="00B75D21" w:rsidP="00C27F7D">
      <w:pPr>
        <w:spacing w:after="0" w:line="240" w:lineRule="auto"/>
        <w:ind w:left="360"/>
        <w:jc w:val="both"/>
      </w:pPr>
      <w:r w:rsidRPr="00330A6A">
        <w:t xml:space="preserve">The ownership of the draft and final </w:t>
      </w:r>
      <w:r w:rsidR="00AD0410">
        <w:t>report</w:t>
      </w:r>
      <w:r w:rsidRPr="00330A6A">
        <w:t xml:space="preserve"> belong to the </w:t>
      </w:r>
      <w:r w:rsidR="000D4716">
        <w:t xml:space="preserve">appointing </w:t>
      </w:r>
      <w:r w:rsidRPr="00330A6A">
        <w:t>agency</w:t>
      </w:r>
      <w:r w:rsidR="000D4716">
        <w:t xml:space="preserve">. </w:t>
      </w:r>
      <w:r w:rsidRPr="00330A6A">
        <w:t xml:space="preserve">The </w:t>
      </w:r>
      <w:r w:rsidR="00AD0410">
        <w:t>evaluation</w:t>
      </w:r>
      <w:r w:rsidR="00E91E64">
        <w:t xml:space="preserve"> </w:t>
      </w:r>
      <w:r w:rsidR="000D4716">
        <w:t>document</w:t>
      </w:r>
      <w:r w:rsidRPr="00330A6A">
        <w:t xml:space="preserve"> </w:t>
      </w:r>
      <w:proofErr w:type="gramStart"/>
      <w:r w:rsidRPr="00330A6A">
        <w:t>will not be shared</w:t>
      </w:r>
      <w:proofErr w:type="gramEnd"/>
      <w:r w:rsidRPr="00330A6A">
        <w:t xml:space="preserve"> with anybody except ACF</w:t>
      </w:r>
      <w:r w:rsidR="000D4716">
        <w:t xml:space="preserve">. </w:t>
      </w:r>
      <w:r w:rsidRPr="00330A6A">
        <w:t xml:space="preserve"> </w:t>
      </w:r>
    </w:p>
    <w:p w14:paraId="1859600E" w14:textId="77777777" w:rsidR="00B75D21" w:rsidRDefault="00B75D21" w:rsidP="00C27F7D">
      <w:pPr>
        <w:spacing w:after="0" w:line="240" w:lineRule="auto"/>
        <w:ind w:left="360"/>
        <w:jc w:val="both"/>
        <w:rPr>
          <w:b/>
        </w:rPr>
      </w:pPr>
    </w:p>
    <w:p w14:paraId="37C6C763" w14:textId="77777777" w:rsidR="00B75D21" w:rsidRPr="00330A6A" w:rsidRDefault="00B75D21" w:rsidP="00C27F7D">
      <w:pPr>
        <w:spacing w:after="0" w:line="240" w:lineRule="auto"/>
        <w:ind w:left="360"/>
        <w:jc w:val="both"/>
        <w:rPr>
          <w:b/>
        </w:rPr>
      </w:pPr>
      <w:r w:rsidRPr="00330A6A">
        <w:rPr>
          <w:b/>
        </w:rPr>
        <w:t>Intellectual Property Rights</w:t>
      </w:r>
    </w:p>
    <w:p w14:paraId="5FDBF3AF" w14:textId="77777777" w:rsidR="00B75D21" w:rsidRPr="00330A6A" w:rsidRDefault="00B75D21" w:rsidP="00C27F7D">
      <w:pPr>
        <w:spacing w:after="0" w:line="240" w:lineRule="auto"/>
        <w:ind w:left="360"/>
        <w:jc w:val="both"/>
        <w:rPr>
          <w:color w:val="000000"/>
        </w:rPr>
      </w:pPr>
      <w:r w:rsidRPr="00330A6A">
        <w:rPr>
          <w:color w:val="000000"/>
        </w:rPr>
        <w:t xml:space="preserve">All documentation related to the Assignment (whether or not in the course of </w:t>
      </w:r>
      <w:r w:rsidR="003501DD">
        <w:rPr>
          <w:color w:val="000000"/>
        </w:rPr>
        <w:t>the consultant</w:t>
      </w:r>
      <w:r>
        <w:rPr>
          <w:color w:val="000000"/>
        </w:rPr>
        <w:t xml:space="preserve">’s </w:t>
      </w:r>
      <w:r w:rsidRPr="00330A6A">
        <w:rPr>
          <w:color w:val="000000"/>
        </w:rPr>
        <w:t>duties) shall remain the sole and e</w:t>
      </w:r>
      <w:r w:rsidR="000D4716">
        <w:rPr>
          <w:color w:val="000000"/>
        </w:rPr>
        <w:t xml:space="preserve">xclusive property of ACF. </w:t>
      </w:r>
    </w:p>
    <w:p w14:paraId="14206ECC" w14:textId="77777777" w:rsidR="00B75D21" w:rsidRDefault="00B75D21" w:rsidP="00B75D21"/>
    <w:p w14:paraId="3B474301" w14:textId="77777777" w:rsidR="00F54AD3" w:rsidRPr="00F54AD3" w:rsidRDefault="00F54AD3" w:rsidP="00AB5D8F">
      <w:pPr>
        <w:pStyle w:val="Heading1"/>
        <w:numPr>
          <w:ilvl w:val="0"/>
          <w:numId w:val="1"/>
        </w:numPr>
        <w:rPr>
          <w:color w:val="auto"/>
        </w:rPr>
      </w:pPr>
      <w:bookmarkStart w:id="25" w:name="_Toc164263072"/>
      <w:r w:rsidRPr="00F54AD3">
        <w:rPr>
          <w:color w:val="auto"/>
        </w:rPr>
        <w:lastRenderedPageBreak/>
        <w:t>Submission of Application:</w:t>
      </w:r>
      <w:bookmarkEnd w:id="25"/>
      <w:r w:rsidRPr="00F54AD3">
        <w:rPr>
          <w:color w:val="auto"/>
        </w:rPr>
        <w:t xml:space="preserve"> </w:t>
      </w:r>
    </w:p>
    <w:p w14:paraId="37E24E5D" w14:textId="5BB7DB80" w:rsidR="00F54AD3" w:rsidRPr="007828B6" w:rsidRDefault="00F54AD3" w:rsidP="00C27F7D">
      <w:pPr>
        <w:ind w:left="360"/>
        <w:jc w:val="both"/>
        <w:rPr>
          <w:rFonts w:cstheme="minorHAnsi"/>
          <w:bCs/>
          <w:u w:val="single"/>
        </w:rPr>
      </w:pPr>
      <w:r w:rsidRPr="007828B6">
        <w:rPr>
          <w:rFonts w:cstheme="minorHAnsi"/>
        </w:rPr>
        <w:t>If the above matches your understanding, we would r</w:t>
      </w:r>
      <w:r w:rsidR="0063011A">
        <w:rPr>
          <w:rFonts w:cstheme="minorHAnsi"/>
        </w:rPr>
        <w:t xml:space="preserve">equest you to send application </w:t>
      </w:r>
      <w:r w:rsidR="002020AC">
        <w:rPr>
          <w:rFonts w:cstheme="minorHAnsi"/>
          <w:highlight w:val="yellow"/>
        </w:rPr>
        <w:t xml:space="preserve">with letter Head pad or </w:t>
      </w:r>
      <w:r w:rsidRPr="002020AC">
        <w:rPr>
          <w:rFonts w:cstheme="minorHAnsi"/>
          <w:highlight w:val="yellow"/>
        </w:rPr>
        <w:t xml:space="preserve">CV and a technical proposal along with budget by </w:t>
      </w:r>
      <w:r w:rsidR="002020AC">
        <w:rPr>
          <w:rFonts w:cstheme="minorHAnsi"/>
          <w:highlight w:val="yellow"/>
        </w:rPr>
        <w:t>15</w:t>
      </w:r>
      <w:r w:rsidR="002020AC" w:rsidRPr="002020AC">
        <w:rPr>
          <w:rFonts w:cstheme="minorHAnsi"/>
          <w:highlight w:val="yellow"/>
          <w:vertAlign w:val="superscript"/>
        </w:rPr>
        <w:t>th</w:t>
      </w:r>
      <w:r w:rsidR="002020AC">
        <w:rPr>
          <w:rFonts w:cstheme="minorHAnsi"/>
          <w:highlight w:val="yellow"/>
        </w:rPr>
        <w:t xml:space="preserve"> </w:t>
      </w:r>
      <w:r w:rsidR="002020AC" w:rsidRPr="002020AC">
        <w:rPr>
          <w:rFonts w:cstheme="minorHAnsi"/>
          <w:highlight w:val="yellow"/>
        </w:rPr>
        <w:t xml:space="preserve"> </w:t>
      </w:r>
      <w:r w:rsidR="002C6D7A" w:rsidRPr="002020AC">
        <w:rPr>
          <w:rFonts w:cstheme="minorHAnsi"/>
          <w:highlight w:val="yellow"/>
        </w:rPr>
        <w:t xml:space="preserve"> </w:t>
      </w:r>
      <w:r w:rsidR="00CA0445" w:rsidRPr="002020AC">
        <w:rPr>
          <w:rFonts w:cstheme="minorHAnsi"/>
          <w:highlight w:val="yellow"/>
        </w:rPr>
        <w:t xml:space="preserve">November </w:t>
      </w:r>
      <w:r w:rsidR="00272987" w:rsidRPr="002020AC">
        <w:rPr>
          <w:rFonts w:cstheme="minorHAnsi"/>
          <w:highlight w:val="yellow"/>
        </w:rPr>
        <w:t>2024</w:t>
      </w:r>
      <w:r w:rsidRPr="002020AC">
        <w:rPr>
          <w:rFonts w:cstheme="minorHAnsi"/>
          <w:highlight w:val="yellow"/>
        </w:rPr>
        <w:t xml:space="preserve"> </w:t>
      </w:r>
      <w:r w:rsidRPr="002020AC">
        <w:rPr>
          <w:rFonts w:cstheme="minorHAnsi"/>
          <w:bCs/>
          <w:highlight w:val="yellow"/>
        </w:rPr>
        <w:t xml:space="preserve">by both </w:t>
      </w:r>
      <w:r w:rsidRPr="002020AC">
        <w:rPr>
          <w:rFonts w:cstheme="minorHAnsi"/>
          <w:b/>
          <w:bCs/>
          <w:highlight w:val="yellow"/>
          <w:u w:val="single"/>
        </w:rPr>
        <w:t>email</w:t>
      </w:r>
      <w:r w:rsidRPr="002020AC">
        <w:rPr>
          <w:rFonts w:cstheme="minorHAnsi"/>
          <w:bCs/>
          <w:highlight w:val="yellow"/>
        </w:rPr>
        <w:t xml:space="preserve"> or </w:t>
      </w:r>
      <w:r w:rsidRPr="00A4173E">
        <w:rPr>
          <w:rFonts w:cstheme="minorHAnsi"/>
          <w:b/>
          <w:bCs/>
          <w:highlight w:val="yellow"/>
          <w:u w:val="single"/>
        </w:rPr>
        <w:t>hard copy</w:t>
      </w:r>
      <w:r w:rsidRPr="00DA2E8F">
        <w:rPr>
          <w:rFonts w:cstheme="minorHAnsi"/>
          <w:b/>
          <w:bCs/>
          <w:u w:val="single"/>
        </w:rPr>
        <w:t>.</w:t>
      </w:r>
    </w:p>
    <w:p w14:paraId="194B89C7" w14:textId="77777777" w:rsidR="00776262" w:rsidRDefault="00F54AD3" w:rsidP="00C27F7D">
      <w:pPr>
        <w:ind w:left="360"/>
        <w:jc w:val="both"/>
        <w:rPr>
          <w:rFonts w:cstheme="minorHAnsi"/>
          <w:b/>
          <w:bCs/>
        </w:rPr>
      </w:pPr>
      <w:r w:rsidRPr="007828B6">
        <w:rPr>
          <w:rFonts w:cstheme="minorHAnsi"/>
          <w:b/>
          <w:bCs/>
        </w:rPr>
        <w:t>E-mail address for sending online application</w:t>
      </w:r>
      <w:r w:rsidR="00776262">
        <w:rPr>
          <w:rFonts w:cstheme="minorHAnsi"/>
          <w:b/>
          <w:bCs/>
        </w:rPr>
        <w:t xml:space="preserve">: </w:t>
      </w:r>
    </w:p>
    <w:p w14:paraId="7FE506D2" w14:textId="2D3D7AA4" w:rsidR="00F54AD3" w:rsidRDefault="00776262" w:rsidP="00C27F7D">
      <w:pPr>
        <w:ind w:left="360"/>
        <w:jc w:val="both"/>
        <w:rPr>
          <w:rFonts w:cstheme="minorHAnsi"/>
          <w:bCs/>
        </w:rPr>
      </w:pPr>
      <w:proofErr w:type="gramStart"/>
      <w:r>
        <w:rPr>
          <w:rFonts w:cstheme="minorHAnsi"/>
          <w:b/>
          <w:bCs/>
        </w:rPr>
        <w:t>Email :</w:t>
      </w:r>
      <w:proofErr w:type="gramEnd"/>
      <w:r>
        <w:rPr>
          <w:rFonts w:cstheme="minorHAnsi"/>
          <w:b/>
          <w:bCs/>
        </w:rPr>
        <w:t xml:space="preserve"> </w:t>
      </w:r>
      <w:hyperlink r:id="rId9" w:history="1">
        <w:r w:rsidRPr="002470BE">
          <w:rPr>
            <w:rStyle w:val="Hyperlink"/>
            <w:rFonts w:cstheme="minorHAnsi"/>
            <w:bCs/>
          </w:rPr>
          <w:t>logsmgr@bd-actionagainsthunger.org</w:t>
        </w:r>
      </w:hyperlink>
      <w:r>
        <w:rPr>
          <w:rFonts w:cstheme="minorHAnsi"/>
          <w:bCs/>
        </w:rPr>
        <w:t xml:space="preserve"> </w:t>
      </w:r>
    </w:p>
    <w:p w14:paraId="2A96C005" w14:textId="6AEC88B8" w:rsidR="00776262" w:rsidRDefault="00776262" w:rsidP="00C27F7D">
      <w:pPr>
        <w:ind w:left="360"/>
        <w:jc w:val="both"/>
        <w:rPr>
          <w:rFonts w:cstheme="minorHAnsi"/>
          <w:bCs/>
        </w:rPr>
      </w:pPr>
      <w:proofErr w:type="gramStart"/>
      <w:r>
        <w:rPr>
          <w:rFonts w:cstheme="minorHAnsi"/>
          <w:b/>
          <w:bCs/>
        </w:rPr>
        <w:t>Mobile :</w:t>
      </w:r>
      <w:proofErr w:type="gramEnd"/>
      <w:r>
        <w:rPr>
          <w:rFonts w:cstheme="minorHAnsi"/>
          <w:bCs/>
        </w:rPr>
        <w:t xml:space="preserve"> 01869864111</w:t>
      </w:r>
    </w:p>
    <w:p w14:paraId="1065986F" w14:textId="3AC545CE" w:rsidR="00776262" w:rsidRDefault="00776262" w:rsidP="00C27F7D">
      <w:pPr>
        <w:ind w:left="360"/>
        <w:jc w:val="both"/>
        <w:rPr>
          <w:rFonts w:cstheme="minorHAnsi"/>
          <w:b/>
          <w:bCs/>
        </w:rPr>
      </w:pPr>
      <w:r>
        <w:rPr>
          <w:rFonts w:cstheme="minorHAnsi"/>
          <w:b/>
          <w:bCs/>
        </w:rPr>
        <w:t xml:space="preserve">Or </w:t>
      </w:r>
    </w:p>
    <w:p w14:paraId="3D13B332" w14:textId="35845FF0" w:rsidR="00776262" w:rsidRDefault="00776262" w:rsidP="00C27F7D">
      <w:pPr>
        <w:ind w:left="360"/>
        <w:jc w:val="both"/>
        <w:rPr>
          <w:rFonts w:cstheme="minorHAnsi"/>
          <w:bCs/>
        </w:rPr>
      </w:pPr>
      <w:proofErr w:type="gramStart"/>
      <w:r>
        <w:rPr>
          <w:rFonts w:cstheme="minorHAnsi"/>
          <w:b/>
          <w:bCs/>
        </w:rPr>
        <w:t>Email :</w:t>
      </w:r>
      <w:proofErr w:type="gramEnd"/>
      <w:r>
        <w:rPr>
          <w:rFonts w:cstheme="minorHAnsi"/>
          <w:b/>
          <w:bCs/>
        </w:rPr>
        <w:t xml:space="preserve"> </w:t>
      </w:r>
      <w:hyperlink r:id="rId10" w:history="1">
        <w:r w:rsidRPr="002470BE">
          <w:rPr>
            <w:rStyle w:val="Hyperlink"/>
            <w:rFonts w:cstheme="minorHAnsi"/>
            <w:bCs/>
          </w:rPr>
          <w:t>fsldrrhod@bd-actionagainsthunger.org</w:t>
        </w:r>
      </w:hyperlink>
    </w:p>
    <w:p w14:paraId="213AD510" w14:textId="247EF5E2" w:rsidR="00776262" w:rsidRPr="00776262" w:rsidRDefault="00776262" w:rsidP="00C27F7D">
      <w:pPr>
        <w:ind w:left="360"/>
        <w:jc w:val="both"/>
        <w:rPr>
          <w:rFonts w:cstheme="minorHAnsi"/>
          <w:bCs/>
        </w:rPr>
      </w:pPr>
      <w:r>
        <w:rPr>
          <w:rFonts w:cstheme="minorHAnsi"/>
          <w:b/>
          <w:bCs/>
        </w:rPr>
        <w:t>Mobile :</w:t>
      </w:r>
      <w:r>
        <w:rPr>
          <w:rFonts w:cstheme="minorHAnsi"/>
          <w:bCs/>
        </w:rPr>
        <w:t xml:space="preserve"> 01839912280</w:t>
      </w:r>
      <w:bookmarkStart w:id="26" w:name="_GoBack"/>
      <w:bookmarkEnd w:id="26"/>
    </w:p>
    <w:p w14:paraId="1043999B" w14:textId="0D7B627B" w:rsidR="00F54AD3" w:rsidRDefault="00F54AD3" w:rsidP="00C27F7D">
      <w:pPr>
        <w:pStyle w:val="PlainText"/>
        <w:ind w:left="360"/>
      </w:pPr>
      <w:r w:rsidRPr="007828B6">
        <w:rPr>
          <w:rFonts w:cstheme="minorHAnsi"/>
          <w:b/>
          <w:bCs/>
        </w:rPr>
        <w:t xml:space="preserve">Mailing address: </w:t>
      </w:r>
      <w:r>
        <w:t>Orin Tower, House 23, Road 113/A, Gulshan-2, Dhaka 1212</w:t>
      </w:r>
    </w:p>
    <w:p w14:paraId="0C6897C5" w14:textId="77777777" w:rsidR="00F54AD3" w:rsidRDefault="00F54AD3" w:rsidP="00C27F7D">
      <w:pPr>
        <w:ind w:left="360"/>
        <w:jc w:val="both"/>
        <w:rPr>
          <w:rFonts w:eastAsia="Times New Roman" w:cstheme="minorHAnsi"/>
          <w:b/>
          <w:bCs/>
          <w:lang w:eastAsia="en-GB"/>
        </w:rPr>
      </w:pPr>
    </w:p>
    <w:p w14:paraId="2393067B" w14:textId="77777777" w:rsidR="00F54AD3" w:rsidRPr="007828B6" w:rsidRDefault="00F54AD3" w:rsidP="00C27F7D">
      <w:pPr>
        <w:ind w:left="360"/>
        <w:jc w:val="both"/>
        <w:rPr>
          <w:rFonts w:eastAsia="Times New Roman" w:cstheme="minorHAnsi"/>
          <w:b/>
          <w:bCs/>
          <w:lang w:val="en-GB" w:eastAsia="en-GB"/>
        </w:rPr>
      </w:pPr>
      <w:r w:rsidRPr="007828B6">
        <w:rPr>
          <w:rFonts w:eastAsia="Times New Roman" w:cstheme="minorHAnsi"/>
          <w:b/>
          <w:bCs/>
          <w:lang w:val="en-GB" w:eastAsia="en-GB"/>
        </w:rPr>
        <w:t xml:space="preserve">Application Submission Guideline: </w:t>
      </w:r>
    </w:p>
    <w:p w14:paraId="5A6C7313" w14:textId="77777777" w:rsidR="00F54AD3" w:rsidRPr="007828B6" w:rsidRDefault="00F54AD3" w:rsidP="00AB5D8F">
      <w:pPr>
        <w:numPr>
          <w:ilvl w:val="0"/>
          <w:numId w:val="7"/>
        </w:numPr>
        <w:autoSpaceDE w:val="0"/>
        <w:autoSpaceDN w:val="0"/>
        <w:adjustRightInd w:val="0"/>
        <w:spacing w:after="0"/>
        <w:contextualSpacing/>
        <w:jc w:val="both"/>
        <w:rPr>
          <w:rFonts w:eastAsia="Cambria" w:cstheme="minorHAnsi"/>
          <w:bCs/>
          <w:lang w:val="en-GB"/>
        </w:rPr>
      </w:pPr>
      <w:r w:rsidRPr="007828B6">
        <w:rPr>
          <w:rFonts w:eastAsia="Cambria" w:cstheme="minorHAnsi"/>
          <w:bCs/>
          <w:lang w:val="en-GB"/>
        </w:rPr>
        <w:t>Individual/Firm/Organizational profile (not more than 3 pages)</w:t>
      </w:r>
      <w:r w:rsidRPr="007828B6">
        <w:rPr>
          <w:rFonts w:eastAsia="Cambria" w:cstheme="minorHAnsi"/>
          <w:lang w:val="en-GB"/>
        </w:rPr>
        <w:t xml:space="preserve"> </w:t>
      </w:r>
    </w:p>
    <w:p w14:paraId="0D878A4E" w14:textId="77777777" w:rsidR="00F54AD3" w:rsidRPr="007828B6" w:rsidRDefault="00F54AD3" w:rsidP="00AB5D8F">
      <w:pPr>
        <w:numPr>
          <w:ilvl w:val="0"/>
          <w:numId w:val="7"/>
        </w:numPr>
        <w:autoSpaceDE w:val="0"/>
        <w:autoSpaceDN w:val="0"/>
        <w:adjustRightInd w:val="0"/>
        <w:spacing w:after="0"/>
        <w:contextualSpacing/>
        <w:jc w:val="both"/>
        <w:rPr>
          <w:rFonts w:eastAsia="Cambria" w:cstheme="minorHAnsi"/>
          <w:bCs/>
          <w:lang w:val="en-GB"/>
        </w:rPr>
      </w:pPr>
      <w:r w:rsidRPr="007828B6">
        <w:rPr>
          <w:rFonts w:eastAsia="Cambria" w:cstheme="minorHAnsi"/>
          <w:lang w:val="en-GB"/>
        </w:rPr>
        <w:t>Application letter explaining why the Individual/ firm/organization/ is the most suitable for the work;</w:t>
      </w:r>
      <w:r w:rsidRPr="007828B6">
        <w:rPr>
          <w:rFonts w:eastAsia="Cambria" w:cstheme="minorHAnsi"/>
          <w:bCs/>
          <w:lang w:val="en-GB"/>
        </w:rPr>
        <w:t xml:space="preserve"> </w:t>
      </w:r>
    </w:p>
    <w:p w14:paraId="23D1831E" w14:textId="77777777" w:rsidR="00F54AD3" w:rsidRPr="007828B6" w:rsidRDefault="00F54AD3" w:rsidP="00AB5D8F">
      <w:pPr>
        <w:numPr>
          <w:ilvl w:val="0"/>
          <w:numId w:val="7"/>
        </w:numPr>
        <w:autoSpaceDE w:val="0"/>
        <w:autoSpaceDN w:val="0"/>
        <w:adjustRightInd w:val="0"/>
        <w:spacing w:after="0"/>
        <w:contextualSpacing/>
        <w:jc w:val="both"/>
        <w:rPr>
          <w:rFonts w:eastAsia="Cambria" w:cstheme="minorHAnsi"/>
          <w:bCs/>
          <w:lang w:val="en-GB"/>
        </w:rPr>
      </w:pPr>
      <w:r w:rsidRPr="007828B6">
        <w:rPr>
          <w:rFonts w:eastAsia="Cambria" w:cstheme="minorHAnsi"/>
          <w:lang w:val="en-GB"/>
        </w:rPr>
        <w:t xml:space="preserve">CV of the team including team leader </w:t>
      </w:r>
      <w:r w:rsidRPr="007828B6">
        <w:rPr>
          <w:rFonts w:eastAsia="Cambria" w:cstheme="minorHAnsi"/>
        </w:rPr>
        <w:t xml:space="preserve">mentioning </w:t>
      </w:r>
      <w:r w:rsidRPr="007828B6">
        <w:rPr>
          <w:rFonts w:eastAsia="Cambria" w:cstheme="minorHAnsi"/>
          <w:lang w:val="en-GB"/>
        </w:rPr>
        <w:t xml:space="preserve"> of educational qualifications and relevant experience;</w:t>
      </w:r>
    </w:p>
    <w:p w14:paraId="379FD2E4" w14:textId="77777777" w:rsidR="00F54AD3" w:rsidRPr="007828B6" w:rsidRDefault="00F54AD3" w:rsidP="00AB5D8F">
      <w:pPr>
        <w:numPr>
          <w:ilvl w:val="0"/>
          <w:numId w:val="7"/>
        </w:numPr>
        <w:autoSpaceDE w:val="0"/>
        <w:autoSpaceDN w:val="0"/>
        <w:adjustRightInd w:val="0"/>
        <w:spacing w:after="0"/>
        <w:contextualSpacing/>
        <w:jc w:val="both"/>
        <w:rPr>
          <w:rFonts w:eastAsia="Cambria" w:cstheme="minorHAnsi"/>
          <w:bCs/>
          <w:lang w:val="en-GB"/>
        </w:rPr>
      </w:pPr>
      <w:r>
        <w:rPr>
          <w:rFonts w:eastAsia="Cambria" w:cstheme="minorHAnsi"/>
          <w:bCs/>
        </w:rPr>
        <w:t xml:space="preserve">Operational plan shall be incorporated in the narrative </w:t>
      </w:r>
      <w:r w:rsidRPr="007828B6">
        <w:rPr>
          <w:rFonts w:eastAsia="Cambria" w:cstheme="minorHAnsi"/>
          <w:bCs/>
        </w:rPr>
        <w:t xml:space="preserve">proposal; </w:t>
      </w:r>
    </w:p>
    <w:p w14:paraId="096A4920" w14:textId="77777777" w:rsidR="00F54AD3" w:rsidRPr="007828B6" w:rsidRDefault="00F54AD3" w:rsidP="00AB5D8F">
      <w:pPr>
        <w:numPr>
          <w:ilvl w:val="0"/>
          <w:numId w:val="7"/>
        </w:numPr>
        <w:autoSpaceDE w:val="0"/>
        <w:autoSpaceDN w:val="0"/>
        <w:adjustRightInd w:val="0"/>
        <w:spacing w:after="0"/>
        <w:contextualSpacing/>
        <w:jc w:val="both"/>
        <w:rPr>
          <w:rFonts w:eastAsia="Cambria" w:cstheme="minorHAnsi"/>
          <w:bCs/>
          <w:lang w:val="en-GB"/>
        </w:rPr>
      </w:pPr>
      <w:r w:rsidRPr="007828B6">
        <w:rPr>
          <w:rFonts w:eastAsia="Cambria" w:cstheme="minorHAnsi"/>
          <w:lang w:val="en-GB"/>
        </w:rPr>
        <w:t xml:space="preserve">Financial proposal. The financial proposal shall specify a total lump sum amount breaking down the professional fee and relevant cost, if any. Attach </w:t>
      </w:r>
      <w:r w:rsidRPr="007828B6">
        <w:rPr>
          <w:rFonts w:eastAsia="Cambria" w:cstheme="minorHAnsi"/>
          <w:bCs/>
          <w:lang w:val="en-GB"/>
        </w:rPr>
        <w:t xml:space="preserve">price offer (in BDT) with </w:t>
      </w:r>
      <w:r w:rsidRPr="007828B6">
        <w:rPr>
          <w:rFonts w:eastAsia="Cambria" w:cstheme="minorHAnsi"/>
          <w:bCs/>
        </w:rPr>
        <w:t>electronic</w:t>
      </w:r>
      <w:r w:rsidRPr="007828B6">
        <w:rPr>
          <w:rFonts w:eastAsia="Cambria" w:cstheme="minorHAnsi"/>
          <w:bCs/>
          <w:lang w:val="en-GB"/>
        </w:rPr>
        <w:t xml:space="preserve"> signature</w:t>
      </w:r>
      <w:r w:rsidRPr="007828B6">
        <w:rPr>
          <w:rFonts w:eastAsia="Cambria" w:cstheme="minorHAnsi"/>
          <w:bCs/>
        </w:rPr>
        <w:t xml:space="preserve">; </w:t>
      </w:r>
    </w:p>
    <w:p w14:paraId="4D84115D" w14:textId="77777777" w:rsidR="00F54AD3" w:rsidRPr="007828B6" w:rsidRDefault="00F54AD3" w:rsidP="00AB5D8F">
      <w:pPr>
        <w:numPr>
          <w:ilvl w:val="0"/>
          <w:numId w:val="7"/>
        </w:numPr>
        <w:autoSpaceDE w:val="0"/>
        <w:autoSpaceDN w:val="0"/>
        <w:adjustRightInd w:val="0"/>
        <w:spacing w:after="0"/>
        <w:contextualSpacing/>
        <w:jc w:val="both"/>
        <w:rPr>
          <w:rFonts w:eastAsia="Cambria" w:cstheme="minorHAnsi"/>
          <w:bCs/>
          <w:lang w:val="en-GB"/>
        </w:rPr>
      </w:pPr>
      <w:r w:rsidRPr="007828B6">
        <w:rPr>
          <w:rFonts w:eastAsia="Cambria" w:cstheme="minorHAnsi"/>
          <w:bCs/>
          <w:lang w:val="en-GB"/>
        </w:rPr>
        <w:t xml:space="preserve">A Sample copy of previous </w:t>
      </w:r>
      <w:r w:rsidRPr="007828B6">
        <w:rPr>
          <w:rFonts w:eastAsia="Cambria" w:cstheme="minorHAnsi"/>
          <w:bCs/>
        </w:rPr>
        <w:t>works must be submitted with the proposal</w:t>
      </w:r>
    </w:p>
    <w:p w14:paraId="094E64AD" w14:textId="76E1431F" w:rsidR="00741167" w:rsidRPr="0063011A" w:rsidRDefault="00741167" w:rsidP="00AB5D8F">
      <w:pPr>
        <w:pStyle w:val="Heading1"/>
        <w:numPr>
          <w:ilvl w:val="0"/>
          <w:numId w:val="1"/>
        </w:numPr>
        <w:spacing w:before="240" w:after="120" w:line="264" w:lineRule="auto"/>
        <w:jc w:val="both"/>
        <w:rPr>
          <w:rFonts w:eastAsia="Arial" w:cs="Arial"/>
          <w:color w:val="000000" w:themeColor="text1"/>
          <w:sz w:val="22"/>
        </w:rPr>
      </w:pPr>
      <w:bookmarkStart w:id="27" w:name="_Toc54782455"/>
      <w:bookmarkStart w:id="28" w:name="_Toc55993363"/>
      <w:bookmarkStart w:id="29" w:name="_Toc57361776"/>
      <w:r w:rsidRPr="0063011A">
        <w:rPr>
          <w:rFonts w:eastAsia="Arial" w:cs="Arial"/>
          <w:color w:val="000000" w:themeColor="text1"/>
          <w:sz w:val="22"/>
        </w:rPr>
        <w:t>ANNEXES TO THE TORs</w:t>
      </w:r>
      <w:bookmarkEnd w:id="27"/>
      <w:bookmarkEnd w:id="28"/>
      <w:bookmarkEnd w:id="29"/>
      <w:r w:rsidR="008672F9" w:rsidRPr="0063011A">
        <w:rPr>
          <w:rFonts w:eastAsia="Arial" w:cs="Arial"/>
          <w:color w:val="000000" w:themeColor="text1"/>
          <w:sz w:val="22"/>
        </w:rPr>
        <w:t xml:space="preserve"> (will be shared to the interested person upon request)</w:t>
      </w:r>
    </w:p>
    <w:p w14:paraId="1F78E7BD" w14:textId="0AE597A2" w:rsidR="00741167" w:rsidRPr="006C76B5" w:rsidRDefault="00741167" w:rsidP="003C27CA">
      <w:pPr>
        <w:pStyle w:val="ListParagraph"/>
        <w:spacing w:after="0" w:line="240" w:lineRule="auto"/>
        <w:jc w:val="both"/>
        <w:rPr>
          <w:rFonts w:ascii="Arial" w:eastAsia="Arial" w:hAnsi="Arial" w:cs="Arial"/>
          <w:color w:val="000000"/>
          <w:sz w:val="20"/>
          <w:szCs w:val="20"/>
        </w:rPr>
      </w:pPr>
    </w:p>
    <w:p w14:paraId="5EAA097C" w14:textId="77777777" w:rsidR="003C27CA" w:rsidRPr="003C27CA" w:rsidRDefault="00741167" w:rsidP="00AB5D8F">
      <w:pPr>
        <w:numPr>
          <w:ilvl w:val="0"/>
          <w:numId w:val="8"/>
        </w:numPr>
        <w:tabs>
          <w:tab w:val="left" w:pos="720"/>
        </w:tabs>
        <w:spacing w:after="0" w:line="0" w:lineRule="atLeast"/>
        <w:rPr>
          <w:rFonts w:ascii="Arial" w:eastAsia="Arial" w:hAnsi="Arial"/>
          <w:color w:val="000000"/>
        </w:rPr>
      </w:pPr>
      <w:r>
        <w:rPr>
          <w:rFonts w:ascii="Arial" w:eastAsia="Arial" w:hAnsi="Arial"/>
          <w:color w:val="000000" w:themeColor="text1"/>
        </w:rPr>
        <w:t>Project proposal</w:t>
      </w:r>
      <w:r w:rsidR="003C27CA" w:rsidRPr="003C27CA">
        <w:rPr>
          <w:rFonts w:ascii="Arial" w:eastAsia="Arial" w:hAnsi="Arial" w:cs="Arial"/>
          <w:color w:val="000000" w:themeColor="text1"/>
          <w:sz w:val="20"/>
          <w:szCs w:val="20"/>
        </w:rPr>
        <w:t xml:space="preserve"> </w:t>
      </w:r>
    </w:p>
    <w:p w14:paraId="0CBF373C" w14:textId="508B798E" w:rsidR="00741167" w:rsidRPr="006C76B5" w:rsidRDefault="003C27CA" w:rsidP="00AB5D8F">
      <w:pPr>
        <w:numPr>
          <w:ilvl w:val="0"/>
          <w:numId w:val="8"/>
        </w:numPr>
        <w:tabs>
          <w:tab w:val="left" w:pos="720"/>
        </w:tabs>
        <w:spacing w:after="0" w:line="0" w:lineRule="atLeast"/>
        <w:rPr>
          <w:rFonts w:ascii="Arial" w:eastAsia="Arial" w:hAnsi="Arial"/>
          <w:color w:val="000000"/>
        </w:rPr>
      </w:pPr>
      <w:r w:rsidRPr="5C416C46">
        <w:rPr>
          <w:rFonts w:ascii="Arial" w:eastAsia="Arial" w:hAnsi="Arial" w:cs="Arial"/>
          <w:color w:val="000000" w:themeColor="text1"/>
          <w:sz w:val="20"/>
          <w:szCs w:val="20"/>
        </w:rPr>
        <w:t xml:space="preserve">Project </w:t>
      </w:r>
      <w:r w:rsidR="0093741A" w:rsidRPr="5C416C46">
        <w:rPr>
          <w:rFonts w:ascii="Arial" w:eastAsia="Arial" w:hAnsi="Arial" w:cs="Arial"/>
          <w:color w:val="000000" w:themeColor="text1"/>
          <w:sz w:val="20"/>
          <w:szCs w:val="20"/>
        </w:rPr>
        <w:t>Log frame</w:t>
      </w:r>
    </w:p>
    <w:p w14:paraId="1EB6B557" w14:textId="77777777" w:rsidR="00741167" w:rsidRPr="006C76B5" w:rsidRDefault="00741167" w:rsidP="00AB5D8F">
      <w:pPr>
        <w:pStyle w:val="ListParagraph"/>
        <w:numPr>
          <w:ilvl w:val="0"/>
          <w:numId w:val="8"/>
        </w:numPr>
        <w:spacing w:after="0" w:line="240" w:lineRule="auto"/>
        <w:jc w:val="both"/>
        <w:rPr>
          <w:rFonts w:ascii="Arial" w:eastAsia="Arial" w:hAnsi="Arial" w:cs="Arial"/>
          <w:color w:val="000000"/>
          <w:sz w:val="20"/>
          <w:szCs w:val="20"/>
        </w:rPr>
      </w:pPr>
      <w:r w:rsidRPr="5C416C46">
        <w:rPr>
          <w:rFonts w:ascii="Arial" w:eastAsia="Arial" w:hAnsi="Arial" w:cs="Arial"/>
          <w:color w:val="000000" w:themeColor="text1"/>
          <w:sz w:val="20"/>
          <w:szCs w:val="20"/>
        </w:rPr>
        <w:t>Evaluation Criteria and Detailed Evaluation Questions</w:t>
      </w:r>
    </w:p>
    <w:p w14:paraId="62579B74" w14:textId="77777777" w:rsidR="00741167" w:rsidRPr="006C76B5" w:rsidRDefault="00741167" w:rsidP="00AB5D8F">
      <w:pPr>
        <w:pStyle w:val="ListParagraph"/>
        <w:numPr>
          <w:ilvl w:val="0"/>
          <w:numId w:val="8"/>
        </w:numPr>
        <w:spacing w:after="0" w:line="240" w:lineRule="auto"/>
        <w:jc w:val="both"/>
        <w:rPr>
          <w:rFonts w:ascii="Arial" w:eastAsia="Arial" w:hAnsi="Arial" w:cs="Arial"/>
          <w:color w:val="000000"/>
          <w:sz w:val="20"/>
          <w:szCs w:val="20"/>
        </w:rPr>
      </w:pPr>
      <w:r w:rsidRPr="5C416C46">
        <w:rPr>
          <w:rFonts w:ascii="Arial" w:eastAsia="Arial" w:hAnsi="Arial" w:cs="Arial"/>
          <w:color w:val="000000" w:themeColor="text1"/>
          <w:sz w:val="20"/>
          <w:szCs w:val="20"/>
        </w:rPr>
        <w:t>List of documents for the desk review</w:t>
      </w:r>
    </w:p>
    <w:p w14:paraId="7B193180" w14:textId="77777777" w:rsidR="00741167" w:rsidRPr="00502B1D" w:rsidRDefault="00741167" w:rsidP="00AB5D8F">
      <w:pPr>
        <w:pStyle w:val="ListParagraph"/>
        <w:numPr>
          <w:ilvl w:val="0"/>
          <w:numId w:val="8"/>
        </w:numPr>
        <w:spacing w:after="0" w:line="240" w:lineRule="auto"/>
        <w:jc w:val="both"/>
        <w:rPr>
          <w:rFonts w:ascii="Arial" w:eastAsia="Arial" w:hAnsi="Arial" w:cs="Arial"/>
          <w:color w:val="000000"/>
          <w:sz w:val="20"/>
          <w:szCs w:val="20"/>
        </w:rPr>
      </w:pPr>
      <w:r w:rsidRPr="007942D8">
        <w:t>Evaluation Criteria Table</w:t>
      </w:r>
    </w:p>
    <w:p w14:paraId="108CE97F" w14:textId="594B92AC" w:rsidR="00741167" w:rsidRPr="00502B1D" w:rsidRDefault="00741167" w:rsidP="000A079D">
      <w:pPr>
        <w:pStyle w:val="ListParagraph"/>
        <w:spacing w:after="0" w:line="240" w:lineRule="auto"/>
        <w:jc w:val="both"/>
        <w:rPr>
          <w:rFonts w:ascii="Arial" w:eastAsia="Arial" w:hAnsi="Arial" w:cs="Arial"/>
          <w:color w:val="000000"/>
          <w:sz w:val="20"/>
          <w:szCs w:val="20"/>
        </w:rPr>
      </w:pPr>
    </w:p>
    <w:p w14:paraId="2F86696F" w14:textId="77777777" w:rsidR="003C27CA" w:rsidRDefault="003C27CA">
      <w:pPr>
        <w:rPr>
          <w:rStyle w:val="Heading1Char"/>
          <w:b w:val="0"/>
          <w:bCs w:val="0"/>
        </w:rPr>
      </w:pPr>
      <w:r>
        <w:rPr>
          <w:rStyle w:val="Heading1Char"/>
        </w:rPr>
        <w:br w:type="page"/>
      </w:r>
    </w:p>
    <w:sectPr w:rsidR="003C27CA" w:rsidSect="007014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D05C3" w14:textId="77777777" w:rsidR="00BC5530" w:rsidRDefault="00BC5530" w:rsidP="008B5385">
      <w:pPr>
        <w:spacing w:after="0" w:line="240" w:lineRule="auto"/>
      </w:pPr>
      <w:r>
        <w:separator/>
      </w:r>
    </w:p>
  </w:endnote>
  <w:endnote w:type="continuationSeparator" w:id="0">
    <w:p w14:paraId="574EEE1A" w14:textId="77777777" w:rsidR="00BC5530" w:rsidRDefault="00BC5530" w:rsidP="008B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Sweden Sans">
    <w:altName w:val="Calibri"/>
    <w:charset w:val="00"/>
    <w:family w:val="auto"/>
    <w:pitch w:val="variable"/>
    <w:sig w:usb0="00000003" w:usb1="00000000" w:usb2="00000000" w:usb3="00000000" w:csb0="00000001" w:csb1="00000000"/>
  </w:font>
  <w:font w:name="Zurich BT Roman">
    <w:altName w:val="Calibri"/>
    <w:charset w:val="00"/>
    <w:family w:val="auto"/>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81809" w14:textId="77777777" w:rsidR="00BC5530" w:rsidRDefault="00BC5530" w:rsidP="008B5385">
      <w:pPr>
        <w:spacing w:after="0" w:line="240" w:lineRule="auto"/>
      </w:pPr>
      <w:r>
        <w:separator/>
      </w:r>
    </w:p>
  </w:footnote>
  <w:footnote w:type="continuationSeparator" w:id="0">
    <w:p w14:paraId="0670AB62" w14:textId="77777777" w:rsidR="00BC5530" w:rsidRDefault="00BC5530" w:rsidP="008B5385">
      <w:pPr>
        <w:spacing w:after="0" w:line="240" w:lineRule="auto"/>
      </w:pPr>
      <w:r>
        <w:continuationSeparator/>
      </w:r>
    </w:p>
  </w:footnote>
  <w:footnote w:id="1">
    <w:p w14:paraId="05F6BADB" w14:textId="77777777" w:rsidR="00C82B4B" w:rsidRPr="00BD5D02" w:rsidRDefault="00C82B4B" w:rsidP="005304D0">
      <w:pPr>
        <w:pStyle w:val="FootnoteText"/>
      </w:pPr>
      <w:r>
        <w:rPr>
          <w:rStyle w:val="FootnoteReference"/>
        </w:rPr>
        <w:footnoteRef/>
      </w:r>
      <w:r>
        <w:t xml:space="preserve"> </w:t>
      </w:r>
      <w:r w:rsidRPr="00BD5D02">
        <w:rPr>
          <w:sz w:val="18"/>
          <w:szCs w:val="18"/>
        </w:rPr>
        <w:t xml:space="preserve">Cyclone </w:t>
      </w:r>
      <w:proofErr w:type="spellStart"/>
      <w:r w:rsidRPr="00BD5D02">
        <w:rPr>
          <w:sz w:val="18"/>
          <w:szCs w:val="18"/>
        </w:rPr>
        <w:t>Remal</w:t>
      </w:r>
      <w:proofErr w:type="spellEnd"/>
      <w:r w:rsidRPr="00BD5D02">
        <w:rPr>
          <w:sz w:val="18"/>
          <w:szCs w:val="18"/>
        </w:rPr>
        <w:t xml:space="preserve"> (June – Dec 2024)</w:t>
      </w:r>
    </w:p>
  </w:footnote>
  <w:footnote w:id="2">
    <w:p w14:paraId="656B0FD7" w14:textId="77777777" w:rsidR="00C82B4B" w:rsidRPr="00BD5D02" w:rsidRDefault="00C82B4B" w:rsidP="005304D0">
      <w:pPr>
        <w:pStyle w:val="FootnoteText"/>
      </w:pPr>
      <w:r>
        <w:rPr>
          <w:rStyle w:val="FootnoteReference"/>
        </w:rPr>
        <w:footnoteRef/>
      </w:r>
      <w:r>
        <w:t xml:space="preserve"> </w:t>
      </w:r>
      <w:r w:rsidRPr="00BD5D02">
        <w:rPr>
          <w:sz w:val="18"/>
          <w:szCs w:val="18"/>
        </w:rPr>
        <w:t>HCTT Humanitarian Response Plan 2024, June -Dec 2024</w:t>
      </w:r>
    </w:p>
  </w:footnote>
  <w:footnote w:id="3">
    <w:p w14:paraId="2710A350" w14:textId="77777777" w:rsidR="00C82B4B" w:rsidRPr="00BD5D02" w:rsidRDefault="00C82B4B" w:rsidP="005304D0">
      <w:pPr>
        <w:pStyle w:val="FootnoteText"/>
      </w:pPr>
      <w:r>
        <w:rPr>
          <w:rStyle w:val="FootnoteReference"/>
        </w:rPr>
        <w:footnoteRef/>
      </w:r>
      <w:r>
        <w:t xml:space="preserve"> </w:t>
      </w:r>
      <w:r w:rsidRPr="00BD5D02">
        <w:rPr>
          <w:sz w:val="18"/>
          <w:szCs w:val="18"/>
        </w:rPr>
        <w:t xml:space="preserve">The water </w:t>
      </w:r>
      <w:r w:rsidRPr="009D5DD3">
        <w:rPr>
          <w:sz w:val="18"/>
          <w:szCs w:val="18"/>
        </w:rPr>
        <w:t>networks in camps; these are piped water supply network with their source of water from production bore holes</w:t>
      </w:r>
    </w:p>
  </w:footnote>
  <w:footnote w:id="4">
    <w:p w14:paraId="4455F89F" w14:textId="77777777" w:rsidR="00C82B4B" w:rsidRPr="00BD5D02" w:rsidRDefault="00C82B4B" w:rsidP="005304D0">
      <w:pPr>
        <w:pStyle w:val="FootnoteText"/>
      </w:pPr>
      <w:r>
        <w:rPr>
          <w:rStyle w:val="FootnoteReference"/>
        </w:rPr>
        <w:footnoteRef/>
      </w:r>
      <w:r>
        <w:t xml:space="preserve"> </w:t>
      </w:r>
      <w:r w:rsidRPr="00BD5D02">
        <w:rPr>
          <w:sz w:val="18"/>
          <w:szCs w:val="18"/>
        </w:rPr>
        <w:t>https://drive.google.com/drive/folders/1nPkmvFSwWo-tS33pX-o3uBN-al87eYTc</w:t>
      </w:r>
    </w:p>
  </w:footnote>
  <w:footnote w:id="5">
    <w:p w14:paraId="4A7F91DE" w14:textId="77777777" w:rsidR="00C82B4B" w:rsidRPr="003D2808" w:rsidRDefault="00C82B4B" w:rsidP="00AE1650">
      <w:pPr>
        <w:pStyle w:val="FootnoteText"/>
        <w:rPr>
          <w:rFonts w:ascii="Arial" w:hAnsi="Arial" w:cs="Arial"/>
          <w:sz w:val="18"/>
          <w:szCs w:val="18"/>
        </w:rPr>
      </w:pPr>
      <w:r w:rsidRPr="003D2808">
        <w:rPr>
          <w:rStyle w:val="FootnoteReference"/>
          <w:rFonts w:ascii="Arial" w:hAnsi="Arial" w:cs="Arial"/>
          <w:sz w:val="18"/>
          <w:szCs w:val="18"/>
        </w:rPr>
        <w:footnoteRef/>
      </w:r>
      <w:r w:rsidRPr="003D2808">
        <w:rPr>
          <w:rFonts w:ascii="Arial" w:hAnsi="Arial" w:cs="Arial"/>
          <w:sz w:val="18"/>
          <w:szCs w:val="18"/>
        </w:rPr>
        <w:t xml:space="preserve"> </w:t>
      </w:r>
      <w:hyperlink r:id="rId1" w:history="1">
        <w:r w:rsidRPr="003D2808">
          <w:rPr>
            <w:rFonts w:ascii="Arial" w:hAnsi="Arial" w:cs="Arial"/>
            <w:sz w:val="18"/>
            <w:szCs w:val="18"/>
          </w:rPr>
          <w:t>http://www.alnap.org/resource/6199</w:t>
        </w:r>
      </w:hyperlink>
      <w:r w:rsidRPr="003D2808">
        <w:rPr>
          <w:rFonts w:ascii="Arial" w:hAnsi="Arial" w:cs="Arial"/>
          <w:sz w:val="18"/>
          <w:szCs w:val="18"/>
        </w:rPr>
        <w:t xml:space="preserve"> </w:t>
      </w:r>
    </w:p>
  </w:footnote>
  <w:footnote w:id="6">
    <w:p w14:paraId="1B0BD395" w14:textId="77777777" w:rsidR="00C82B4B" w:rsidRDefault="00C82B4B" w:rsidP="00AE1650">
      <w:pPr>
        <w:pStyle w:val="FootnoteText"/>
      </w:pPr>
      <w:r w:rsidRPr="003D2808">
        <w:rPr>
          <w:rStyle w:val="FootnoteReference"/>
          <w:rFonts w:ascii="Arial" w:hAnsi="Arial" w:cs="Arial"/>
          <w:sz w:val="18"/>
          <w:szCs w:val="18"/>
        </w:rPr>
        <w:footnoteRef/>
      </w:r>
      <w:r w:rsidRPr="003D2808">
        <w:rPr>
          <w:rFonts w:ascii="Arial" w:hAnsi="Arial" w:cs="Arial"/>
          <w:sz w:val="18"/>
          <w:szCs w:val="18"/>
        </w:rPr>
        <w:t xml:space="preserve"> </w:t>
      </w:r>
      <w:hyperlink r:id="rId2" w:history="1">
        <w:r w:rsidRPr="003D2808">
          <w:rPr>
            <w:rFonts w:ascii="Arial" w:hAnsi="Arial" w:cs="Arial"/>
            <w:sz w:val="18"/>
            <w:szCs w:val="18"/>
          </w:rPr>
          <w:t>http://www.oecd.org/dac/evaluation/daccriteriaforevaluatingdevelopmentassistance.htm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3E6"/>
    <w:multiLevelType w:val="hybridMultilevel"/>
    <w:tmpl w:val="B4B632A2"/>
    <w:lvl w:ilvl="0" w:tplc="EA7AE0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B258E"/>
    <w:multiLevelType w:val="hybridMultilevel"/>
    <w:tmpl w:val="E654B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252A1"/>
    <w:multiLevelType w:val="hybridMultilevel"/>
    <w:tmpl w:val="7C6A6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0F3BAA"/>
    <w:multiLevelType w:val="hybridMultilevel"/>
    <w:tmpl w:val="36247F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C7C56"/>
    <w:multiLevelType w:val="hybridMultilevel"/>
    <w:tmpl w:val="26F4E68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E685A45"/>
    <w:multiLevelType w:val="hybridMultilevel"/>
    <w:tmpl w:val="4F48D1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BE2813"/>
    <w:multiLevelType w:val="hybridMultilevel"/>
    <w:tmpl w:val="55E8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B6A4E"/>
    <w:multiLevelType w:val="hybridMultilevel"/>
    <w:tmpl w:val="0D889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CF52EE"/>
    <w:multiLevelType w:val="hybridMultilevel"/>
    <w:tmpl w:val="B28C567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CFC27AE"/>
    <w:multiLevelType w:val="hybridMultilevel"/>
    <w:tmpl w:val="E3F23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F0634"/>
    <w:multiLevelType w:val="hybridMultilevel"/>
    <w:tmpl w:val="849E40DE"/>
    <w:lvl w:ilvl="0" w:tplc="C916E1A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E960C98"/>
    <w:multiLevelType w:val="hybridMultilevel"/>
    <w:tmpl w:val="AB6CE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134064"/>
    <w:multiLevelType w:val="hybridMultilevel"/>
    <w:tmpl w:val="0B729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63A13"/>
    <w:multiLevelType w:val="hybridMultilevel"/>
    <w:tmpl w:val="4C22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864559"/>
    <w:multiLevelType w:val="hybridMultilevel"/>
    <w:tmpl w:val="6F5EF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162643"/>
    <w:multiLevelType w:val="hybridMultilevel"/>
    <w:tmpl w:val="A2F64BEE"/>
    <w:lvl w:ilvl="0" w:tplc="778CA89C">
      <w:start w:val="1"/>
      <w:numFmt w:val="bullet"/>
      <w:pStyle w:val="listbullet1"/>
      <w:lvlText w:val=""/>
      <w:lvlJc w:val="left"/>
      <w:pPr>
        <w:tabs>
          <w:tab w:val="num" w:pos="360"/>
        </w:tabs>
        <w:ind w:left="360" w:hanging="360"/>
      </w:pPr>
      <w:rPr>
        <w:rFonts w:ascii="Symbol" w:eastAsia="Times New Roman" w:hAnsi="Symbol" w:hint="default"/>
        <w:color w:val="auto"/>
      </w:rPr>
    </w:lvl>
    <w:lvl w:ilvl="1" w:tplc="ABE61F5C">
      <w:start w:val="1"/>
      <w:numFmt w:val="bullet"/>
      <w:lvlText w:val="&gt;"/>
      <w:lvlJc w:val="left"/>
      <w:pPr>
        <w:tabs>
          <w:tab w:val="num" w:pos="1440"/>
        </w:tabs>
        <w:ind w:left="1440" w:hanging="360"/>
      </w:pPr>
      <w:rPr>
        <w:rFonts w:ascii="Courier New" w:hAnsi="Courier New" w:hint="default"/>
        <w:color w:val="auto"/>
      </w:rPr>
    </w:lvl>
    <w:lvl w:ilvl="2" w:tplc="F3E09A62">
      <w:start w:val="1"/>
      <w:numFmt w:val="bullet"/>
      <w:lvlText w:val=""/>
      <w:lvlJc w:val="left"/>
      <w:pPr>
        <w:tabs>
          <w:tab w:val="num" w:pos="2160"/>
        </w:tabs>
        <w:ind w:left="2160" w:hanging="36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11B0B"/>
    <w:multiLevelType w:val="hybridMultilevel"/>
    <w:tmpl w:val="49C0B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202568"/>
    <w:multiLevelType w:val="hybridMultilevel"/>
    <w:tmpl w:val="0DA273EE"/>
    <w:lvl w:ilvl="0" w:tplc="AEE87C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DD76FB"/>
    <w:multiLevelType w:val="hybridMultilevel"/>
    <w:tmpl w:val="90E89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3D196E"/>
    <w:multiLevelType w:val="hybridMultilevel"/>
    <w:tmpl w:val="57BA0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EF1DA6"/>
    <w:multiLevelType w:val="hybridMultilevel"/>
    <w:tmpl w:val="0978C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3D4C60"/>
    <w:multiLevelType w:val="hybridMultilevel"/>
    <w:tmpl w:val="7B6C4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AB45A6"/>
    <w:multiLevelType w:val="multilevel"/>
    <w:tmpl w:val="0822423A"/>
    <w:lvl w:ilvl="0">
      <w:start w:val="1"/>
      <w:numFmt w:val="decimal"/>
      <w:lvlText w:val="%1"/>
      <w:lvlJc w:val="left"/>
      <w:pPr>
        <w:ind w:left="360" w:hanging="360"/>
      </w:pPr>
      <w:rPr>
        <w:rFonts w:hint="default"/>
      </w:rPr>
    </w:lvl>
    <w:lvl w:ilvl="1">
      <w:start w:val="1"/>
      <w:numFmt w:val="decimal"/>
      <w:lvlText w:val="%2."/>
      <w:lvlJc w:val="left"/>
      <w:pPr>
        <w:ind w:left="45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74D1D82"/>
    <w:multiLevelType w:val="hybridMultilevel"/>
    <w:tmpl w:val="2268403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7A844CC"/>
    <w:multiLevelType w:val="hybridMultilevel"/>
    <w:tmpl w:val="67520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BA086F"/>
    <w:multiLevelType w:val="hybridMultilevel"/>
    <w:tmpl w:val="14A8E616"/>
    <w:lvl w:ilvl="0" w:tplc="67EA1724">
      <w:start w:val="1"/>
      <w:numFmt w:val="decimal"/>
      <w:lvlText w:val="%1."/>
      <w:lvlJc w:val="left"/>
      <w:pPr>
        <w:ind w:left="644" w:hanging="360"/>
      </w:pPr>
      <w:rPr>
        <w:rFonts w:hint="default"/>
        <w:b/>
        <w:color w:val="4F81BD" w:themeColor="accent1"/>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4DED4AB9"/>
    <w:multiLevelType w:val="hybridMultilevel"/>
    <w:tmpl w:val="DB5A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629BC"/>
    <w:multiLevelType w:val="hybridMultilevel"/>
    <w:tmpl w:val="B6ECF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CC743F"/>
    <w:multiLevelType w:val="hybridMultilevel"/>
    <w:tmpl w:val="B6C68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320105"/>
    <w:multiLevelType w:val="hybridMultilevel"/>
    <w:tmpl w:val="4858B766"/>
    <w:lvl w:ilvl="0" w:tplc="D2662F6A">
      <w:start w:val="1"/>
      <w:numFmt w:val="decimal"/>
      <w:lvlText w:val="%1."/>
      <w:lvlJc w:val="left"/>
      <w:pPr>
        <w:ind w:left="720" w:hanging="360"/>
      </w:pPr>
      <w:rPr>
        <w:rFonts w:ascii="Calibri" w:eastAsia="Calibri" w:hAnsi="Calibri" w:cs="CalibriLigh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06CAB"/>
    <w:multiLevelType w:val="multilevel"/>
    <w:tmpl w:val="8F345A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041128"/>
    <w:multiLevelType w:val="hybridMultilevel"/>
    <w:tmpl w:val="2E001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29044B"/>
    <w:multiLevelType w:val="hybridMultilevel"/>
    <w:tmpl w:val="AE847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0170D6"/>
    <w:multiLevelType w:val="hybridMultilevel"/>
    <w:tmpl w:val="C958E1E4"/>
    <w:lvl w:ilvl="0" w:tplc="73423022">
      <w:start w:val="1"/>
      <w:numFmt w:val="decimal"/>
      <w:lvlText w:val="%1."/>
      <w:lvlJc w:val="left"/>
      <w:pPr>
        <w:ind w:left="450" w:hanging="360"/>
      </w:pPr>
      <w:rPr>
        <w:rFonts w:ascii="Arial" w:hAnsi="Arial" w:cs="Arial" w:hint="default"/>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62D2A80"/>
    <w:multiLevelType w:val="hybridMultilevel"/>
    <w:tmpl w:val="3962E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516CB3"/>
    <w:multiLevelType w:val="hybridMultilevel"/>
    <w:tmpl w:val="CDCED6E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5CCD"/>
    <w:multiLevelType w:val="hybridMultilevel"/>
    <w:tmpl w:val="226E509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9607B1"/>
    <w:multiLevelType w:val="hybridMultilevel"/>
    <w:tmpl w:val="7CFC57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563CBF"/>
    <w:multiLevelType w:val="hybridMultilevel"/>
    <w:tmpl w:val="2AB84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34"/>
  </w:num>
  <w:num w:numId="3">
    <w:abstractNumId w:val="15"/>
  </w:num>
  <w:num w:numId="4">
    <w:abstractNumId w:val="7"/>
  </w:num>
  <w:num w:numId="5">
    <w:abstractNumId w:val="6"/>
  </w:num>
  <w:num w:numId="6">
    <w:abstractNumId w:val="17"/>
  </w:num>
  <w:num w:numId="7">
    <w:abstractNumId w:val="29"/>
  </w:num>
  <w:num w:numId="8">
    <w:abstractNumId w:val="36"/>
  </w:num>
  <w:num w:numId="9">
    <w:abstractNumId w:val="9"/>
  </w:num>
  <w:num w:numId="10">
    <w:abstractNumId w:val="21"/>
  </w:num>
  <w:num w:numId="11">
    <w:abstractNumId w:val="18"/>
  </w:num>
  <w:num w:numId="12">
    <w:abstractNumId w:val="2"/>
  </w:num>
  <w:num w:numId="13">
    <w:abstractNumId w:val="12"/>
  </w:num>
  <w:num w:numId="14">
    <w:abstractNumId w:val="11"/>
  </w:num>
  <w:num w:numId="15">
    <w:abstractNumId w:val="32"/>
  </w:num>
  <w:num w:numId="16">
    <w:abstractNumId w:val="5"/>
  </w:num>
  <w:num w:numId="17">
    <w:abstractNumId w:val="3"/>
  </w:num>
  <w:num w:numId="18">
    <w:abstractNumId w:val="25"/>
  </w:num>
  <w:num w:numId="19">
    <w:abstractNumId w:val="8"/>
  </w:num>
  <w:num w:numId="20">
    <w:abstractNumId w:val="0"/>
  </w:num>
  <w:num w:numId="21">
    <w:abstractNumId w:val="13"/>
  </w:num>
  <w:num w:numId="22">
    <w:abstractNumId w:val="22"/>
  </w:num>
  <w:num w:numId="23">
    <w:abstractNumId w:val="33"/>
  </w:num>
  <w:num w:numId="24">
    <w:abstractNumId w:val="23"/>
  </w:num>
  <w:num w:numId="25">
    <w:abstractNumId w:val="4"/>
  </w:num>
  <w:num w:numId="26">
    <w:abstractNumId w:val="35"/>
  </w:num>
  <w:num w:numId="27">
    <w:abstractNumId w:val="16"/>
  </w:num>
  <w:num w:numId="28">
    <w:abstractNumId w:val="27"/>
  </w:num>
  <w:num w:numId="29">
    <w:abstractNumId w:val="28"/>
  </w:num>
  <w:num w:numId="30">
    <w:abstractNumId w:val="26"/>
  </w:num>
  <w:num w:numId="31">
    <w:abstractNumId w:val="24"/>
  </w:num>
  <w:num w:numId="32">
    <w:abstractNumId w:val="31"/>
  </w:num>
  <w:num w:numId="33">
    <w:abstractNumId w:val="20"/>
  </w:num>
  <w:num w:numId="34">
    <w:abstractNumId w:val="10"/>
  </w:num>
  <w:num w:numId="35">
    <w:abstractNumId w:val="38"/>
  </w:num>
  <w:num w:numId="36">
    <w:abstractNumId w:val="14"/>
  </w:num>
  <w:num w:numId="37">
    <w:abstractNumId w:val="1"/>
  </w:num>
  <w:num w:numId="38">
    <w:abstractNumId w:val="19"/>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C3"/>
    <w:rsid w:val="000111FA"/>
    <w:rsid w:val="00021148"/>
    <w:rsid w:val="00055589"/>
    <w:rsid w:val="000669CF"/>
    <w:rsid w:val="00074EF2"/>
    <w:rsid w:val="000806EC"/>
    <w:rsid w:val="00093A8B"/>
    <w:rsid w:val="000A079D"/>
    <w:rsid w:val="000B2B7A"/>
    <w:rsid w:val="000B3E7D"/>
    <w:rsid w:val="000C0E64"/>
    <w:rsid w:val="000C51A9"/>
    <w:rsid w:val="000D1A8C"/>
    <w:rsid w:val="000D4716"/>
    <w:rsid w:val="000D6AD8"/>
    <w:rsid w:val="000D795C"/>
    <w:rsid w:val="000E1D26"/>
    <w:rsid w:val="000F1EF2"/>
    <w:rsid w:val="000F6CF7"/>
    <w:rsid w:val="000F71D6"/>
    <w:rsid w:val="00107078"/>
    <w:rsid w:val="00121BBB"/>
    <w:rsid w:val="001249BF"/>
    <w:rsid w:val="00130CBC"/>
    <w:rsid w:val="00154B6E"/>
    <w:rsid w:val="00157ABF"/>
    <w:rsid w:val="001622D4"/>
    <w:rsid w:val="00163C0D"/>
    <w:rsid w:val="001754B9"/>
    <w:rsid w:val="001842B3"/>
    <w:rsid w:val="001A5D79"/>
    <w:rsid w:val="001A72ED"/>
    <w:rsid w:val="001A7E54"/>
    <w:rsid w:val="001B4CC4"/>
    <w:rsid w:val="001B5F06"/>
    <w:rsid w:val="001C189C"/>
    <w:rsid w:val="001D5088"/>
    <w:rsid w:val="001E21EF"/>
    <w:rsid w:val="001F4CD4"/>
    <w:rsid w:val="001F77FE"/>
    <w:rsid w:val="00201B50"/>
    <w:rsid w:val="002020AC"/>
    <w:rsid w:val="00210BF8"/>
    <w:rsid w:val="00212843"/>
    <w:rsid w:val="00242192"/>
    <w:rsid w:val="002452D1"/>
    <w:rsid w:val="00252364"/>
    <w:rsid w:val="002572A9"/>
    <w:rsid w:val="00257A65"/>
    <w:rsid w:val="00262F7D"/>
    <w:rsid w:val="0026698A"/>
    <w:rsid w:val="00272987"/>
    <w:rsid w:val="00277EAE"/>
    <w:rsid w:val="0029096B"/>
    <w:rsid w:val="002914F1"/>
    <w:rsid w:val="002948A4"/>
    <w:rsid w:val="002967CD"/>
    <w:rsid w:val="002A2BA8"/>
    <w:rsid w:val="002A4530"/>
    <w:rsid w:val="002B3867"/>
    <w:rsid w:val="002B747D"/>
    <w:rsid w:val="002C0BEB"/>
    <w:rsid w:val="002C4849"/>
    <w:rsid w:val="002C601A"/>
    <w:rsid w:val="002C6D7A"/>
    <w:rsid w:val="002D1DD7"/>
    <w:rsid w:val="002D721D"/>
    <w:rsid w:val="002E065B"/>
    <w:rsid w:val="00302A97"/>
    <w:rsid w:val="0031397E"/>
    <w:rsid w:val="003145DD"/>
    <w:rsid w:val="00316600"/>
    <w:rsid w:val="00316899"/>
    <w:rsid w:val="00330BF2"/>
    <w:rsid w:val="00334269"/>
    <w:rsid w:val="003361A9"/>
    <w:rsid w:val="00340440"/>
    <w:rsid w:val="003501DD"/>
    <w:rsid w:val="00352448"/>
    <w:rsid w:val="00370E92"/>
    <w:rsid w:val="0037436B"/>
    <w:rsid w:val="00381A7A"/>
    <w:rsid w:val="00390F78"/>
    <w:rsid w:val="003928E7"/>
    <w:rsid w:val="003965E3"/>
    <w:rsid w:val="003A5F02"/>
    <w:rsid w:val="003C1A83"/>
    <w:rsid w:val="003C2194"/>
    <w:rsid w:val="003C277B"/>
    <w:rsid w:val="003C27CA"/>
    <w:rsid w:val="003C4850"/>
    <w:rsid w:val="003D0136"/>
    <w:rsid w:val="003D435D"/>
    <w:rsid w:val="00403DBD"/>
    <w:rsid w:val="004075B2"/>
    <w:rsid w:val="00412520"/>
    <w:rsid w:val="00435A73"/>
    <w:rsid w:val="00441239"/>
    <w:rsid w:val="004415F9"/>
    <w:rsid w:val="0045559E"/>
    <w:rsid w:val="00455DB6"/>
    <w:rsid w:val="0046035D"/>
    <w:rsid w:val="00470A6B"/>
    <w:rsid w:val="00471BA8"/>
    <w:rsid w:val="00481353"/>
    <w:rsid w:val="00483670"/>
    <w:rsid w:val="004852FE"/>
    <w:rsid w:val="00495CB8"/>
    <w:rsid w:val="00497E09"/>
    <w:rsid w:val="004C7598"/>
    <w:rsid w:val="004E0FCC"/>
    <w:rsid w:val="004E2020"/>
    <w:rsid w:val="004E3AFC"/>
    <w:rsid w:val="00501CA8"/>
    <w:rsid w:val="00506BCB"/>
    <w:rsid w:val="00514AA2"/>
    <w:rsid w:val="00517729"/>
    <w:rsid w:val="0052177E"/>
    <w:rsid w:val="00522006"/>
    <w:rsid w:val="00525252"/>
    <w:rsid w:val="005304D0"/>
    <w:rsid w:val="00561EE8"/>
    <w:rsid w:val="00563CC8"/>
    <w:rsid w:val="0057151A"/>
    <w:rsid w:val="00592C2B"/>
    <w:rsid w:val="005A4C90"/>
    <w:rsid w:val="005C23C3"/>
    <w:rsid w:val="005D0363"/>
    <w:rsid w:val="005D2483"/>
    <w:rsid w:val="005D3F38"/>
    <w:rsid w:val="005E43BD"/>
    <w:rsid w:val="005E6B48"/>
    <w:rsid w:val="005F6A99"/>
    <w:rsid w:val="00614F69"/>
    <w:rsid w:val="006225D1"/>
    <w:rsid w:val="0063011A"/>
    <w:rsid w:val="00630D48"/>
    <w:rsid w:val="00644A07"/>
    <w:rsid w:val="006542FF"/>
    <w:rsid w:val="006556D9"/>
    <w:rsid w:val="00657400"/>
    <w:rsid w:val="00674BEC"/>
    <w:rsid w:val="00683F13"/>
    <w:rsid w:val="006902FA"/>
    <w:rsid w:val="006A3191"/>
    <w:rsid w:val="006A65FA"/>
    <w:rsid w:val="006B0820"/>
    <w:rsid w:val="006B43EE"/>
    <w:rsid w:val="006C7E5D"/>
    <w:rsid w:val="006D1D2F"/>
    <w:rsid w:val="006D2362"/>
    <w:rsid w:val="006E6C8D"/>
    <w:rsid w:val="006F0AAF"/>
    <w:rsid w:val="006F2ECD"/>
    <w:rsid w:val="006F46F2"/>
    <w:rsid w:val="006F5A01"/>
    <w:rsid w:val="00701406"/>
    <w:rsid w:val="00723940"/>
    <w:rsid w:val="00741167"/>
    <w:rsid w:val="00747495"/>
    <w:rsid w:val="00765D53"/>
    <w:rsid w:val="00776262"/>
    <w:rsid w:val="007866AF"/>
    <w:rsid w:val="00793B7B"/>
    <w:rsid w:val="007B58C1"/>
    <w:rsid w:val="007D3CE4"/>
    <w:rsid w:val="007E615E"/>
    <w:rsid w:val="007F0F4C"/>
    <w:rsid w:val="007F471D"/>
    <w:rsid w:val="0080613A"/>
    <w:rsid w:val="008204D6"/>
    <w:rsid w:val="00825C5E"/>
    <w:rsid w:val="0082777D"/>
    <w:rsid w:val="0083442D"/>
    <w:rsid w:val="008442F8"/>
    <w:rsid w:val="008534ED"/>
    <w:rsid w:val="008631B7"/>
    <w:rsid w:val="00863810"/>
    <w:rsid w:val="00866220"/>
    <w:rsid w:val="008671AF"/>
    <w:rsid w:val="008672F9"/>
    <w:rsid w:val="00872536"/>
    <w:rsid w:val="008A4FD7"/>
    <w:rsid w:val="008B243C"/>
    <w:rsid w:val="008B5385"/>
    <w:rsid w:val="008C2E99"/>
    <w:rsid w:val="008C7961"/>
    <w:rsid w:val="008D579A"/>
    <w:rsid w:val="008E7E88"/>
    <w:rsid w:val="008F42A1"/>
    <w:rsid w:val="008F4367"/>
    <w:rsid w:val="00926B00"/>
    <w:rsid w:val="0093741A"/>
    <w:rsid w:val="00942C04"/>
    <w:rsid w:val="00943A25"/>
    <w:rsid w:val="009540F4"/>
    <w:rsid w:val="0096205B"/>
    <w:rsid w:val="009701D6"/>
    <w:rsid w:val="00972DEF"/>
    <w:rsid w:val="0097334A"/>
    <w:rsid w:val="0099048A"/>
    <w:rsid w:val="009A27B9"/>
    <w:rsid w:val="009B4A13"/>
    <w:rsid w:val="009B50D1"/>
    <w:rsid w:val="009C253C"/>
    <w:rsid w:val="009C3824"/>
    <w:rsid w:val="009C72EE"/>
    <w:rsid w:val="009D10AB"/>
    <w:rsid w:val="009D2C92"/>
    <w:rsid w:val="009D5314"/>
    <w:rsid w:val="009E58E0"/>
    <w:rsid w:val="009E66CA"/>
    <w:rsid w:val="009F028A"/>
    <w:rsid w:val="009F773A"/>
    <w:rsid w:val="00A078D5"/>
    <w:rsid w:val="00A26F7F"/>
    <w:rsid w:val="00A30C32"/>
    <w:rsid w:val="00A4173E"/>
    <w:rsid w:val="00A45863"/>
    <w:rsid w:val="00A503E4"/>
    <w:rsid w:val="00A6550A"/>
    <w:rsid w:val="00A72B7D"/>
    <w:rsid w:val="00A94229"/>
    <w:rsid w:val="00A950CE"/>
    <w:rsid w:val="00A96305"/>
    <w:rsid w:val="00AA60B9"/>
    <w:rsid w:val="00AB0B79"/>
    <w:rsid w:val="00AB45FC"/>
    <w:rsid w:val="00AB5D8F"/>
    <w:rsid w:val="00AD0410"/>
    <w:rsid w:val="00AD0417"/>
    <w:rsid w:val="00AE1650"/>
    <w:rsid w:val="00AE4E53"/>
    <w:rsid w:val="00B072EA"/>
    <w:rsid w:val="00B15F5C"/>
    <w:rsid w:val="00B210E1"/>
    <w:rsid w:val="00B218DB"/>
    <w:rsid w:val="00B27052"/>
    <w:rsid w:val="00B45DAA"/>
    <w:rsid w:val="00B6444B"/>
    <w:rsid w:val="00B66EF0"/>
    <w:rsid w:val="00B74656"/>
    <w:rsid w:val="00B75D21"/>
    <w:rsid w:val="00B90A7E"/>
    <w:rsid w:val="00B953E6"/>
    <w:rsid w:val="00BA09AF"/>
    <w:rsid w:val="00BC27B9"/>
    <w:rsid w:val="00BC5530"/>
    <w:rsid w:val="00BC6C0A"/>
    <w:rsid w:val="00BD5D40"/>
    <w:rsid w:val="00BF00B7"/>
    <w:rsid w:val="00BF24F9"/>
    <w:rsid w:val="00C06789"/>
    <w:rsid w:val="00C106F5"/>
    <w:rsid w:val="00C11AD1"/>
    <w:rsid w:val="00C26296"/>
    <w:rsid w:val="00C27F7D"/>
    <w:rsid w:val="00C31B80"/>
    <w:rsid w:val="00C479B2"/>
    <w:rsid w:val="00C52428"/>
    <w:rsid w:val="00C53427"/>
    <w:rsid w:val="00C60AE1"/>
    <w:rsid w:val="00C7310C"/>
    <w:rsid w:val="00C77877"/>
    <w:rsid w:val="00C822FE"/>
    <w:rsid w:val="00C82B4B"/>
    <w:rsid w:val="00C90E29"/>
    <w:rsid w:val="00CA0445"/>
    <w:rsid w:val="00CA3E53"/>
    <w:rsid w:val="00CB3539"/>
    <w:rsid w:val="00CC7783"/>
    <w:rsid w:val="00CE512E"/>
    <w:rsid w:val="00CE6AB4"/>
    <w:rsid w:val="00D04D5B"/>
    <w:rsid w:val="00D11BA0"/>
    <w:rsid w:val="00D1346C"/>
    <w:rsid w:val="00D14FBD"/>
    <w:rsid w:val="00D16701"/>
    <w:rsid w:val="00D25F8C"/>
    <w:rsid w:val="00D26273"/>
    <w:rsid w:val="00D3348E"/>
    <w:rsid w:val="00D35898"/>
    <w:rsid w:val="00D3709F"/>
    <w:rsid w:val="00D6158B"/>
    <w:rsid w:val="00D82578"/>
    <w:rsid w:val="00D8614B"/>
    <w:rsid w:val="00D93DE8"/>
    <w:rsid w:val="00D96B23"/>
    <w:rsid w:val="00D97C46"/>
    <w:rsid w:val="00DA2E8F"/>
    <w:rsid w:val="00DA72DA"/>
    <w:rsid w:val="00DA7ED0"/>
    <w:rsid w:val="00DD0BC0"/>
    <w:rsid w:val="00DD3E98"/>
    <w:rsid w:val="00DE427B"/>
    <w:rsid w:val="00DE79FC"/>
    <w:rsid w:val="00DE7DA9"/>
    <w:rsid w:val="00E0220C"/>
    <w:rsid w:val="00E0361D"/>
    <w:rsid w:val="00E04473"/>
    <w:rsid w:val="00E14956"/>
    <w:rsid w:val="00E33A88"/>
    <w:rsid w:val="00E74100"/>
    <w:rsid w:val="00E743CA"/>
    <w:rsid w:val="00E91C68"/>
    <w:rsid w:val="00E91E64"/>
    <w:rsid w:val="00EA1789"/>
    <w:rsid w:val="00EA55C0"/>
    <w:rsid w:val="00EC1335"/>
    <w:rsid w:val="00ED2589"/>
    <w:rsid w:val="00ED37B0"/>
    <w:rsid w:val="00ED7492"/>
    <w:rsid w:val="00ED7B1D"/>
    <w:rsid w:val="00EE0B8B"/>
    <w:rsid w:val="00F24B5B"/>
    <w:rsid w:val="00F30B02"/>
    <w:rsid w:val="00F469ED"/>
    <w:rsid w:val="00F50F5F"/>
    <w:rsid w:val="00F532DA"/>
    <w:rsid w:val="00F54AD3"/>
    <w:rsid w:val="00F57866"/>
    <w:rsid w:val="00F6645D"/>
    <w:rsid w:val="00F84330"/>
    <w:rsid w:val="00F948B3"/>
    <w:rsid w:val="00FB117B"/>
    <w:rsid w:val="00FB3FDC"/>
    <w:rsid w:val="00FB72A1"/>
    <w:rsid w:val="00FF3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0EC22"/>
  <w15:docId w15:val="{43DCE025-04D8-498C-AA58-C1445152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61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61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51A9"/>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1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615E"/>
    <w:rPr>
      <w:rFonts w:asciiTheme="majorHAnsi" w:eastAsiaTheme="majorEastAsia" w:hAnsiTheme="majorHAnsi" w:cstheme="majorBidi"/>
      <w:b/>
      <w:bCs/>
      <w:color w:val="4F81BD" w:themeColor="accent1"/>
      <w:sz w:val="26"/>
      <w:szCs w:val="26"/>
    </w:rPr>
  </w:style>
  <w:style w:type="paragraph" w:styleId="ListParagraph">
    <w:name w:val="List Paragraph"/>
    <w:aliases w:val="LISTA,List Bullet Mary,List Paragraph (numbered (a)),Indent Paragraph,Bullets,Numbered List Paragraph,Colorful List - Accent 11,References,body bullets,LIST OF TABLES.,List Paragraph1,WB List Paragraph,List Paragraph nowy,EC,Liste 1,????"/>
    <w:basedOn w:val="Normal"/>
    <w:link w:val="ListParagraphChar"/>
    <w:uiPriority w:val="34"/>
    <w:qFormat/>
    <w:rsid w:val="00657400"/>
    <w:pPr>
      <w:ind w:left="720"/>
      <w:contextualSpacing/>
    </w:pPr>
  </w:style>
  <w:style w:type="character" w:customStyle="1" w:styleId="ListParagraphChar">
    <w:name w:val="List Paragraph Char"/>
    <w:aliases w:val="LISTA Char,List Bullet Mary Char,List Paragraph (numbered (a)) Char,Indent Paragraph Char,Bullets Char,Numbered List Paragraph Char,Colorful List - Accent 11 Char,References Char,body bullets Char,LIST OF TABLES. Char,EC Char"/>
    <w:link w:val="ListParagraph"/>
    <w:uiPriority w:val="34"/>
    <w:qFormat/>
    <w:locked/>
    <w:rsid w:val="003D435D"/>
  </w:style>
  <w:style w:type="table" w:styleId="TableGrid">
    <w:name w:val="Table Grid"/>
    <w:basedOn w:val="TableNormal"/>
    <w:uiPriority w:val="39"/>
    <w:rsid w:val="00ED2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bullet1"/>
    <w:basedOn w:val="Normal"/>
    <w:rsid w:val="00B75D21"/>
    <w:pPr>
      <w:numPr>
        <w:numId w:val="3"/>
      </w:numPr>
      <w:spacing w:after="240"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0F1EF2"/>
    <w:rPr>
      <w:sz w:val="16"/>
      <w:szCs w:val="16"/>
    </w:rPr>
  </w:style>
  <w:style w:type="paragraph" w:styleId="CommentText">
    <w:name w:val="annotation text"/>
    <w:basedOn w:val="Normal"/>
    <w:link w:val="CommentTextChar"/>
    <w:semiHidden/>
    <w:unhideWhenUsed/>
    <w:rsid w:val="000F1EF2"/>
    <w:pPr>
      <w:spacing w:line="240" w:lineRule="auto"/>
    </w:pPr>
    <w:rPr>
      <w:sz w:val="20"/>
      <w:szCs w:val="20"/>
    </w:rPr>
  </w:style>
  <w:style w:type="character" w:customStyle="1" w:styleId="CommentTextChar">
    <w:name w:val="Comment Text Char"/>
    <w:basedOn w:val="DefaultParagraphFont"/>
    <w:link w:val="CommentText"/>
    <w:semiHidden/>
    <w:rsid w:val="000F1EF2"/>
    <w:rPr>
      <w:sz w:val="20"/>
      <w:szCs w:val="20"/>
    </w:rPr>
  </w:style>
  <w:style w:type="paragraph" w:styleId="CommentSubject">
    <w:name w:val="annotation subject"/>
    <w:basedOn w:val="CommentText"/>
    <w:next w:val="CommentText"/>
    <w:link w:val="CommentSubjectChar"/>
    <w:uiPriority w:val="99"/>
    <w:semiHidden/>
    <w:unhideWhenUsed/>
    <w:rsid w:val="000F1EF2"/>
    <w:rPr>
      <w:b/>
      <w:bCs/>
    </w:rPr>
  </w:style>
  <w:style w:type="character" w:customStyle="1" w:styleId="CommentSubjectChar">
    <w:name w:val="Comment Subject Char"/>
    <w:basedOn w:val="CommentTextChar"/>
    <w:link w:val="CommentSubject"/>
    <w:uiPriority w:val="99"/>
    <w:semiHidden/>
    <w:rsid w:val="000F1EF2"/>
    <w:rPr>
      <w:b/>
      <w:bCs/>
      <w:sz w:val="20"/>
      <w:szCs w:val="20"/>
    </w:rPr>
  </w:style>
  <w:style w:type="paragraph" w:styleId="BalloonText">
    <w:name w:val="Balloon Text"/>
    <w:basedOn w:val="Normal"/>
    <w:link w:val="BalloonTextChar"/>
    <w:uiPriority w:val="99"/>
    <w:semiHidden/>
    <w:unhideWhenUsed/>
    <w:rsid w:val="000F1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EF2"/>
    <w:rPr>
      <w:rFonts w:ascii="Tahoma" w:hAnsi="Tahoma" w:cs="Tahoma"/>
      <w:sz w:val="16"/>
      <w:szCs w:val="16"/>
    </w:rPr>
  </w:style>
  <w:style w:type="paragraph" w:styleId="BodyTextIndent2">
    <w:name w:val="Body Text Indent 2"/>
    <w:basedOn w:val="Normal"/>
    <w:link w:val="BodyTextIndent2Char"/>
    <w:uiPriority w:val="99"/>
    <w:unhideWhenUsed/>
    <w:rsid w:val="009C253C"/>
    <w:pPr>
      <w:spacing w:after="120" w:line="480" w:lineRule="auto"/>
      <w:ind w:left="283"/>
    </w:pPr>
    <w:rPr>
      <w:lang w:val="da-DK"/>
    </w:rPr>
  </w:style>
  <w:style w:type="character" w:customStyle="1" w:styleId="BodyTextIndent2Char">
    <w:name w:val="Body Text Indent 2 Char"/>
    <w:basedOn w:val="DefaultParagraphFont"/>
    <w:link w:val="BodyTextIndent2"/>
    <w:uiPriority w:val="99"/>
    <w:rsid w:val="009C253C"/>
    <w:rPr>
      <w:lang w:val="da-DK"/>
    </w:rPr>
  </w:style>
  <w:style w:type="character" w:styleId="Hyperlink">
    <w:name w:val="Hyperlink"/>
    <w:basedOn w:val="DefaultParagraphFont"/>
    <w:uiPriority w:val="99"/>
    <w:unhideWhenUsed/>
    <w:rsid w:val="00942C04"/>
    <w:rPr>
      <w:color w:val="0000FF" w:themeColor="hyperlink"/>
      <w:u w:val="single"/>
    </w:rPr>
  </w:style>
  <w:style w:type="paragraph" w:styleId="FootnoteText">
    <w:name w:val="footnote text"/>
    <w:aliases w:val="single space,FOOTNOTES,fn,Footnote Text Char1,Footnote Text Char Char,Footnote Text1,Fodnotetekst Tegn,Fodnotetekst Tegn Char,footnote text Char Char Char,Fodnotetekst Tegn Char1,footnote text Char Char1,f,Geneva 9,Footnote,ft,Char"/>
    <w:basedOn w:val="Normal"/>
    <w:link w:val="FootnoteTextChar"/>
    <w:uiPriority w:val="99"/>
    <w:unhideWhenUsed/>
    <w:qFormat/>
    <w:rsid w:val="008B5385"/>
    <w:pPr>
      <w:spacing w:after="0" w:line="240" w:lineRule="auto"/>
    </w:pPr>
    <w:rPr>
      <w:sz w:val="20"/>
      <w:szCs w:val="20"/>
    </w:rPr>
  </w:style>
  <w:style w:type="character" w:customStyle="1" w:styleId="FootnoteTextChar">
    <w:name w:val="Footnote Text Char"/>
    <w:aliases w:val="single space Char,FOOTNOTES Char,fn Char,Footnote Text Char1 Char,Footnote Text Char Char Char,Footnote Text1 Char,Fodnotetekst Tegn Char2,Fodnotetekst Tegn Char Char,footnote text Char Char Char Char,Fodnotetekst Tegn Char1 Char"/>
    <w:basedOn w:val="DefaultParagraphFont"/>
    <w:link w:val="FootnoteText"/>
    <w:uiPriority w:val="99"/>
    <w:rsid w:val="008B5385"/>
    <w:rPr>
      <w:sz w:val="20"/>
      <w:szCs w:val="20"/>
    </w:rPr>
  </w:style>
  <w:style w:type="character" w:styleId="FootnoteReference">
    <w:name w:val="footnote reference"/>
    <w:aliases w:val="16 Point,Superscript 6 Point,ftref, Car Car Char Car Char Car Car Char Car Char Char, Car Car Car Car Car Car Car Car Char Car Car Char Car Car Car Char Car Char Char Char,Car Car Char Car Char Car Car Char Car Char Char"/>
    <w:basedOn w:val="DefaultParagraphFont"/>
    <w:link w:val="BVIfnrCharCharChar1CharCharCharCharCharCharChar1CharCharChar1Char"/>
    <w:uiPriority w:val="99"/>
    <w:unhideWhenUsed/>
    <w:qFormat/>
    <w:rsid w:val="008B5385"/>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3C27CA"/>
    <w:pPr>
      <w:spacing w:after="160" w:line="240" w:lineRule="exact"/>
    </w:pPr>
    <w:rPr>
      <w:vertAlign w:val="superscript"/>
    </w:rPr>
  </w:style>
  <w:style w:type="paragraph" w:customStyle="1" w:styleId="Default">
    <w:name w:val="Default"/>
    <w:rsid w:val="00825C5E"/>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PlainText">
    <w:name w:val="Plain Text"/>
    <w:basedOn w:val="Normal"/>
    <w:link w:val="PlainTextChar"/>
    <w:uiPriority w:val="99"/>
    <w:semiHidden/>
    <w:unhideWhenUsed/>
    <w:rsid w:val="00F54AD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54AD3"/>
    <w:rPr>
      <w:rFonts w:ascii="Calibri" w:hAnsi="Calibri"/>
      <w:szCs w:val="21"/>
    </w:rPr>
  </w:style>
  <w:style w:type="paragraph" w:styleId="NoSpacing">
    <w:name w:val="No Spacing"/>
    <w:aliases w:val="OxfamHeader"/>
    <w:link w:val="NoSpacingChar"/>
    <w:uiPriority w:val="1"/>
    <w:qFormat/>
    <w:rsid w:val="006556D9"/>
    <w:pPr>
      <w:spacing w:after="0" w:line="240" w:lineRule="auto"/>
    </w:pPr>
  </w:style>
  <w:style w:type="paragraph" w:styleId="TOCHeading">
    <w:name w:val="TOC Heading"/>
    <w:basedOn w:val="Heading1"/>
    <w:next w:val="Normal"/>
    <w:uiPriority w:val="39"/>
    <w:unhideWhenUsed/>
    <w:qFormat/>
    <w:rsid w:val="00D11BA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11BA0"/>
    <w:pPr>
      <w:spacing w:after="100"/>
    </w:pPr>
  </w:style>
  <w:style w:type="paragraph" w:styleId="TOC2">
    <w:name w:val="toc 2"/>
    <w:basedOn w:val="Normal"/>
    <w:next w:val="Normal"/>
    <w:autoRedefine/>
    <w:uiPriority w:val="39"/>
    <w:unhideWhenUsed/>
    <w:rsid w:val="00D11BA0"/>
    <w:pPr>
      <w:spacing w:after="100"/>
      <w:ind w:left="220"/>
    </w:pPr>
  </w:style>
  <w:style w:type="paragraph" w:styleId="Revision">
    <w:name w:val="Revision"/>
    <w:hidden/>
    <w:uiPriority w:val="99"/>
    <w:semiHidden/>
    <w:rsid w:val="00DA2E8F"/>
    <w:pPr>
      <w:spacing w:after="0" w:line="240" w:lineRule="auto"/>
    </w:pPr>
  </w:style>
  <w:style w:type="paragraph" w:styleId="Header">
    <w:name w:val="header"/>
    <w:basedOn w:val="Normal"/>
    <w:link w:val="HeaderChar"/>
    <w:uiPriority w:val="99"/>
    <w:unhideWhenUsed/>
    <w:rsid w:val="003C27CA"/>
    <w:pPr>
      <w:tabs>
        <w:tab w:val="center" w:pos="4536"/>
        <w:tab w:val="right" w:pos="9072"/>
      </w:tabs>
      <w:spacing w:after="0" w:line="240" w:lineRule="auto"/>
    </w:pPr>
    <w:rPr>
      <w:lang w:val="en-GB"/>
    </w:rPr>
  </w:style>
  <w:style w:type="character" w:customStyle="1" w:styleId="HeaderChar">
    <w:name w:val="Header Char"/>
    <w:basedOn w:val="DefaultParagraphFont"/>
    <w:link w:val="Header"/>
    <w:uiPriority w:val="99"/>
    <w:rsid w:val="003C27CA"/>
    <w:rPr>
      <w:lang w:val="en-GB"/>
    </w:rPr>
  </w:style>
  <w:style w:type="paragraph" w:styleId="Title">
    <w:name w:val="Title"/>
    <w:basedOn w:val="Normal"/>
    <w:next w:val="Normal"/>
    <w:link w:val="TitleChar"/>
    <w:uiPriority w:val="10"/>
    <w:qFormat/>
    <w:rsid w:val="003C27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3C27CA"/>
    <w:rPr>
      <w:rFonts w:asciiTheme="majorHAnsi" w:eastAsiaTheme="majorEastAsia" w:hAnsiTheme="majorHAnsi" w:cstheme="majorBidi"/>
      <w:color w:val="17365D" w:themeColor="text2" w:themeShade="BF"/>
      <w:spacing w:val="5"/>
      <w:kern w:val="28"/>
      <w:sz w:val="52"/>
      <w:szCs w:val="52"/>
      <w:lang w:val="en-GB"/>
    </w:rPr>
  </w:style>
  <w:style w:type="table" w:customStyle="1" w:styleId="Grilledutableau1">
    <w:name w:val="Grille du tableau1"/>
    <w:basedOn w:val="TableNormal"/>
    <w:next w:val="TableGrid"/>
    <w:uiPriority w:val="59"/>
    <w:rsid w:val="003C27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27CA"/>
    <w:pPr>
      <w:tabs>
        <w:tab w:val="center" w:pos="4536"/>
        <w:tab w:val="right" w:pos="9072"/>
      </w:tabs>
      <w:spacing w:after="0" w:line="240" w:lineRule="auto"/>
    </w:pPr>
    <w:rPr>
      <w:lang w:val="en-GB"/>
    </w:rPr>
  </w:style>
  <w:style w:type="character" w:customStyle="1" w:styleId="FooterChar">
    <w:name w:val="Footer Char"/>
    <w:basedOn w:val="DefaultParagraphFont"/>
    <w:link w:val="Footer"/>
    <w:uiPriority w:val="99"/>
    <w:rsid w:val="003C27CA"/>
    <w:rPr>
      <w:lang w:val="en-GB"/>
    </w:rPr>
  </w:style>
  <w:style w:type="character" w:customStyle="1" w:styleId="A3">
    <w:name w:val="A3"/>
    <w:uiPriority w:val="99"/>
    <w:rsid w:val="003C27CA"/>
    <w:rPr>
      <w:rFonts w:cs="Myriad Pro Light"/>
      <w:color w:val="000000"/>
      <w:sz w:val="92"/>
      <w:szCs w:val="92"/>
    </w:rPr>
  </w:style>
  <w:style w:type="character" w:customStyle="1" w:styleId="ui-provider">
    <w:name w:val="ui-provider"/>
    <w:basedOn w:val="DefaultParagraphFont"/>
    <w:rsid w:val="003C27CA"/>
  </w:style>
  <w:style w:type="paragraph" w:customStyle="1" w:styleId="Heading31">
    <w:name w:val="Heading 31"/>
    <w:basedOn w:val="Normal"/>
    <w:next w:val="Normal"/>
    <w:uiPriority w:val="9"/>
    <w:unhideWhenUsed/>
    <w:qFormat/>
    <w:rsid w:val="000C51A9"/>
    <w:pPr>
      <w:keepNext/>
      <w:keepLines/>
      <w:spacing w:before="40" w:after="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0C51A9"/>
  </w:style>
  <w:style w:type="character" w:customStyle="1" w:styleId="Heading3Char">
    <w:name w:val="Heading 3 Char"/>
    <w:basedOn w:val="DefaultParagraphFont"/>
    <w:link w:val="Heading3"/>
    <w:uiPriority w:val="9"/>
    <w:rsid w:val="000C51A9"/>
    <w:rPr>
      <w:rFonts w:ascii="Cambria" w:eastAsia="Times New Roman" w:hAnsi="Cambria" w:cs="Times New Roman"/>
      <w:color w:val="243F60"/>
      <w:sz w:val="24"/>
      <w:szCs w:val="24"/>
      <w:lang w:val="en-US"/>
    </w:rPr>
  </w:style>
  <w:style w:type="table" w:customStyle="1" w:styleId="TableGrid1">
    <w:name w:val="Table Grid1"/>
    <w:basedOn w:val="TableNormal"/>
    <w:next w:val="TableGrid"/>
    <w:rsid w:val="000C51A9"/>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0C51A9"/>
    <w:pPr>
      <w:spacing w:after="0" w:line="240" w:lineRule="auto"/>
    </w:pPr>
    <w:rPr>
      <w:color w:val="000000"/>
      <w:lang w:val="nb-N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headingNRC">
    <w:name w:val="Tableheading NRC"/>
    <w:basedOn w:val="Tablenormal0"/>
    <w:qFormat/>
    <w:rsid w:val="000C51A9"/>
    <w:pPr>
      <w:spacing w:before="60"/>
    </w:pPr>
    <w:rPr>
      <w:bCs/>
      <w:color w:val="4F81BD"/>
      <w:spacing w:val="-2"/>
      <w:sz w:val="20"/>
    </w:rPr>
  </w:style>
  <w:style w:type="paragraph" w:customStyle="1" w:styleId="Tablenormal0">
    <w:name w:val="Table normal"/>
    <w:basedOn w:val="Normal"/>
    <w:link w:val="TablenormalChar"/>
    <w:qFormat/>
    <w:rsid w:val="000C51A9"/>
    <w:pPr>
      <w:spacing w:after="60" w:line="240" w:lineRule="auto"/>
    </w:pPr>
    <w:rPr>
      <w:rFonts w:ascii="Calibri" w:hAnsi="Calibri" w:cs="Arial"/>
      <w:sz w:val="16"/>
      <w:szCs w:val="20"/>
      <w:lang w:eastAsia="nb-NO"/>
    </w:rPr>
  </w:style>
  <w:style w:type="character" w:customStyle="1" w:styleId="TablenormalChar">
    <w:name w:val="Table normal Char"/>
    <w:basedOn w:val="DefaultParagraphFont"/>
    <w:link w:val="Tablenormal0"/>
    <w:rsid w:val="000C51A9"/>
    <w:rPr>
      <w:rFonts w:ascii="Calibri" w:hAnsi="Calibri" w:cs="Arial"/>
      <w:sz w:val="16"/>
      <w:szCs w:val="20"/>
      <w:lang w:eastAsia="nb-NO"/>
    </w:rPr>
  </w:style>
  <w:style w:type="character" w:styleId="Strong">
    <w:name w:val="Strong"/>
    <w:aliases w:val="Titre 1 PBA"/>
    <w:basedOn w:val="DefaultParagraphFont"/>
    <w:uiPriority w:val="22"/>
    <w:qFormat/>
    <w:rsid w:val="000C51A9"/>
    <w:rPr>
      <w:b/>
      <w:bCs/>
    </w:rPr>
  </w:style>
  <w:style w:type="character" w:customStyle="1" w:styleId="Titre2PBA1">
    <w:name w:val="Titre 2 PBA1"/>
    <w:basedOn w:val="DefaultParagraphFont"/>
    <w:uiPriority w:val="19"/>
    <w:qFormat/>
    <w:rsid w:val="000C51A9"/>
    <w:rPr>
      <w:i/>
      <w:iCs/>
      <w:color w:val="404040"/>
    </w:rPr>
  </w:style>
  <w:style w:type="paragraph" w:customStyle="1" w:styleId="Subtitle1">
    <w:name w:val="Subtitle1"/>
    <w:basedOn w:val="Normal"/>
    <w:next w:val="Normal"/>
    <w:uiPriority w:val="11"/>
    <w:qFormat/>
    <w:rsid w:val="000C51A9"/>
    <w:pPr>
      <w:numPr>
        <w:ilvl w:val="1"/>
      </w:numPr>
      <w:spacing w:after="160"/>
    </w:pPr>
    <w:rPr>
      <w:rFonts w:eastAsia="Times New Roman"/>
      <w:color w:val="5A5A5A"/>
      <w:spacing w:val="15"/>
    </w:rPr>
  </w:style>
  <w:style w:type="character" w:customStyle="1" w:styleId="SubtitleChar">
    <w:name w:val="Subtitle Char"/>
    <w:basedOn w:val="DefaultParagraphFont"/>
    <w:link w:val="Subtitle"/>
    <w:uiPriority w:val="11"/>
    <w:rsid w:val="000C51A9"/>
    <w:rPr>
      <w:rFonts w:eastAsia="Times New Roman"/>
      <w:color w:val="5A5A5A"/>
      <w:spacing w:val="15"/>
      <w:lang w:val="en-US"/>
    </w:rPr>
  </w:style>
  <w:style w:type="character" w:customStyle="1" w:styleId="FollowedHyperlink1">
    <w:name w:val="FollowedHyperlink1"/>
    <w:basedOn w:val="DefaultParagraphFont"/>
    <w:uiPriority w:val="99"/>
    <w:semiHidden/>
    <w:unhideWhenUsed/>
    <w:rsid w:val="000C51A9"/>
    <w:rPr>
      <w:color w:val="800080"/>
      <w:u w:val="single"/>
    </w:rPr>
  </w:style>
  <w:style w:type="paragraph" w:customStyle="1" w:styleId="paragraph">
    <w:name w:val="paragraph"/>
    <w:basedOn w:val="Normal"/>
    <w:link w:val="paragraphChar"/>
    <w:autoRedefine/>
    <w:qFormat/>
    <w:rsid w:val="000C51A9"/>
    <w:pPr>
      <w:spacing w:after="0" w:line="240" w:lineRule="auto"/>
      <w:jc w:val="both"/>
    </w:pPr>
    <w:rPr>
      <w:b/>
      <w:color w:val="000000"/>
    </w:rPr>
  </w:style>
  <w:style w:type="character" w:customStyle="1" w:styleId="paragraphChar">
    <w:name w:val="paragraph Char"/>
    <w:basedOn w:val="DefaultParagraphFont"/>
    <w:link w:val="paragraph"/>
    <w:rsid w:val="000C51A9"/>
    <w:rPr>
      <w:b/>
      <w:color w:val="000000"/>
    </w:rPr>
  </w:style>
  <w:style w:type="paragraph" w:customStyle="1" w:styleId="TableParagraph">
    <w:name w:val="Table Paragraph"/>
    <w:basedOn w:val="Normal"/>
    <w:uiPriority w:val="1"/>
    <w:qFormat/>
    <w:rsid w:val="000C51A9"/>
    <w:pPr>
      <w:widowControl w:val="0"/>
      <w:spacing w:before="20" w:after="20" w:line="240" w:lineRule="auto"/>
      <w:ind w:left="113" w:right="113"/>
    </w:pPr>
    <w:rPr>
      <w:rFonts w:ascii="Arial" w:hAnsi="Arial"/>
      <w:sz w:val="16"/>
    </w:rPr>
  </w:style>
  <w:style w:type="paragraph" w:customStyle="1" w:styleId="EndnoteText1">
    <w:name w:val="Endnote Text1"/>
    <w:basedOn w:val="Normal"/>
    <w:next w:val="EndnoteText"/>
    <w:link w:val="EndnoteTextChar"/>
    <w:uiPriority w:val="99"/>
    <w:unhideWhenUsed/>
    <w:rsid w:val="000C51A9"/>
    <w:pPr>
      <w:spacing w:after="0" w:line="240" w:lineRule="auto"/>
    </w:pPr>
    <w:rPr>
      <w:sz w:val="20"/>
      <w:szCs w:val="20"/>
    </w:rPr>
  </w:style>
  <w:style w:type="character" w:customStyle="1" w:styleId="EndnoteTextChar">
    <w:name w:val="Endnote Text Char"/>
    <w:basedOn w:val="DefaultParagraphFont"/>
    <w:link w:val="EndnoteText1"/>
    <w:uiPriority w:val="99"/>
    <w:rsid w:val="000C51A9"/>
    <w:rPr>
      <w:sz w:val="20"/>
      <w:szCs w:val="20"/>
      <w:lang w:val="en-US"/>
    </w:rPr>
  </w:style>
  <w:style w:type="character" w:styleId="EndnoteReference">
    <w:name w:val="endnote reference"/>
    <w:basedOn w:val="DefaultParagraphFont"/>
    <w:uiPriority w:val="99"/>
    <w:semiHidden/>
    <w:unhideWhenUsed/>
    <w:rsid w:val="000C51A9"/>
    <w:rPr>
      <w:vertAlign w:val="superscript"/>
    </w:rPr>
  </w:style>
  <w:style w:type="paragraph" w:customStyle="1" w:styleId="SwedenIntro">
    <w:name w:val="Sweden Intro"/>
    <w:qFormat/>
    <w:rsid w:val="000C51A9"/>
    <w:pPr>
      <w:spacing w:line="360" w:lineRule="auto"/>
    </w:pPr>
    <w:rPr>
      <w:rFonts w:ascii="Sweden Sans" w:hAnsi="Sweden Sans" w:cs="Times New Roman"/>
      <w:bCs/>
      <w:spacing w:val="10"/>
      <w:sz w:val="24"/>
      <w:szCs w:val="28"/>
      <w:lang w:val="sv-SE"/>
    </w:rPr>
  </w:style>
  <w:style w:type="paragraph" w:customStyle="1" w:styleId="IntenseQuote1">
    <w:name w:val="Intense Quote1"/>
    <w:basedOn w:val="Normal"/>
    <w:next w:val="Normal"/>
    <w:uiPriority w:val="30"/>
    <w:qFormat/>
    <w:rsid w:val="000C51A9"/>
    <w:pPr>
      <w:pBdr>
        <w:top w:val="single" w:sz="4" w:space="10" w:color="9BBB59"/>
        <w:bottom w:val="single" w:sz="4" w:space="8" w:color="9BBB59"/>
      </w:pBdr>
      <w:spacing w:before="360" w:after="360" w:line="360" w:lineRule="auto"/>
      <w:ind w:left="737" w:right="454"/>
    </w:pPr>
    <w:rPr>
      <w:rFonts w:ascii="Zurich BT Roman" w:hAnsi="Zurich BT Roman"/>
      <w:i/>
      <w:iCs/>
      <w:color w:val="9BBB59"/>
      <w:kern w:val="16"/>
      <w:sz w:val="19"/>
      <w:szCs w:val="24"/>
      <w:lang w:val="en-GB"/>
    </w:rPr>
  </w:style>
  <w:style w:type="character" w:customStyle="1" w:styleId="IntenseQuoteChar">
    <w:name w:val="Intense Quote Char"/>
    <w:basedOn w:val="DefaultParagraphFont"/>
    <w:link w:val="IntenseQuote"/>
    <w:uiPriority w:val="30"/>
    <w:rsid w:val="000C51A9"/>
    <w:rPr>
      <w:rFonts w:ascii="Zurich BT Roman" w:hAnsi="Zurich BT Roman"/>
      <w:i/>
      <w:iCs/>
      <w:color w:val="9BBB59"/>
      <w:kern w:val="16"/>
      <w:sz w:val="19"/>
      <w:szCs w:val="24"/>
      <w:lang w:val="en-GB"/>
    </w:rPr>
  </w:style>
  <w:style w:type="character" w:customStyle="1" w:styleId="NoSpacingChar">
    <w:name w:val="No Spacing Char"/>
    <w:aliases w:val="OxfamHeader Char"/>
    <w:basedOn w:val="DefaultParagraphFont"/>
    <w:link w:val="NoSpacing"/>
    <w:uiPriority w:val="1"/>
    <w:rsid w:val="000C51A9"/>
  </w:style>
  <w:style w:type="paragraph" w:styleId="NormalWeb">
    <w:name w:val="Normal (Web)"/>
    <w:basedOn w:val="Normal"/>
    <w:uiPriority w:val="99"/>
    <w:unhideWhenUsed/>
    <w:rsid w:val="000C51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1">
    <w:name w:val="Heading 3 Char1"/>
    <w:basedOn w:val="DefaultParagraphFont"/>
    <w:uiPriority w:val="9"/>
    <w:semiHidden/>
    <w:rsid w:val="000C51A9"/>
    <w:rPr>
      <w:rFonts w:asciiTheme="majorHAnsi" w:eastAsiaTheme="majorEastAsia" w:hAnsiTheme="majorHAnsi" w:cstheme="majorBidi"/>
      <w:color w:val="243F60" w:themeColor="accent1" w:themeShade="7F"/>
      <w:sz w:val="24"/>
      <w:szCs w:val="24"/>
    </w:rPr>
  </w:style>
  <w:style w:type="table" w:styleId="LightShading">
    <w:name w:val="Light Shading"/>
    <w:basedOn w:val="TableNormal"/>
    <w:uiPriority w:val="60"/>
    <w:semiHidden/>
    <w:unhideWhenUsed/>
    <w:rsid w:val="000C51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0C51A9"/>
    <w:rPr>
      <w:i/>
      <w:iCs/>
      <w:color w:val="404040" w:themeColor="text1" w:themeTint="BF"/>
    </w:rPr>
  </w:style>
  <w:style w:type="paragraph" w:styleId="Subtitle">
    <w:name w:val="Subtitle"/>
    <w:basedOn w:val="Normal"/>
    <w:next w:val="Normal"/>
    <w:link w:val="SubtitleChar"/>
    <w:uiPriority w:val="11"/>
    <w:qFormat/>
    <w:rsid w:val="000C51A9"/>
    <w:pPr>
      <w:numPr>
        <w:ilvl w:val="1"/>
      </w:numPr>
      <w:spacing w:after="160"/>
    </w:pPr>
    <w:rPr>
      <w:rFonts w:eastAsia="Times New Roman"/>
      <w:color w:val="5A5A5A"/>
      <w:spacing w:val="15"/>
    </w:rPr>
  </w:style>
  <w:style w:type="character" w:customStyle="1" w:styleId="SubtitleChar1">
    <w:name w:val="Subtitle Char1"/>
    <w:basedOn w:val="DefaultParagraphFont"/>
    <w:uiPriority w:val="11"/>
    <w:rsid w:val="000C51A9"/>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0C51A9"/>
    <w:rPr>
      <w:color w:val="800080" w:themeColor="followedHyperlink"/>
      <w:u w:val="single"/>
    </w:rPr>
  </w:style>
  <w:style w:type="paragraph" w:styleId="EndnoteText">
    <w:name w:val="endnote text"/>
    <w:basedOn w:val="Normal"/>
    <w:link w:val="EndnoteTextChar1"/>
    <w:uiPriority w:val="99"/>
    <w:semiHidden/>
    <w:unhideWhenUsed/>
    <w:rsid w:val="000C51A9"/>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0C51A9"/>
    <w:rPr>
      <w:sz w:val="20"/>
      <w:szCs w:val="20"/>
    </w:rPr>
  </w:style>
  <w:style w:type="paragraph" w:styleId="IntenseQuote">
    <w:name w:val="Intense Quote"/>
    <w:basedOn w:val="Normal"/>
    <w:next w:val="Normal"/>
    <w:link w:val="IntenseQuoteChar"/>
    <w:uiPriority w:val="30"/>
    <w:qFormat/>
    <w:rsid w:val="000C51A9"/>
    <w:pPr>
      <w:pBdr>
        <w:top w:val="single" w:sz="4" w:space="10" w:color="4F81BD" w:themeColor="accent1"/>
        <w:bottom w:val="single" w:sz="4" w:space="10" w:color="4F81BD" w:themeColor="accent1"/>
      </w:pBdr>
      <w:spacing w:before="360" w:after="360"/>
      <w:ind w:left="864" w:right="864"/>
      <w:jc w:val="center"/>
    </w:pPr>
    <w:rPr>
      <w:rFonts w:ascii="Zurich BT Roman" w:hAnsi="Zurich BT Roman"/>
      <w:i/>
      <w:iCs/>
      <w:color w:val="9BBB59"/>
      <w:kern w:val="16"/>
      <w:sz w:val="19"/>
      <w:szCs w:val="24"/>
      <w:lang w:val="en-GB"/>
    </w:rPr>
  </w:style>
  <w:style w:type="character" w:customStyle="1" w:styleId="IntenseQuoteChar1">
    <w:name w:val="Intense Quote Char1"/>
    <w:basedOn w:val="DefaultParagraphFont"/>
    <w:uiPriority w:val="30"/>
    <w:rsid w:val="000C51A9"/>
    <w:rPr>
      <w:i/>
      <w:iCs/>
      <w:color w:val="4F81BD" w:themeColor="accent1"/>
    </w:rPr>
  </w:style>
  <w:style w:type="table" w:customStyle="1" w:styleId="TableGrid2">
    <w:name w:val="Table Grid2"/>
    <w:basedOn w:val="TableNormal"/>
    <w:next w:val="TableGrid"/>
    <w:rsid w:val="000C51A9"/>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sldrrhod@bd-actionagainsthunger.org" TargetMode="External"/><Relationship Id="rId4" Type="http://schemas.openxmlformats.org/officeDocument/2006/relationships/settings" Target="settings.xml"/><Relationship Id="rId9" Type="http://schemas.openxmlformats.org/officeDocument/2006/relationships/hyperlink" Target="mailto:logsmgr@bd-actionagainsthunger.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ecd.org/dac/evaluation/daccriteriaforevaluatingdevelopmentassistance.htm" TargetMode="External"/><Relationship Id="rId1" Type="http://schemas.openxmlformats.org/officeDocument/2006/relationships/hyperlink" Target="http://www.alnap.org/resource/6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D00E2-10CF-464B-9A80-24623B68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ACF</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Tapan</dc:creator>
  <cp:lastModifiedBy>Sk abid Hossain</cp:lastModifiedBy>
  <cp:revision>3</cp:revision>
  <dcterms:created xsi:type="dcterms:W3CDTF">2024-11-13T06:32:00Z</dcterms:created>
  <dcterms:modified xsi:type="dcterms:W3CDTF">2024-11-13T06:37:00Z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ec0a8f1aea8db3ffbbbf2514ddf4f7b59fa5159a47d78c833b3280afffe14536</vt:lpwstr>
  </property>
</Properties>
</file>