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99" w:rsidRDefault="00412053" w:rsidP="00BC114A">
      <w:pPr>
        <w:jc w:val="center"/>
        <w:outlineLvl w:val="0"/>
        <w:rPr>
          <w:rFonts w:ascii="Arial" w:hAnsi="Arial" w:cs="Arial"/>
          <w:b/>
          <w:sz w:val="28"/>
          <w:szCs w:val="28"/>
          <w:lang w:val="en-GB"/>
        </w:rPr>
      </w:pPr>
      <w:r>
        <w:rPr>
          <w:rFonts w:ascii="Arial" w:hAnsi="Arial" w:cs="Arial"/>
          <w:b/>
          <w:sz w:val="28"/>
          <w:szCs w:val="28"/>
          <w:lang w:val="en-GB"/>
        </w:rPr>
        <w:t>Terms of Reference for End of Project Evaluation</w:t>
      </w:r>
    </w:p>
    <w:p w:rsidR="00412053" w:rsidRDefault="00412053" w:rsidP="00BC114A">
      <w:pPr>
        <w:jc w:val="center"/>
        <w:outlineLvl w:val="0"/>
        <w:rPr>
          <w:rFonts w:ascii="Arial" w:hAnsi="Arial" w:cs="Arial"/>
          <w:b/>
          <w:sz w:val="28"/>
          <w:szCs w:val="28"/>
          <w:lang w:val="en-GB"/>
        </w:rPr>
      </w:pPr>
    </w:p>
    <w:p w:rsidR="00412053" w:rsidRPr="002E25CE" w:rsidRDefault="00412053" w:rsidP="00412053">
      <w:pPr>
        <w:ind w:left="3545" w:firstLine="709"/>
        <w:rPr>
          <w:rFonts w:ascii="Arial" w:hAnsi="Arial" w:cs="Arial"/>
          <w:b/>
          <w:sz w:val="22"/>
          <w:lang w:val="en-GB" w:eastAsia="en-US"/>
        </w:rPr>
      </w:pPr>
      <w:r w:rsidRPr="002E25CE">
        <w:rPr>
          <w:rFonts w:ascii="Arial" w:hAnsi="Arial" w:cs="Arial"/>
          <w:b/>
          <w:sz w:val="22"/>
          <w:lang w:val="en-GB" w:eastAsia="en-US"/>
        </w:rPr>
        <w:t>Project Title</w:t>
      </w:r>
    </w:p>
    <w:p w:rsidR="00F02870" w:rsidRDefault="00F02870" w:rsidP="00412053">
      <w:pPr>
        <w:ind w:left="3545" w:firstLine="709"/>
        <w:rPr>
          <w:rFonts w:ascii="Arial" w:hAnsi="Arial" w:cs="Arial"/>
          <w:lang w:val="en-GB" w:eastAsia="en-US"/>
        </w:rPr>
      </w:pPr>
    </w:p>
    <w:p w:rsidR="00F02870" w:rsidRPr="00F02870" w:rsidRDefault="00F02870" w:rsidP="00F02870">
      <w:pPr>
        <w:jc w:val="center"/>
        <w:rPr>
          <w:rFonts w:ascii="Arial" w:hAnsi="Arial" w:cs="Arial"/>
          <w:b/>
          <w:i/>
          <w:lang w:val="en-GB" w:eastAsia="en-US"/>
        </w:rPr>
      </w:pPr>
      <w:r w:rsidRPr="00F02870">
        <w:rPr>
          <w:rFonts w:ascii="Arial" w:hAnsi="Arial" w:cs="Arial"/>
          <w:b/>
          <w:i/>
          <w:lang w:val="en-GB" w:eastAsia="en-US"/>
        </w:rPr>
        <w:t>“Improving reproductive health and adhering reproductive rights of youths and their parents in the north of Bangladesh”</w:t>
      </w:r>
    </w:p>
    <w:p w:rsidR="00412F5E" w:rsidRPr="00BC114A" w:rsidRDefault="00412F5E" w:rsidP="00F25E99">
      <w:pPr>
        <w:rPr>
          <w:rFonts w:ascii="Arial" w:hAnsi="Arial" w:cs="Arial"/>
          <w:b/>
          <w:sz w:val="22"/>
          <w:szCs w:val="22"/>
          <w:lang w:val="en-GB"/>
        </w:rPr>
      </w:pPr>
    </w:p>
    <w:p w:rsidR="00412053" w:rsidRPr="00D51FD5" w:rsidRDefault="00412053" w:rsidP="00412053">
      <w:pPr>
        <w:rPr>
          <w:rFonts w:ascii="Arial" w:hAnsi="Arial" w:cs="Arial"/>
          <w:b/>
          <w:lang w:val="en-GB"/>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1. Introduction and background</w:t>
      </w:r>
    </w:p>
    <w:p w:rsidR="00412053" w:rsidRPr="00D51FD5" w:rsidRDefault="00412053" w:rsidP="00412053">
      <w:pPr>
        <w:rPr>
          <w:rFonts w:ascii="Arial" w:hAnsi="Arial" w:cs="Arial"/>
          <w:lang w:val="en-GB"/>
        </w:rPr>
      </w:pPr>
    </w:p>
    <w:p w:rsidR="00412053" w:rsidRPr="002D2AA4" w:rsidRDefault="00412053" w:rsidP="002D2AA4">
      <w:pPr>
        <w:spacing w:after="240"/>
        <w:jc w:val="both"/>
        <w:rPr>
          <w:rFonts w:ascii="Arial" w:hAnsi="Arial" w:cs="Arial"/>
          <w:lang w:val="en-US" w:eastAsia="en-US"/>
        </w:rPr>
      </w:pPr>
      <w:r w:rsidRPr="002D2AA4">
        <w:rPr>
          <w:rFonts w:ascii="Arial" w:hAnsi="Arial" w:cs="Arial"/>
          <w:lang w:val="en-GB" w:eastAsia="en-US"/>
        </w:rPr>
        <w:t>S</w:t>
      </w:r>
      <w:r w:rsidR="00F02870" w:rsidRPr="002D2AA4">
        <w:rPr>
          <w:rFonts w:ascii="Arial" w:hAnsi="Arial" w:cs="Arial"/>
          <w:lang w:val="en-GB" w:eastAsia="en-US"/>
        </w:rPr>
        <w:t xml:space="preserve">ustainable Association for Taking Human Development Initiatives (SATHI) and </w:t>
      </w:r>
      <w:r w:rsidRPr="002D2AA4">
        <w:rPr>
          <w:rFonts w:ascii="Arial" w:hAnsi="Arial" w:cs="Arial"/>
          <w:lang w:val="en-GB" w:eastAsia="en-US"/>
        </w:rPr>
        <w:t xml:space="preserve">Kindernothilfee.V. (KNH) are looking for an interested consultant/consultancy firm to conduct the end of project evaluation for the project titled </w:t>
      </w:r>
      <w:r w:rsidR="00F02870" w:rsidRPr="002D2AA4">
        <w:rPr>
          <w:rFonts w:ascii="Arial" w:hAnsi="Arial" w:cs="Arial"/>
          <w:b/>
          <w:i/>
          <w:lang w:val="en-GB" w:eastAsia="en-US"/>
        </w:rPr>
        <w:t>“Improving reproductive health and adhering reproductive rights of youths and their parents in the north of Bangladesh.”</w:t>
      </w:r>
      <w:r w:rsidR="00F749AD" w:rsidRPr="002D2AA4">
        <w:rPr>
          <w:rFonts w:ascii="Arial" w:hAnsi="Arial" w:cs="Arial"/>
          <w:lang w:val="en-GB" w:eastAsia="en-US"/>
        </w:rPr>
        <w:t>The project takes place in the district of Mymensingh, Upazilas</w:t>
      </w:r>
      <w:r w:rsidR="002E25CE">
        <w:rPr>
          <w:rFonts w:ascii="Arial" w:hAnsi="Arial" w:cs="Arial"/>
          <w:lang w:val="en-GB" w:eastAsia="en-US"/>
        </w:rPr>
        <w:t xml:space="preserve"> </w:t>
      </w:r>
      <w:r w:rsidR="00F749AD" w:rsidRPr="002D2AA4">
        <w:rPr>
          <w:rFonts w:ascii="Arial" w:hAnsi="Arial" w:cs="Arial"/>
          <w:lang w:val="en-GB" w:eastAsia="en-US"/>
        </w:rPr>
        <w:t>Haluaghat</w:t>
      </w:r>
      <w:r w:rsidR="002E25CE">
        <w:rPr>
          <w:rFonts w:ascii="Arial" w:hAnsi="Arial" w:cs="Arial"/>
          <w:lang w:val="en-GB" w:eastAsia="en-US"/>
        </w:rPr>
        <w:t xml:space="preserve"> </w:t>
      </w:r>
      <w:r w:rsidR="00F749AD" w:rsidRPr="002D2AA4">
        <w:rPr>
          <w:rFonts w:ascii="Arial" w:hAnsi="Arial" w:cs="Arial"/>
          <w:lang w:val="en-GB" w:eastAsia="en-US"/>
        </w:rPr>
        <w:t>(4 Unions: Jugli, Bhubankura, Haluag</w:t>
      </w:r>
      <w:r w:rsidR="002F55CA">
        <w:rPr>
          <w:rFonts w:ascii="Arial" w:hAnsi="Arial" w:cs="Arial"/>
          <w:lang w:val="en-GB" w:eastAsia="en-US"/>
        </w:rPr>
        <w:t>h</w:t>
      </w:r>
      <w:r w:rsidR="00F749AD" w:rsidRPr="002D2AA4">
        <w:rPr>
          <w:rFonts w:ascii="Arial" w:hAnsi="Arial" w:cs="Arial"/>
          <w:lang w:val="en-GB" w:eastAsia="en-US"/>
        </w:rPr>
        <w:t>a</w:t>
      </w:r>
      <w:r w:rsidR="002F55CA">
        <w:rPr>
          <w:rFonts w:ascii="Arial" w:hAnsi="Arial" w:cs="Arial"/>
          <w:lang w:val="en-GB" w:eastAsia="en-US"/>
        </w:rPr>
        <w:t>t</w:t>
      </w:r>
      <w:r w:rsidR="00F749AD" w:rsidRPr="002D2AA4">
        <w:rPr>
          <w:rFonts w:ascii="Arial" w:hAnsi="Arial" w:cs="Arial"/>
          <w:lang w:val="en-GB" w:eastAsia="en-US"/>
        </w:rPr>
        <w:t xml:space="preserve"> and Gazirvita) and Dhobaura (3 Unions: Ghoosh</w:t>
      </w:r>
      <w:r w:rsidR="002E25CE">
        <w:rPr>
          <w:rFonts w:ascii="Arial" w:hAnsi="Arial" w:cs="Arial"/>
          <w:lang w:val="en-GB" w:eastAsia="en-US"/>
        </w:rPr>
        <w:t xml:space="preserve"> </w:t>
      </w:r>
      <w:r w:rsidR="00F749AD" w:rsidRPr="002D2AA4">
        <w:rPr>
          <w:rFonts w:ascii="Arial" w:hAnsi="Arial" w:cs="Arial"/>
          <w:lang w:val="en-GB" w:eastAsia="en-US"/>
        </w:rPr>
        <w:t>Gaoan, Dakshin</w:t>
      </w:r>
      <w:r w:rsidR="002E25CE">
        <w:rPr>
          <w:rFonts w:ascii="Arial" w:hAnsi="Arial" w:cs="Arial"/>
          <w:lang w:val="en-GB" w:eastAsia="en-US"/>
        </w:rPr>
        <w:t xml:space="preserve"> </w:t>
      </w:r>
      <w:r w:rsidR="00F749AD" w:rsidRPr="002D2AA4">
        <w:rPr>
          <w:rFonts w:ascii="Arial" w:hAnsi="Arial" w:cs="Arial"/>
          <w:lang w:val="en-GB" w:eastAsia="en-US"/>
        </w:rPr>
        <w:t>Maijpara and Baghber).</w:t>
      </w:r>
      <w:r w:rsidR="008E27CF" w:rsidRPr="002D2AA4">
        <w:rPr>
          <w:rFonts w:ascii="Arial" w:hAnsi="Arial" w:cs="Arial"/>
          <w:lang w:val="en-GB" w:eastAsia="en-US"/>
        </w:rPr>
        <w:t>The official</w:t>
      </w:r>
      <w:r w:rsidRPr="002D2AA4">
        <w:rPr>
          <w:rFonts w:ascii="Arial" w:hAnsi="Arial" w:cs="Arial"/>
          <w:lang w:val="en-GB" w:eastAsia="en-US"/>
        </w:rPr>
        <w:t xml:space="preserve"> implementatio</w:t>
      </w:r>
      <w:r w:rsidR="00F02870" w:rsidRPr="002D2AA4">
        <w:rPr>
          <w:rFonts w:ascii="Arial" w:hAnsi="Arial" w:cs="Arial"/>
          <w:lang w:val="en-GB" w:eastAsia="en-US"/>
        </w:rPr>
        <w:t xml:space="preserve">n </w:t>
      </w:r>
      <w:r w:rsidR="00442EE9" w:rsidRPr="002D2AA4">
        <w:rPr>
          <w:rFonts w:ascii="Arial" w:hAnsi="Arial" w:cs="Arial"/>
          <w:lang w:val="en-GB" w:eastAsia="en-US"/>
        </w:rPr>
        <w:t>start</w:t>
      </w:r>
      <w:r w:rsidR="002F55CA">
        <w:rPr>
          <w:rFonts w:ascii="Arial" w:hAnsi="Arial" w:cs="Arial"/>
          <w:lang w:val="en-GB" w:eastAsia="en-US"/>
        </w:rPr>
        <w:t xml:space="preserve"> </w:t>
      </w:r>
      <w:r w:rsidR="00442EE9" w:rsidRPr="002D2AA4">
        <w:rPr>
          <w:rFonts w:ascii="Arial" w:hAnsi="Arial" w:cs="Arial"/>
          <w:lang w:val="en-GB" w:eastAsia="en-US"/>
        </w:rPr>
        <w:t xml:space="preserve">has been </w:t>
      </w:r>
      <w:r w:rsidR="00F02870" w:rsidRPr="002D2AA4">
        <w:rPr>
          <w:rFonts w:ascii="Arial" w:hAnsi="Arial" w:cs="Arial"/>
          <w:lang w:val="en-GB" w:eastAsia="en-US"/>
        </w:rPr>
        <w:t>01.09.2015</w:t>
      </w:r>
      <w:r w:rsidR="00442EE9" w:rsidRPr="002D2AA4">
        <w:rPr>
          <w:rFonts w:ascii="Arial" w:hAnsi="Arial" w:cs="Arial"/>
          <w:lang w:val="en-GB" w:eastAsia="en-US"/>
        </w:rPr>
        <w:t xml:space="preserve">. The project will probably be implemented </w:t>
      </w:r>
      <w:r w:rsidRPr="002D2AA4">
        <w:rPr>
          <w:rFonts w:ascii="Arial" w:hAnsi="Arial" w:cs="Arial"/>
          <w:lang w:val="en-GB" w:eastAsia="en-US"/>
        </w:rPr>
        <w:t>until</w:t>
      </w:r>
      <w:r w:rsidR="00F749AD" w:rsidRPr="002D2AA4">
        <w:rPr>
          <w:rFonts w:ascii="Arial" w:hAnsi="Arial" w:cs="Arial"/>
          <w:lang w:val="en-GB" w:eastAsia="en-US"/>
        </w:rPr>
        <w:t xml:space="preserve"> 30.09.2019</w:t>
      </w:r>
      <w:r w:rsidRPr="002D2AA4">
        <w:rPr>
          <w:rFonts w:ascii="Arial" w:hAnsi="Arial" w:cs="Arial"/>
          <w:lang w:val="en-GB" w:eastAsia="en-US"/>
        </w:rPr>
        <w:t xml:space="preserve">. </w:t>
      </w:r>
      <w:r w:rsidRPr="002D2AA4">
        <w:rPr>
          <w:rFonts w:ascii="Arial" w:hAnsi="Arial" w:cs="Arial"/>
          <w:lang w:val="en-US" w:eastAsia="en-US"/>
        </w:rPr>
        <w:t xml:space="preserve">The implementing partner of this project is </w:t>
      </w:r>
      <w:r w:rsidR="00F02870" w:rsidRPr="002D2AA4">
        <w:rPr>
          <w:rFonts w:ascii="Arial" w:hAnsi="Arial" w:cs="Arial"/>
          <w:lang w:val="en-US" w:eastAsia="en-US"/>
        </w:rPr>
        <w:t>SATHI</w:t>
      </w:r>
      <w:r w:rsidRPr="002D2AA4">
        <w:rPr>
          <w:rFonts w:ascii="Arial" w:hAnsi="Arial" w:cs="Arial"/>
          <w:lang w:val="en-US" w:eastAsia="en-US"/>
        </w:rPr>
        <w:t xml:space="preserve">, the funding partners are the German based </w:t>
      </w:r>
      <w:r w:rsidR="008E27CF" w:rsidRPr="002D2AA4">
        <w:rPr>
          <w:rFonts w:ascii="Arial" w:hAnsi="Arial" w:cs="Arial"/>
          <w:lang w:val="en-US" w:eastAsia="en-US"/>
        </w:rPr>
        <w:t>non-governmental organization</w:t>
      </w:r>
      <w:r w:rsidR="00842557">
        <w:rPr>
          <w:rFonts w:ascii="Arial" w:hAnsi="Arial" w:cs="Arial"/>
          <w:lang w:val="en-US" w:eastAsia="en-US"/>
        </w:rPr>
        <w:t xml:space="preserve"> </w:t>
      </w:r>
      <w:r w:rsidRPr="002D2AA4">
        <w:rPr>
          <w:rFonts w:ascii="Arial" w:hAnsi="Arial" w:cs="Arial"/>
          <w:lang w:val="en-US" w:eastAsia="en-US"/>
        </w:rPr>
        <w:t xml:space="preserve">Kindernothilfee.V. (KNH) </w:t>
      </w:r>
      <w:r w:rsidR="008E27CF" w:rsidRPr="002D2AA4">
        <w:rPr>
          <w:rFonts w:ascii="Arial" w:hAnsi="Arial" w:cs="Arial"/>
          <w:lang w:val="en-US" w:eastAsia="en-US"/>
        </w:rPr>
        <w:t>and t</w:t>
      </w:r>
      <w:r w:rsidR="002E25CE">
        <w:rPr>
          <w:rFonts w:ascii="Arial" w:hAnsi="Arial" w:cs="Arial"/>
          <w:lang w:val="en-US" w:eastAsia="en-US"/>
        </w:rPr>
        <w:t xml:space="preserve">he German </w:t>
      </w:r>
      <w:r w:rsidRPr="002D2AA4">
        <w:rPr>
          <w:rFonts w:ascii="Arial" w:hAnsi="Arial" w:cs="Arial"/>
          <w:lang w:val="en-US" w:eastAsia="en-US"/>
        </w:rPr>
        <w:t xml:space="preserve">Ministry for Economic Cooperation and Development (BMZ). </w:t>
      </w:r>
    </w:p>
    <w:p w:rsidR="00412053" w:rsidRDefault="00412053" w:rsidP="00412053">
      <w:pPr>
        <w:jc w:val="both"/>
        <w:rPr>
          <w:rFonts w:ascii="Arial" w:hAnsi="Arial" w:cs="Arial"/>
          <w:lang w:val="en-US"/>
        </w:rPr>
      </w:pPr>
      <w:r w:rsidRPr="002D2AA4">
        <w:rPr>
          <w:rFonts w:ascii="Arial" w:hAnsi="Arial" w:cs="Arial"/>
          <w:lang w:val="en-US"/>
        </w:rPr>
        <w:t xml:space="preserve">The </w:t>
      </w:r>
      <w:r w:rsidR="00AB1567" w:rsidRPr="002D2AA4">
        <w:rPr>
          <w:rFonts w:ascii="Arial" w:hAnsi="Arial" w:cs="Arial"/>
          <w:lang w:val="en-US"/>
        </w:rPr>
        <w:t xml:space="preserve">project is in </w:t>
      </w:r>
      <w:r w:rsidR="008E27CF" w:rsidRPr="002D2AA4">
        <w:rPr>
          <w:rFonts w:ascii="Arial" w:hAnsi="Arial" w:cs="Arial"/>
          <w:lang w:val="en-US"/>
        </w:rPr>
        <w:t>its last months of implementation</w:t>
      </w:r>
      <w:r w:rsidR="00AB1567" w:rsidRPr="002D2AA4">
        <w:rPr>
          <w:rFonts w:ascii="Arial" w:hAnsi="Arial" w:cs="Arial"/>
          <w:lang w:val="en-US"/>
        </w:rPr>
        <w:t xml:space="preserve"> and thus, the </w:t>
      </w:r>
      <w:r w:rsidRPr="002D2AA4">
        <w:rPr>
          <w:rFonts w:ascii="Arial" w:hAnsi="Arial" w:cs="Arial"/>
          <w:lang w:val="en-US"/>
        </w:rPr>
        <w:t xml:space="preserve">evaluation </w:t>
      </w:r>
      <w:r w:rsidR="00AB1567" w:rsidRPr="002D2AA4">
        <w:rPr>
          <w:rFonts w:ascii="Arial" w:hAnsi="Arial" w:cs="Arial"/>
          <w:lang w:val="en-US"/>
        </w:rPr>
        <w:t xml:space="preserve">should answer questions raised by the </w:t>
      </w:r>
      <w:r w:rsidR="008E27CF" w:rsidRPr="002D2AA4">
        <w:rPr>
          <w:rFonts w:ascii="Arial" w:hAnsi="Arial" w:cs="Arial"/>
          <w:lang w:val="en-US"/>
        </w:rPr>
        <w:t xml:space="preserve">project </w:t>
      </w:r>
      <w:r w:rsidR="00AB1567" w:rsidRPr="002D2AA4">
        <w:rPr>
          <w:rFonts w:ascii="Arial" w:hAnsi="Arial" w:cs="Arial"/>
          <w:lang w:val="en-US"/>
        </w:rPr>
        <w:t xml:space="preserve">staff, beneficiaries, facilitators </w:t>
      </w:r>
      <w:r w:rsidR="008E27CF" w:rsidRPr="002D2AA4">
        <w:rPr>
          <w:rFonts w:ascii="Arial" w:hAnsi="Arial" w:cs="Arial"/>
          <w:lang w:val="en-US"/>
        </w:rPr>
        <w:t>and further stakeholders.</w:t>
      </w:r>
    </w:p>
    <w:p w:rsidR="007F14EF" w:rsidRPr="007F14EF" w:rsidRDefault="00412053" w:rsidP="007F14EF">
      <w:pPr>
        <w:widowControl w:val="0"/>
        <w:snapToGrid w:val="0"/>
        <w:spacing w:before="120" w:after="120"/>
        <w:rPr>
          <w:rFonts w:ascii="Arial" w:hAnsi="Arial" w:cs="Arial"/>
          <w:b/>
          <w:i/>
          <w:lang w:val="en-GB"/>
        </w:rPr>
      </w:pPr>
      <w:r w:rsidRPr="007F14EF">
        <w:rPr>
          <w:rFonts w:ascii="Arial" w:hAnsi="Arial" w:cs="Arial"/>
          <w:lang w:val="en-US"/>
        </w:rPr>
        <w:t xml:space="preserve">The </w:t>
      </w:r>
      <w:r w:rsidR="007F14EF" w:rsidRPr="007F14EF">
        <w:rPr>
          <w:rFonts w:ascii="Arial" w:hAnsi="Arial" w:cs="Arial"/>
          <w:lang w:val="en-US"/>
        </w:rPr>
        <w:t xml:space="preserve">two </w:t>
      </w:r>
      <w:r w:rsidRPr="007F14EF">
        <w:rPr>
          <w:rFonts w:ascii="Arial" w:hAnsi="Arial" w:cs="Arial"/>
          <w:lang w:val="en-US"/>
        </w:rPr>
        <w:t>objective</w:t>
      </w:r>
      <w:r w:rsidR="007F14EF" w:rsidRPr="007F14EF">
        <w:rPr>
          <w:rFonts w:ascii="Arial" w:hAnsi="Arial" w:cs="Arial"/>
          <w:lang w:val="en-US"/>
        </w:rPr>
        <w:t>s</w:t>
      </w:r>
      <w:r w:rsidRPr="007F14EF">
        <w:rPr>
          <w:rFonts w:ascii="Arial" w:hAnsi="Arial" w:cs="Arial"/>
          <w:lang w:val="en-US"/>
        </w:rPr>
        <w:t xml:space="preserve"> of the evaluation is </w:t>
      </w:r>
      <w:r w:rsidRPr="007F14EF">
        <w:rPr>
          <w:rFonts w:ascii="Arial" w:hAnsi="Arial" w:cs="Arial"/>
          <w:b/>
          <w:i/>
          <w:lang w:val="en-US"/>
        </w:rPr>
        <w:t xml:space="preserve">to </w:t>
      </w:r>
      <w:r w:rsidR="00FA111A" w:rsidRPr="007F14EF">
        <w:rPr>
          <w:rFonts w:ascii="Arial" w:hAnsi="Arial" w:cs="Arial"/>
          <w:b/>
          <w:i/>
          <w:lang w:val="en-US"/>
        </w:rPr>
        <w:t>enable</w:t>
      </w:r>
      <w:r w:rsidR="007F14EF" w:rsidRPr="007F14EF">
        <w:rPr>
          <w:rFonts w:ascii="Arial" w:hAnsi="Arial" w:cs="Arial"/>
          <w:b/>
          <w:i/>
          <w:lang w:val="en-US"/>
        </w:rPr>
        <w:t xml:space="preserve"> the</w:t>
      </w:r>
      <w:r w:rsidR="007F14EF" w:rsidRPr="007F14EF">
        <w:rPr>
          <w:rFonts w:ascii="Arial" w:hAnsi="Arial" w:cs="Arial"/>
          <w:b/>
          <w:i/>
          <w:lang w:val="en-GB"/>
        </w:rPr>
        <w:t xml:space="preserve"> project’s beneficiaries and the governmental stakeholders in sustaining and up-scaling their engagement in Reproductive Health and Rights and to enable SATHI and KNH in upgrading project implementation strategies and methods.</w:t>
      </w:r>
    </w:p>
    <w:p w:rsidR="00412053" w:rsidRPr="007F14EF" w:rsidRDefault="008E27CF" w:rsidP="007F14EF">
      <w:pPr>
        <w:autoSpaceDE w:val="0"/>
        <w:autoSpaceDN w:val="0"/>
        <w:adjustRightInd w:val="0"/>
        <w:spacing w:before="240" w:after="240"/>
        <w:jc w:val="both"/>
        <w:rPr>
          <w:rFonts w:ascii="Arial" w:hAnsi="Arial" w:cs="Arial"/>
          <w:color w:val="000000"/>
          <w:lang w:val="en-GB"/>
        </w:rPr>
      </w:pPr>
      <w:r>
        <w:rPr>
          <w:rFonts w:ascii="Arial" w:hAnsi="Arial" w:cs="Arial"/>
          <w:lang w:val="en-US"/>
        </w:rPr>
        <w:t>Specific</w:t>
      </w:r>
      <w:r w:rsidR="00412053" w:rsidRPr="00B43931">
        <w:rPr>
          <w:rFonts w:ascii="Arial" w:hAnsi="Arial" w:cs="Arial"/>
          <w:lang w:val="en-US"/>
        </w:rPr>
        <w:t xml:space="preserve"> questions in the evaluation will be guided by th</w:t>
      </w:r>
      <w:r>
        <w:rPr>
          <w:rFonts w:ascii="Arial" w:hAnsi="Arial" w:cs="Arial"/>
          <w:lang w:val="en-US"/>
        </w:rPr>
        <w:t>ree</w:t>
      </w:r>
      <w:r w:rsidR="00412053" w:rsidRPr="00B43931">
        <w:rPr>
          <w:rFonts w:ascii="Arial" w:hAnsi="Arial" w:cs="Arial"/>
          <w:lang w:val="en-US"/>
        </w:rPr>
        <w:t xml:space="preserve"> Criteria for Evaluating Development Assistance of </w:t>
      </w:r>
      <w:r w:rsidR="00412053" w:rsidRPr="00B43931">
        <w:rPr>
          <w:rFonts w:ascii="Arial" w:hAnsi="Arial" w:cs="Arial"/>
          <w:lang w:val="en-GB"/>
        </w:rPr>
        <w:t>the</w:t>
      </w:r>
      <w:r w:rsidR="00412053" w:rsidRPr="00B43931">
        <w:rPr>
          <w:rFonts w:ascii="Arial" w:hAnsi="Arial" w:cs="Arial"/>
          <w:lang w:val="en-US"/>
        </w:rPr>
        <w:t xml:space="preserve"> Organization for Economic Cooperation and Development (OECD) which is:</w:t>
      </w:r>
      <w:r w:rsidR="002713A2">
        <w:rPr>
          <w:rFonts w:ascii="Arial" w:hAnsi="Arial" w:cs="Arial"/>
          <w:lang w:val="en-US"/>
        </w:rPr>
        <w:t xml:space="preserve"> </w:t>
      </w:r>
      <w:r w:rsidR="00412053" w:rsidRPr="00B43931">
        <w:rPr>
          <w:rFonts w:ascii="Arial" w:hAnsi="Arial" w:cs="Arial"/>
          <w:lang w:val="en-US"/>
        </w:rPr>
        <w:t>Effectiveness, Impact and Sustainability.</w:t>
      </w:r>
      <w:r w:rsidR="007F14EF" w:rsidRPr="00BA1592">
        <w:rPr>
          <w:rFonts w:ascii="Arial" w:hAnsi="Arial" w:cs="Arial"/>
          <w:lang w:val="en-GB"/>
        </w:rPr>
        <w:t>The</w:t>
      </w:r>
      <w:r w:rsidR="007F14EF">
        <w:rPr>
          <w:rFonts w:ascii="Arial" w:hAnsi="Arial" w:cs="Arial"/>
          <w:lang w:val="en-GB"/>
        </w:rPr>
        <w:t xml:space="preserve"> evaluation will not be able to assess the relevance and efficiency of the</w:t>
      </w:r>
      <w:r w:rsidR="002D2AA4">
        <w:rPr>
          <w:rFonts w:ascii="Arial" w:hAnsi="Arial" w:cs="Arial"/>
          <w:lang w:val="en-GB"/>
        </w:rPr>
        <w:t xml:space="preserve"> entire</w:t>
      </w:r>
      <w:r w:rsidR="007F14EF">
        <w:rPr>
          <w:rFonts w:ascii="Arial" w:hAnsi="Arial" w:cs="Arial"/>
          <w:lang w:val="en-GB"/>
        </w:rPr>
        <w:t xml:space="preserve"> project. </w:t>
      </w:r>
    </w:p>
    <w:p w:rsidR="00412053" w:rsidRDefault="00412053" w:rsidP="00412053">
      <w:pPr>
        <w:jc w:val="both"/>
        <w:rPr>
          <w:rFonts w:ascii="Arial" w:hAnsi="Arial" w:cs="Arial"/>
          <w:lang w:val="en-GB" w:eastAsia="en-US"/>
        </w:rPr>
      </w:pPr>
      <w:r w:rsidRPr="007F14EF">
        <w:rPr>
          <w:rFonts w:ascii="Arial" w:hAnsi="Arial" w:cs="Arial"/>
          <w:lang w:val="en-US"/>
        </w:rPr>
        <w:t>The evaluation should be conducted</w:t>
      </w:r>
      <w:r w:rsidRPr="007F14EF">
        <w:rPr>
          <w:rFonts w:ascii="Arial" w:hAnsi="Arial" w:cs="Arial"/>
          <w:lang w:val="en-GB" w:eastAsia="en-US"/>
        </w:rPr>
        <w:t xml:space="preserve"> between </w:t>
      </w:r>
      <w:r w:rsidR="00F749AD" w:rsidRPr="007F14EF">
        <w:rPr>
          <w:rFonts w:ascii="Arial" w:hAnsi="Arial" w:cs="Arial"/>
          <w:lang w:val="en-GB" w:eastAsia="en-US"/>
        </w:rPr>
        <w:t>March</w:t>
      </w:r>
      <w:r w:rsidR="002713A2">
        <w:rPr>
          <w:rFonts w:ascii="Arial" w:hAnsi="Arial" w:cs="Arial"/>
          <w:lang w:val="en-GB" w:eastAsia="en-US"/>
        </w:rPr>
        <w:t xml:space="preserve"> </w:t>
      </w:r>
      <w:r w:rsidR="00F02870" w:rsidRPr="007F14EF">
        <w:rPr>
          <w:rFonts w:ascii="Arial" w:hAnsi="Arial" w:cs="Arial"/>
          <w:lang w:val="en-GB" w:eastAsia="en-US"/>
        </w:rPr>
        <w:t>2019</w:t>
      </w:r>
      <w:r w:rsidRPr="007F14EF">
        <w:rPr>
          <w:rFonts w:ascii="Arial" w:hAnsi="Arial" w:cs="Arial"/>
          <w:lang w:val="en-GB" w:eastAsia="en-US"/>
        </w:rPr>
        <w:t xml:space="preserve"> and </w:t>
      </w:r>
      <w:r w:rsidR="00F749AD" w:rsidRPr="007F14EF">
        <w:rPr>
          <w:rFonts w:ascii="Arial" w:hAnsi="Arial" w:cs="Arial"/>
          <w:lang w:val="en-GB" w:eastAsia="en-US"/>
        </w:rPr>
        <w:t>August</w:t>
      </w:r>
      <w:r w:rsidR="002713A2">
        <w:rPr>
          <w:rFonts w:ascii="Arial" w:hAnsi="Arial" w:cs="Arial"/>
          <w:lang w:val="en-GB" w:eastAsia="en-US"/>
        </w:rPr>
        <w:t xml:space="preserve"> </w:t>
      </w:r>
      <w:r w:rsidRPr="007F14EF">
        <w:rPr>
          <w:rFonts w:ascii="Arial" w:hAnsi="Arial" w:cs="Arial"/>
          <w:lang w:val="en-GB" w:eastAsia="en-US"/>
        </w:rPr>
        <w:t>2019</w:t>
      </w:r>
      <w:r w:rsidR="00F749AD" w:rsidRPr="007F14EF">
        <w:rPr>
          <w:rFonts w:ascii="Arial" w:hAnsi="Arial" w:cs="Arial"/>
          <w:lang w:val="en-GB" w:eastAsia="en-US"/>
        </w:rPr>
        <w:t xml:space="preserve"> in above mentioned unions. </w:t>
      </w:r>
      <w:r w:rsidRPr="007F14EF">
        <w:rPr>
          <w:rFonts w:ascii="Arial" w:hAnsi="Arial" w:cs="Arial"/>
          <w:lang w:val="en-GB" w:eastAsia="en-US"/>
        </w:rPr>
        <w:t xml:space="preserve">Additionally, a final report must be submitted by </w:t>
      </w:r>
      <w:r w:rsidR="00F749AD" w:rsidRPr="007F14EF">
        <w:rPr>
          <w:rFonts w:ascii="Arial" w:hAnsi="Arial" w:cs="Arial"/>
          <w:lang w:val="en-GB" w:eastAsia="en-US"/>
        </w:rPr>
        <w:t>May 15, 2019</w:t>
      </w:r>
      <w:r w:rsidRPr="007F14EF">
        <w:rPr>
          <w:rFonts w:ascii="Arial" w:hAnsi="Arial" w:cs="Arial"/>
          <w:lang w:val="en-GB" w:eastAsia="en-US"/>
        </w:rPr>
        <w:t>.</w:t>
      </w:r>
    </w:p>
    <w:p w:rsidR="006F59C2" w:rsidRDefault="006F59C2" w:rsidP="00412053">
      <w:pPr>
        <w:jc w:val="both"/>
        <w:rPr>
          <w:rFonts w:ascii="Arial" w:hAnsi="Arial" w:cs="Arial"/>
          <w:lang w:val="en-GB" w:eastAsia="en-US"/>
        </w:rPr>
      </w:pPr>
    </w:p>
    <w:p w:rsidR="006F59C2" w:rsidRDefault="006F59C2" w:rsidP="00412053">
      <w:pPr>
        <w:jc w:val="both"/>
        <w:rPr>
          <w:rFonts w:ascii="Arial" w:hAnsi="Arial" w:cs="Arial"/>
          <w:lang w:val="en-GB" w:eastAsia="en-US"/>
        </w:rPr>
      </w:pPr>
      <w:r>
        <w:rPr>
          <w:rFonts w:ascii="Arial" w:hAnsi="Arial" w:cs="Arial"/>
          <w:lang w:val="en-GB" w:eastAsia="en-US"/>
        </w:rPr>
        <w:t xml:space="preserve">User of the evaluation results are </w:t>
      </w:r>
      <w:r w:rsidR="007F14EF">
        <w:rPr>
          <w:rFonts w:ascii="Arial" w:hAnsi="Arial" w:cs="Arial"/>
          <w:lang w:val="en-GB" w:eastAsia="en-US"/>
        </w:rPr>
        <w:t>all</w:t>
      </w:r>
      <w:r>
        <w:rPr>
          <w:rFonts w:ascii="Arial" w:hAnsi="Arial" w:cs="Arial"/>
          <w:lang w:val="en-GB" w:eastAsia="en-US"/>
        </w:rPr>
        <w:t xml:space="preserve"> stakeholders of this project.  </w:t>
      </w:r>
    </w:p>
    <w:p w:rsidR="00412053" w:rsidRPr="00D51FD5" w:rsidRDefault="00412053" w:rsidP="00412053">
      <w:pPr>
        <w:ind w:left="426"/>
        <w:jc w:val="both"/>
        <w:rPr>
          <w:rFonts w:ascii="Arial" w:hAnsi="Arial" w:cs="Arial"/>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2. Brief description of the project</w:t>
      </w:r>
    </w:p>
    <w:p w:rsidR="00412053" w:rsidRPr="00D51FD5" w:rsidRDefault="00412053" w:rsidP="00412053">
      <w:pPr>
        <w:rPr>
          <w:rFonts w:ascii="Arial" w:hAnsi="Arial" w:cs="Arial"/>
          <w:lang w:val="en-US"/>
        </w:rPr>
      </w:pPr>
    </w:p>
    <w:p w:rsidR="00412053" w:rsidRPr="00E61CD5" w:rsidRDefault="00412053" w:rsidP="00412053">
      <w:pPr>
        <w:pStyle w:val="Default"/>
        <w:rPr>
          <w:rFonts w:ascii="Arial" w:hAnsi="Arial" w:cs="Arial"/>
          <w:sz w:val="20"/>
          <w:szCs w:val="20"/>
          <w:u w:val="single"/>
          <w:lang w:val="en-GB"/>
        </w:rPr>
      </w:pPr>
      <w:r w:rsidRPr="00E61CD5">
        <w:rPr>
          <w:rFonts w:ascii="Arial" w:hAnsi="Arial" w:cs="Arial"/>
          <w:sz w:val="20"/>
          <w:szCs w:val="20"/>
          <w:u w:val="single"/>
          <w:lang w:val="en-GB"/>
        </w:rPr>
        <w:t xml:space="preserve">The project has been initiated and proposed by </w:t>
      </w:r>
      <w:r w:rsidR="00F02870" w:rsidRPr="00E61CD5">
        <w:rPr>
          <w:rFonts w:ascii="Arial" w:hAnsi="Arial" w:cs="Arial"/>
          <w:sz w:val="20"/>
          <w:szCs w:val="20"/>
          <w:u w:val="single"/>
          <w:lang w:val="en-GB"/>
        </w:rPr>
        <w:t>SATHI</w:t>
      </w:r>
      <w:r w:rsidRPr="00E61CD5">
        <w:rPr>
          <w:rFonts w:ascii="Arial" w:hAnsi="Arial" w:cs="Arial"/>
          <w:sz w:val="20"/>
          <w:szCs w:val="20"/>
          <w:u w:val="single"/>
          <w:lang w:val="en-GB"/>
        </w:rPr>
        <w:t xml:space="preserve"> to KNH based on a problem and needs analysis: </w:t>
      </w:r>
    </w:p>
    <w:p w:rsidR="00412053" w:rsidRDefault="00412053" w:rsidP="00412053">
      <w:pPr>
        <w:pStyle w:val="Default"/>
        <w:rPr>
          <w:rFonts w:ascii="Arial" w:hAnsi="Arial" w:cs="Arial"/>
          <w:sz w:val="20"/>
          <w:szCs w:val="20"/>
          <w:lang w:val="en-GB"/>
        </w:rPr>
      </w:pP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The rate of early marriages is 35.4% in the targeted project area. This leads to school drop-outs and early pregnancies.</w:t>
      </w:r>
      <w:r w:rsidR="00CC6C95">
        <w:rPr>
          <w:rFonts w:ascii="Arial" w:hAnsi="Arial" w:cs="Arial"/>
          <w:color w:val="auto"/>
          <w:sz w:val="20"/>
          <w:szCs w:val="20"/>
          <w:lang w:val="en-US" w:eastAsia="en-US"/>
        </w:rPr>
        <w:t xml:space="preserve"> </w:t>
      </w:r>
      <w:r w:rsidRPr="00E61CD5">
        <w:rPr>
          <w:rFonts w:ascii="Arial" w:hAnsi="Arial" w:cs="Arial"/>
          <w:color w:val="auto"/>
          <w:sz w:val="20"/>
          <w:szCs w:val="20"/>
          <w:lang w:val="en-US" w:eastAsia="en-US"/>
        </w:rPr>
        <w:t>Only 47% of all young people complete the seven years of primary school. Among the girls, only 23% complete primary school.</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Adolescents (10-17 years) and youths (18-25 years, unmarried) have hardly any knowledge about reproductive health, preventive health care and contraceptives. This leads to an increased risk of unwanted pregnancies, life-threatening abortions and STIs. In addition, the reproductive health services provided by government health facilities are inadequate.</w:t>
      </w:r>
    </w:p>
    <w:p w:rsidR="00442EE9"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There are 27 government health facilities in the project intervention area (12 in</w:t>
      </w:r>
      <w:r w:rsidR="002E25CE">
        <w:rPr>
          <w:rFonts w:ascii="Arial" w:hAnsi="Arial" w:cs="Arial"/>
          <w:color w:val="auto"/>
          <w:sz w:val="20"/>
          <w:szCs w:val="20"/>
          <w:lang w:val="en-US" w:eastAsia="en-US"/>
        </w:rPr>
        <w:t xml:space="preserve"> </w:t>
      </w:r>
      <w:r w:rsidR="00442EE9">
        <w:rPr>
          <w:rFonts w:ascii="Arial" w:hAnsi="Arial" w:cs="Arial"/>
          <w:color w:val="auto"/>
          <w:sz w:val="20"/>
          <w:szCs w:val="20"/>
          <w:lang w:val="en-US" w:eastAsia="en-US"/>
        </w:rPr>
        <w:t>Haluaghat and 15 in Dhobaura).</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Nonetheless health care services in the project intervention area are insufficient. Because of limited budgets, rural health facilities lack the required medicines, skilled staff and medical equipment. Skilled medical personnel prefer not to work in remote areas, so positions in the medical centres remain vacant. As a result the health facilities do not open on the proposed hours, and the local people lack trust in the public health sector. The communities are unaware of the quality standards for health facilities that the government has defined. Therefore they are unable to claim their right to quality health services.</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lastRenderedPageBreak/>
        <w:t>66% of all girls are married between the age of 14 and 18. As a result, very young girls become pregnant whose bodies are not yet fully developed. The risk of an injury of the reproductive organs, birth traumata or babies with low birth weight is high. The situation is aggravated by the chronic malnutrition of adolescent girls (iron, iodine and vitamin A deficit). The maternal death rate is 5.8 per 1,000 live births in adolescent mothers. In comparison, it is 4.5 per 1,000 live births in women aged over 20.</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Additionally, births in the targeted project area traditionally take place at home. TBAs working in the villages lack knowledge about possible birth complications and are able provide limited assistance only. These women also carry out abortions, sometimes with life-threatening consequences. The TBAs learned from their elders. Knowledge is normally passed on verbally, because most of the women are illiterate. In every village there are several TBAs</w:t>
      </w:r>
      <w:r w:rsidR="00442EE9">
        <w:rPr>
          <w:rFonts w:ascii="Arial" w:hAnsi="Arial" w:cs="Arial"/>
          <w:color w:val="auto"/>
          <w:sz w:val="20"/>
          <w:szCs w:val="20"/>
          <w:lang w:val="en-US" w:eastAsia="en-US"/>
        </w:rPr>
        <w:t>.</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Adolescents who reach the reproductive age are not informed in this regard, whether in their families, in schools or health centres. On the contrary, when adolescents turn to a health centre and ask for contraceptives or have a sexual disease, there is no privacy at all – not even a room where they could talk to an expert confidentially.</w:t>
      </w:r>
    </w:p>
    <w:p w:rsidR="00F749AD"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Early marriages are a consequence of poverty and traditional family structures. This increases the number of early pregnancies and school/training drop-out rates.</w:t>
      </w:r>
    </w:p>
    <w:p w:rsidR="00E61CD5" w:rsidRPr="00E61CD5" w:rsidRDefault="00E61CD5" w:rsidP="00402C91">
      <w:pPr>
        <w:pStyle w:val="Default"/>
        <w:spacing w:after="240"/>
        <w:jc w:val="both"/>
        <w:rPr>
          <w:rFonts w:ascii="Arial" w:hAnsi="Arial" w:cs="Arial"/>
          <w:color w:val="auto"/>
          <w:sz w:val="20"/>
          <w:szCs w:val="20"/>
          <w:u w:val="single"/>
          <w:lang w:val="en-US" w:eastAsia="en-US"/>
        </w:rPr>
      </w:pPr>
      <w:r w:rsidRPr="00E61CD5">
        <w:rPr>
          <w:rFonts w:ascii="Arial" w:hAnsi="Arial" w:cs="Arial"/>
          <w:color w:val="auto"/>
          <w:sz w:val="20"/>
          <w:szCs w:val="20"/>
          <w:u w:val="single"/>
          <w:lang w:val="en-US" w:eastAsia="en-US"/>
        </w:rPr>
        <w:t>Following project strategies have been implemented until today:</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 xml:space="preserve">Social structures </w:t>
      </w:r>
      <w:r w:rsidR="00E61CD5">
        <w:rPr>
          <w:rFonts w:ascii="Arial" w:hAnsi="Arial" w:cs="Arial"/>
          <w:color w:val="auto"/>
          <w:sz w:val="20"/>
          <w:szCs w:val="20"/>
          <w:lang w:val="en-US" w:eastAsia="en-US"/>
        </w:rPr>
        <w:t>were</w:t>
      </w:r>
      <w:r w:rsidRPr="00E61CD5">
        <w:rPr>
          <w:rFonts w:ascii="Arial" w:hAnsi="Arial" w:cs="Arial"/>
          <w:color w:val="auto"/>
          <w:sz w:val="20"/>
          <w:szCs w:val="20"/>
          <w:lang w:val="en-US" w:eastAsia="en-US"/>
        </w:rPr>
        <w:t xml:space="preserve"> set up</w:t>
      </w:r>
      <w:r w:rsidR="00E61CD5">
        <w:rPr>
          <w:rFonts w:ascii="Arial" w:hAnsi="Arial" w:cs="Arial"/>
          <w:color w:val="auto"/>
          <w:sz w:val="20"/>
          <w:szCs w:val="20"/>
          <w:lang w:val="en-US" w:eastAsia="en-US"/>
        </w:rPr>
        <w:t xml:space="preserve"> by means of a</w:t>
      </w:r>
      <w:r w:rsidRPr="00E61CD5">
        <w:rPr>
          <w:rFonts w:ascii="Arial" w:hAnsi="Arial" w:cs="Arial"/>
          <w:color w:val="auto"/>
          <w:sz w:val="20"/>
          <w:szCs w:val="20"/>
          <w:lang w:val="en-US" w:eastAsia="en-US"/>
        </w:rPr>
        <w:t xml:space="preserve"> SHG approach so adolescents/youths can make their own choices regarding reproductive health while their parents support them in their decision-making. Child rights </w:t>
      </w:r>
      <w:r w:rsidRPr="00FA111A">
        <w:rPr>
          <w:rFonts w:ascii="Arial" w:hAnsi="Arial" w:cs="Arial"/>
          <w:color w:val="auto"/>
          <w:sz w:val="20"/>
          <w:szCs w:val="20"/>
          <w:lang w:val="en-US" w:eastAsia="en-US"/>
        </w:rPr>
        <w:t>issues w</w:t>
      </w:r>
      <w:r w:rsidR="00442EE9" w:rsidRPr="00FA111A">
        <w:rPr>
          <w:rFonts w:ascii="Arial" w:hAnsi="Arial" w:cs="Arial"/>
          <w:color w:val="auto"/>
          <w:sz w:val="20"/>
          <w:szCs w:val="20"/>
          <w:lang w:val="en-US" w:eastAsia="en-US"/>
        </w:rPr>
        <w:t>ere</w:t>
      </w:r>
      <w:r w:rsidRPr="00FA111A">
        <w:rPr>
          <w:rFonts w:ascii="Arial" w:hAnsi="Arial" w:cs="Arial"/>
          <w:color w:val="auto"/>
          <w:sz w:val="20"/>
          <w:szCs w:val="20"/>
          <w:lang w:val="en-US" w:eastAsia="en-US"/>
        </w:rPr>
        <w:t xml:space="preserve"> dealt with and what it means to safeguard and claim them, and what kind of rights violations are</w:t>
      </w:r>
      <w:r w:rsidRPr="00E61CD5">
        <w:rPr>
          <w:rFonts w:ascii="Arial" w:hAnsi="Arial" w:cs="Arial"/>
          <w:color w:val="auto"/>
          <w:sz w:val="20"/>
          <w:szCs w:val="20"/>
          <w:lang w:val="en-US" w:eastAsia="en-US"/>
        </w:rPr>
        <w:t xml:space="preserve"> looked upon as “normal” by society. The simple fact that these topics </w:t>
      </w:r>
      <w:r w:rsidR="00442EE9">
        <w:rPr>
          <w:rFonts w:ascii="Arial" w:hAnsi="Arial" w:cs="Arial"/>
          <w:color w:val="auto"/>
          <w:sz w:val="20"/>
          <w:szCs w:val="20"/>
          <w:lang w:val="en-US" w:eastAsia="en-US"/>
        </w:rPr>
        <w:t>were</w:t>
      </w:r>
      <w:r w:rsidRPr="00E61CD5">
        <w:rPr>
          <w:rFonts w:ascii="Arial" w:hAnsi="Arial" w:cs="Arial"/>
          <w:color w:val="auto"/>
          <w:sz w:val="20"/>
          <w:szCs w:val="20"/>
          <w:lang w:val="en-US" w:eastAsia="en-US"/>
        </w:rPr>
        <w:t xml:space="preserve"> tackled </w:t>
      </w:r>
      <w:r w:rsidR="00442EE9">
        <w:rPr>
          <w:rFonts w:ascii="Arial" w:hAnsi="Arial" w:cs="Arial"/>
          <w:color w:val="auto"/>
          <w:sz w:val="20"/>
          <w:szCs w:val="20"/>
          <w:lang w:val="en-US" w:eastAsia="en-US"/>
        </w:rPr>
        <w:t>provides the grou</w:t>
      </w:r>
      <w:r w:rsidR="002D2AA4">
        <w:rPr>
          <w:rFonts w:ascii="Arial" w:hAnsi="Arial" w:cs="Arial"/>
          <w:color w:val="auto"/>
          <w:sz w:val="20"/>
          <w:szCs w:val="20"/>
          <w:lang w:val="en-US" w:eastAsia="en-US"/>
        </w:rPr>
        <w:t>n</w:t>
      </w:r>
      <w:r w:rsidR="00442EE9">
        <w:rPr>
          <w:rFonts w:ascii="Arial" w:hAnsi="Arial" w:cs="Arial"/>
          <w:color w:val="auto"/>
          <w:sz w:val="20"/>
          <w:szCs w:val="20"/>
          <w:lang w:val="en-US" w:eastAsia="en-US"/>
        </w:rPr>
        <w:t>d</w:t>
      </w:r>
      <w:r w:rsidRPr="00E61CD5">
        <w:rPr>
          <w:rFonts w:ascii="Arial" w:hAnsi="Arial" w:cs="Arial"/>
          <w:color w:val="auto"/>
          <w:sz w:val="20"/>
          <w:szCs w:val="20"/>
          <w:lang w:val="en-US" w:eastAsia="en-US"/>
        </w:rPr>
        <w:t xml:space="preserve"> to understand what difficulties and challenges exist and that they can only be solved in a joint effort. After all, solutions can only be identified after the silence is broken.</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 xml:space="preserve">In line with the SHG approach, adult groups </w:t>
      </w:r>
      <w:r w:rsidR="00E61CD5">
        <w:rPr>
          <w:rFonts w:ascii="Arial" w:hAnsi="Arial" w:cs="Arial"/>
          <w:color w:val="auto"/>
          <w:sz w:val="20"/>
          <w:szCs w:val="20"/>
          <w:lang w:val="en-US" w:eastAsia="en-US"/>
        </w:rPr>
        <w:t>were</w:t>
      </w:r>
      <w:r w:rsidRPr="00E61CD5">
        <w:rPr>
          <w:rFonts w:ascii="Arial" w:hAnsi="Arial" w:cs="Arial"/>
          <w:color w:val="auto"/>
          <w:sz w:val="20"/>
          <w:szCs w:val="20"/>
          <w:lang w:val="en-US" w:eastAsia="en-US"/>
        </w:rPr>
        <w:t xml:space="preserve"> formed to combat the underlying problem, the high levels of poverty, to improve the status of families and enhance the development opportunities for the next generation. Self-managed saving activities, the establishment of a health fund and rights-centred campaigns tar</w:t>
      </w:r>
      <w:r w:rsidR="00442EE9">
        <w:rPr>
          <w:rFonts w:ascii="Arial" w:hAnsi="Arial" w:cs="Arial"/>
          <w:color w:val="auto"/>
          <w:sz w:val="20"/>
          <w:szCs w:val="20"/>
          <w:lang w:val="en-US" w:eastAsia="en-US"/>
        </w:rPr>
        <w:t>geted at government authorities</w:t>
      </w:r>
      <w:r w:rsidRPr="00E61CD5">
        <w:rPr>
          <w:rFonts w:ascii="Arial" w:hAnsi="Arial" w:cs="Arial"/>
          <w:color w:val="auto"/>
          <w:sz w:val="20"/>
          <w:szCs w:val="20"/>
          <w:lang w:val="en-US" w:eastAsia="en-US"/>
        </w:rPr>
        <w:t xml:space="preserve"> strengthen</w:t>
      </w:r>
      <w:r w:rsidR="00442EE9">
        <w:rPr>
          <w:rFonts w:ascii="Arial" w:hAnsi="Arial" w:cs="Arial"/>
          <w:color w:val="auto"/>
          <w:sz w:val="20"/>
          <w:szCs w:val="20"/>
          <w:lang w:val="en-US" w:eastAsia="en-US"/>
        </w:rPr>
        <w:t>ed</w:t>
      </w:r>
      <w:r w:rsidRPr="00E61CD5">
        <w:rPr>
          <w:rFonts w:ascii="Arial" w:hAnsi="Arial" w:cs="Arial"/>
          <w:color w:val="auto"/>
          <w:sz w:val="20"/>
          <w:szCs w:val="20"/>
          <w:lang w:val="en-US" w:eastAsia="en-US"/>
        </w:rPr>
        <w:t xml:space="preserve"> the mothers of the adolescents / youths, while poverty </w:t>
      </w:r>
      <w:r w:rsidR="00442EE9">
        <w:rPr>
          <w:rFonts w:ascii="Arial" w:hAnsi="Arial" w:cs="Arial"/>
          <w:color w:val="auto"/>
          <w:sz w:val="20"/>
          <w:szCs w:val="20"/>
          <w:lang w:val="en-US" w:eastAsia="en-US"/>
        </w:rPr>
        <w:t>were</w:t>
      </w:r>
      <w:r w:rsidRPr="00E61CD5">
        <w:rPr>
          <w:rFonts w:ascii="Arial" w:hAnsi="Arial" w:cs="Arial"/>
          <w:color w:val="auto"/>
          <w:sz w:val="20"/>
          <w:szCs w:val="20"/>
          <w:lang w:val="en-US" w:eastAsia="en-US"/>
        </w:rPr>
        <w:t xml:space="preserve"> addressed by income-generating activities.</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 xml:space="preserve">In a holistic approach adolescents and youths </w:t>
      </w:r>
      <w:r w:rsidR="00442EE9">
        <w:rPr>
          <w:rFonts w:ascii="Arial" w:hAnsi="Arial" w:cs="Arial"/>
          <w:color w:val="auto"/>
          <w:sz w:val="20"/>
          <w:szCs w:val="20"/>
          <w:lang w:val="en-US" w:eastAsia="en-US"/>
        </w:rPr>
        <w:t>discussed</w:t>
      </w:r>
      <w:r w:rsidRPr="00E61CD5">
        <w:rPr>
          <w:rFonts w:ascii="Arial" w:hAnsi="Arial" w:cs="Arial"/>
          <w:color w:val="auto"/>
          <w:sz w:val="20"/>
          <w:szCs w:val="20"/>
          <w:lang w:val="en-US" w:eastAsia="en-US"/>
        </w:rPr>
        <w:t xml:space="preserve"> their problems and identify solutions in groups of same-sex peers. The other project activities</w:t>
      </w:r>
      <w:r w:rsidR="00442EE9">
        <w:rPr>
          <w:rFonts w:ascii="Arial" w:hAnsi="Arial" w:cs="Arial"/>
          <w:color w:val="auto"/>
          <w:sz w:val="20"/>
          <w:szCs w:val="20"/>
          <w:lang w:val="en-US" w:eastAsia="en-US"/>
        </w:rPr>
        <w:t xml:space="preserve"> made sure that they go</w:t>
      </w:r>
      <w:r w:rsidRPr="00E61CD5">
        <w:rPr>
          <w:rFonts w:ascii="Arial" w:hAnsi="Arial" w:cs="Arial"/>
          <w:color w:val="auto"/>
          <w:sz w:val="20"/>
          <w:szCs w:val="20"/>
          <w:lang w:val="en-US" w:eastAsia="en-US"/>
        </w:rPr>
        <w:t>t support from their communities. Adolescents and youths who are not interested in obtaining knowledge at first can thus be carried away by their peers.</w:t>
      </w:r>
    </w:p>
    <w:p w:rsidR="00F749AD" w:rsidRPr="00E61CD5" w:rsidRDefault="00F749AD" w:rsidP="00402C91">
      <w:pPr>
        <w:pStyle w:val="Default"/>
        <w:spacing w:after="240"/>
        <w:jc w:val="both"/>
        <w:rPr>
          <w:rFonts w:ascii="Arial" w:hAnsi="Arial" w:cs="Arial"/>
          <w:color w:val="auto"/>
          <w:sz w:val="20"/>
          <w:szCs w:val="20"/>
          <w:lang w:val="en-US" w:eastAsia="en-US"/>
        </w:rPr>
      </w:pPr>
      <w:r w:rsidRPr="00E61CD5">
        <w:rPr>
          <w:rFonts w:ascii="Arial" w:hAnsi="Arial" w:cs="Arial"/>
          <w:color w:val="auto"/>
          <w:sz w:val="20"/>
          <w:szCs w:val="20"/>
          <w:lang w:val="en-US" w:eastAsia="en-US"/>
        </w:rPr>
        <w:t xml:space="preserve">By dealing with problems openly and drawing up a Child Protection Policy in the adult groups, silence </w:t>
      </w:r>
      <w:r w:rsidRPr="00FA111A">
        <w:rPr>
          <w:rFonts w:ascii="Arial" w:hAnsi="Arial" w:cs="Arial"/>
          <w:color w:val="auto"/>
          <w:sz w:val="20"/>
          <w:szCs w:val="20"/>
          <w:lang w:val="en-US" w:eastAsia="en-US"/>
        </w:rPr>
        <w:t xml:space="preserve">regarding right violations </w:t>
      </w:r>
      <w:r w:rsidR="00442EE9" w:rsidRPr="00FA111A">
        <w:rPr>
          <w:rFonts w:ascii="Arial" w:hAnsi="Arial" w:cs="Arial"/>
          <w:color w:val="auto"/>
          <w:sz w:val="20"/>
          <w:szCs w:val="20"/>
          <w:lang w:val="en-US" w:eastAsia="en-US"/>
        </w:rPr>
        <w:t xml:space="preserve">were </w:t>
      </w:r>
      <w:r w:rsidRPr="00FA111A">
        <w:rPr>
          <w:rFonts w:ascii="Arial" w:hAnsi="Arial" w:cs="Arial"/>
          <w:color w:val="auto"/>
          <w:sz w:val="20"/>
          <w:szCs w:val="20"/>
          <w:lang w:val="en-US" w:eastAsia="en-US"/>
        </w:rPr>
        <w:t xml:space="preserve">broken and joint solutions </w:t>
      </w:r>
      <w:r w:rsidR="00442EE9" w:rsidRPr="00FA111A">
        <w:rPr>
          <w:rFonts w:ascii="Arial" w:hAnsi="Arial" w:cs="Arial"/>
          <w:color w:val="auto"/>
          <w:sz w:val="20"/>
          <w:szCs w:val="20"/>
          <w:lang w:val="en-US" w:eastAsia="en-US"/>
        </w:rPr>
        <w:t>were</w:t>
      </w:r>
      <w:r w:rsidRPr="00FA111A">
        <w:rPr>
          <w:rFonts w:ascii="Arial" w:hAnsi="Arial" w:cs="Arial"/>
          <w:color w:val="auto"/>
          <w:sz w:val="20"/>
          <w:szCs w:val="20"/>
          <w:lang w:val="en-US" w:eastAsia="en-US"/>
        </w:rPr>
        <w:t xml:space="preserve"> identified among the persons affected and</w:t>
      </w:r>
      <w:r w:rsidRPr="00E61CD5">
        <w:rPr>
          <w:rFonts w:ascii="Arial" w:hAnsi="Arial" w:cs="Arial"/>
          <w:color w:val="auto"/>
          <w:sz w:val="20"/>
          <w:szCs w:val="20"/>
          <w:lang w:val="en-US" w:eastAsia="en-US"/>
        </w:rPr>
        <w:t xml:space="preserve"> their communities.</w:t>
      </w:r>
    </w:p>
    <w:p w:rsidR="00F749AD" w:rsidRPr="00E61CD5" w:rsidRDefault="00F749AD" w:rsidP="00402C91">
      <w:pPr>
        <w:pStyle w:val="Default"/>
        <w:spacing w:after="240"/>
        <w:jc w:val="both"/>
        <w:rPr>
          <w:rFonts w:ascii="Arial" w:hAnsi="Arial" w:cs="Arial"/>
          <w:color w:val="auto"/>
          <w:sz w:val="20"/>
          <w:szCs w:val="20"/>
          <w:lang w:val="en-US" w:eastAsia="en-US"/>
        </w:rPr>
      </w:pPr>
      <w:r w:rsidRPr="00FA111A">
        <w:rPr>
          <w:rFonts w:ascii="Arial" w:hAnsi="Arial" w:cs="Arial"/>
          <w:color w:val="auto"/>
          <w:sz w:val="20"/>
          <w:szCs w:val="20"/>
          <w:lang w:val="en-US" w:eastAsia="en-US"/>
        </w:rPr>
        <w:t xml:space="preserve">In addition, with the help of capacity-building and of representatives from the informal and formal health sector and the education sector, more families </w:t>
      </w:r>
      <w:r w:rsidR="00442EE9" w:rsidRPr="00FA111A">
        <w:rPr>
          <w:rFonts w:ascii="Arial" w:hAnsi="Arial" w:cs="Arial"/>
          <w:color w:val="auto"/>
          <w:sz w:val="20"/>
          <w:szCs w:val="20"/>
          <w:lang w:val="en-US" w:eastAsia="en-US"/>
        </w:rPr>
        <w:t>were</w:t>
      </w:r>
      <w:r w:rsidRPr="00FA111A">
        <w:rPr>
          <w:rFonts w:ascii="Arial" w:hAnsi="Arial" w:cs="Arial"/>
          <w:color w:val="auto"/>
          <w:sz w:val="20"/>
          <w:szCs w:val="20"/>
          <w:lang w:val="en-US" w:eastAsia="en-US"/>
        </w:rPr>
        <w:t xml:space="preserve"> accompanied in an individual manner. Thanks to the establishment of P</w:t>
      </w:r>
      <w:r w:rsidR="00402C91" w:rsidRPr="00FA111A">
        <w:rPr>
          <w:rFonts w:ascii="Arial" w:hAnsi="Arial" w:cs="Arial"/>
          <w:color w:val="auto"/>
          <w:sz w:val="20"/>
          <w:szCs w:val="20"/>
          <w:lang w:val="en-US" w:eastAsia="en-US"/>
        </w:rPr>
        <w:t xml:space="preserve">ublic </w:t>
      </w:r>
      <w:r w:rsidRPr="00FA111A">
        <w:rPr>
          <w:rFonts w:ascii="Arial" w:hAnsi="Arial" w:cs="Arial"/>
          <w:color w:val="auto"/>
          <w:sz w:val="20"/>
          <w:szCs w:val="20"/>
          <w:lang w:val="en-US" w:eastAsia="en-US"/>
        </w:rPr>
        <w:t>P</w:t>
      </w:r>
      <w:r w:rsidR="00402C91" w:rsidRPr="00FA111A">
        <w:rPr>
          <w:rFonts w:ascii="Arial" w:hAnsi="Arial" w:cs="Arial"/>
          <w:color w:val="auto"/>
          <w:sz w:val="20"/>
          <w:szCs w:val="20"/>
          <w:lang w:val="en-US" w:eastAsia="en-US"/>
        </w:rPr>
        <w:t xml:space="preserve">rivate </w:t>
      </w:r>
      <w:r w:rsidRPr="00FA111A">
        <w:rPr>
          <w:rFonts w:ascii="Arial" w:hAnsi="Arial" w:cs="Arial"/>
          <w:color w:val="auto"/>
          <w:sz w:val="20"/>
          <w:szCs w:val="20"/>
          <w:lang w:val="en-US" w:eastAsia="en-US"/>
        </w:rPr>
        <w:t>P</w:t>
      </w:r>
      <w:r w:rsidR="00402C91" w:rsidRPr="00FA111A">
        <w:rPr>
          <w:rFonts w:ascii="Arial" w:hAnsi="Arial" w:cs="Arial"/>
          <w:color w:val="auto"/>
          <w:sz w:val="20"/>
          <w:szCs w:val="20"/>
          <w:lang w:val="en-US" w:eastAsia="en-US"/>
        </w:rPr>
        <w:t>artnerships</w:t>
      </w:r>
      <w:r w:rsidRPr="00FA111A">
        <w:rPr>
          <w:rFonts w:ascii="Arial" w:hAnsi="Arial" w:cs="Arial"/>
          <w:color w:val="auto"/>
          <w:sz w:val="20"/>
          <w:szCs w:val="20"/>
          <w:lang w:val="en-US" w:eastAsia="en-US"/>
        </w:rPr>
        <w:t xml:space="preserve"> between government health facilities and community representatives the project contribute</w:t>
      </w:r>
      <w:r w:rsidR="00442EE9" w:rsidRPr="00FA111A">
        <w:rPr>
          <w:rFonts w:ascii="Arial" w:hAnsi="Arial" w:cs="Arial"/>
          <w:color w:val="auto"/>
          <w:sz w:val="20"/>
          <w:szCs w:val="20"/>
          <w:lang w:val="en-US" w:eastAsia="en-US"/>
        </w:rPr>
        <w:t>d</w:t>
      </w:r>
      <w:r w:rsidRPr="00FA111A">
        <w:rPr>
          <w:rFonts w:ascii="Arial" w:hAnsi="Arial" w:cs="Arial"/>
          <w:color w:val="auto"/>
          <w:sz w:val="20"/>
          <w:szCs w:val="20"/>
          <w:lang w:val="en-US" w:eastAsia="en-US"/>
        </w:rPr>
        <w:t xml:space="preserve"> to improving reproductive health services in the area.</w:t>
      </w:r>
    </w:p>
    <w:p w:rsidR="00412053" w:rsidRPr="00402C91" w:rsidRDefault="00412053" w:rsidP="00402C91">
      <w:pPr>
        <w:pStyle w:val="Pa20"/>
        <w:spacing w:after="240"/>
        <w:jc w:val="both"/>
        <w:rPr>
          <w:rFonts w:ascii="Arial" w:hAnsi="Arial" w:cs="Arial"/>
          <w:color w:val="000000"/>
          <w:sz w:val="20"/>
          <w:szCs w:val="20"/>
          <w:u w:val="single"/>
          <w:lang w:val="en-GB"/>
        </w:rPr>
      </w:pPr>
      <w:r w:rsidRPr="00402C91">
        <w:rPr>
          <w:rFonts w:ascii="Arial" w:hAnsi="Arial" w:cs="Arial"/>
          <w:iCs/>
          <w:color w:val="000000"/>
          <w:sz w:val="20"/>
          <w:szCs w:val="20"/>
          <w:u w:val="single"/>
          <w:lang w:val="en-GB"/>
        </w:rPr>
        <w:t xml:space="preserve">The objectives </w:t>
      </w:r>
      <w:r w:rsidRPr="00402C91">
        <w:rPr>
          <w:rFonts w:ascii="Arial" w:hAnsi="Arial" w:cs="Arial"/>
          <w:color w:val="000000"/>
          <w:sz w:val="20"/>
          <w:szCs w:val="20"/>
          <w:u w:val="single"/>
          <w:lang w:val="en-GB"/>
        </w:rPr>
        <w:t xml:space="preserve">of the project, including the key output, outcome, and impact indicators are the following: </w:t>
      </w: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tblPr>
      <w:tblGrid>
        <w:gridCol w:w="9854"/>
      </w:tblGrid>
      <w:tr w:rsidR="00402C91" w:rsidRPr="002317C9" w:rsidTr="00402C91">
        <w:trPr>
          <w:trHeight w:val="397"/>
        </w:trPr>
        <w:tc>
          <w:tcPr>
            <w:tcW w:w="5000" w:type="pct"/>
            <w:tcBorders>
              <w:bottom w:val="single" w:sz="4" w:space="0" w:color="4D4D4D"/>
            </w:tcBorders>
            <w:tcMar>
              <w:top w:w="85" w:type="dxa"/>
              <w:bottom w:w="85" w:type="dxa"/>
            </w:tcMar>
            <w:vAlign w:val="center"/>
          </w:tcPr>
          <w:p w:rsidR="00402C91" w:rsidRPr="00402C91" w:rsidRDefault="00402C91" w:rsidP="00402C91">
            <w:pPr>
              <w:pStyle w:val="Default"/>
              <w:rPr>
                <w:rFonts w:ascii="Arial" w:hAnsi="Arial" w:cs="Arial"/>
                <w:sz w:val="20"/>
                <w:szCs w:val="20"/>
                <w:lang w:val="en-GB"/>
              </w:rPr>
            </w:pPr>
            <w:r w:rsidRPr="00402C91">
              <w:rPr>
                <w:rFonts w:ascii="Arial" w:hAnsi="Arial" w:cs="Arial"/>
                <w:b/>
                <w:sz w:val="20"/>
                <w:szCs w:val="20"/>
                <w:lang w:val="en-GB"/>
              </w:rPr>
              <w:t xml:space="preserve">Overall goal (impact): </w:t>
            </w:r>
            <w:r w:rsidRPr="00402C91">
              <w:rPr>
                <w:rFonts w:ascii="Arial" w:hAnsi="Arial" w:cs="Arial"/>
                <w:sz w:val="20"/>
                <w:szCs w:val="20"/>
                <w:lang w:val="en-GB"/>
              </w:rPr>
              <w:t>The project contributes towards achieving the MDGs 3 “Promote gender equality and empower women”, 4 “Reduce child mortality”, 5 “Improve maternal health”, and 6 “Combat HIV/Aids, malaria and other diseases”.</w:t>
            </w:r>
          </w:p>
        </w:tc>
      </w:tr>
    </w:tbl>
    <w:p w:rsidR="00402C91" w:rsidRPr="00402C91" w:rsidRDefault="00402C91" w:rsidP="00402C91">
      <w:pPr>
        <w:pStyle w:val="Default"/>
        <w:rPr>
          <w:rFonts w:ascii="Arial" w:hAnsi="Arial" w:cs="Arial"/>
          <w:sz w:val="20"/>
          <w:szCs w:val="20"/>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tblPr>
      <w:tblGrid>
        <w:gridCol w:w="9854"/>
      </w:tblGrid>
      <w:tr w:rsidR="00402C91" w:rsidRPr="002317C9" w:rsidTr="00402C91">
        <w:trPr>
          <w:trHeight w:val="397"/>
        </w:trPr>
        <w:tc>
          <w:tcPr>
            <w:tcW w:w="5000" w:type="pct"/>
            <w:tcBorders>
              <w:left w:val="single" w:sz="4" w:space="0" w:color="4D4D4D"/>
              <w:bottom w:val="single" w:sz="4" w:space="0" w:color="4D4D4D"/>
            </w:tcBorders>
            <w:tcMar>
              <w:top w:w="85" w:type="dxa"/>
              <w:bottom w:w="85" w:type="dxa"/>
            </w:tcMar>
            <w:vAlign w:val="center"/>
          </w:tcPr>
          <w:p w:rsidR="00402C91" w:rsidRPr="00402C91" w:rsidRDefault="00402C91" w:rsidP="00402C91">
            <w:pPr>
              <w:pStyle w:val="Default"/>
              <w:rPr>
                <w:rFonts w:ascii="Arial" w:hAnsi="Arial" w:cs="Arial"/>
                <w:sz w:val="20"/>
                <w:szCs w:val="20"/>
                <w:lang w:val="en-GB"/>
              </w:rPr>
            </w:pPr>
            <w:r w:rsidRPr="00402C91">
              <w:rPr>
                <w:rFonts w:ascii="Arial" w:hAnsi="Arial" w:cs="Arial"/>
                <w:b/>
                <w:sz w:val="20"/>
                <w:szCs w:val="20"/>
                <w:lang w:val="en-GB"/>
              </w:rPr>
              <w:t xml:space="preserve">Project aim (outcome) </w:t>
            </w:r>
            <w:r w:rsidRPr="00402C91">
              <w:rPr>
                <w:rFonts w:ascii="Arial" w:hAnsi="Arial" w:cs="Arial"/>
                <w:sz w:val="20"/>
                <w:szCs w:val="20"/>
                <w:lang w:val="en-GB"/>
              </w:rPr>
              <w:t>The adolescents/youths and adults increasingly claim their right to quality reproductive health services. This will improve maternal and newborn health and lower the rate of early pregnancies.</w:t>
            </w:r>
          </w:p>
        </w:tc>
      </w:tr>
    </w:tbl>
    <w:p w:rsidR="00402C91" w:rsidRPr="00402C91" w:rsidRDefault="00402C91" w:rsidP="00402C91">
      <w:pPr>
        <w:pStyle w:val="Default"/>
        <w:rPr>
          <w:rFonts w:hint="eastAsia"/>
          <w:lang w:val="en-GB"/>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tblPr>
      <w:tblGrid>
        <w:gridCol w:w="2377"/>
        <w:gridCol w:w="2266"/>
        <w:gridCol w:w="5211"/>
      </w:tblGrid>
      <w:tr w:rsidR="00402C91" w:rsidRPr="002317C9" w:rsidTr="00402C91">
        <w:trPr>
          <w:trHeight w:val="331"/>
        </w:trPr>
        <w:tc>
          <w:tcPr>
            <w:tcW w:w="1206" w:type="pct"/>
            <w:vMerge w:val="restart"/>
            <w:tcBorders>
              <w:left w:val="single" w:sz="4" w:space="0" w:color="4D4D4D"/>
            </w:tcBorders>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b/>
                <w:sz w:val="20"/>
                <w:szCs w:val="20"/>
                <w:lang w:val="en-GB"/>
              </w:rPr>
              <w:lastRenderedPageBreak/>
              <w:t>Objectives (output)</w:t>
            </w:r>
          </w:p>
        </w:tc>
        <w:tc>
          <w:tcPr>
            <w:tcW w:w="3794" w:type="pct"/>
            <w:gridSpan w:val="2"/>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b/>
                <w:sz w:val="20"/>
                <w:szCs w:val="20"/>
                <w:lang w:val="en-GB"/>
              </w:rPr>
              <w:t xml:space="preserve">Indicators </w:t>
            </w:r>
            <w:r w:rsidRPr="00402C91">
              <w:rPr>
                <w:rFonts w:ascii="Arial" w:hAnsi="Arial" w:cs="Arial"/>
                <w:sz w:val="20"/>
                <w:szCs w:val="20"/>
                <w:lang w:val="en-GB"/>
              </w:rPr>
              <w:t>(if possible also with a quantity structure)</w:t>
            </w:r>
          </w:p>
        </w:tc>
      </w:tr>
      <w:tr w:rsidR="00402C91" w:rsidRPr="00402C91" w:rsidTr="00402C91">
        <w:trPr>
          <w:trHeight w:val="389"/>
        </w:trPr>
        <w:tc>
          <w:tcPr>
            <w:tcW w:w="1206" w:type="pct"/>
            <w:vMerge/>
            <w:tcBorders>
              <w:left w:val="single" w:sz="4" w:space="0" w:color="4D4D4D"/>
            </w:tcBorders>
            <w:tcMar>
              <w:top w:w="85" w:type="dxa"/>
              <w:bottom w:w="85" w:type="dxa"/>
            </w:tcMar>
          </w:tcPr>
          <w:p w:rsidR="00402C91" w:rsidRPr="00402C91" w:rsidRDefault="00402C91" w:rsidP="00402C91">
            <w:pPr>
              <w:pStyle w:val="Default"/>
              <w:rPr>
                <w:rFonts w:ascii="Arial" w:hAnsi="Arial" w:cs="Arial"/>
                <w:b/>
                <w:sz w:val="20"/>
                <w:szCs w:val="20"/>
                <w:lang w:val="en-GB"/>
              </w:rPr>
            </w:pPr>
          </w:p>
        </w:tc>
        <w:tc>
          <w:tcPr>
            <w:tcW w:w="1150" w:type="pct"/>
            <w:tcMar>
              <w:top w:w="85" w:type="dxa"/>
              <w:bottom w:w="85" w:type="dxa"/>
            </w:tcMar>
            <w:vAlign w:val="center"/>
          </w:tcPr>
          <w:p w:rsidR="00402C91" w:rsidRPr="00402C91" w:rsidRDefault="00402C91" w:rsidP="00402C91">
            <w:pPr>
              <w:pStyle w:val="Default"/>
              <w:rPr>
                <w:rFonts w:ascii="Arial" w:hAnsi="Arial" w:cs="Arial"/>
                <w:b/>
                <w:sz w:val="20"/>
                <w:szCs w:val="20"/>
                <w:lang w:val="en-GB"/>
              </w:rPr>
            </w:pPr>
            <w:r>
              <w:rPr>
                <w:rFonts w:ascii="Arial" w:hAnsi="Arial" w:cs="Arial"/>
                <w:b/>
                <w:sz w:val="20"/>
                <w:szCs w:val="20"/>
                <w:lang w:val="en-GB"/>
              </w:rPr>
              <w:t>At project start</w:t>
            </w:r>
          </w:p>
        </w:tc>
        <w:tc>
          <w:tcPr>
            <w:tcW w:w="2644" w:type="pct"/>
            <w:tcMar>
              <w:top w:w="85" w:type="dxa"/>
              <w:bottom w:w="85" w:type="dxa"/>
            </w:tcMar>
            <w:vAlign w:val="center"/>
          </w:tcPr>
          <w:p w:rsidR="00402C91" w:rsidRPr="00402C91" w:rsidRDefault="00402C91" w:rsidP="00402C91">
            <w:pPr>
              <w:pStyle w:val="Default"/>
              <w:rPr>
                <w:rFonts w:ascii="Arial" w:hAnsi="Arial" w:cs="Arial"/>
                <w:b/>
                <w:sz w:val="20"/>
                <w:szCs w:val="20"/>
                <w:lang w:val="en-GB"/>
              </w:rPr>
            </w:pPr>
            <w:r w:rsidRPr="00402C91">
              <w:rPr>
                <w:rFonts w:ascii="Arial" w:hAnsi="Arial" w:cs="Arial"/>
                <w:b/>
                <w:sz w:val="20"/>
                <w:szCs w:val="20"/>
                <w:lang w:val="en-GB"/>
              </w:rPr>
              <w:t>Plan (goal)</w:t>
            </w:r>
          </w:p>
        </w:tc>
      </w:tr>
      <w:tr w:rsidR="00402C91" w:rsidRPr="002317C9" w:rsidTr="00402C91">
        <w:trPr>
          <w:trHeight w:val="340"/>
        </w:trPr>
        <w:tc>
          <w:tcPr>
            <w:tcW w:w="1206" w:type="pct"/>
            <w:tcBorders>
              <w:left w:val="single" w:sz="4" w:space="0" w:color="4D4D4D"/>
            </w:tcBorders>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1: Adolescents/youths and their parents are aware of their right to reproductive health and have access to quality health services. </w:t>
            </w:r>
          </w:p>
        </w:tc>
        <w:tc>
          <w:tcPr>
            <w:tcW w:w="1150"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The actual situation is estimated at 45%, while this number refers to the knowledge that people in Haluaghat and Dhobaura have on preventive and follow-up care for pregnant women. The data are from the 2012 UNICEF report on multiple indicators from a survey. The exact data will be established through a baseline study.</w:t>
            </w:r>
          </w:p>
        </w:tc>
        <w:tc>
          <w:tcPr>
            <w:tcW w:w="2644"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(35% above the baseline) of adolescents and youths have knowledge of reproductive health and STIs and how to protect themselves. This knowledge strengthens their decision-making abilities and contributes to reducing the number of STIs, unwanted and early pregnancies.</w:t>
            </w:r>
          </w:p>
          <w:p w:rsidR="00402C91" w:rsidRPr="00402C91" w:rsidRDefault="00402C91" w:rsidP="00402C91">
            <w:pPr>
              <w:pStyle w:val="Default"/>
              <w:rPr>
                <w:rFonts w:ascii="Arial" w:hAnsi="Arial" w:cs="Arial"/>
                <w:sz w:val="20"/>
                <w:szCs w:val="20"/>
                <w:lang w:val="en-GB"/>
              </w:rPr>
            </w:pP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 (35% above the baseline) of the community members are aware of existing health care services, in particular those related with family planning, treatment of STIs, maternal and newborn health care and have access to such services. Because of a better accessibility and quality of the medical care provided by government health facilities risks to maternal and newborn health are minimised. Adolescents and youths have been empowered to actively assert their reproductive rights. </w:t>
            </w:r>
          </w:p>
        </w:tc>
      </w:tr>
      <w:tr w:rsidR="00402C91" w:rsidRPr="002317C9" w:rsidTr="00402C91">
        <w:trPr>
          <w:trHeight w:val="340"/>
        </w:trPr>
        <w:tc>
          <w:tcPr>
            <w:tcW w:w="1206" w:type="pct"/>
            <w:tcBorders>
              <w:left w:val="single" w:sz="4" w:space="0" w:color="4D4D4D"/>
            </w:tcBorders>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2: The 154 villages have qualified staff for counselling, education and care from the informal health sector. These people are working in close relationship with personal from the public health sector.  </w:t>
            </w:r>
          </w:p>
        </w:tc>
        <w:tc>
          <w:tcPr>
            <w:tcW w:w="1150"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According to reports from community members almost none of the TBAs has sufficient medical knowledge.</w:t>
            </w: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Currently there are no CHVs. </w:t>
            </w:r>
          </w:p>
        </w:tc>
        <w:tc>
          <w:tcPr>
            <w:tcW w:w="2644"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154 CHVs and 154 TBAs (one per village each) support the community members in all matters related with reproductive health and have been adequately trained. Thus the families can rely on services based on academic medical standards. Earlier on, a part of the counselling provided by traditional helpers was harmful or completely useless.</w:t>
            </w:r>
          </w:p>
          <w:p w:rsidR="00402C91" w:rsidRPr="00402C91" w:rsidRDefault="00402C91" w:rsidP="00402C91">
            <w:pPr>
              <w:pStyle w:val="Default"/>
              <w:rPr>
                <w:rFonts w:ascii="Arial" w:hAnsi="Arial" w:cs="Arial"/>
                <w:sz w:val="20"/>
                <w:szCs w:val="20"/>
                <w:lang w:val="en-GB"/>
              </w:rPr>
            </w:pP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 of the community members rely on the counselling and support of CHVs and TBAs and put their correct medical recommendations into practice. </w:t>
            </w:r>
          </w:p>
          <w:p w:rsidR="00402C91" w:rsidRPr="00402C91" w:rsidRDefault="00402C91" w:rsidP="00402C91">
            <w:pPr>
              <w:pStyle w:val="Default"/>
              <w:rPr>
                <w:rFonts w:ascii="Arial" w:hAnsi="Arial" w:cs="Arial"/>
                <w:sz w:val="20"/>
                <w:szCs w:val="20"/>
                <w:lang w:val="en-GB"/>
              </w:rPr>
            </w:pP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 (30% more than in Baseline) of pregnant women deliver in public health facilities after receiving counselling from traditional birth attendances (referral system). </w:t>
            </w:r>
          </w:p>
          <w:p w:rsidR="00402C91" w:rsidRPr="00402C91" w:rsidRDefault="00402C91" w:rsidP="00402C91">
            <w:pPr>
              <w:pStyle w:val="Default"/>
              <w:rPr>
                <w:rFonts w:ascii="Arial" w:hAnsi="Arial" w:cs="Arial"/>
                <w:sz w:val="20"/>
                <w:szCs w:val="20"/>
                <w:lang w:val="en-GB"/>
              </w:rPr>
            </w:pP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 (20% more than in Baseline) of pregnant women visit regularly public health facilities during and after pregnancy on advice given by the traditional birth attendances (referral system). </w:t>
            </w:r>
          </w:p>
        </w:tc>
      </w:tr>
      <w:tr w:rsidR="00402C91" w:rsidRPr="002317C9" w:rsidTr="00402C91">
        <w:trPr>
          <w:trHeight w:val="340"/>
        </w:trPr>
        <w:tc>
          <w:tcPr>
            <w:tcW w:w="1206" w:type="pct"/>
            <w:tcBorders>
              <w:left w:val="single" w:sz="4" w:space="0" w:color="4D4D4D"/>
            </w:tcBorders>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3: The 7 Union Committees have built networks with 20 health facilities and campaign for quality reproductive health services (PPPs). </w:t>
            </w:r>
          </w:p>
        </w:tc>
        <w:tc>
          <w:tcPr>
            <w:tcW w:w="1150"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Currently there are no PPPs.</w:t>
            </w:r>
          </w:p>
          <w:p w:rsidR="00402C91" w:rsidRPr="00402C91" w:rsidRDefault="00402C91" w:rsidP="00402C91">
            <w:pPr>
              <w:pStyle w:val="Default"/>
              <w:rPr>
                <w:rFonts w:ascii="Arial" w:hAnsi="Arial" w:cs="Arial"/>
                <w:sz w:val="20"/>
                <w:szCs w:val="20"/>
                <w:vertAlign w:val="superscript"/>
                <w:lang w:val="en-GB"/>
              </w:rPr>
            </w:pPr>
          </w:p>
        </w:tc>
        <w:tc>
          <w:tcPr>
            <w:tcW w:w="2644"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 (50% above the baseline) of the Union Committees have good linkage with existing health facilities and lobby successfully for reproductive health issues and quality services; as a result health care in the region is improved. The 7 Union Committees have concluded MoUs with the 20 health facilities and agreed on joint efforts to improve health care. Thus the Union Committees are able to defend the right to quality health services and exert pressure on the management of health facilities and political stakeholders. </w:t>
            </w:r>
          </w:p>
        </w:tc>
      </w:tr>
      <w:tr w:rsidR="00402C91" w:rsidRPr="00402C91" w:rsidTr="00402C91">
        <w:trPr>
          <w:trHeight w:val="340"/>
        </w:trPr>
        <w:tc>
          <w:tcPr>
            <w:tcW w:w="1206" w:type="pct"/>
            <w:tcBorders>
              <w:left w:val="single" w:sz="4" w:space="0" w:color="4D4D4D"/>
            </w:tcBorders>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4: The existing 27 government health facilities are able to provide quality services to the population in </w:t>
            </w:r>
            <w:r w:rsidRPr="00402C91">
              <w:rPr>
                <w:rFonts w:ascii="Arial" w:hAnsi="Arial" w:cs="Arial"/>
                <w:sz w:val="20"/>
                <w:szCs w:val="20"/>
                <w:lang w:val="en-GB"/>
              </w:rPr>
              <w:lastRenderedPageBreak/>
              <w:t>accordance with academic medical standards.</w:t>
            </w:r>
          </w:p>
        </w:tc>
        <w:tc>
          <w:tcPr>
            <w:tcW w:w="1150"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lastRenderedPageBreak/>
              <w:t>Currently only 33% of the community clinics are operating.</w:t>
            </w:r>
          </w:p>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t xml:space="preserve">These data stem from the 2014 and 2015 </w:t>
            </w:r>
            <w:r w:rsidRPr="00402C91">
              <w:rPr>
                <w:rFonts w:ascii="Arial" w:hAnsi="Arial" w:cs="Arial"/>
                <w:sz w:val="20"/>
                <w:szCs w:val="20"/>
                <w:lang w:val="en-GB"/>
              </w:rPr>
              <w:lastRenderedPageBreak/>
              <w:t>Haluaghat and Dhobaura</w:t>
            </w:r>
            <w:r w:rsidR="00CC6C95">
              <w:rPr>
                <w:rFonts w:ascii="Arial" w:hAnsi="Arial" w:cs="Arial"/>
                <w:sz w:val="20"/>
                <w:szCs w:val="20"/>
                <w:lang w:val="en-GB"/>
              </w:rPr>
              <w:t xml:space="preserve"> </w:t>
            </w:r>
            <w:r w:rsidRPr="00402C91">
              <w:rPr>
                <w:rFonts w:ascii="Arial" w:hAnsi="Arial" w:cs="Arial"/>
                <w:sz w:val="20"/>
                <w:szCs w:val="20"/>
                <w:lang w:val="en-GB"/>
              </w:rPr>
              <w:t>Upazila Health Bulletins. The main reason is that medical positions are vacant and the budgets are too low to buy medicines and equipment. The exact data will be established in a baseline study.</w:t>
            </w:r>
          </w:p>
        </w:tc>
        <w:tc>
          <w:tcPr>
            <w:tcW w:w="2644" w:type="pct"/>
            <w:tcMar>
              <w:top w:w="85" w:type="dxa"/>
              <w:bottom w:w="85" w:type="dxa"/>
            </w:tcMar>
          </w:tcPr>
          <w:p w:rsidR="00402C91" w:rsidRPr="00402C91" w:rsidRDefault="00402C91" w:rsidP="00402C91">
            <w:pPr>
              <w:pStyle w:val="Default"/>
              <w:rPr>
                <w:rFonts w:ascii="Arial" w:hAnsi="Arial" w:cs="Arial"/>
                <w:sz w:val="20"/>
                <w:szCs w:val="20"/>
                <w:lang w:val="en-GB"/>
              </w:rPr>
            </w:pPr>
            <w:r w:rsidRPr="00402C91">
              <w:rPr>
                <w:rFonts w:ascii="Arial" w:hAnsi="Arial" w:cs="Arial"/>
                <w:sz w:val="20"/>
                <w:szCs w:val="20"/>
                <w:lang w:val="en-GB"/>
              </w:rPr>
              <w:lastRenderedPageBreak/>
              <w:t xml:space="preserve">% (40% above the baseline) of the 27 government clinics provide services to the population in the field of reproductive health. The community develop trust in the public health sector. </w:t>
            </w:r>
          </w:p>
        </w:tc>
      </w:tr>
    </w:tbl>
    <w:p w:rsidR="008E27CF" w:rsidRDefault="008E27CF" w:rsidP="00910554">
      <w:pPr>
        <w:widowControl w:val="0"/>
        <w:jc w:val="both"/>
        <w:rPr>
          <w:rFonts w:ascii="Arial" w:hAnsi="Arial" w:cs="Arial"/>
          <w:b/>
          <w:i/>
          <w:color w:val="000000"/>
          <w:u w:val="single"/>
          <w:lang w:val="en-GB"/>
        </w:rPr>
      </w:pPr>
    </w:p>
    <w:p w:rsidR="00910554" w:rsidRPr="00910554" w:rsidRDefault="00910554" w:rsidP="00910554">
      <w:pPr>
        <w:widowControl w:val="0"/>
        <w:jc w:val="both"/>
        <w:rPr>
          <w:rFonts w:ascii="Arial" w:hAnsi="Arial" w:cs="Arial"/>
          <w:b/>
          <w:i/>
          <w:color w:val="000000"/>
          <w:u w:val="single"/>
          <w:lang w:val="en-GB"/>
        </w:rPr>
      </w:pPr>
      <w:r w:rsidRPr="00910554">
        <w:rPr>
          <w:rFonts w:ascii="Arial" w:hAnsi="Arial" w:cs="Arial"/>
          <w:b/>
          <w:i/>
          <w:color w:val="000000"/>
          <w:u w:val="single"/>
          <w:lang w:val="en-GB"/>
        </w:rPr>
        <w:t>TARGET GROUP</w:t>
      </w:r>
      <w:r>
        <w:rPr>
          <w:rFonts w:ascii="Arial" w:hAnsi="Arial" w:cs="Arial"/>
          <w:b/>
          <w:i/>
          <w:color w:val="000000"/>
          <w:u w:val="single"/>
          <w:lang w:val="en-GB"/>
        </w:rPr>
        <w:t xml:space="preserve">S </w:t>
      </w:r>
    </w:p>
    <w:p w:rsidR="00910554" w:rsidRPr="00910554" w:rsidRDefault="00910554" w:rsidP="00910554">
      <w:pPr>
        <w:widowControl w:val="0"/>
        <w:jc w:val="both"/>
        <w:rPr>
          <w:rFonts w:ascii="Arial" w:hAnsi="Arial" w:cs="Arial"/>
          <w:color w:val="000000"/>
          <w:lang w:val="en-GB"/>
        </w:rPr>
      </w:pPr>
      <w:r w:rsidRPr="00910554">
        <w:rPr>
          <w:rFonts w:ascii="Arial" w:hAnsi="Arial" w:cs="Arial"/>
          <w:color w:val="000000"/>
          <w:u w:val="single"/>
          <w:lang w:val="en-GB"/>
        </w:rPr>
        <w:t>Adolescents (aged 10-17) and youths (aged 18-25, unmarried)</w:t>
      </w:r>
      <w:r w:rsidRPr="00910554">
        <w:rPr>
          <w:rFonts w:ascii="Arial" w:hAnsi="Arial" w:cs="Arial"/>
          <w:color w:val="000000"/>
          <w:lang w:val="en-GB"/>
        </w:rPr>
        <w:t xml:space="preserve"> – altogether 3,300 persons</w:t>
      </w:r>
      <w:r>
        <w:rPr>
          <w:rFonts w:ascii="Arial" w:hAnsi="Arial" w:cs="Arial"/>
          <w:color w:val="000000"/>
          <w:lang w:val="en-GB"/>
        </w:rPr>
        <w:t xml:space="preserve"> from poor households. It was</w:t>
      </w:r>
      <w:r w:rsidRPr="00910554">
        <w:rPr>
          <w:rFonts w:ascii="Arial" w:hAnsi="Arial" w:cs="Arial"/>
          <w:color w:val="000000"/>
          <w:lang w:val="en-GB"/>
        </w:rPr>
        <w:t xml:space="preserve"> planned to form 100 girls’ groups (with a total of 2,000 girls) and 65 boys’ groups (with a total of 1,300 boys). The 165 groups will be formed in the 154 villages. </w:t>
      </w:r>
    </w:p>
    <w:p w:rsidR="00910554" w:rsidRPr="00910554" w:rsidRDefault="00910554" w:rsidP="00910554">
      <w:pPr>
        <w:widowControl w:val="0"/>
        <w:jc w:val="both"/>
        <w:rPr>
          <w:rFonts w:ascii="Arial" w:hAnsi="Arial" w:cs="Arial"/>
          <w:color w:val="000000"/>
          <w:lang w:val="en-GB"/>
        </w:rPr>
      </w:pPr>
      <w:r w:rsidRPr="00910554">
        <w:rPr>
          <w:rFonts w:ascii="Arial" w:hAnsi="Arial" w:cs="Arial"/>
          <w:color w:val="000000"/>
          <w:u w:val="single"/>
          <w:lang w:val="en-GB"/>
        </w:rPr>
        <w:t>Parents of the adolescents/youths – altogether</w:t>
      </w:r>
      <w:r>
        <w:rPr>
          <w:rFonts w:ascii="Arial" w:hAnsi="Arial" w:cs="Arial"/>
          <w:color w:val="000000"/>
          <w:u w:val="single"/>
          <w:lang w:val="en-GB"/>
        </w:rPr>
        <w:t xml:space="preserve"> 4,260 persons </w:t>
      </w:r>
      <w:r w:rsidRPr="00910554">
        <w:rPr>
          <w:rFonts w:ascii="Arial" w:hAnsi="Arial" w:cs="Arial"/>
          <w:color w:val="000000"/>
          <w:lang w:val="en-GB"/>
        </w:rPr>
        <w:t>formed in adult groups</w:t>
      </w:r>
      <w:r>
        <w:rPr>
          <w:rFonts w:ascii="Arial" w:hAnsi="Arial" w:cs="Arial"/>
          <w:color w:val="000000"/>
          <w:lang w:val="en-GB"/>
        </w:rPr>
        <w:t>.</w:t>
      </w:r>
      <w:r w:rsidRPr="00910554">
        <w:rPr>
          <w:rFonts w:ascii="Arial" w:hAnsi="Arial" w:cs="Arial"/>
          <w:color w:val="000000"/>
          <w:lang w:val="en-GB"/>
        </w:rPr>
        <w:t xml:space="preserve"> 3,080 women will join a total of 154 female groups. In addition there will be 59 male groups with a total of 1,180 participants. </w:t>
      </w:r>
    </w:p>
    <w:p w:rsidR="00AA409F" w:rsidRDefault="00AA409F" w:rsidP="00910554">
      <w:pPr>
        <w:widowControl w:val="0"/>
        <w:jc w:val="both"/>
        <w:rPr>
          <w:rFonts w:ascii="Arial" w:hAnsi="Arial" w:cs="Arial"/>
          <w:b/>
          <w:i/>
          <w:color w:val="000000"/>
          <w:u w:val="single"/>
          <w:lang w:val="en-GB"/>
        </w:rPr>
      </w:pPr>
    </w:p>
    <w:p w:rsidR="00910554" w:rsidRPr="00910554" w:rsidRDefault="00910554" w:rsidP="00910554">
      <w:pPr>
        <w:widowControl w:val="0"/>
        <w:jc w:val="both"/>
        <w:rPr>
          <w:rFonts w:ascii="Arial" w:hAnsi="Arial" w:cs="Arial"/>
          <w:color w:val="000000"/>
          <w:u w:val="single"/>
          <w:lang w:val="en-GB"/>
        </w:rPr>
      </w:pPr>
      <w:r w:rsidRPr="00910554">
        <w:rPr>
          <w:rFonts w:ascii="Arial" w:hAnsi="Arial" w:cs="Arial"/>
          <w:b/>
          <w:i/>
          <w:color w:val="000000"/>
          <w:u w:val="single"/>
          <w:lang w:val="en-GB"/>
        </w:rPr>
        <w:t>FACILITATORS</w:t>
      </w:r>
    </w:p>
    <w:p w:rsidR="00910554" w:rsidRPr="00910554" w:rsidRDefault="00910554" w:rsidP="00910554">
      <w:pPr>
        <w:widowControl w:val="0"/>
        <w:jc w:val="both"/>
        <w:rPr>
          <w:rFonts w:ascii="Arial" w:hAnsi="Arial" w:cs="Arial"/>
          <w:color w:val="000000"/>
          <w:lang w:val="en-GB"/>
        </w:rPr>
      </w:pPr>
      <w:r w:rsidRPr="00910554">
        <w:rPr>
          <w:rFonts w:ascii="Arial" w:hAnsi="Arial" w:cs="Arial"/>
          <w:color w:val="000000"/>
          <w:u w:val="single"/>
          <w:lang w:val="en-GB"/>
        </w:rPr>
        <w:t>Community Health Volunteers (CHVs):</w:t>
      </w:r>
      <w:r w:rsidRPr="00910554">
        <w:rPr>
          <w:rFonts w:ascii="Arial" w:hAnsi="Arial" w:cs="Arial"/>
          <w:color w:val="000000"/>
          <w:lang w:val="en-GB"/>
        </w:rPr>
        <w:t xml:space="preserve"> A total of 154 local CHVs trained, representing one village in the project area each. </w:t>
      </w:r>
      <w:r w:rsidRPr="00910554">
        <w:rPr>
          <w:rFonts w:ascii="Arial" w:hAnsi="Arial" w:cs="Arial"/>
          <w:color w:val="000000"/>
          <w:u w:val="single"/>
          <w:lang w:val="en-GB"/>
        </w:rPr>
        <w:t>Traditional Birth Attendants (TBAs):</w:t>
      </w:r>
      <w:r w:rsidRPr="00910554">
        <w:rPr>
          <w:rFonts w:ascii="Arial" w:hAnsi="Arial" w:cs="Arial"/>
          <w:color w:val="000000"/>
          <w:lang w:val="en-GB"/>
        </w:rPr>
        <w:t xml:space="preserve"> The 154 TBAs – one per village –trained in the same issues as the CHVs. </w:t>
      </w:r>
      <w:r w:rsidRPr="00910554">
        <w:rPr>
          <w:rFonts w:ascii="Arial" w:hAnsi="Arial" w:cs="Arial"/>
          <w:color w:val="000000"/>
          <w:u w:val="single"/>
          <w:lang w:val="en-GB"/>
        </w:rPr>
        <w:t xml:space="preserve">Informal health service providers (traditional village doctors and pharmacists): </w:t>
      </w:r>
      <w:r w:rsidRPr="00910554">
        <w:rPr>
          <w:rFonts w:ascii="Arial" w:hAnsi="Arial" w:cs="Arial"/>
          <w:color w:val="000000"/>
          <w:lang w:val="en-GB"/>
        </w:rPr>
        <w:t>154 representatives of the informal health sector trained in adequate reproductive medicine and child rights issues.</w:t>
      </w:r>
      <w:r w:rsidR="007F106E">
        <w:rPr>
          <w:rFonts w:ascii="Arial" w:hAnsi="Arial" w:cs="Arial"/>
          <w:color w:val="000000"/>
          <w:lang w:val="en-GB"/>
        </w:rPr>
        <w:t xml:space="preserve"> </w:t>
      </w:r>
      <w:r w:rsidRPr="00910554">
        <w:rPr>
          <w:rFonts w:ascii="Arial" w:hAnsi="Arial" w:cs="Arial"/>
          <w:color w:val="000000"/>
          <w:u w:val="single"/>
          <w:lang w:val="en-GB"/>
        </w:rPr>
        <w:t>Theatre groups:</w:t>
      </w:r>
      <w:r w:rsidRPr="00910554">
        <w:rPr>
          <w:rFonts w:ascii="Arial" w:hAnsi="Arial" w:cs="Arial"/>
          <w:color w:val="000000"/>
          <w:lang w:val="en-GB"/>
        </w:rPr>
        <w:t xml:space="preserve"> With the help of drama groups, awareness raised among the communities. 100 persons from the project villages will be trained in this regard.</w:t>
      </w:r>
    </w:p>
    <w:p w:rsidR="00910554" w:rsidRPr="00910554" w:rsidRDefault="00910554" w:rsidP="00910554">
      <w:pPr>
        <w:widowControl w:val="0"/>
        <w:jc w:val="both"/>
        <w:rPr>
          <w:rFonts w:ascii="Arial" w:hAnsi="Arial" w:cs="Arial"/>
          <w:color w:val="000000"/>
          <w:lang w:val="en-GB"/>
        </w:rPr>
      </w:pPr>
      <w:r w:rsidRPr="00910554">
        <w:rPr>
          <w:rFonts w:ascii="Arial" w:hAnsi="Arial" w:cs="Arial"/>
          <w:color w:val="000000"/>
          <w:u w:val="single"/>
          <w:lang w:val="en-GB"/>
        </w:rPr>
        <w:t>Teachers:</w:t>
      </w:r>
      <w:r w:rsidRPr="00910554">
        <w:rPr>
          <w:rFonts w:ascii="Arial" w:hAnsi="Arial" w:cs="Arial"/>
          <w:color w:val="000000"/>
          <w:lang w:val="en-GB"/>
        </w:rPr>
        <w:t xml:space="preserve"> 60 (female and male) teachers from 12 secondary schools in the project </w:t>
      </w:r>
      <w:r w:rsidR="00AB1567">
        <w:rPr>
          <w:rFonts w:ascii="Arial" w:hAnsi="Arial" w:cs="Arial"/>
          <w:color w:val="000000"/>
          <w:lang w:val="en-GB"/>
        </w:rPr>
        <w:t>underwent</w:t>
      </w:r>
      <w:r w:rsidRPr="00910554">
        <w:rPr>
          <w:rFonts w:ascii="Arial" w:hAnsi="Arial" w:cs="Arial"/>
          <w:color w:val="000000"/>
          <w:lang w:val="en-GB"/>
        </w:rPr>
        <w:t xml:space="preserve"> training to understand how important it is for adolescents to know of reproductive health and the universal rights of children. </w:t>
      </w:r>
      <w:r w:rsidRPr="00AB1567">
        <w:rPr>
          <w:rFonts w:ascii="Arial" w:hAnsi="Arial" w:cs="Arial"/>
          <w:color w:val="000000"/>
          <w:u w:val="single"/>
          <w:lang w:val="en-GB"/>
        </w:rPr>
        <w:t>200 community clinic management committee members</w:t>
      </w:r>
      <w:r w:rsidRPr="00910554">
        <w:rPr>
          <w:rFonts w:ascii="Arial" w:hAnsi="Arial" w:cs="Arial"/>
          <w:color w:val="000000"/>
          <w:lang w:val="en-GB"/>
        </w:rPr>
        <w:t xml:space="preserve"> from 20 local government health facilities trained. </w:t>
      </w:r>
      <w:r w:rsidRPr="00AB1567">
        <w:rPr>
          <w:rFonts w:ascii="Arial" w:hAnsi="Arial" w:cs="Arial"/>
          <w:color w:val="000000"/>
          <w:u w:val="single"/>
          <w:lang w:val="en-GB"/>
        </w:rPr>
        <w:t>40 Government Health Workers</w:t>
      </w:r>
      <w:r w:rsidRPr="00910554">
        <w:rPr>
          <w:rFonts w:ascii="Arial" w:hAnsi="Arial" w:cs="Arial"/>
          <w:color w:val="000000"/>
          <w:lang w:val="en-GB"/>
        </w:rPr>
        <w:t xml:space="preserve"> trained </w:t>
      </w:r>
      <w:r w:rsidR="00AB1567">
        <w:rPr>
          <w:rFonts w:ascii="Arial" w:hAnsi="Arial" w:cs="Arial"/>
          <w:color w:val="000000"/>
          <w:lang w:val="en-GB"/>
        </w:rPr>
        <w:t>to u</w:t>
      </w:r>
      <w:r w:rsidRPr="00910554">
        <w:rPr>
          <w:rFonts w:ascii="Arial" w:hAnsi="Arial" w:cs="Arial"/>
          <w:color w:val="000000"/>
          <w:lang w:val="en-GB"/>
        </w:rPr>
        <w:t xml:space="preserve">se their newly acquired skills in the government health facilities. </w:t>
      </w:r>
    </w:p>
    <w:p w:rsidR="00AB1567" w:rsidRDefault="00AB1567" w:rsidP="00412053">
      <w:pPr>
        <w:jc w:val="both"/>
        <w:rPr>
          <w:rFonts w:ascii="Arial" w:hAnsi="Arial" w:cs="Arial"/>
          <w:color w:val="000000"/>
          <w:lang w:val="en-GB"/>
        </w:rPr>
      </w:pPr>
    </w:p>
    <w:p w:rsidR="00412053" w:rsidRDefault="00412053" w:rsidP="00412053">
      <w:pPr>
        <w:jc w:val="both"/>
        <w:rPr>
          <w:rFonts w:ascii="Arial" w:hAnsi="Arial" w:cs="Arial"/>
          <w:iCs/>
          <w:color w:val="000000"/>
          <w:u w:val="single"/>
          <w:lang w:val="en-GB"/>
        </w:rPr>
      </w:pPr>
      <w:r w:rsidRPr="00AB1567">
        <w:rPr>
          <w:rFonts w:ascii="Arial" w:hAnsi="Arial" w:cs="Arial"/>
          <w:b/>
          <w:i/>
          <w:iCs/>
          <w:color w:val="000000"/>
          <w:lang w:val="en-GB"/>
        </w:rPr>
        <w:t xml:space="preserve">A baseline study </w:t>
      </w:r>
      <w:r w:rsidR="00910554" w:rsidRPr="00AB1567">
        <w:rPr>
          <w:rFonts w:ascii="Arial" w:hAnsi="Arial" w:cs="Arial"/>
          <w:b/>
          <w:i/>
          <w:iCs/>
          <w:color w:val="000000"/>
          <w:lang w:val="en-GB"/>
        </w:rPr>
        <w:t>was</w:t>
      </w:r>
      <w:r w:rsidR="007F106E">
        <w:rPr>
          <w:rFonts w:ascii="Arial" w:hAnsi="Arial" w:cs="Arial"/>
          <w:b/>
          <w:i/>
          <w:iCs/>
          <w:color w:val="000000"/>
          <w:lang w:val="en-GB"/>
        </w:rPr>
        <w:t xml:space="preserve"> </w:t>
      </w:r>
      <w:r w:rsidR="00910554" w:rsidRPr="00AB1567">
        <w:rPr>
          <w:rFonts w:ascii="Arial" w:hAnsi="Arial" w:cs="Arial"/>
          <w:b/>
          <w:i/>
          <w:iCs/>
          <w:color w:val="000000"/>
          <w:lang w:val="en-GB"/>
        </w:rPr>
        <w:t>conducted and a monitoring framework established</w:t>
      </w:r>
      <w:r w:rsidR="002E4368">
        <w:rPr>
          <w:rFonts w:ascii="Arial" w:hAnsi="Arial" w:cs="Arial"/>
          <w:b/>
          <w:i/>
          <w:iCs/>
          <w:color w:val="000000"/>
          <w:lang w:val="en-GB"/>
        </w:rPr>
        <w:t xml:space="preserve"> (enclosed as annex 1)</w:t>
      </w:r>
      <w:r w:rsidR="00910554" w:rsidRPr="00AB1567">
        <w:rPr>
          <w:rFonts w:ascii="Arial" w:hAnsi="Arial" w:cs="Arial"/>
          <w:b/>
          <w:i/>
          <w:iCs/>
          <w:color w:val="000000"/>
          <w:lang w:val="en-GB"/>
        </w:rPr>
        <w:t>.</w:t>
      </w:r>
      <w:r w:rsidR="00910554">
        <w:rPr>
          <w:rFonts w:ascii="Arial" w:hAnsi="Arial" w:cs="Arial"/>
          <w:iCs/>
          <w:color w:val="000000"/>
          <w:lang w:val="en-GB"/>
        </w:rPr>
        <w:t xml:space="preserve"> Quarterly data are collected and analysed for providing evidence of the project activities and for steering of the entire project. </w:t>
      </w:r>
    </w:p>
    <w:p w:rsidR="00412053" w:rsidRPr="00B12788" w:rsidRDefault="00412053" w:rsidP="00412053">
      <w:pPr>
        <w:jc w:val="both"/>
        <w:rPr>
          <w:rFonts w:ascii="Arial" w:hAnsi="Arial" w:cs="Arial"/>
          <w:color w:val="000000"/>
          <w:u w:val="single"/>
          <w:lang w:val="en-GB"/>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3. Purpose of the evaluation</w:t>
      </w:r>
    </w:p>
    <w:p w:rsidR="00412053" w:rsidRDefault="00412053" w:rsidP="00412053">
      <w:pPr>
        <w:spacing w:before="240" w:after="240"/>
        <w:jc w:val="both"/>
        <w:rPr>
          <w:rFonts w:ascii="Arial" w:hAnsi="Arial" w:cs="Arial"/>
          <w:lang w:val="en-US"/>
        </w:rPr>
      </w:pPr>
      <w:r>
        <w:rPr>
          <w:rFonts w:ascii="Arial" w:hAnsi="Arial" w:cs="Arial"/>
          <w:lang w:val="en-US"/>
        </w:rPr>
        <w:t>The main</w:t>
      </w:r>
      <w:r w:rsidRPr="00D51FD5">
        <w:rPr>
          <w:rFonts w:ascii="Arial" w:hAnsi="Arial" w:cs="Arial"/>
          <w:lang w:val="en-US"/>
        </w:rPr>
        <w:t xml:space="preserve"> purpose</w:t>
      </w:r>
      <w:r w:rsidR="003D498B">
        <w:rPr>
          <w:rFonts w:ascii="Arial" w:hAnsi="Arial" w:cs="Arial"/>
          <w:lang w:val="en-US"/>
        </w:rPr>
        <w:t>s</w:t>
      </w:r>
      <w:r w:rsidR="00FB7E24">
        <w:rPr>
          <w:rFonts w:ascii="Arial" w:hAnsi="Arial" w:cs="Arial"/>
          <w:lang w:val="en-US"/>
        </w:rPr>
        <w:t xml:space="preserve"> </w:t>
      </w:r>
      <w:r>
        <w:rPr>
          <w:rFonts w:ascii="Arial" w:hAnsi="Arial" w:cs="Arial"/>
          <w:lang w:val="en-US"/>
        </w:rPr>
        <w:t xml:space="preserve">of this </w:t>
      </w:r>
      <w:r w:rsidRPr="00D51FD5">
        <w:rPr>
          <w:rFonts w:ascii="Arial" w:hAnsi="Arial" w:cs="Arial"/>
          <w:lang w:val="en-US"/>
        </w:rPr>
        <w:t xml:space="preserve">evaluation </w:t>
      </w:r>
      <w:r w:rsidR="003D498B">
        <w:rPr>
          <w:rFonts w:ascii="Arial" w:hAnsi="Arial" w:cs="Arial"/>
          <w:lang w:val="en-US"/>
        </w:rPr>
        <w:t>are</w:t>
      </w:r>
    </w:p>
    <w:p w:rsidR="00302DFD" w:rsidRPr="003D498B" w:rsidRDefault="003D498B" w:rsidP="003D498B">
      <w:pPr>
        <w:pStyle w:val="ListParagraph"/>
        <w:widowControl w:val="0"/>
        <w:numPr>
          <w:ilvl w:val="0"/>
          <w:numId w:val="27"/>
        </w:numPr>
        <w:snapToGrid w:val="0"/>
        <w:spacing w:before="120" w:after="120"/>
        <w:rPr>
          <w:rFonts w:ascii="Arial" w:hAnsi="Arial" w:cs="Arial"/>
          <w:b/>
          <w:lang w:val="en-GB"/>
        </w:rPr>
      </w:pPr>
      <w:r w:rsidRPr="003D498B">
        <w:rPr>
          <w:rFonts w:ascii="Arial" w:hAnsi="Arial" w:cs="Arial"/>
          <w:b/>
          <w:lang w:val="en-US"/>
        </w:rPr>
        <w:t>t</w:t>
      </w:r>
      <w:r w:rsidR="00754162" w:rsidRPr="003D498B">
        <w:rPr>
          <w:rFonts w:ascii="Arial" w:hAnsi="Arial" w:cs="Arial"/>
          <w:b/>
          <w:lang w:val="en-GB"/>
        </w:rPr>
        <w:t xml:space="preserve">o </w:t>
      </w:r>
      <w:r w:rsidR="001F1DF2">
        <w:rPr>
          <w:rFonts w:ascii="Arial" w:hAnsi="Arial" w:cs="Arial"/>
          <w:b/>
          <w:lang w:val="en-GB"/>
        </w:rPr>
        <w:t>enable</w:t>
      </w:r>
      <w:r w:rsidR="00754162" w:rsidRPr="003D498B">
        <w:rPr>
          <w:rFonts w:ascii="Arial" w:hAnsi="Arial" w:cs="Arial"/>
          <w:b/>
          <w:lang w:val="en-GB"/>
        </w:rPr>
        <w:t xml:space="preserve"> the </w:t>
      </w:r>
      <w:r w:rsidRPr="003D498B">
        <w:rPr>
          <w:rFonts w:ascii="Arial" w:hAnsi="Arial" w:cs="Arial"/>
          <w:b/>
          <w:lang w:val="en-GB"/>
        </w:rPr>
        <w:t>above mentioned target groups and facilitators to sustain and scale up their engagement</w:t>
      </w:r>
      <w:r>
        <w:rPr>
          <w:rFonts w:ascii="Arial" w:hAnsi="Arial" w:cs="Arial"/>
          <w:b/>
          <w:lang w:val="en-GB"/>
        </w:rPr>
        <w:t xml:space="preserve"> in Reproductive </w:t>
      </w:r>
      <w:r w:rsidRPr="003D498B">
        <w:rPr>
          <w:rFonts w:ascii="Arial" w:hAnsi="Arial" w:cs="Arial"/>
          <w:b/>
          <w:lang w:val="en-GB"/>
        </w:rPr>
        <w:t xml:space="preserve">Health and Rights. </w:t>
      </w:r>
    </w:p>
    <w:p w:rsidR="00754162" w:rsidRPr="003D498B" w:rsidRDefault="003D498B" w:rsidP="003D498B">
      <w:pPr>
        <w:pStyle w:val="ListParagraph"/>
        <w:widowControl w:val="0"/>
        <w:numPr>
          <w:ilvl w:val="0"/>
          <w:numId w:val="27"/>
        </w:numPr>
        <w:snapToGrid w:val="0"/>
        <w:spacing w:before="120" w:after="120"/>
        <w:rPr>
          <w:rFonts w:ascii="Arial" w:hAnsi="Arial" w:cs="Arial"/>
          <w:b/>
          <w:lang w:val="en-GB"/>
        </w:rPr>
      </w:pPr>
      <w:r w:rsidRPr="003D498B">
        <w:rPr>
          <w:rFonts w:ascii="Arial" w:hAnsi="Arial" w:cs="Arial"/>
          <w:b/>
          <w:lang w:val="en-GB"/>
        </w:rPr>
        <w:t>t</w:t>
      </w:r>
      <w:r w:rsidR="00754162" w:rsidRPr="003D498B">
        <w:rPr>
          <w:rFonts w:ascii="Arial" w:hAnsi="Arial" w:cs="Arial"/>
          <w:b/>
          <w:lang w:val="en-GB"/>
        </w:rPr>
        <w:t xml:space="preserve">o support SATHI and KNH in </w:t>
      </w:r>
      <w:r w:rsidR="007F14EF">
        <w:rPr>
          <w:rFonts w:ascii="Arial" w:hAnsi="Arial" w:cs="Arial"/>
          <w:b/>
          <w:lang w:val="en-GB"/>
        </w:rPr>
        <w:t>upgrading</w:t>
      </w:r>
      <w:r w:rsidR="00FB7E24">
        <w:rPr>
          <w:rFonts w:ascii="Arial" w:hAnsi="Arial" w:cs="Arial"/>
          <w:b/>
          <w:lang w:val="en-GB"/>
        </w:rPr>
        <w:t xml:space="preserve"> </w:t>
      </w:r>
      <w:r w:rsidRPr="003D498B">
        <w:rPr>
          <w:rFonts w:ascii="Arial" w:hAnsi="Arial" w:cs="Arial"/>
          <w:b/>
          <w:lang w:val="en-GB"/>
        </w:rPr>
        <w:t xml:space="preserve">project </w:t>
      </w:r>
      <w:r w:rsidR="00754162" w:rsidRPr="003D498B">
        <w:rPr>
          <w:rFonts w:ascii="Arial" w:hAnsi="Arial" w:cs="Arial"/>
          <w:b/>
          <w:lang w:val="en-GB"/>
        </w:rPr>
        <w:t xml:space="preserve">implementation strategies and </w:t>
      </w:r>
      <w:r w:rsidRPr="003D498B">
        <w:rPr>
          <w:rFonts w:ascii="Arial" w:hAnsi="Arial" w:cs="Arial"/>
          <w:b/>
          <w:lang w:val="en-GB"/>
        </w:rPr>
        <w:t>methods.</w:t>
      </w:r>
    </w:p>
    <w:p w:rsidR="00B010C1" w:rsidRDefault="00412053" w:rsidP="00412053">
      <w:pPr>
        <w:autoSpaceDE w:val="0"/>
        <w:autoSpaceDN w:val="0"/>
        <w:adjustRightInd w:val="0"/>
        <w:spacing w:before="240" w:after="240"/>
        <w:jc w:val="both"/>
        <w:rPr>
          <w:rFonts w:ascii="Arial" w:hAnsi="Arial" w:cs="Arial"/>
          <w:lang w:val="en-GB"/>
        </w:rPr>
      </w:pPr>
      <w:r w:rsidRPr="00BA1592">
        <w:rPr>
          <w:rFonts w:ascii="Arial" w:hAnsi="Arial" w:cs="Arial"/>
          <w:lang w:val="en-GB"/>
        </w:rPr>
        <w:t>The</w:t>
      </w:r>
      <w:r w:rsidR="008E27CF">
        <w:rPr>
          <w:rFonts w:ascii="Arial" w:hAnsi="Arial" w:cs="Arial"/>
          <w:lang w:val="en-GB"/>
        </w:rPr>
        <w:t xml:space="preserve"> evaluation will not be able to assess the relevance and efficiency of the project. </w:t>
      </w:r>
    </w:p>
    <w:p w:rsidR="003D498B" w:rsidRDefault="00412053" w:rsidP="00412053">
      <w:pPr>
        <w:autoSpaceDE w:val="0"/>
        <w:autoSpaceDN w:val="0"/>
        <w:adjustRightInd w:val="0"/>
        <w:spacing w:before="240" w:after="240"/>
        <w:jc w:val="both"/>
        <w:rPr>
          <w:rFonts w:ascii="Arial" w:hAnsi="Arial" w:cs="Arial"/>
          <w:color w:val="000000"/>
          <w:lang w:val="en-GB"/>
        </w:rPr>
      </w:pPr>
      <w:r w:rsidRPr="00D51FD5">
        <w:rPr>
          <w:rFonts w:ascii="Arial" w:hAnsi="Arial" w:cs="Arial"/>
          <w:color w:val="000000"/>
          <w:lang w:val="en-GB"/>
        </w:rPr>
        <w:t xml:space="preserve">The key users of the evaluation </w:t>
      </w:r>
      <w:r>
        <w:rPr>
          <w:rFonts w:ascii="Arial" w:hAnsi="Arial" w:cs="Arial"/>
          <w:color w:val="000000"/>
          <w:lang w:val="en-GB"/>
        </w:rPr>
        <w:t xml:space="preserve">and their results will </w:t>
      </w:r>
      <w:r w:rsidR="003D498B">
        <w:rPr>
          <w:rFonts w:ascii="Arial" w:hAnsi="Arial" w:cs="Arial"/>
          <w:color w:val="000000"/>
          <w:lang w:val="en-GB"/>
        </w:rPr>
        <w:t xml:space="preserve">thus </w:t>
      </w:r>
      <w:r>
        <w:rPr>
          <w:rFonts w:ascii="Arial" w:hAnsi="Arial" w:cs="Arial"/>
          <w:color w:val="000000"/>
          <w:lang w:val="en-GB"/>
        </w:rPr>
        <w:t xml:space="preserve">be </w:t>
      </w:r>
      <w:r w:rsidR="003D498B">
        <w:rPr>
          <w:rFonts w:ascii="Arial" w:hAnsi="Arial" w:cs="Arial"/>
          <w:color w:val="000000"/>
          <w:lang w:val="en-GB"/>
        </w:rPr>
        <w:t>the project’s target groups and facilitators</w:t>
      </w:r>
      <w:r>
        <w:rPr>
          <w:rFonts w:ascii="Arial" w:hAnsi="Arial" w:cs="Arial"/>
          <w:color w:val="000000"/>
          <w:lang w:val="en-GB"/>
        </w:rPr>
        <w:t xml:space="preserve"> in the project area, </w:t>
      </w:r>
      <w:r w:rsidR="003D498B">
        <w:rPr>
          <w:rFonts w:ascii="Arial" w:hAnsi="Arial" w:cs="Arial"/>
          <w:color w:val="000000"/>
          <w:lang w:val="en-GB"/>
        </w:rPr>
        <w:t>SATHI,</w:t>
      </w:r>
      <w:r w:rsidR="009344D3">
        <w:rPr>
          <w:rFonts w:ascii="Arial" w:hAnsi="Arial" w:cs="Arial"/>
          <w:color w:val="000000"/>
          <w:lang w:val="en-GB"/>
        </w:rPr>
        <w:t xml:space="preserve"> KNH and </w:t>
      </w:r>
      <w:r w:rsidRPr="002C6802">
        <w:rPr>
          <w:rFonts w:ascii="Arial" w:hAnsi="Arial" w:cs="Arial"/>
          <w:color w:val="000000"/>
          <w:lang w:val="en-GB"/>
        </w:rPr>
        <w:t>the German Federal Ministry for Economic Co</w:t>
      </w:r>
      <w:r w:rsidR="009344D3">
        <w:rPr>
          <w:rFonts w:ascii="Arial" w:hAnsi="Arial" w:cs="Arial"/>
          <w:color w:val="000000"/>
          <w:lang w:val="en-GB"/>
        </w:rPr>
        <w:t>operation and Development (BMZ).</w:t>
      </w:r>
    </w:p>
    <w:p w:rsidR="009344D3" w:rsidRDefault="00412053" w:rsidP="00412053">
      <w:pPr>
        <w:autoSpaceDE w:val="0"/>
        <w:autoSpaceDN w:val="0"/>
        <w:adjustRightInd w:val="0"/>
        <w:spacing w:before="240" w:after="240"/>
        <w:jc w:val="both"/>
        <w:rPr>
          <w:rFonts w:ascii="Arial" w:hAnsi="Arial" w:cs="Arial"/>
          <w:color w:val="000000"/>
          <w:lang w:val="en-GB"/>
        </w:rPr>
      </w:pPr>
      <w:r>
        <w:rPr>
          <w:rFonts w:ascii="Arial" w:hAnsi="Arial" w:cs="Arial"/>
          <w:color w:val="000000"/>
          <w:lang w:val="en-GB"/>
        </w:rPr>
        <w:t xml:space="preserve">The evaluation results </w:t>
      </w:r>
      <w:r w:rsidR="00AB1567">
        <w:rPr>
          <w:rFonts w:ascii="Arial" w:hAnsi="Arial" w:cs="Arial"/>
          <w:color w:val="000000"/>
          <w:lang w:val="en-GB"/>
        </w:rPr>
        <w:t>will</w:t>
      </w:r>
      <w:r>
        <w:rPr>
          <w:rFonts w:ascii="Arial" w:hAnsi="Arial" w:cs="Arial"/>
          <w:color w:val="000000"/>
          <w:lang w:val="en-GB"/>
        </w:rPr>
        <w:t xml:space="preserve"> be shared with the </w:t>
      </w:r>
      <w:r w:rsidR="009344D3">
        <w:rPr>
          <w:rFonts w:ascii="Arial" w:hAnsi="Arial" w:cs="Arial"/>
          <w:color w:val="000000"/>
          <w:lang w:val="en-GB"/>
        </w:rPr>
        <w:t xml:space="preserve">project’s </w:t>
      </w:r>
      <w:r>
        <w:rPr>
          <w:rFonts w:ascii="Arial" w:hAnsi="Arial" w:cs="Arial"/>
          <w:color w:val="000000"/>
          <w:lang w:val="en-GB"/>
        </w:rPr>
        <w:t xml:space="preserve">beneficiaries </w:t>
      </w:r>
      <w:r w:rsidR="00AB1567">
        <w:rPr>
          <w:rFonts w:ascii="Arial" w:hAnsi="Arial" w:cs="Arial"/>
          <w:color w:val="000000"/>
          <w:lang w:val="en-GB"/>
        </w:rPr>
        <w:t xml:space="preserve">and facilitators </w:t>
      </w:r>
      <w:r>
        <w:rPr>
          <w:rFonts w:ascii="Arial" w:hAnsi="Arial" w:cs="Arial"/>
          <w:color w:val="000000"/>
          <w:lang w:val="en-GB"/>
        </w:rPr>
        <w:t>of the p</w:t>
      </w:r>
      <w:r w:rsidR="00AB1567">
        <w:rPr>
          <w:rFonts w:ascii="Arial" w:hAnsi="Arial" w:cs="Arial"/>
          <w:color w:val="000000"/>
          <w:lang w:val="en-GB"/>
        </w:rPr>
        <w:t>roject.</w:t>
      </w:r>
    </w:p>
    <w:p w:rsidR="00412053" w:rsidRDefault="006F59C2" w:rsidP="00412053">
      <w:pPr>
        <w:autoSpaceDE w:val="0"/>
        <w:autoSpaceDN w:val="0"/>
        <w:adjustRightInd w:val="0"/>
        <w:spacing w:before="240" w:after="240"/>
        <w:jc w:val="both"/>
        <w:rPr>
          <w:rFonts w:ascii="Arial" w:hAnsi="Arial" w:cs="Arial"/>
          <w:color w:val="000000"/>
          <w:lang w:val="en-GB"/>
        </w:rPr>
      </w:pPr>
      <w:r w:rsidRPr="009344D3">
        <w:rPr>
          <w:rFonts w:ascii="Arial" w:hAnsi="Arial" w:cs="Arial"/>
          <w:color w:val="000000"/>
          <w:lang w:val="en-GB"/>
        </w:rPr>
        <w:t>For this reason a youth-friendly</w:t>
      </w:r>
      <w:r w:rsidR="00302DFD" w:rsidRPr="009344D3">
        <w:rPr>
          <w:rFonts w:ascii="Arial" w:hAnsi="Arial" w:cs="Arial"/>
          <w:color w:val="000000"/>
          <w:lang w:val="en-GB"/>
        </w:rPr>
        <w:t xml:space="preserve"> shar</w:t>
      </w:r>
      <w:r w:rsidRPr="009344D3">
        <w:rPr>
          <w:rFonts w:ascii="Arial" w:hAnsi="Arial" w:cs="Arial"/>
          <w:color w:val="000000"/>
          <w:lang w:val="en-GB"/>
        </w:rPr>
        <w:t>ing mode has to be developed</w:t>
      </w:r>
      <w:r w:rsidR="00302DFD" w:rsidRPr="009344D3">
        <w:rPr>
          <w:rFonts w:ascii="Arial" w:hAnsi="Arial" w:cs="Arial"/>
          <w:color w:val="000000"/>
          <w:lang w:val="en-GB"/>
        </w:rPr>
        <w:t xml:space="preserve"> and maintained</w:t>
      </w:r>
      <w:r w:rsidRPr="009344D3">
        <w:rPr>
          <w:rFonts w:ascii="Arial" w:hAnsi="Arial" w:cs="Arial"/>
          <w:color w:val="000000"/>
          <w:lang w:val="en-GB"/>
        </w:rPr>
        <w:t xml:space="preserve"> by the evaluators.</w:t>
      </w:r>
    </w:p>
    <w:p w:rsidR="001F1DF2" w:rsidRDefault="009344D3" w:rsidP="00455E3A">
      <w:pPr>
        <w:autoSpaceDE w:val="0"/>
        <w:autoSpaceDN w:val="0"/>
        <w:adjustRightInd w:val="0"/>
        <w:spacing w:before="240" w:after="240"/>
        <w:jc w:val="both"/>
        <w:rPr>
          <w:rFonts w:ascii="Arial" w:hAnsi="Arial" w:cs="Arial"/>
          <w:color w:val="000000"/>
          <w:lang w:val="en-GB"/>
        </w:rPr>
      </w:pPr>
      <w:r>
        <w:rPr>
          <w:rFonts w:ascii="Arial" w:hAnsi="Arial" w:cs="Arial"/>
          <w:color w:val="000000"/>
          <w:lang w:val="en-GB"/>
        </w:rPr>
        <w:t xml:space="preserve">Confidentiality of data and context sensitivity are pre-conditions in conducting the evaluation and sharing the results.  </w:t>
      </w:r>
    </w:p>
    <w:p w:rsidR="00AA409F" w:rsidRPr="002317C9" w:rsidRDefault="00AA409F" w:rsidP="00455E3A">
      <w:pPr>
        <w:autoSpaceDE w:val="0"/>
        <w:autoSpaceDN w:val="0"/>
        <w:adjustRightInd w:val="0"/>
        <w:spacing w:before="240" w:after="240"/>
        <w:jc w:val="both"/>
        <w:rPr>
          <w:lang w:val="en-GB"/>
        </w:rPr>
      </w:pPr>
    </w:p>
    <w:p w:rsidR="00412053" w:rsidRPr="00D51FD5" w:rsidRDefault="00412053" w:rsidP="00412053">
      <w:pPr>
        <w:shd w:val="clear" w:color="auto" w:fill="D9D9D9"/>
        <w:jc w:val="both"/>
        <w:rPr>
          <w:rFonts w:ascii="Arial" w:hAnsi="Arial" w:cs="Arial"/>
          <w:u w:val="single"/>
          <w:lang w:val="en-US"/>
        </w:rPr>
      </w:pPr>
      <w:r>
        <w:rPr>
          <w:rFonts w:ascii="Arial" w:hAnsi="Arial" w:cs="Arial"/>
          <w:u w:val="single"/>
          <w:lang w:val="en-US"/>
        </w:rPr>
        <w:lastRenderedPageBreak/>
        <w:t>4. Specific Question</w:t>
      </w:r>
      <w:r w:rsidRPr="00D51FD5">
        <w:rPr>
          <w:rFonts w:ascii="Arial" w:hAnsi="Arial" w:cs="Arial"/>
          <w:u w:val="single"/>
          <w:lang w:val="en-US"/>
        </w:rPr>
        <w:t xml:space="preserve"> for the evaluation </w:t>
      </w:r>
    </w:p>
    <w:p w:rsidR="00412053" w:rsidRDefault="00AB1567" w:rsidP="00412053">
      <w:pPr>
        <w:spacing w:before="240" w:after="240"/>
        <w:jc w:val="both"/>
        <w:rPr>
          <w:rFonts w:ascii="Arial" w:hAnsi="Arial" w:cs="Arial"/>
          <w:lang w:val="en-GB"/>
        </w:rPr>
      </w:pPr>
      <w:r w:rsidRPr="00442EE9">
        <w:rPr>
          <w:rFonts w:ascii="Arial" w:hAnsi="Arial" w:cs="Arial"/>
          <w:color w:val="000000"/>
          <w:lang w:val="en-GB"/>
        </w:rPr>
        <w:t>SATHI</w:t>
      </w:r>
      <w:r w:rsidR="00D622A5">
        <w:rPr>
          <w:rFonts w:ascii="Arial" w:hAnsi="Arial" w:cs="Arial"/>
          <w:color w:val="000000"/>
          <w:lang w:val="en-GB"/>
        </w:rPr>
        <w:t xml:space="preserve"> has collected questions from</w:t>
      </w:r>
      <w:r w:rsidR="00412053" w:rsidRPr="00442EE9">
        <w:rPr>
          <w:rFonts w:ascii="Arial" w:hAnsi="Arial" w:cs="Arial"/>
          <w:color w:val="000000"/>
          <w:lang w:val="en-GB"/>
        </w:rPr>
        <w:t xml:space="preserve"> the stakeholder groups of this project, in particular the </w:t>
      </w:r>
      <w:r w:rsidR="00412053" w:rsidRPr="00442EE9">
        <w:rPr>
          <w:rFonts w:ascii="Arial" w:hAnsi="Arial" w:cs="Arial"/>
          <w:lang w:val="en-GB"/>
        </w:rPr>
        <w:t>Self-Help-Groups, the Union Committees,</w:t>
      </w:r>
      <w:r w:rsidR="002713A2">
        <w:rPr>
          <w:rFonts w:ascii="Arial" w:hAnsi="Arial" w:cs="Arial"/>
          <w:lang w:val="en-GB"/>
        </w:rPr>
        <w:t xml:space="preserve"> </w:t>
      </w:r>
      <w:r w:rsidR="009344D3">
        <w:rPr>
          <w:rFonts w:ascii="Arial" w:hAnsi="Arial" w:cs="Arial"/>
          <w:lang w:val="en-GB"/>
        </w:rPr>
        <w:t xml:space="preserve">the Youth Forums, </w:t>
      </w:r>
      <w:r w:rsidRPr="00442EE9">
        <w:rPr>
          <w:rFonts w:ascii="Arial" w:hAnsi="Arial" w:cs="Arial"/>
          <w:lang w:val="en-GB"/>
        </w:rPr>
        <w:t>the PIs,</w:t>
      </w:r>
      <w:r w:rsidR="00FB7E24">
        <w:rPr>
          <w:rFonts w:ascii="Arial" w:hAnsi="Arial" w:cs="Arial"/>
          <w:lang w:val="en-GB"/>
        </w:rPr>
        <w:t xml:space="preserve"> </w:t>
      </w:r>
      <w:r w:rsidR="009344D3">
        <w:rPr>
          <w:rFonts w:ascii="Arial" w:hAnsi="Arial" w:cs="Arial"/>
          <w:lang w:val="en-GB"/>
        </w:rPr>
        <w:t xml:space="preserve">the </w:t>
      </w:r>
      <w:r w:rsidR="00FB7076" w:rsidRPr="00442EE9">
        <w:rPr>
          <w:rFonts w:ascii="Arial" w:hAnsi="Arial" w:cs="Arial"/>
          <w:lang w:val="en-GB"/>
        </w:rPr>
        <w:t xml:space="preserve">Health </w:t>
      </w:r>
      <w:r w:rsidR="009344D3">
        <w:rPr>
          <w:rFonts w:ascii="Arial" w:hAnsi="Arial" w:cs="Arial"/>
          <w:lang w:val="en-GB"/>
        </w:rPr>
        <w:t>V</w:t>
      </w:r>
      <w:r w:rsidR="00FB7076" w:rsidRPr="00442EE9">
        <w:rPr>
          <w:rFonts w:ascii="Arial" w:hAnsi="Arial" w:cs="Arial"/>
          <w:lang w:val="en-GB"/>
        </w:rPr>
        <w:t>olunteers,</w:t>
      </w:r>
      <w:r w:rsidR="002713A2">
        <w:rPr>
          <w:rFonts w:ascii="Arial" w:hAnsi="Arial" w:cs="Arial"/>
          <w:lang w:val="en-GB"/>
        </w:rPr>
        <w:t xml:space="preserve"> </w:t>
      </w:r>
      <w:r w:rsidR="00412053" w:rsidRPr="00442EE9">
        <w:rPr>
          <w:rFonts w:ascii="Arial" w:hAnsi="Arial" w:cs="Arial"/>
          <w:lang w:val="en-GB"/>
        </w:rPr>
        <w:t xml:space="preserve">the Governmental </w:t>
      </w:r>
      <w:r w:rsidR="00302DFD" w:rsidRPr="00442EE9">
        <w:rPr>
          <w:rFonts w:ascii="Arial" w:hAnsi="Arial" w:cs="Arial"/>
          <w:lang w:val="en-GB"/>
        </w:rPr>
        <w:t xml:space="preserve">health officials at </w:t>
      </w:r>
      <w:r w:rsidR="009344D3">
        <w:rPr>
          <w:rFonts w:ascii="Arial" w:hAnsi="Arial" w:cs="Arial"/>
          <w:lang w:val="en-GB"/>
        </w:rPr>
        <w:t>local and Upazila level</w:t>
      </w:r>
      <w:r w:rsidR="00412053" w:rsidRPr="001814B5">
        <w:rPr>
          <w:rFonts w:ascii="Arial" w:hAnsi="Arial" w:cs="Arial"/>
          <w:lang w:val="en-GB"/>
        </w:rPr>
        <w:t xml:space="preserve">, the project staff and of </w:t>
      </w:r>
      <w:r>
        <w:rPr>
          <w:rFonts w:ascii="Arial" w:hAnsi="Arial" w:cs="Arial"/>
          <w:lang w:val="en-GB"/>
        </w:rPr>
        <w:t>SATHI</w:t>
      </w:r>
      <w:r w:rsidR="00412053" w:rsidRPr="001814B5">
        <w:rPr>
          <w:rFonts w:ascii="Arial" w:hAnsi="Arial" w:cs="Arial"/>
          <w:lang w:val="en-GB"/>
        </w:rPr>
        <w:t xml:space="preserve"> management. A copy of the questions in Bangla </w:t>
      </w:r>
      <w:r w:rsidR="009344D3">
        <w:rPr>
          <w:rFonts w:ascii="Arial" w:hAnsi="Arial" w:cs="Arial"/>
          <w:lang w:val="en-GB"/>
        </w:rPr>
        <w:t xml:space="preserve">can </w:t>
      </w:r>
      <w:r w:rsidR="00412053" w:rsidRPr="001814B5">
        <w:rPr>
          <w:rFonts w:ascii="Arial" w:hAnsi="Arial" w:cs="Arial"/>
          <w:lang w:val="en-GB"/>
        </w:rPr>
        <w:t xml:space="preserve">be submitted on request to the interested applicants. </w:t>
      </w:r>
    </w:p>
    <w:p w:rsidR="009344D3" w:rsidRDefault="009344D3" w:rsidP="00412053">
      <w:pPr>
        <w:spacing w:before="240" w:after="240"/>
        <w:jc w:val="both"/>
        <w:rPr>
          <w:rFonts w:ascii="Arial" w:hAnsi="Arial" w:cs="Arial"/>
          <w:lang w:val="en-GB"/>
        </w:rPr>
      </w:pPr>
      <w:r>
        <w:rPr>
          <w:rFonts w:ascii="Arial" w:hAnsi="Arial" w:cs="Arial"/>
          <w:lang w:val="en-GB"/>
        </w:rPr>
        <w:t xml:space="preserve">Based on above mentioned collection three specific questions have been </w:t>
      </w:r>
      <w:r w:rsidR="00B010C1">
        <w:rPr>
          <w:rFonts w:ascii="Arial" w:hAnsi="Arial" w:cs="Arial"/>
          <w:lang w:val="en-GB"/>
        </w:rPr>
        <w:t>chosen</w:t>
      </w:r>
      <w:r w:rsidR="00E83291">
        <w:rPr>
          <w:rFonts w:ascii="Arial" w:hAnsi="Arial" w:cs="Arial"/>
          <w:lang w:val="en-GB"/>
        </w:rPr>
        <w:t xml:space="preserve"> for this evaluation. It is</w:t>
      </w:r>
      <w:r w:rsidR="00D622A5">
        <w:rPr>
          <w:rFonts w:ascii="Arial" w:hAnsi="Arial" w:cs="Arial"/>
          <w:lang w:val="en-GB"/>
        </w:rPr>
        <w:t xml:space="preserve"> expected that to each </w:t>
      </w:r>
      <w:r w:rsidR="005E3672">
        <w:rPr>
          <w:rFonts w:ascii="Arial" w:hAnsi="Arial" w:cs="Arial"/>
          <w:lang w:val="en-GB"/>
        </w:rPr>
        <w:t xml:space="preserve">questioner </w:t>
      </w:r>
      <w:r w:rsidR="002D2AA4">
        <w:rPr>
          <w:rFonts w:ascii="Arial" w:hAnsi="Arial" w:cs="Arial"/>
          <w:lang w:val="en-GB"/>
        </w:rPr>
        <w:t xml:space="preserve">commendations and </w:t>
      </w:r>
      <w:r w:rsidR="00E83291">
        <w:rPr>
          <w:rFonts w:ascii="Arial" w:hAnsi="Arial" w:cs="Arial"/>
          <w:lang w:val="en-GB"/>
        </w:rPr>
        <w:t xml:space="preserve">learnings are provided in order to support the main purposes of the evaluation. </w:t>
      </w:r>
      <w:r w:rsidR="002D2AA4">
        <w:rPr>
          <w:rFonts w:ascii="Arial" w:hAnsi="Arial" w:cs="Arial"/>
          <w:lang w:val="en-GB"/>
        </w:rPr>
        <w:t xml:space="preserve">Recommendations and learnings should be compiled in the report in specific sections. </w:t>
      </w:r>
    </w:p>
    <w:p w:rsidR="001F1DF2" w:rsidRPr="008400D7" w:rsidRDefault="001F1DF2" w:rsidP="00354AC6">
      <w:pPr>
        <w:pStyle w:val="ListParagraph"/>
        <w:numPr>
          <w:ilvl w:val="0"/>
          <w:numId w:val="28"/>
        </w:numPr>
        <w:spacing w:before="240"/>
        <w:jc w:val="both"/>
        <w:rPr>
          <w:rFonts w:ascii="Arial" w:hAnsi="Arial" w:cs="Arial"/>
          <w:b/>
          <w:lang w:val="en-GB"/>
        </w:rPr>
      </w:pPr>
      <w:r w:rsidRPr="008400D7">
        <w:rPr>
          <w:rFonts w:ascii="Arial" w:hAnsi="Arial" w:cs="Arial"/>
          <w:b/>
          <w:lang w:val="en-GB"/>
        </w:rPr>
        <w:t>In how far have the strategies applied been effective to reach the project outcome?</w:t>
      </w:r>
    </w:p>
    <w:p w:rsidR="00354AC6" w:rsidRDefault="00354AC6" w:rsidP="00354AC6">
      <w:pPr>
        <w:pStyle w:val="ListParagraph"/>
        <w:spacing w:before="240" w:after="240"/>
        <w:ind w:left="360"/>
        <w:jc w:val="both"/>
        <w:rPr>
          <w:rFonts w:ascii="Arial" w:hAnsi="Arial" w:cs="Arial"/>
          <w:lang w:val="en-GB"/>
        </w:rPr>
      </w:pPr>
    </w:p>
    <w:p w:rsidR="001F1DF2" w:rsidRPr="00354AC6" w:rsidRDefault="001F1DF2" w:rsidP="00354AC6">
      <w:pPr>
        <w:pStyle w:val="ListParagraph"/>
        <w:spacing w:before="240" w:after="240"/>
        <w:ind w:left="360"/>
        <w:jc w:val="both"/>
        <w:rPr>
          <w:rFonts w:ascii="Arial" w:hAnsi="Arial" w:cs="Arial"/>
          <w:lang w:val="en-GB"/>
        </w:rPr>
      </w:pPr>
      <w:r w:rsidRPr="00354AC6">
        <w:rPr>
          <w:rFonts w:ascii="Arial" w:hAnsi="Arial" w:cs="Arial"/>
          <w:lang w:val="en-GB"/>
        </w:rPr>
        <w:t>The proposed project outcome was that the adolescents/youths and adults increasingly claim their right to quality reproductive health services. This will improve maternal and newborn health and lower the rate of early pregnancies. The proposed strategies and methods for achieving this are mentioned above.</w:t>
      </w:r>
    </w:p>
    <w:p w:rsidR="00354AC6" w:rsidRPr="00354AC6" w:rsidRDefault="00354AC6" w:rsidP="00354AC6">
      <w:pPr>
        <w:pStyle w:val="ListParagraph"/>
        <w:spacing w:before="240" w:after="240"/>
        <w:ind w:left="360"/>
        <w:jc w:val="both"/>
        <w:rPr>
          <w:rFonts w:ascii="Arial" w:hAnsi="Arial" w:cs="Arial"/>
          <w:lang w:val="en-GB"/>
        </w:rPr>
      </w:pPr>
    </w:p>
    <w:p w:rsidR="008400D7" w:rsidRPr="008400D7" w:rsidRDefault="00354AC6" w:rsidP="00354AC6">
      <w:pPr>
        <w:pStyle w:val="ListParagraph"/>
        <w:spacing w:before="240" w:after="240"/>
        <w:ind w:left="360"/>
        <w:jc w:val="both"/>
        <w:rPr>
          <w:rFonts w:ascii="Arial" w:hAnsi="Arial" w:cs="Arial"/>
        </w:rPr>
      </w:pPr>
      <w:r w:rsidRPr="00354AC6">
        <w:rPr>
          <w:rFonts w:ascii="Arial" w:hAnsi="Arial" w:cs="Arial"/>
          <w:lang w:val="en-GB"/>
        </w:rPr>
        <w:t>E</w:t>
      </w:r>
      <w:r w:rsidR="001F1DF2" w:rsidRPr="00354AC6">
        <w:rPr>
          <w:rFonts w:ascii="Arial" w:hAnsi="Arial" w:cs="Arial"/>
          <w:lang w:val="en-GB"/>
        </w:rPr>
        <w:t xml:space="preserve">xpectation regarding the answer is the following: </w:t>
      </w:r>
    </w:p>
    <w:p w:rsidR="001F1DF2" w:rsidRPr="008400D7" w:rsidRDefault="001F1DF2" w:rsidP="00276AD9">
      <w:pPr>
        <w:pStyle w:val="PlainText"/>
        <w:numPr>
          <w:ilvl w:val="0"/>
          <w:numId w:val="35"/>
        </w:numPr>
        <w:rPr>
          <w:rFonts w:ascii="Arial" w:hAnsi="Arial" w:cs="Arial"/>
          <w:sz w:val="20"/>
          <w:szCs w:val="20"/>
        </w:rPr>
      </w:pPr>
      <w:r w:rsidRPr="008400D7">
        <w:rPr>
          <w:rFonts w:ascii="Arial" w:hAnsi="Arial" w:cs="Arial"/>
          <w:sz w:val="20"/>
          <w:szCs w:val="20"/>
        </w:rPr>
        <w:t xml:space="preserve">An analysis to what </w:t>
      </w:r>
      <w:r w:rsidRPr="00455E3A">
        <w:rPr>
          <w:rFonts w:ascii="Arial" w:hAnsi="Arial" w:cs="Arial"/>
          <w:sz w:val="20"/>
          <w:szCs w:val="20"/>
          <w:u w:val="single"/>
        </w:rPr>
        <w:t>extent</w:t>
      </w:r>
      <w:r w:rsidRPr="008400D7">
        <w:rPr>
          <w:rFonts w:ascii="Arial" w:hAnsi="Arial" w:cs="Arial"/>
          <w:sz w:val="20"/>
          <w:szCs w:val="20"/>
        </w:rPr>
        <w:t xml:space="preserve"> projec</w:t>
      </w:r>
      <w:r w:rsidR="008400D7" w:rsidRPr="008400D7">
        <w:rPr>
          <w:rFonts w:ascii="Arial" w:hAnsi="Arial" w:cs="Arial"/>
          <w:sz w:val="20"/>
          <w:szCs w:val="20"/>
        </w:rPr>
        <w:t xml:space="preserve">t </w:t>
      </w:r>
      <w:r w:rsidR="008400D7" w:rsidRPr="00455E3A">
        <w:rPr>
          <w:rFonts w:ascii="Arial" w:hAnsi="Arial" w:cs="Arial"/>
          <w:sz w:val="20"/>
          <w:szCs w:val="20"/>
          <w:u w:val="single"/>
        </w:rPr>
        <w:t>objectives</w:t>
      </w:r>
      <w:r w:rsidR="008400D7" w:rsidRPr="008400D7">
        <w:rPr>
          <w:rFonts w:ascii="Arial" w:hAnsi="Arial" w:cs="Arial"/>
          <w:sz w:val="20"/>
          <w:szCs w:val="20"/>
        </w:rPr>
        <w:t xml:space="preserve"> have been </w:t>
      </w:r>
      <w:r w:rsidR="008400D7" w:rsidRPr="00455E3A">
        <w:rPr>
          <w:rFonts w:ascii="Arial" w:hAnsi="Arial" w:cs="Arial"/>
          <w:sz w:val="20"/>
          <w:szCs w:val="20"/>
          <w:u w:val="single"/>
        </w:rPr>
        <w:t>achieved</w:t>
      </w:r>
      <w:r w:rsidR="008400D7" w:rsidRPr="008400D7">
        <w:rPr>
          <w:rFonts w:ascii="Arial" w:hAnsi="Arial" w:cs="Arial"/>
          <w:sz w:val="20"/>
          <w:szCs w:val="20"/>
        </w:rPr>
        <w:t>,</w:t>
      </w:r>
    </w:p>
    <w:p w:rsidR="001F1DF2" w:rsidRPr="008400D7" w:rsidRDefault="001F1DF2" w:rsidP="00276AD9">
      <w:pPr>
        <w:pStyle w:val="PlainText"/>
        <w:numPr>
          <w:ilvl w:val="0"/>
          <w:numId w:val="35"/>
        </w:numPr>
        <w:rPr>
          <w:rFonts w:ascii="Arial" w:hAnsi="Arial" w:cs="Arial"/>
          <w:sz w:val="20"/>
          <w:szCs w:val="20"/>
          <w:lang w:val="de-DE"/>
        </w:rPr>
      </w:pPr>
      <w:r w:rsidRPr="008400D7">
        <w:rPr>
          <w:rFonts w:ascii="Arial" w:hAnsi="Arial" w:cs="Arial"/>
          <w:sz w:val="20"/>
          <w:szCs w:val="20"/>
        </w:rPr>
        <w:t xml:space="preserve">An analysis of the </w:t>
      </w:r>
      <w:r w:rsidRPr="00455E3A">
        <w:rPr>
          <w:rFonts w:ascii="Arial" w:hAnsi="Arial" w:cs="Arial"/>
          <w:sz w:val="20"/>
          <w:szCs w:val="20"/>
          <w:u w:val="single"/>
        </w:rPr>
        <w:t>interdependencies</w:t>
      </w:r>
      <w:r w:rsidRPr="008400D7">
        <w:rPr>
          <w:rFonts w:ascii="Arial" w:hAnsi="Arial" w:cs="Arial"/>
          <w:sz w:val="20"/>
          <w:szCs w:val="20"/>
        </w:rPr>
        <w:t xml:space="preserve"> of the actual project </w:t>
      </w:r>
      <w:r w:rsidRPr="00455E3A">
        <w:rPr>
          <w:rFonts w:ascii="Arial" w:hAnsi="Arial" w:cs="Arial"/>
          <w:sz w:val="20"/>
          <w:szCs w:val="20"/>
          <w:u w:val="single"/>
        </w:rPr>
        <w:t>outcome</w:t>
      </w:r>
      <w:r w:rsidRPr="008400D7">
        <w:rPr>
          <w:rFonts w:ascii="Arial" w:hAnsi="Arial" w:cs="Arial"/>
          <w:sz w:val="20"/>
          <w:szCs w:val="20"/>
        </w:rPr>
        <w:t xml:space="preserve"> and the implemented </w:t>
      </w:r>
      <w:r w:rsidRPr="00455E3A">
        <w:rPr>
          <w:rFonts w:ascii="Arial" w:hAnsi="Arial" w:cs="Arial"/>
          <w:sz w:val="20"/>
          <w:szCs w:val="20"/>
          <w:u w:val="single"/>
        </w:rPr>
        <w:t>strategies</w:t>
      </w:r>
      <w:r w:rsidRPr="008400D7">
        <w:rPr>
          <w:rFonts w:ascii="Arial" w:hAnsi="Arial" w:cs="Arial"/>
          <w:sz w:val="20"/>
          <w:szCs w:val="20"/>
        </w:rPr>
        <w:t>, methods and main tools on the different levels: outcome, use of outputs and outputs.  </w:t>
      </w:r>
      <w:r w:rsidRPr="008400D7">
        <w:rPr>
          <w:rFonts w:ascii="Arial" w:hAnsi="Arial" w:cs="Arial"/>
          <w:sz w:val="20"/>
          <w:szCs w:val="20"/>
        </w:rPr>
        <w:br/>
        <w:t xml:space="preserve">The discussion needs to cover each component of the applied strategy, methods and tools and demonstrate the causal relation to reaching the outcome. </w:t>
      </w:r>
      <w:r w:rsidRPr="008400D7">
        <w:rPr>
          <w:rFonts w:ascii="Arial" w:hAnsi="Arial" w:cs="Arial"/>
          <w:sz w:val="20"/>
          <w:szCs w:val="20"/>
          <w:lang w:val="de-DE"/>
        </w:rPr>
        <w:t>Evidenceshouldbeprovided. </w:t>
      </w:r>
    </w:p>
    <w:p w:rsidR="001F1DF2" w:rsidRPr="008400D7" w:rsidRDefault="001F1DF2" w:rsidP="00276AD9">
      <w:pPr>
        <w:pStyle w:val="PlainText"/>
        <w:numPr>
          <w:ilvl w:val="0"/>
          <w:numId w:val="35"/>
        </w:numPr>
        <w:rPr>
          <w:rFonts w:ascii="Arial" w:hAnsi="Arial" w:cs="Arial"/>
          <w:sz w:val="20"/>
          <w:szCs w:val="20"/>
        </w:rPr>
      </w:pPr>
      <w:r w:rsidRPr="008400D7">
        <w:rPr>
          <w:rFonts w:ascii="Arial" w:hAnsi="Arial" w:cs="Arial"/>
          <w:sz w:val="20"/>
          <w:szCs w:val="20"/>
        </w:rPr>
        <w:t xml:space="preserve">The </w:t>
      </w:r>
      <w:r w:rsidRPr="00455E3A">
        <w:rPr>
          <w:rFonts w:ascii="Arial" w:hAnsi="Arial" w:cs="Arial"/>
          <w:sz w:val="20"/>
          <w:szCs w:val="20"/>
          <w:u w:val="single"/>
        </w:rPr>
        <w:t>potential</w:t>
      </w:r>
      <w:r w:rsidRPr="008400D7">
        <w:rPr>
          <w:rFonts w:ascii="Arial" w:hAnsi="Arial" w:cs="Arial"/>
          <w:sz w:val="20"/>
          <w:szCs w:val="20"/>
        </w:rPr>
        <w:t xml:space="preserve"> of all strategies, methods and tools to provo</w:t>
      </w:r>
      <w:r w:rsidR="008400D7" w:rsidRPr="008400D7">
        <w:rPr>
          <w:rFonts w:ascii="Arial" w:hAnsi="Arial" w:cs="Arial"/>
          <w:sz w:val="20"/>
          <w:szCs w:val="20"/>
        </w:rPr>
        <w:t xml:space="preserve">ke the above mentioned outcome and </w:t>
      </w:r>
      <w:r w:rsidRPr="008400D7">
        <w:rPr>
          <w:rFonts w:ascii="Arial" w:hAnsi="Arial" w:cs="Arial"/>
          <w:sz w:val="20"/>
          <w:szCs w:val="20"/>
        </w:rPr>
        <w:t xml:space="preserve">use of output, </w:t>
      </w:r>
    </w:p>
    <w:p w:rsidR="001F1DF2" w:rsidRPr="008400D7" w:rsidRDefault="001F1DF2" w:rsidP="00276AD9">
      <w:pPr>
        <w:pStyle w:val="PlainText"/>
        <w:numPr>
          <w:ilvl w:val="0"/>
          <w:numId w:val="35"/>
        </w:numPr>
        <w:rPr>
          <w:rFonts w:ascii="Arial" w:hAnsi="Arial" w:cs="Arial"/>
          <w:sz w:val="20"/>
          <w:szCs w:val="20"/>
        </w:rPr>
      </w:pPr>
      <w:r w:rsidRPr="008400D7">
        <w:rPr>
          <w:rFonts w:ascii="Arial" w:hAnsi="Arial" w:cs="Arial"/>
          <w:sz w:val="20"/>
          <w:szCs w:val="20"/>
        </w:rPr>
        <w:t xml:space="preserve">The particular </w:t>
      </w:r>
      <w:r w:rsidRPr="00455E3A">
        <w:rPr>
          <w:rFonts w:ascii="Arial" w:hAnsi="Arial" w:cs="Arial"/>
          <w:sz w:val="20"/>
          <w:szCs w:val="20"/>
          <w:u w:val="single"/>
        </w:rPr>
        <w:t>attractiveness</w:t>
      </w:r>
      <w:r w:rsidRPr="008400D7">
        <w:rPr>
          <w:rFonts w:ascii="Arial" w:hAnsi="Arial" w:cs="Arial"/>
          <w:sz w:val="20"/>
          <w:szCs w:val="20"/>
        </w:rPr>
        <w:t xml:space="preserve"> of the applied strategies, methods and tools for the related target groups/facilitators/stakeholders to follow up on the outcome,</w:t>
      </w:r>
    </w:p>
    <w:p w:rsidR="001F1DF2" w:rsidRDefault="001F1DF2" w:rsidP="008400D7">
      <w:pPr>
        <w:pStyle w:val="PlainText"/>
        <w:numPr>
          <w:ilvl w:val="0"/>
          <w:numId w:val="35"/>
        </w:numPr>
        <w:rPr>
          <w:rFonts w:ascii="Arial" w:hAnsi="Arial" w:cs="Arial"/>
          <w:sz w:val="20"/>
          <w:szCs w:val="20"/>
        </w:rPr>
      </w:pPr>
      <w:r w:rsidRPr="008400D7">
        <w:rPr>
          <w:rFonts w:ascii="Arial" w:hAnsi="Arial" w:cs="Arial"/>
          <w:sz w:val="20"/>
          <w:szCs w:val="20"/>
        </w:rPr>
        <w:t xml:space="preserve">The level of independent actual </w:t>
      </w:r>
      <w:r w:rsidRPr="00455E3A">
        <w:rPr>
          <w:rFonts w:ascii="Arial" w:hAnsi="Arial" w:cs="Arial"/>
          <w:sz w:val="20"/>
          <w:szCs w:val="20"/>
          <w:u w:val="single"/>
        </w:rPr>
        <w:t>utilization</w:t>
      </w:r>
      <w:r w:rsidRPr="008400D7">
        <w:rPr>
          <w:rFonts w:ascii="Arial" w:hAnsi="Arial" w:cs="Arial"/>
          <w:sz w:val="20"/>
          <w:szCs w:val="20"/>
        </w:rPr>
        <w:t xml:space="preserve"> of learned strategies, methods and tools by the target groups/facilitators/stakeholders themselves to follow up on the outcome and other issues they would like to tackled.  </w:t>
      </w:r>
    </w:p>
    <w:p w:rsidR="008400D7" w:rsidRPr="008400D7" w:rsidRDefault="008400D7" w:rsidP="008400D7">
      <w:pPr>
        <w:pStyle w:val="PlainText"/>
        <w:ind w:left="720"/>
        <w:rPr>
          <w:rFonts w:ascii="Arial" w:hAnsi="Arial" w:cs="Arial"/>
          <w:sz w:val="20"/>
          <w:szCs w:val="20"/>
        </w:rPr>
      </w:pPr>
    </w:p>
    <w:p w:rsidR="00321E14" w:rsidRPr="006502E2" w:rsidRDefault="00321E14" w:rsidP="00BF3BE7">
      <w:pPr>
        <w:pStyle w:val="ListParagraph"/>
        <w:numPr>
          <w:ilvl w:val="0"/>
          <w:numId w:val="28"/>
        </w:numPr>
        <w:spacing w:after="240"/>
        <w:ind w:left="714" w:hanging="357"/>
        <w:contextualSpacing w:val="0"/>
        <w:jc w:val="both"/>
        <w:rPr>
          <w:rFonts w:ascii="Arial" w:hAnsi="Arial" w:cs="Arial"/>
          <w:b/>
          <w:lang w:val="en-GB"/>
        </w:rPr>
      </w:pPr>
      <w:r w:rsidRPr="006502E2">
        <w:rPr>
          <w:rFonts w:ascii="Arial" w:hAnsi="Arial" w:cs="Arial"/>
          <w:b/>
          <w:lang w:val="en-GB"/>
        </w:rPr>
        <w:t xml:space="preserve">In how far has the project contributed towards changing power relations and changing structures? </w:t>
      </w:r>
    </w:p>
    <w:p w:rsidR="00321E14" w:rsidRDefault="00321E14" w:rsidP="00321E14">
      <w:pPr>
        <w:pStyle w:val="ListParagraph"/>
        <w:spacing w:before="240" w:after="240"/>
        <w:ind w:left="360"/>
        <w:jc w:val="both"/>
        <w:rPr>
          <w:rFonts w:ascii="Arial" w:hAnsi="Arial" w:cs="Arial"/>
          <w:lang w:val="en-GB"/>
        </w:rPr>
      </w:pPr>
      <w:r>
        <w:rPr>
          <w:rFonts w:ascii="Arial" w:hAnsi="Arial" w:cs="Arial"/>
          <w:lang w:val="en-GB"/>
        </w:rPr>
        <w:t>The project focuses on Reproductive Health and Rights. Rights-based intervention</w:t>
      </w:r>
      <w:r w:rsidR="00DD08EC">
        <w:rPr>
          <w:rFonts w:ascii="Arial" w:hAnsi="Arial" w:cs="Arial"/>
          <w:lang w:val="en-GB"/>
        </w:rPr>
        <w:t>s challenge</w:t>
      </w:r>
      <w:r w:rsidR="00FA4C2F">
        <w:rPr>
          <w:rFonts w:ascii="Arial" w:hAnsi="Arial" w:cs="Arial"/>
          <w:lang w:val="en-GB"/>
        </w:rPr>
        <w:t xml:space="preserve"> the predominant</w:t>
      </w:r>
      <w:r>
        <w:rPr>
          <w:rFonts w:ascii="Arial" w:hAnsi="Arial" w:cs="Arial"/>
          <w:lang w:val="en-GB"/>
        </w:rPr>
        <w:t xml:space="preserve"> power relations and structures within </w:t>
      </w:r>
      <w:r w:rsidR="00FA4C2F">
        <w:rPr>
          <w:rFonts w:ascii="Arial" w:hAnsi="Arial" w:cs="Arial"/>
          <w:lang w:val="en-GB"/>
        </w:rPr>
        <w:t>families</w:t>
      </w:r>
      <w:r>
        <w:rPr>
          <w:rFonts w:ascii="Arial" w:hAnsi="Arial" w:cs="Arial"/>
          <w:lang w:val="en-GB"/>
        </w:rPr>
        <w:t xml:space="preserve"> and communities.</w:t>
      </w:r>
      <w:r w:rsidR="00DD08EC">
        <w:rPr>
          <w:rFonts w:ascii="Arial" w:hAnsi="Arial" w:cs="Arial"/>
          <w:lang w:val="en-GB"/>
        </w:rPr>
        <w:t xml:space="preserve"> The structures include governmental and non-governmental organisational groupings</w:t>
      </w:r>
      <w:r w:rsidR="00415C41">
        <w:rPr>
          <w:rFonts w:ascii="Arial" w:hAnsi="Arial" w:cs="Arial"/>
          <w:lang w:val="en-GB"/>
        </w:rPr>
        <w:t>/institutions</w:t>
      </w:r>
      <w:r w:rsidR="00DD08EC">
        <w:rPr>
          <w:rFonts w:ascii="Arial" w:hAnsi="Arial" w:cs="Arial"/>
          <w:lang w:val="en-GB"/>
        </w:rPr>
        <w:t xml:space="preserve"> and include among others policies and practices. </w:t>
      </w:r>
    </w:p>
    <w:p w:rsidR="00727FD5" w:rsidRPr="00727FD5" w:rsidRDefault="00354AC6" w:rsidP="00727FD5">
      <w:pPr>
        <w:spacing w:before="240" w:after="240"/>
        <w:ind w:firstLine="360"/>
        <w:jc w:val="both"/>
        <w:rPr>
          <w:rFonts w:ascii="Arial" w:hAnsi="Arial" w:cs="Arial"/>
          <w:lang w:val="en-GB"/>
        </w:rPr>
      </w:pPr>
      <w:r>
        <w:rPr>
          <w:rFonts w:ascii="Arial" w:hAnsi="Arial" w:cs="Arial"/>
          <w:lang w:val="en-GB"/>
        </w:rPr>
        <w:t>E</w:t>
      </w:r>
      <w:r w:rsidR="00727FD5">
        <w:rPr>
          <w:rFonts w:ascii="Arial" w:hAnsi="Arial" w:cs="Arial"/>
          <w:lang w:val="en-GB"/>
        </w:rPr>
        <w:t>xp</w:t>
      </w:r>
      <w:r>
        <w:rPr>
          <w:rFonts w:ascii="Arial" w:hAnsi="Arial" w:cs="Arial"/>
          <w:lang w:val="en-GB"/>
        </w:rPr>
        <w:t xml:space="preserve">ectation </w:t>
      </w:r>
      <w:r w:rsidR="00727FD5">
        <w:rPr>
          <w:rFonts w:ascii="Arial" w:hAnsi="Arial" w:cs="Arial"/>
          <w:lang w:val="en-GB"/>
        </w:rPr>
        <w:t xml:space="preserve">regarding the answers is the following: </w:t>
      </w:r>
    </w:p>
    <w:p w:rsidR="00354AC6" w:rsidRDefault="00727FD5" w:rsidP="00727FD5">
      <w:pPr>
        <w:pStyle w:val="ListParagraph"/>
        <w:numPr>
          <w:ilvl w:val="0"/>
          <w:numId w:val="30"/>
        </w:numPr>
        <w:spacing w:before="240" w:after="240"/>
        <w:jc w:val="both"/>
        <w:rPr>
          <w:rFonts w:ascii="Arial" w:hAnsi="Arial" w:cs="Arial"/>
          <w:lang w:val="en-GB"/>
        </w:rPr>
      </w:pPr>
      <w:r w:rsidRPr="00354AC6">
        <w:rPr>
          <w:rFonts w:ascii="Arial" w:hAnsi="Arial" w:cs="Arial"/>
          <w:lang w:val="en-GB"/>
        </w:rPr>
        <w:t xml:space="preserve">A discussion on the </w:t>
      </w:r>
      <w:r w:rsidR="00FA4C2F" w:rsidRPr="00354AC6">
        <w:rPr>
          <w:rFonts w:ascii="Arial" w:hAnsi="Arial" w:cs="Arial"/>
          <w:lang w:val="en-GB"/>
        </w:rPr>
        <w:t xml:space="preserve">power relations and structures </w:t>
      </w:r>
      <w:r w:rsidRPr="00354AC6">
        <w:rPr>
          <w:rFonts w:ascii="Arial" w:hAnsi="Arial" w:cs="Arial"/>
          <w:u w:val="single"/>
          <w:lang w:val="en-GB"/>
        </w:rPr>
        <w:t>within the families</w:t>
      </w:r>
      <w:r w:rsidRPr="00354AC6">
        <w:rPr>
          <w:rFonts w:ascii="Arial" w:hAnsi="Arial" w:cs="Arial"/>
          <w:lang w:val="en-GB"/>
        </w:rPr>
        <w:t xml:space="preserve">. </w:t>
      </w:r>
    </w:p>
    <w:p w:rsidR="00354AC6" w:rsidRDefault="00354AC6" w:rsidP="007A1BCB">
      <w:pPr>
        <w:pStyle w:val="ListParagraph"/>
        <w:spacing w:before="240" w:after="240"/>
        <w:ind w:left="1134"/>
        <w:jc w:val="both"/>
        <w:rPr>
          <w:rFonts w:ascii="Arial" w:hAnsi="Arial" w:cs="Arial"/>
          <w:lang w:val="en-GB"/>
        </w:rPr>
      </w:pPr>
      <w:r w:rsidRPr="00354AC6">
        <w:rPr>
          <w:rFonts w:ascii="Arial" w:hAnsi="Arial" w:cs="Arial"/>
          <w:lang w:val="en-GB"/>
        </w:rPr>
        <w:t xml:space="preserve">- </w:t>
      </w:r>
      <w:r w:rsidR="00727FD5" w:rsidRPr="00354AC6">
        <w:rPr>
          <w:rFonts w:ascii="Arial" w:hAnsi="Arial" w:cs="Arial"/>
          <w:lang w:val="en-GB"/>
        </w:rPr>
        <w:t>A</w:t>
      </w:r>
      <w:r w:rsidR="00FA4C2F" w:rsidRPr="00354AC6">
        <w:rPr>
          <w:rFonts w:ascii="Arial" w:hAnsi="Arial" w:cs="Arial"/>
          <w:lang w:val="en-GB"/>
        </w:rPr>
        <w:t xml:space="preserve">re </w:t>
      </w:r>
      <w:r w:rsidR="00415C41" w:rsidRPr="00354AC6">
        <w:rPr>
          <w:rFonts w:ascii="Arial" w:hAnsi="Arial" w:cs="Arial"/>
          <w:lang w:val="en-GB"/>
        </w:rPr>
        <w:t>the</w:t>
      </w:r>
      <w:r w:rsidR="005E3672">
        <w:rPr>
          <w:rFonts w:ascii="Arial" w:hAnsi="Arial" w:cs="Arial"/>
          <w:lang w:val="en-GB"/>
        </w:rPr>
        <w:t xml:space="preserve"> </w:t>
      </w:r>
      <w:r w:rsidR="00415C41" w:rsidRPr="00354AC6">
        <w:rPr>
          <w:rFonts w:ascii="Arial" w:hAnsi="Arial" w:cs="Arial"/>
          <w:lang w:val="en-GB"/>
        </w:rPr>
        <w:t>se</w:t>
      </w:r>
      <w:r w:rsidR="00E83291" w:rsidRPr="00354AC6">
        <w:rPr>
          <w:rFonts w:ascii="Arial" w:hAnsi="Arial" w:cs="Arial"/>
          <w:lang w:val="en-GB"/>
        </w:rPr>
        <w:t xml:space="preserve">at present </w:t>
      </w:r>
      <w:r w:rsidR="00FA4C2F" w:rsidRPr="00354AC6">
        <w:rPr>
          <w:rFonts w:ascii="Arial" w:hAnsi="Arial" w:cs="Arial"/>
          <w:lang w:val="en-GB"/>
        </w:rPr>
        <w:t xml:space="preserve">more favourable for children, marginalised or vulnerable </w:t>
      </w:r>
      <w:r w:rsidR="006502E2" w:rsidRPr="00354AC6">
        <w:rPr>
          <w:rFonts w:ascii="Arial" w:hAnsi="Arial" w:cs="Arial"/>
          <w:lang w:val="en-GB"/>
        </w:rPr>
        <w:t>persons</w:t>
      </w:r>
      <w:r w:rsidR="005E3672">
        <w:rPr>
          <w:rFonts w:ascii="Arial" w:hAnsi="Arial" w:cs="Arial"/>
          <w:lang w:val="en-GB"/>
        </w:rPr>
        <w:t xml:space="preserve"> </w:t>
      </w:r>
      <w:r w:rsidR="006502E2" w:rsidRPr="00354AC6">
        <w:rPr>
          <w:rFonts w:ascii="Arial" w:hAnsi="Arial" w:cs="Arial"/>
          <w:lang w:val="en-GB"/>
        </w:rPr>
        <w:t xml:space="preserve">to enjoy and protect their rights </w:t>
      </w:r>
      <w:r w:rsidR="00FA4C2F" w:rsidRPr="00354AC6">
        <w:rPr>
          <w:rFonts w:ascii="Arial" w:hAnsi="Arial" w:cs="Arial"/>
          <w:lang w:val="en-GB"/>
        </w:rPr>
        <w:t xml:space="preserve">compared to project </w:t>
      </w:r>
      <w:r w:rsidR="00727FD5" w:rsidRPr="00354AC6">
        <w:rPr>
          <w:rFonts w:ascii="Arial" w:hAnsi="Arial" w:cs="Arial"/>
          <w:lang w:val="en-GB"/>
        </w:rPr>
        <w:t>start?</w:t>
      </w:r>
    </w:p>
    <w:p w:rsidR="00354AC6" w:rsidRDefault="00354AC6" w:rsidP="007A1BCB">
      <w:pPr>
        <w:pStyle w:val="ListParagraph"/>
        <w:spacing w:before="240" w:after="240"/>
        <w:ind w:left="1134"/>
        <w:jc w:val="both"/>
        <w:rPr>
          <w:rFonts w:ascii="Arial" w:hAnsi="Arial" w:cs="Arial"/>
          <w:lang w:val="en-GB"/>
        </w:rPr>
      </w:pPr>
      <w:r>
        <w:rPr>
          <w:rFonts w:ascii="Arial" w:hAnsi="Arial" w:cs="Arial"/>
          <w:lang w:val="en-GB"/>
        </w:rPr>
        <w:t xml:space="preserve">- </w:t>
      </w:r>
      <w:r w:rsidR="00E83291" w:rsidRPr="00354AC6">
        <w:rPr>
          <w:rFonts w:ascii="Arial" w:hAnsi="Arial" w:cs="Arial"/>
          <w:lang w:val="en-GB"/>
        </w:rPr>
        <w:t xml:space="preserve">If yes, what is the extent of change? </w:t>
      </w:r>
      <w:r>
        <w:rPr>
          <w:rFonts w:ascii="Arial" w:hAnsi="Arial" w:cs="Arial"/>
          <w:lang w:val="en-GB"/>
        </w:rPr>
        <w:t>What is still lacking?</w:t>
      </w:r>
    </w:p>
    <w:p w:rsidR="00354AC6" w:rsidRDefault="00354AC6" w:rsidP="007A1BCB">
      <w:pPr>
        <w:pStyle w:val="ListParagraph"/>
        <w:spacing w:before="240" w:after="240"/>
        <w:ind w:left="1134"/>
        <w:jc w:val="both"/>
        <w:rPr>
          <w:rFonts w:ascii="Arial" w:hAnsi="Arial" w:cs="Arial"/>
          <w:lang w:val="en-GB"/>
        </w:rPr>
      </w:pPr>
      <w:r>
        <w:rPr>
          <w:rFonts w:ascii="Arial" w:hAnsi="Arial" w:cs="Arial"/>
          <w:lang w:val="en-GB"/>
        </w:rPr>
        <w:t>C</w:t>
      </w:r>
      <w:r w:rsidR="00DD08EC" w:rsidRPr="00354AC6">
        <w:rPr>
          <w:rFonts w:ascii="Arial" w:hAnsi="Arial" w:cs="Arial"/>
          <w:lang w:val="en-GB"/>
        </w:rPr>
        <w:t xml:space="preserve">riteria </w:t>
      </w:r>
      <w:r>
        <w:rPr>
          <w:rFonts w:ascii="Arial" w:hAnsi="Arial" w:cs="Arial"/>
          <w:lang w:val="en-GB"/>
        </w:rPr>
        <w:t xml:space="preserve">expected to be used among others </w:t>
      </w:r>
      <w:r w:rsidR="00DD08EC" w:rsidRPr="00354AC6">
        <w:rPr>
          <w:rFonts w:ascii="Arial" w:hAnsi="Arial" w:cs="Arial"/>
          <w:lang w:val="en-GB"/>
        </w:rPr>
        <w:t xml:space="preserve">are knowledge, attitudes and practices. </w:t>
      </w:r>
    </w:p>
    <w:p w:rsidR="00FA4C2F" w:rsidRPr="00354AC6" w:rsidRDefault="00DD08EC" w:rsidP="007A1BCB">
      <w:pPr>
        <w:pStyle w:val="ListParagraph"/>
        <w:spacing w:before="240" w:after="240"/>
        <w:ind w:left="1134"/>
        <w:jc w:val="both"/>
        <w:rPr>
          <w:rFonts w:ascii="Arial" w:hAnsi="Arial" w:cs="Arial"/>
          <w:lang w:val="en-GB"/>
        </w:rPr>
      </w:pPr>
      <w:r w:rsidRPr="00354AC6">
        <w:rPr>
          <w:rFonts w:ascii="Arial" w:hAnsi="Arial" w:cs="Arial"/>
          <w:lang w:val="en-GB"/>
        </w:rPr>
        <w:t>Particular interests are the handling of tabooed subject</w:t>
      </w:r>
      <w:r w:rsidR="00727FD5" w:rsidRPr="00354AC6">
        <w:rPr>
          <w:rFonts w:ascii="Arial" w:hAnsi="Arial" w:cs="Arial"/>
          <w:lang w:val="en-GB"/>
        </w:rPr>
        <w:t xml:space="preserve"> matters and the advancement of girl’s interest.  </w:t>
      </w:r>
    </w:p>
    <w:p w:rsidR="00354AC6" w:rsidRDefault="00727FD5" w:rsidP="00727FD5">
      <w:pPr>
        <w:pStyle w:val="ListParagraph"/>
        <w:numPr>
          <w:ilvl w:val="0"/>
          <w:numId w:val="30"/>
        </w:numPr>
        <w:spacing w:before="240" w:after="240"/>
        <w:jc w:val="both"/>
        <w:rPr>
          <w:rFonts w:ascii="Arial" w:hAnsi="Arial" w:cs="Arial"/>
          <w:lang w:val="en-GB"/>
        </w:rPr>
      </w:pPr>
      <w:r>
        <w:rPr>
          <w:rFonts w:ascii="Arial" w:hAnsi="Arial" w:cs="Arial"/>
          <w:lang w:val="en-GB"/>
        </w:rPr>
        <w:t>A discussion on the</w:t>
      </w:r>
      <w:r w:rsidR="00FA4C2F" w:rsidRPr="00727FD5">
        <w:rPr>
          <w:rFonts w:ascii="Arial" w:hAnsi="Arial" w:cs="Arial"/>
          <w:lang w:val="en-GB"/>
        </w:rPr>
        <w:t xml:space="preserve"> power relations and structures </w:t>
      </w:r>
      <w:r w:rsidRPr="00727FD5">
        <w:rPr>
          <w:rFonts w:ascii="Arial" w:hAnsi="Arial" w:cs="Arial"/>
          <w:u w:val="single"/>
          <w:lang w:val="en-GB"/>
        </w:rPr>
        <w:t xml:space="preserve">within the communities </w:t>
      </w:r>
      <w:r w:rsidRPr="00354AC6">
        <w:rPr>
          <w:rFonts w:ascii="Arial" w:hAnsi="Arial" w:cs="Arial"/>
          <w:lang w:val="en-GB"/>
        </w:rPr>
        <w:t xml:space="preserve">including their </w:t>
      </w:r>
      <w:r w:rsidR="001C4427" w:rsidRPr="00354AC6">
        <w:rPr>
          <w:rFonts w:ascii="Arial" w:hAnsi="Arial" w:cs="Arial"/>
          <w:lang w:val="en-GB"/>
        </w:rPr>
        <w:t>various</w:t>
      </w:r>
      <w:r w:rsidRPr="00354AC6">
        <w:rPr>
          <w:rFonts w:ascii="Arial" w:hAnsi="Arial" w:cs="Arial"/>
          <w:lang w:val="en-GB"/>
        </w:rPr>
        <w:t xml:space="preserve"> groupings</w:t>
      </w:r>
      <w:r w:rsidR="00415C41" w:rsidRPr="00354AC6">
        <w:rPr>
          <w:rFonts w:ascii="Arial" w:hAnsi="Arial" w:cs="Arial"/>
          <w:lang w:val="en-GB"/>
        </w:rPr>
        <w:t>/institutions</w:t>
      </w:r>
      <w:r w:rsidRPr="00354AC6">
        <w:rPr>
          <w:rFonts w:ascii="Arial" w:hAnsi="Arial" w:cs="Arial"/>
          <w:lang w:val="en-GB"/>
        </w:rPr>
        <w:t xml:space="preserve">. </w:t>
      </w:r>
    </w:p>
    <w:p w:rsidR="00354AC6" w:rsidRDefault="00354AC6" w:rsidP="007A1BCB">
      <w:pPr>
        <w:pStyle w:val="ListParagraph"/>
        <w:spacing w:before="240" w:after="240"/>
        <w:ind w:left="1134"/>
        <w:jc w:val="both"/>
        <w:rPr>
          <w:rFonts w:ascii="Arial" w:hAnsi="Arial" w:cs="Arial"/>
          <w:lang w:val="en-GB"/>
        </w:rPr>
      </w:pPr>
      <w:r>
        <w:rPr>
          <w:rFonts w:ascii="Arial" w:hAnsi="Arial" w:cs="Arial"/>
          <w:lang w:val="en-GB"/>
        </w:rPr>
        <w:t xml:space="preserve">- </w:t>
      </w:r>
      <w:r w:rsidR="00727FD5" w:rsidRPr="00727FD5">
        <w:rPr>
          <w:rFonts w:ascii="Arial" w:hAnsi="Arial" w:cs="Arial"/>
          <w:lang w:val="en-GB"/>
        </w:rPr>
        <w:t xml:space="preserve">Are </w:t>
      </w:r>
      <w:r w:rsidR="00415C41">
        <w:rPr>
          <w:rFonts w:ascii="Arial" w:hAnsi="Arial" w:cs="Arial"/>
          <w:lang w:val="en-GB"/>
        </w:rPr>
        <w:t>the</w:t>
      </w:r>
      <w:r w:rsidR="004A0E44">
        <w:rPr>
          <w:rFonts w:ascii="Arial" w:hAnsi="Arial" w:cs="Arial"/>
          <w:lang w:val="en-GB"/>
        </w:rPr>
        <w:t xml:space="preserve"> </w:t>
      </w:r>
      <w:r w:rsidR="00415C41">
        <w:rPr>
          <w:rFonts w:ascii="Arial" w:hAnsi="Arial" w:cs="Arial"/>
          <w:lang w:val="en-GB"/>
        </w:rPr>
        <w:t>se</w:t>
      </w:r>
      <w:r w:rsidR="00E83291">
        <w:rPr>
          <w:rFonts w:ascii="Arial" w:hAnsi="Arial" w:cs="Arial"/>
          <w:lang w:val="en-GB"/>
        </w:rPr>
        <w:t xml:space="preserve">at present </w:t>
      </w:r>
      <w:r w:rsidR="00727FD5">
        <w:rPr>
          <w:rFonts w:ascii="Arial" w:hAnsi="Arial" w:cs="Arial"/>
          <w:lang w:val="en-GB"/>
        </w:rPr>
        <w:t xml:space="preserve">more </w:t>
      </w:r>
      <w:r w:rsidR="00727FD5" w:rsidRPr="00727FD5">
        <w:rPr>
          <w:rFonts w:ascii="Arial" w:hAnsi="Arial" w:cs="Arial"/>
          <w:lang w:val="en-GB"/>
        </w:rPr>
        <w:t xml:space="preserve">supportive </w:t>
      </w:r>
      <w:r w:rsidR="00FA4C2F" w:rsidRPr="00727FD5">
        <w:rPr>
          <w:rFonts w:ascii="Arial" w:hAnsi="Arial" w:cs="Arial"/>
          <w:lang w:val="en-GB"/>
        </w:rPr>
        <w:t xml:space="preserve">to realise </w:t>
      </w:r>
      <w:r w:rsidR="00727FD5">
        <w:rPr>
          <w:rFonts w:ascii="Arial" w:hAnsi="Arial" w:cs="Arial"/>
          <w:lang w:val="en-GB"/>
        </w:rPr>
        <w:t xml:space="preserve">and protect </w:t>
      </w:r>
      <w:r w:rsidR="006502E2" w:rsidRPr="00727FD5">
        <w:rPr>
          <w:rFonts w:ascii="Arial" w:hAnsi="Arial" w:cs="Arial"/>
          <w:lang w:val="en-GB"/>
        </w:rPr>
        <w:t xml:space="preserve">Reproductive Health and Rights, </w:t>
      </w:r>
      <w:r w:rsidR="00FA4C2F" w:rsidRPr="00727FD5">
        <w:rPr>
          <w:rFonts w:ascii="Arial" w:hAnsi="Arial" w:cs="Arial"/>
          <w:lang w:val="en-GB"/>
        </w:rPr>
        <w:t xml:space="preserve">Child Rights, </w:t>
      </w:r>
      <w:r w:rsidR="006502E2" w:rsidRPr="00727FD5">
        <w:rPr>
          <w:rFonts w:ascii="Arial" w:hAnsi="Arial" w:cs="Arial"/>
          <w:lang w:val="en-GB"/>
        </w:rPr>
        <w:t>Women’s Rights, Rights of persons living with disabilities</w:t>
      </w:r>
      <w:r w:rsidR="00727FD5">
        <w:rPr>
          <w:rFonts w:ascii="Arial" w:hAnsi="Arial" w:cs="Arial"/>
          <w:lang w:val="en-GB"/>
        </w:rPr>
        <w:t xml:space="preserve"> compared to project start?</w:t>
      </w:r>
    </w:p>
    <w:p w:rsidR="00354AC6" w:rsidRDefault="00354AC6" w:rsidP="007A1BCB">
      <w:pPr>
        <w:pStyle w:val="ListParagraph"/>
        <w:spacing w:before="240" w:after="240"/>
        <w:ind w:left="1134"/>
        <w:jc w:val="both"/>
        <w:rPr>
          <w:rFonts w:ascii="Arial" w:hAnsi="Arial" w:cs="Arial"/>
          <w:lang w:val="en-GB"/>
        </w:rPr>
      </w:pPr>
      <w:r>
        <w:rPr>
          <w:rFonts w:ascii="Arial" w:hAnsi="Arial" w:cs="Arial"/>
          <w:lang w:val="en-GB"/>
        </w:rPr>
        <w:t xml:space="preserve">- </w:t>
      </w:r>
      <w:r w:rsidR="00E83291">
        <w:rPr>
          <w:rFonts w:ascii="Arial" w:hAnsi="Arial" w:cs="Arial"/>
          <w:lang w:val="en-GB"/>
        </w:rPr>
        <w:t xml:space="preserve">If yes, what is the extent of change? </w:t>
      </w:r>
      <w:r w:rsidR="007A1BCB">
        <w:rPr>
          <w:rFonts w:ascii="Arial" w:hAnsi="Arial" w:cs="Arial"/>
          <w:lang w:val="en-GB"/>
        </w:rPr>
        <w:t>What is lacking?</w:t>
      </w:r>
    </w:p>
    <w:p w:rsidR="00354AC6" w:rsidRDefault="00354AC6" w:rsidP="007A1BCB">
      <w:pPr>
        <w:pStyle w:val="ListParagraph"/>
        <w:spacing w:before="240" w:after="240"/>
        <w:ind w:left="1134"/>
        <w:jc w:val="both"/>
        <w:rPr>
          <w:rFonts w:ascii="Arial" w:hAnsi="Arial" w:cs="Arial"/>
          <w:lang w:val="en-GB"/>
        </w:rPr>
      </w:pPr>
      <w:r>
        <w:rPr>
          <w:rFonts w:ascii="Arial" w:hAnsi="Arial" w:cs="Arial"/>
          <w:lang w:val="en-GB"/>
        </w:rPr>
        <w:t>C</w:t>
      </w:r>
      <w:r w:rsidR="00727FD5">
        <w:rPr>
          <w:rFonts w:ascii="Arial" w:hAnsi="Arial" w:cs="Arial"/>
          <w:lang w:val="en-GB"/>
        </w:rPr>
        <w:t xml:space="preserve">riteria </w:t>
      </w:r>
      <w:r>
        <w:rPr>
          <w:rFonts w:ascii="Arial" w:hAnsi="Arial" w:cs="Arial"/>
          <w:lang w:val="en-GB"/>
        </w:rPr>
        <w:t xml:space="preserve">expected to be used among others </w:t>
      </w:r>
      <w:r w:rsidR="00727FD5">
        <w:rPr>
          <w:rFonts w:ascii="Arial" w:hAnsi="Arial" w:cs="Arial"/>
          <w:lang w:val="en-GB"/>
        </w:rPr>
        <w:t xml:space="preserve">are knowledge, attitudes and practices. </w:t>
      </w:r>
    </w:p>
    <w:p w:rsidR="00727FD5" w:rsidRDefault="00727FD5" w:rsidP="007A1BCB">
      <w:pPr>
        <w:pStyle w:val="ListParagraph"/>
        <w:spacing w:before="240" w:after="240"/>
        <w:ind w:left="1134"/>
        <w:jc w:val="both"/>
        <w:rPr>
          <w:rFonts w:ascii="Arial" w:hAnsi="Arial" w:cs="Arial"/>
          <w:lang w:val="en-GB"/>
        </w:rPr>
      </w:pPr>
      <w:r>
        <w:rPr>
          <w:rFonts w:ascii="Arial" w:hAnsi="Arial" w:cs="Arial"/>
          <w:lang w:val="en-GB"/>
        </w:rPr>
        <w:t xml:space="preserve">Particular interests are the handling of tabooed subject matters and the advancement of girl’s interest.  </w:t>
      </w:r>
    </w:p>
    <w:p w:rsidR="00727FD5" w:rsidRPr="00727FD5" w:rsidRDefault="00E83291" w:rsidP="00E83291">
      <w:pPr>
        <w:spacing w:before="240" w:after="240"/>
        <w:ind w:left="360"/>
        <w:jc w:val="both"/>
        <w:rPr>
          <w:rFonts w:ascii="Arial" w:hAnsi="Arial" w:cs="Arial"/>
          <w:lang w:val="en-GB"/>
        </w:rPr>
      </w:pPr>
      <w:r>
        <w:rPr>
          <w:rFonts w:ascii="Arial" w:hAnsi="Arial" w:cs="Arial"/>
          <w:lang w:val="en-GB"/>
        </w:rPr>
        <w:t>Evidence should be provided for eac</w:t>
      </w:r>
      <w:r w:rsidR="007A1BCB">
        <w:rPr>
          <w:rFonts w:ascii="Arial" w:hAnsi="Arial" w:cs="Arial"/>
          <w:lang w:val="en-GB"/>
        </w:rPr>
        <w:t>h criterion, and between females and males of different age groups.</w:t>
      </w:r>
    </w:p>
    <w:p w:rsidR="00FA4C2F" w:rsidRDefault="00E83291" w:rsidP="00727FD5">
      <w:pPr>
        <w:pStyle w:val="ListParagraph"/>
        <w:numPr>
          <w:ilvl w:val="0"/>
          <w:numId w:val="28"/>
        </w:numPr>
        <w:spacing w:before="240" w:after="240"/>
        <w:jc w:val="both"/>
        <w:rPr>
          <w:rFonts w:ascii="Arial" w:hAnsi="Arial" w:cs="Arial"/>
          <w:b/>
          <w:lang w:val="en-GB"/>
        </w:rPr>
      </w:pPr>
      <w:r>
        <w:rPr>
          <w:rFonts w:ascii="Arial" w:hAnsi="Arial" w:cs="Arial"/>
          <w:b/>
          <w:lang w:val="en-GB"/>
        </w:rPr>
        <w:lastRenderedPageBreak/>
        <w:t xml:space="preserve">What type of benefit and which level of outcome are likely to continue </w:t>
      </w:r>
      <w:r w:rsidR="007A1BCB">
        <w:rPr>
          <w:rFonts w:ascii="Arial" w:hAnsi="Arial" w:cs="Arial"/>
          <w:b/>
          <w:lang w:val="en-GB"/>
        </w:rPr>
        <w:t>after</w:t>
      </w:r>
      <w:r w:rsidR="00B94586">
        <w:rPr>
          <w:rFonts w:ascii="Arial" w:hAnsi="Arial" w:cs="Arial"/>
          <w:b/>
          <w:lang w:val="en-GB"/>
        </w:rPr>
        <w:t xml:space="preserve"> the project is finalised</w:t>
      </w:r>
      <w:r>
        <w:rPr>
          <w:rFonts w:ascii="Arial" w:hAnsi="Arial" w:cs="Arial"/>
          <w:b/>
          <w:lang w:val="en-GB"/>
        </w:rPr>
        <w:t xml:space="preserve">? </w:t>
      </w:r>
    </w:p>
    <w:p w:rsidR="007E5EE3" w:rsidRDefault="007E5EE3" w:rsidP="007E5EE3">
      <w:pPr>
        <w:pStyle w:val="ListParagraph"/>
        <w:spacing w:before="240" w:after="240"/>
        <w:jc w:val="both"/>
        <w:rPr>
          <w:rFonts w:ascii="Arial" w:hAnsi="Arial" w:cs="Arial"/>
          <w:b/>
          <w:lang w:val="en-GB"/>
        </w:rPr>
      </w:pPr>
    </w:p>
    <w:p w:rsidR="007E5EE3" w:rsidRPr="007E5EE3" w:rsidRDefault="007E5EE3" w:rsidP="007E5EE3">
      <w:pPr>
        <w:pStyle w:val="ListParagraph"/>
        <w:spacing w:before="240" w:after="240"/>
        <w:ind w:left="1134"/>
        <w:jc w:val="both"/>
        <w:rPr>
          <w:rFonts w:ascii="Arial" w:hAnsi="Arial" w:cs="Arial"/>
          <w:lang w:val="en-GB"/>
        </w:rPr>
      </w:pPr>
      <w:r w:rsidRPr="007E5EE3">
        <w:rPr>
          <w:rFonts w:ascii="Arial" w:hAnsi="Arial" w:cs="Arial"/>
          <w:lang w:val="en-GB"/>
        </w:rPr>
        <w:t>- What will likely to continue?</w:t>
      </w:r>
    </w:p>
    <w:p w:rsidR="007E5EE3" w:rsidRPr="007E5EE3" w:rsidRDefault="007E5EE3" w:rsidP="007E5EE3">
      <w:pPr>
        <w:pStyle w:val="ListParagraph"/>
        <w:spacing w:before="240" w:after="240"/>
        <w:ind w:left="1134"/>
        <w:jc w:val="both"/>
        <w:rPr>
          <w:rFonts w:ascii="Arial" w:hAnsi="Arial" w:cs="Arial"/>
          <w:lang w:val="en-GB"/>
        </w:rPr>
      </w:pPr>
      <w:r w:rsidRPr="007E5EE3">
        <w:rPr>
          <w:rFonts w:ascii="Arial" w:hAnsi="Arial" w:cs="Arial"/>
          <w:lang w:val="en-GB"/>
        </w:rPr>
        <w:t>- What determination of actors will ensure the continuation?</w:t>
      </w:r>
    </w:p>
    <w:p w:rsidR="007E5EE3" w:rsidRPr="007E5EE3" w:rsidRDefault="007E5EE3" w:rsidP="007E5EE3">
      <w:pPr>
        <w:pStyle w:val="ListParagraph"/>
        <w:spacing w:before="240" w:after="240"/>
        <w:ind w:left="1134"/>
        <w:jc w:val="both"/>
        <w:rPr>
          <w:rFonts w:ascii="Arial" w:hAnsi="Arial" w:cs="Arial"/>
          <w:lang w:val="en-GB"/>
        </w:rPr>
      </w:pPr>
      <w:r w:rsidRPr="007E5EE3">
        <w:rPr>
          <w:rFonts w:ascii="Arial" w:hAnsi="Arial" w:cs="Arial"/>
          <w:lang w:val="en-GB"/>
        </w:rPr>
        <w:t>- What circumstances will ensure the continuation?</w:t>
      </w:r>
    </w:p>
    <w:p w:rsidR="007E5EE3" w:rsidRPr="007E5EE3" w:rsidRDefault="007E5EE3" w:rsidP="007E5EE3">
      <w:pPr>
        <w:pStyle w:val="ListParagraph"/>
        <w:spacing w:before="240" w:after="240"/>
        <w:ind w:left="1134"/>
        <w:jc w:val="both"/>
        <w:rPr>
          <w:rFonts w:ascii="Arial" w:hAnsi="Arial" w:cs="Arial"/>
          <w:lang w:val="en-GB"/>
        </w:rPr>
      </w:pPr>
      <w:r w:rsidRPr="007E5EE3">
        <w:rPr>
          <w:rFonts w:ascii="Arial" w:hAnsi="Arial" w:cs="Arial"/>
          <w:lang w:val="en-GB"/>
        </w:rPr>
        <w:t>- What is recommended to ensure the continuation?</w:t>
      </w:r>
    </w:p>
    <w:p w:rsidR="00321E14" w:rsidRDefault="007E5EE3" w:rsidP="001C4427">
      <w:pPr>
        <w:spacing w:before="240" w:after="240"/>
        <w:ind w:left="360"/>
        <w:jc w:val="both"/>
        <w:rPr>
          <w:rFonts w:ascii="Arial" w:hAnsi="Arial" w:cs="Arial"/>
          <w:lang w:val="en-GB"/>
        </w:rPr>
      </w:pPr>
      <w:r w:rsidRPr="007E5EE3">
        <w:rPr>
          <w:rFonts w:ascii="Arial" w:hAnsi="Arial" w:cs="Arial"/>
          <w:lang w:val="en-GB"/>
        </w:rPr>
        <w:t>The recommendations should be specific, measurable,</w:t>
      </w:r>
      <w:r w:rsidR="00415C41">
        <w:rPr>
          <w:rFonts w:ascii="Arial" w:hAnsi="Arial" w:cs="Arial"/>
          <w:lang w:val="en-GB"/>
        </w:rPr>
        <w:t xml:space="preserve"> realistic and feasible within the </w:t>
      </w:r>
      <w:r w:rsidR="00990E83">
        <w:rPr>
          <w:rFonts w:ascii="Arial" w:hAnsi="Arial" w:cs="Arial"/>
          <w:lang w:val="en-GB"/>
        </w:rPr>
        <w:t>coming</w:t>
      </w:r>
      <w:r w:rsidR="001C4427">
        <w:rPr>
          <w:rFonts w:ascii="Arial" w:hAnsi="Arial" w:cs="Arial"/>
          <w:lang w:val="en-GB"/>
        </w:rPr>
        <w:t xml:space="preserve"> three to five years </w:t>
      </w:r>
      <w:r w:rsidR="00990E83">
        <w:rPr>
          <w:rFonts w:ascii="Arial" w:hAnsi="Arial" w:cs="Arial"/>
          <w:lang w:val="en-GB"/>
        </w:rPr>
        <w:t xml:space="preserve">for the communities including their various groupings/institutions and the above mentioned target groups of the project. The implementation of the </w:t>
      </w:r>
      <w:r w:rsidR="00471F21">
        <w:rPr>
          <w:rFonts w:ascii="Arial" w:hAnsi="Arial" w:cs="Arial"/>
          <w:lang w:val="en-GB"/>
        </w:rPr>
        <w:t>recommendations</w:t>
      </w:r>
      <w:r w:rsidR="00990E83">
        <w:rPr>
          <w:rFonts w:ascii="Arial" w:hAnsi="Arial" w:cs="Arial"/>
          <w:lang w:val="en-GB"/>
        </w:rPr>
        <w:t xml:space="preserve"> should </w:t>
      </w:r>
      <w:r w:rsidR="001C4427">
        <w:rPr>
          <w:rFonts w:ascii="Arial" w:hAnsi="Arial" w:cs="Arial"/>
          <w:lang w:val="en-GB"/>
        </w:rPr>
        <w:t>preferabl</w:t>
      </w:r>
      <w:r w:rsidR="00990E83">
        <w:rPr>
          <w:rFonts w:ascii="Arial" w:hAnsi="Arial" w:cs="Arial"/>
          <w:lang w:val="en-GB"/>
        </w:rPr>
        <w:t>y</w:t>
      </w:r>
      <w:r w:rsidR="008C6757">
        <w:rPr>
          <w:rFonts w:ascii="Arial" w:hAnsi="Arial" w:cs="Arial"/>
          <w:lang w:val="en-GB"/>
        </w:rPr>
        <w:t xml:space="preserve"> </w:t>
      </w:r>
      <w:r w:rsidR="00990E83">
        <w:rPr>
          <w:rFonts w:ascii="Arial" w:hAnsi="Arial" w:cs="Arial"/>
          <w:lang w:val="en-GB"/>
        </w:rPr>
        <w:t xml:space="preserve">be </w:t>
      </w:r>
      <w:r w:rsidR="00471F21">
        <w:rPr>
          <w:rFonts w:ascii="Arial" w:hAnsi="Arial" w:cs="Arial"/>
          <w:lang w:val="en-GB"/>
        </w:rPr>
        <w:t xml:space="preserve">possible </w:t>
      </w:r>
      <w:r w:rsidR="001C4427">
        <w:rPr>
          <w:rFonts w:ascii="Arial" w:hAnsi="Arial" w:cs="Arial"/>
          <w:lang w:val="en-GB"/>
        </w:rPr>
        <w:t xml:space="preserve">with own resources and capacities </w:t>
      </w:r>
      <w:r w:rsidR="00471F21">
        <w:rPr>
          <w:rFonts w:ascii="Arial" w:hAnsi="Arial" w:cs="Arial"/>
          <w:lang w:val="en-GB"/>
        </w:rPr>
        <w:t xml:space="preserve">of the community groupings and institutions, </w:t>
      </w:r>
      <w:r w:rsidR="00C76723">
        <w:rPr>
          <w:rFonts w:ascii="Arial" w:hAnsi="Arial" w:cs="Arial"/>
          <w:lang w:val="en-GB"/>
        </w:rPr>
        <w:t xml:space="preserve">and </w:t>
      </w:r>
      <w:r w:rsidR="00471F21">
        <w:rPr>
          <w:rFonts w:ascii="Arial" w:hAnsi="Arial" w:cs="Arial"/>
          <w:lang w:val="en-GB"/>
        </w:rPr>
        <w:t xml:space="preserve">governmental stakeholders. </w:t>
      </w:r>
      <w:r w:rsidR="001C4427">
        <w:rPr>
          <w:rFonts w:ascii="Arial" w:hAnsi="Arial" w:cs="Arial"/>
          <w:lang w:val="en-GB"/>
        </w:rPr>
        <w:t xml:space="preserve">The recommendations should take into consideration specific content of above mentioned collection of questions. </w:t>
      </w: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5. Scope of the evaluation</w:t>
      </w:r>
    </w:p>
    <w:p w:rsidR="00412053" w:rsidRPr="00D51FD5" w:rsidRDefault="00412053" w:rsidP="00412053">
      <w:pPr>
        <w:rPr>
          <w:rFonts w:ascii="Arial" w:hAnsi="Arial" w:cs="Arial"/>
          <w:lang w:val="en-US"/>
        </w:rPr>
      </w:pPr>
    </w:p>
    <w:p w:rsidR="002E4368" w:rsidRPr="0083200F" w:rsidRDefault="00412053" w:rsidP="00412053">
      <w:pPr>
        <w:jc w:val="both"/>
        <w:rPr>
          <w:rFonts w:ascii="Arial" w:hAnsi="Arial" w:cs="Arial"/>
          <w:lang w:val="en-US"/>
        </w:rPr>
      </w:pPr>
      <w:r w:rsidRPr="0083200F">
        <w:rPr>
          <w:rFonts w:ascii="Arial" w:hAnsi="Arial" w:cs="Arial"/>
          <w:lang w:val="en-US"/>
        </w:rPr>
        <w:t xml:space="preserve">The evaluation should evenly take place in all implementation sides. </w:t>
      </w:r>
    </w:p>
    <w:p w:rsidR="00412053" w:rsidRPr="0083200F" w:rsidRDefault="00412053" w:rsidP="00412053">
      <w:pPr>
        <w:jc w:val="both"/>
        <w:rPr>
          <w:rFonts w:ascii="Arial" w:hAnsi="Arial" w:cs="Arial"/>
          <w:lang w:val="en-US"/>
        </w:rPr>
      </w:pPr>
    </w:p>
    <w:p w:rsidR="00A037F4" w:rsidRPr="00A037F4" w:rsidRDefault="00412053" w:rsidP="00E65480">
      <w:pPr>
        <w:jc w:val="both"/>
        <w:rPr>
          <w:rFonts w:ascii="Arial" w:hAnsi="Arial" w:cs="Arial"/>
          <w:color w:val="000000"/>
          <w:lang w:val="en-GB"/>
        </w:rPr>
      </w:pPr>
      <w:r w:rsidRPr="00E65480">
        <w:rPr>
          <w:rFonts w:ascii="Arial" w:hAnsi="Arial" w:cs="Arial"/>
          <w:lang w:val="en-US"/>
        </w:rPr>
        <w:t xml:space="preserve">Target group of the evaluation </w:t>
      </w:r>
      <w:r w:rsidR="00E65480" w:rsidRPr="00E65480">
        <w:rPr>
          <w:rFonts w:ascii="Arial" w:hAnsi="Arial" w:cs="Arial"/>
          <w:lang w:val="en-US"/>
        </w:rPr>
        <w:t>could include</w:t>
      </w:r>
      <w:r w:rsidR="00BF3BE7" w:rsidRPr="00A037F4">
        <w:rPr>
          <w:rFonts w:ascii="Arial" w:hAnsi="Arial" w:cs="Arial"/>
          <w:color w:val="000000"/>
          <w:lang w:val="en-GB"/>
        </w:rPr>
        <w:t>adolescents</w:t>
      </w:r>
      <w:r w:rsidR="00A037F4" w:rsidRPr="00A037F4">
        <w:rPr>
          <w:rFonts w:ascii="Arial" w:hAnsi="Arial" w:cs="Arial"/>
          <w:color w:val="000000"/>
          <w:lang w:val="en-GB"/>
        </w:rPr>
        <w:t xml:space="preserve"> and youths (</w:t>
      </w:r>
      <w:r w:rsidR="00BF3BE7" w:rsidRPr="00A037F4">
        <w:rPr>
          <w:rFonts w:ascii="Arial" w:hAnsi="Arial" w:cs="Arial"/>
          <w:color w:val="000000"/>
          <w:lang w:val="en-GB"/>
        </w:rPr>
        <w:t>individuals</w:t>
      </w:r>
      <w:r w:rsidR="00A037F4" w:rsidRPr="00A037F4">
        <w:rPr>
          <w:rFonts w:ascii="Arial" w:hAnsi="Arial" w:cs="Arial"/>
          <w:color w:val="000000"/>
          <w:lang w:val="en-GB"/>
        </w:rPr>
        <w:t>, within their groups and forums, Parents of the adolescents/youths (individuals, as groups – SHG, UC, PI), Community Health Volunteers (CHVs), Traditional Birth Attendants (TBAs), Informal health service providers (traditional village doctors and pharmacists), Theatre groups, teachers and headmasters, community clinic management committee, Government Health Workers, UP Chairman and members, Standing C</w:t>
      </w:r>
      <w:r w:rsidR="00A037F4">
        <w:rPr>
          <w:rFonts w:ascii="Arial" w:hAnsi="Arial" w:cs="Arial"/>
          <w:color w:val="000000"/>
          <w:lang w:val="en-GB"/>
        </w:rPr>
        <w:t xml:space="preserve">ommittee, project staff, SATHI management. </w:t>
      </w:r>
    </w:p>
    <w:p w:rsidR="00A037F4" w:rsidRPr="00A037F4" w:rsidRDefault="00A037F4" w:rsidP="00412053">
      <w:pPr>
        <w:jc w:val="both"/>
        <w:rPr>
          <w:rFonts w:ascii="Arial" w:hAnsi="Arial" w:cs="Arial"/>
          <w:highlight w:val="green"/>
          <w:lang w:val="en-GB"/>
        </w:rPr>
      </w:pPr>
    </w:p>
    <w:p w:rsidR="00412053" w:rsidRDefault="00412053" w:rsidP="00412053">
      <w:pPr>
        <w:jc w:val="both"/>
        <w:rPr>
          <w:rFonts w:ascii="Arial" w:hAnsi="Arial" w:cs="Arial"/>
          <w:lang w:val="en-US"/>
        </w:rPr>
      </w:pPr>
      <w:r w:rsidRPr="00E65480">
        <w:rPr>
          <w:rFonts w:ascii="Arial" w:hAnsi="Arial" w:cs="Arial"/>
          <w:lang w:val="en-US"/>
        </w:rPr>
        <w:t>The evaluator/</w:t>
      </w:r>
      <w:r w:rsidR="00442EE9" w:rsidRPr="00E65480">
        <w:rPr>
          <w:rFonts w:ascii="Arial" w:hAnsi="Arial" w:cs="Arial"/>
          <w:lang w:val="en-US"/>
        </w:rPr>
        <w:t>evaluation</w:t>
      </w:r>
      <w:r w:rsidRPr="00E65480">
        <w:rPr>
          <w:rFonts w:ascii="Arial" w:hAnsi="Arial" w:cs="Arial"/>
          <w:lang w:val="en-US"/>
        </w:rPr>
        <w:t xml:space="preserve"> team is requested to suggest the sampling size to be representative and gender disaggre</w:t>
      </w:r>
      <w:bookmarkStart w:id="0" w:name="os_autosavelastposition21585"/>
      <w:bookmarkStart w:id="1" w:name="_GoBack"/>
      <w:bookmarkEnd w:id="0"/>
      <w:bookmarkEnd w:id="1"/>
      <w:r w:rsidRPr="00E65480">
        <w:rPr>
          <w:rFonts w:ascii="Arial" w:hAnsi="Arial" w:cs="Arial"/>
          <w:lang w:val="en-US"/>
        </w:rPr>
        <w:t>gated</w:t>
      </w:r>
      <w:r w:rsidR="00302DFD" w:rsidRPr="00E65480">
        <w:rPr>
          <w:rFonts w:ascii="Arial" w:hAnsi="Arial" w:cs="Arial"/>
          <w:lang w:val="en-US"/>
        </w:rPr>
        <w:t xml:space="preserve">. </w:t>
      </w:r>
      <w:r w:rsidR="00442EE9" w:rsidRPr="00E65480">
        <w:rPr>
          <w:rFonts w:ascii="Arial" w:hAnsi="Arial" w:cs="Arial"/>
          <w:lang w:val="en-US"/>
        </w:rPr>
        <w:t xml:space="preserve">Further to this adult and youth participation needs to be considered, </w:t>
      </w:r>
      <w:r w:rsidR="002A063B" w:rsidRPr="00E65480">
        <w:rPr>
          <w:rFonts w:ascii="Arial" w:hAnsi="Arial" w:cs="Arial"/>
          <w:lang w:val="en-US"/>
        </w:rPr>
        <w:t>where</w:t>
      </w:r>
      <w:r w:rsidR="00442EE9" w:rsidRPr="00E65480">
        <w:rPr>
          <w:rFonts w:ascii="Arial" w:hAnsi="Arial" w:cs="Arial"/>
          <w:lang w:val="en-US"/>
        </w:rPr>
        <w:t>by</w:t>
      </w:r>
      <w:r w:rsidR="00302DFD" w:rsidRPr="00E65480">
        <w:rPr>
          <w:rFonts w:ascii="Arial" w:hAnsi="Arial" w:cs="Arial"/>
          <w:lang w:val="en-US"/>
        </w:rPr>
        <w:t xml:space="preserve"> adults for female are </w:t>
      </w:r>
      <w:r w:rsidR="002A063B" w:rsidRPr="00E65480">
        <w:rPr>
          <w:rFonts w:ascii="Arial" w:hAnsi="Arial" w:cs="Arial"/>
          <w:lang w:val="en-US"/>
        </w:rPr>
        <w:t>understood</w:t>
      </w:r>
      <w:r w:rsidR="00302DFD" w:rsidRPr="00E65480">
        <w:rPr>
          <w:rFonts w:ascii="Arial" w:hAnsi="Arial" w:cs="Arial"/>
          <w:lang w:val="en-US"/>
        </w:rPr>
        <w:t xml:space="preserve"> as married</w:t>
      </w:r>
      <w:r w:rsidR="00442EE9" w:rsidRPr="00E65480">
        <w:rPr>
          <w:rFonts w:ascii="Arial" w:hAnsi="Arial" w:cs="Arial"/>
          <w:lang w:val="en-US"/>
        </w:rPr>
        <w:t xml:space="preserve"> women</w:t>
      </w:r>
      <w:r w:rsidR="00302DFD" w:rsidRPr="00E65480">
        <w:rPr>
          <w:rFonts w:ascii="Arial" w:hAnsi="Arial" w:cs="Arial"/>
          <w:lang w:val="en-US"/>
        </w:rPr>
        <w:t xml:space="preserve"> and youth female to be </w:t>
      </w:r>
      <w:r w:rsidR="002A063B" w:rsidRPr="00E65480">
        <w:rPr>
          <w:rFonts w:ascii="Arial" w:hAnsi="Arial" w:cs="Arial"/>
          <w:lang w:val="en-US"/>
        </w:rPr>
        <w:t xml:space="preserve">understood </w:t>
      </w:r>
      <w:r w:rsidR="00302DFD" w:rsidRPr="00E65480">
        <w:rPr>
          <w:rFonts w:ascii="Arial" w:hAnsi="Arial" w:cs="Arial"/>
          <w:lang w:val="en-US"/>
        </w:rPr>
        <w:t>as unmarried</w:t>
      </w:r>
      <w:r w:rsidR="00442EE9" w:rsidRPr="00E65480">
        <w:rPr>
          <w:rFonts w:ascii="Arial" w:hAnsi="Arial" w:cs="Arial"/>
          <w:lang w:val="en-US"/>
        </w:rPr>
        <w:t xml:space="preserve"> girls and young women</w:t>
      </w:r>
      <w:r w:rsidRPr="00E65480">
        <w:rPr>
          <w:rFonts w:ascii="Arial" w:hAnsi="Arial" w:cs="Arial"/>
          <w:lang w:val="en-US"/>
        </w:rPr>
        <w:t>.</w:t>
      </w:r>
    </w:p>
    <w:p w:rsidR="00412053" w:rsidRPr="00D51FD5" w:rsidRDefault="00412053" w:rsidP="00412053">
      <w:pPr>
        <w:rPr>
          <w:rFonts w:ascii="Arial" w:hAnsi="Arial" w:cs="Arial"/>
          <w:u w:val="single"/>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6. Methodology</w:t>
      </w:r>
    </w:p>
    <w:p w:rsidR="00412053" w:rsidRPr="00D51FD5" w:rsidRDefault="00412053" w:rsidP="00412053">
      <w:pPr>
        <w:jc w:val="both"/>
        <w:rPr>
          <w:rFonts w:ascii="Arial" w:hAnsi="Arial" w:cs="Arial"/>
          <w:lang w:val="en-US"/>
        </w:rPr>
      </w:pPr>
    </w:p>
    <w:p w:rsidR="00D622A5" w:rsidRDefault="00E65480" w:rsidP="00D622A5">
      <w:pPr>
        <w:jc w:val="both"/>
        <w:rPr>
          <w:rFonts w:ascii="Arial" w:hAnsi="Arial" w:cs="Arial"/>
          <w:lang w:val="en-US"/>
        </w:rPr>
      </w:pPr>
      <w:r>
        <w:rPr>
          <w:rFonts w:ascii="Arial" w:hAnsi="Arial" w:cs="Arial"/>
          <w:lang w:val="en-US"/>
        </w:rPr>
        <w:t xml:space="preserve">Based on the baseline survey, the project has developed a monitoring framework and has </w:t>
      </w:r>
      <w:r w:rsidR="00D622A5">
        <w:rPr>
          <w:rFonts w:ascii="Arial" w:hAnsi="Arial" w:cs="Arial"/>
          <w:lang w:val="en-US"/>
        </w:rPr>
        <w:t xml:space="preserve">quarterly </w:t>
      </w:r>
      <w:r>
        <w:rPr>
          <w:rFonts w:ascii="Arial" w:hAnsi="Arial" w:cs="Arial"/>
          <w:lang w:val="en-US"/>
        </w:rPr>
        <w:t>surveyed on the indicators</w:t>
      </w:r>
      <w:r w:rsidR="00D622A5">
        <w:rPr>
          <w:rFonts w:ascii="Arial" w:hAnsi="Arial" w:cs="Arial"/>
          <w:lang w:val="en-US"/>
        </w:rPr>
        <w:t xml:space="preserve">. </w:t>
      </w:r>
      <w:r>
        <w:rPr>
          <w:rFonts w:ascii="Arial" w:hAnsi="Arial" w:cs="Arial"/>
          <w:lang w:val="en-US"/>
        </w:rPr>
        <w:t>This data source ca</w:t>
      </w:r>
      <w:r w:rsidR="00D622A5">
        <w:rPr>
          <w:rFonts w:ascii="Arial" w:hAnsi="Arial" w:cs="Arial"/>
          <w:lang w:val="en-US"/>
        </w:rPr>
        <w:t>n be used. Furthermore, t</w:t>
      </w:r>
      <w:r w:rsidR="00D622A5" w:rsidRPr="00442EE9">
        <w:rPr>
          <w:rFonts w:ascii="Arial" w:hAnsi="Arial" w:cs="Arial"/>
          <w:lang w:val="en-US"/>
        </w:rPr>
        <w:t>he evaluator/evaluation team is requested to suggest a feasible approach, methodology and the sampling size to be representative.</w:t>
      </w:r>
    </w:p>
    <w:p w:rsidR="00412053" w:rsidRDefault="00412053" w:rsidP="00412053">
      <w:pPr>
        <w:rPr>
          <w:rFonts w:ascii="Arial" w:hAnsi="Arial" w:cs="Arial"/>
          <w:lang w:val="en-US"/>
        </w:rPr>
      </w:pPr>
    </w:p>
    <w:p w:rsidR="00412053" w:rsidRPr="00E83B85" w:rsidRDefault="00412053" w:rsidP="00412053">
      <w:pPr>
        <w:jc w:val="both"/>
        <w:rPr>
          <w:rFonts w:ascii="Arial" w:hAnsi="Arial" w:cs="Arial"/>
          <w:lang w:val="en-US"/>
        </w:rPr>
      </w:pPr>
      <w:r w:rsidRPr="00E65480">
        <w:rPr>
          <w:rFonts w:ascii="Arial" w:hAnsi="Arial" w:cs="Arial"/>
          <w:lang w:val="en-US"/>
        </w:rPr>
        <w:t>The meth</w:t>
      </w:r>
      <w:r w:rsidR="00E83B85" w:rsidRPr="00E65480">
        <w:rPr>
          <w:rFonts w:ascii="Arial" w:hAnsi="Arial" w:cs="Arial"/>
          <w:lang w:val="en-US"/>
        </w:rPr>
        <w:t xml:space="preserve">odology should be participatory, youth friendly and </w:t>
      </w:r>
      <w:r w:rsidR="00E65480" w:rsidRPr="00E65480">
        <w:rPr>
          <w:rFonts w:ascii="Arial" w:hAnsi="Arial" w:cs="Arial"/>
          <w:lang w:val="en-US"/>
        </w:rPr>
        <w:t xml:space="preserve">maintain </w:t>
      </w:r>
      <w:r w:rsidR="00E83B85" w:rsidRPr="00E65480">
        <w:rPr>
          <w:rFonts w:ascii="Arial" w:hAnsi="Arial" w:cs="Arial"/>
          <w:lang w:val="en-US"/>
        </w:rPr>
        <w:t>privacy</w:t>
      </w:r>
      <w:r w:rsidR="00442EE9" w:rsidRPr="00E65480">
        <w:rPr>
          <w:rFonts w:ascii="Arial" w:hAnsi="Arial" w:cs="Arial"/>
          <w:lang w:val="en-US"/>
        </w:rPr>
        <w:t xml:space="preserve">. It should provide space that </w:t>
      </w:r>
      <w:r w:rsidRPr="00E65480">
        <w:rPr>
          <w:rFonts w:ascii="Arial" w:hAnsi="Arial" w:cs="Arial"/>
          <w:lang w:val="en-US"/>
        </w:rPr>
        <w:t xml:space="preserve"> the individual beneficiary,</w:t>
      </w:r>
      <w:r w:rsidR="00442EE9" w:rsidRPr="00E65480">
        <w:rPr>
          <w:rFonts w:ascii="Arial" w:hAnsi="Arial" w:cs="Arial"/>
          <w:lang w:val="en-US"/>
        </w:rPr>
        <w:t xml:space="preserve"> the beneficiaries groups, the Union C</w:t>
      </w:r>
      <w:r w:rsidRPr="00E65480">
        <w:rPr>
          <w:rFonts w:ascii="Arial" w:hAnsi="Arial" w:cs="Arial"/>
          <w:lang w:val="en-US"/>
        </w:rPr>
        <w:t>ommittees</w:t>
      </w:r>
      <w:r w:rsidR="006F59C2" w:rsidRPr="00E65480">
        <w:rPr>
          <w:rFonts w:ascii="Arial" w:hAnsi="Arial" w:cs="Arial"/>
          <w:lang w:val="en-US"/>
        </w:rPr>
        <w:t>, the PI</w:t>
      </w:r>
      <w:r w:rsidRPr="00E65480">
        <w:rPr>
          <w:rFonts w:ascii="Arial" w:hAnsi="Arial" w:cs="Arial"/>
          <w:lang w:val="en-US"/>
        </w:rPr>
        <w:t xml:space="preserve"> can reflect on the past and take own decisions for the future.</w:t>
      </w:r>
    </w:p>
    <w:p w:rsidR="00412053" w:rsidRPr="006B1101" w:rsidRDefault="00412053" w:rsidP="00412053">
      <w:pPr>
        <w:rPr>
          <w:rFonts w:ascii="Arial" w:hAnsi="Arial" w:cs="Arial"/>
          <w:lang w:val="en-US"/>
        </w:rPr>
      </w:pPr>
    </w:p>
    <w:p w:rsidR="00412053" w:rsidRDefault="00412053" w:rsidP="00412053">
      <w:pPr>
        <w:jc w:val="both"/>
        <w:rPr>
          <w:rFonts w:ascii="Arial" w:hAnsi="Arial" w:cs="Arial"/>
          <w:lang w:val="en-US"/>
        </w:rPr>
      </w:pPr>
      <w:r w:rsidRPr="006B1101">
        <w:rPr>
          <w:rFonts w:ascii="Arial" w:hAnsi="Arial" w:cs="Arial"/>
          <w:lang w:val="en-US"/>
        </w:rPr>
        <w:t>Gender</w:t>
      </w:r>
      <w:r w:rsidR="002D2AA4">
        <w:rPr>
          <w:rFonts w:ascii="Arial" w:hAnsi="Arial" w:cs="Arial"/>
          <w:lang w:val="en-US"/>
        </w:rPr>
        <w:t>,</w:t>
      </w:r>
      <w:r w:rsidR="009B0213">
        <w:rPr>
          <w:rFonts w:ascii="Arial" w:hAnsi="Arial" w:cs="Arial"/>
          <w:lang w:val="en-US"/>
        </w:rPr>
        <w:t xml:space="preserve"> </w:t>
      </w:r>
      <w:r w:rsidR="00442EE9">
        <w:rPr>
          <w:rFonts w:ascii="Arial" w:hAnsi="Arial" w:cs="Arial"/>
          <w:lang w:val="en-US"/>
        </w:rPr>
        <w:t>age clusters</w:t>
      </w:r>
      <w:r w:rsidR="00E65480">
        <w:rPr>
          <w:rFonts w:ascii="Arial" w:hAnsi="Arial" w:cs="Arial"/>
          <w:lang w:val="en-US"/>
        </w:rPr>
        <w:t xml:space="preserve">, </w:t>
      </w:r>
      <w:r w:rsidRPr="006B1101">
        <w:rPr>
          <w:rFonts w:ascii="Arial" w:hAnsi="Arial" w:cs="Arial"/>
          <w:lang w:val="en-US"/>
        </w:rPr>
        <w:t xml:space="preserve">project side disaggregation </w:t>
      </w:r>
      <w:r w:rsidR="00E65480">
        <w:rPr>
          <w:rFonts w:ascii="Arial" w:hAnsi="Arial" w:cs="Arial"/>
          <w:lang w:val="en-US"/>
        </w:rPr>
        <w:t xml:space="preserve">as well as the triangulation of different data sources </w:t>
      </w:r>
      <w:r w:rsidR="00E65480" w:rsidRPr="006B1101">
        <w:rPr>
          <w:rFonts w:ascii="Arial" w:hAnsi="Arial" w:cs="Arial"/>
          <w:lang w:val="en-US"/>
        </w:rPr>
        <w:t>are</w:t>
      </w:r>
      <w:r w:rsidRPr="006B1101">
        <w:rPr>
          <w:rFonts w:ascii="Arial" w:hAnsi="Arial" w:cs="Arial"/>
          <w:lang w:val="en-US"/>
        </w:rPr>
        <w:t xml:space="preserve"> required.</w:t>
      </w:r>
    </w:p>
    <w:p w:rsidR="00412053" w:rsidRPr="00D51FD5" w:rsidRDefault="00412053" w:rsidP="00412053">
      <w:pPr>
        <w:rPr>
          <w:rFonts w:ascii="Arial" w:hAnsi="Arial" w:cs="Arial"/>
          <w:u w:val="single"/>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 xml:space="preserve">7. Deliveries </w:t>
      </w:r>
    </w:p>
    <w:p w:rsidR="00412053" w:rsidRPr="00D51FD5" w:rsidRDefault="00412053" w:rsidP="00412053">
      <w:pPr>
        <w:jc w:val="both"/>
        <w:rPr>
          <w:rFonts w:ascii="Arial" w:hAnsi="Arial" w:cs="Arial"/>
          <w:u w:val="single"/>
          <w:lang w:val="en-US"/>
        </w:rPr>
      </w:pPr>
    </w:p>
    <w:p w:rsidR="00412053" w:rsidRDefault="00412053" w:rsidP="00412053">
      <w:p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 xml:space="preserve">The expected deliverables in accordance with the timeframe on </w:t>
      </w:r>
      <w:r w:rsidRPr="00BA0862">
        <w:rPr>
          <w:rFonts w:ascii="Arial" w:hAnsi="Arial" w:cs="Arial"/>
          <w:b/>
          <w:bCs/>
          <w:color w:val="000000"/>
          <w:lang w:val="en-GB"/>
        </w:rPr>
        <w:t>section 10</w:t>
      </w:r>
      <w:r w:rsidRPr="00BA0862">
        <w:rPr>
          <w:rFonts w:ascii="Arial" w:hAnsi="Arial" w:cs="Arial"/>
          <w:bCs/>
          <w:color w:val="000000"/>
          <w:lang w:val="en-GB"/>
        </w:rPr>
        <w:t xml:space="preserve"> are as follows:</w:t>
      </w:r>
    </w:p>
    <w:p w:rsidR="00412053" w:rsidRPr="00BA0862" w:rsidRDefault="00412053" w:rsidP="00412053">
      <w:pPr>
        <w:autoSpaceDE w:val="0"/>
        <w:autoSpaceDN w:val="0"/>
        <w:adjustRightInd w:val="0"/>
        <w:spacing w:line="241" w:lineRule="atLeast"/>
        <w:jc w:val="both"/>
        <w:rPr>
          <w:rFonts w:ascii="Arial" w:hAnsi="Arial" w:cs="Arial"/>
          <w:bCs/>
          <w:color w:val="000000"/>
          <w:lang w:val="en-GB"/>
        </w:rPr>
      </w:pPr>
    </w:p>
    <w:p w:rsidR="00412053" w:rsidRPr="00BA0862"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Inception Report with evaluation data collection tools t</w:t>
      </w:r>
      <w:r>
        <w:rPr>
          <w:rFonts w:ascii="Arial" w:hAnsi="Arial" w:cs="Arial"/>
          <w:bCs/>
          <w:color w:val="000000"/>
          <w:lang w:val="en-GB"/>
        </w:rPr>
        <w:t xml:space="preserve">o be discussed with </w:t>
      </w:r>
      <w:r w:rsidR="00A221BB">
        <w:rPr>
          <w:rFonts w:ascii="Arial" w:hAnsi="Arial" w:cs="Arial"/>
          <w:bCs/>
          <w:color w:val="000000"/>
          <w:lang w:val="en-GB"/>
        </w:rPr>
        <w:t>SATHI</w:t>
      </w:r>
      <w:r>
        <w:rPr>
          <w:rFonts w:ascii="Arial" w:hAnsi="Arial" w:cs="Arial"/>
          <w:bCs/>
          <w:color w:val="000000"/>
          <w:lang w:val="en-GB"/>
        </w:rPr>
        <w:t xml:space="preserve"> and KNH Germany (if needed via skype talk). </w:t>
      </w:r>
    </w:p>
    <w:p w:rsidR="00412053" w:rsidRPr="00BA0862"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Dat</w:t>
      </w:r>
      <w:r>
        <w:rPr>
          <w:rFonts w:ascii="Arial" w:hAnsi="Arial" w:cs="Arial"/>
          <w:bCs/>
          <w:color w:val="000000"/>
          <w:lang w:val="en-GB"/>
        </w:rPr>
        <w:t>a/Information collection from target groups</w:t>
      </w:r>
      <w:r w:rsidR="00A221BB">
        <w:rPr>
          <w:rFonts w:ascii="Arial" w:hAnsi="Arial" w:cs="Arial"/>
          <w:bCs/>
          <w:color w:val="000000"/>
          <w:lang w:val="en-GB"/>
        </w:rPr>
        <w:t xml:space="preserve"> of the evaluation</w:t>
      </w:r>
      <w:r>
        <w:rPr>
          <w:rFonts w:ascii="Arial" w:hAnsi="Arial" w:cs="Arial"/>
          <w:bCs/>
          <w:color w:val="000000"/>
          <w:lang w:val="en-GB"/>
        </w:rPr>
        <w:t>.</w:t>
      </w:r>
    </w:p>
    <w:p w:rsidR="00412053" w:rsidRPr="00BA0862"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Pr>
          <w:rFonts w:ascii="Arial" w:hAnsi="Arial" w:cs="Arial"/>
          <w:bCs/>
          <w:color w:val="000000"/>
          <w:lang w:val="en-GB"/>
        </w:rPr>
        <w:t>Draft one</w:t>
      </w:r>
      <w:r w:rsidRPr="00BA0862">
        <w:rPr>
          <w:rFonts w:ascii="Arial" w:hAnsi="Arial" w:cs="Arial"/>
          <w:bCs/>
          <w:color w:val="000000"/>
          <w:lang w:val="en-GB"/>
        </w:rPr>
        <w:t xml:space="preserve"> of the evaluation report within </w:t>
      </w:r>
      <w:r>
        <w:rPr>
          <w:rFonts w:ascii="Arial" w:hAnsi="Arial" w:cs="Arial"/>
          <w:bCs/>
          <w:color w:val="000000"/>
          <w:lang w:val="en-GB"/>
        </w:rPr>
        <w:t xml:space="preserve">10 </w:t>
      </w:r>
      <w:r w:rsidRPr="00BA0862">
        <w:rPr>
          <w:rFonts w:ascii="Arial" w:hAnsi="Arial" w:cs="Arial"/>
          <w:bCs/>
          <w:color w:val="000000"/>
          <w:lang w:val="en-GB"/>
        </w:rPr>
        <w:t>working days after the data collection has been done.</w:t>
      </w:r>
    </w:p>
    <w:p w:rsidR="00412053" w:rsidRPr="00BA0862"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 xml:space="preserve">Presentation and validation of the evaluation results in a validation meeting with </w:t>
      </w:r>
      <w:r w:rsidR="00A221BB">
        <w:rPr>
          <w:rFonts w:ascii="Arial" w:hAnsi="Arial" w:cs="Arial"/>
          <w:bCs/>
          <w:color w:val="000000"/>
          <w:lang w:val="en-GB"/>
        </w:rPr>
        <w:t>SATHI</w:t>
      </w:r>
      <w:r>
        <w:rPr>
          <w:rFonts w:ascii="Arial" w:hAnsi="Arial" w:cs="Arial"/>
          <w:bCs/>
          <w:color w:val="000000"/>
          <w:lang w:val="en-GB"/>
        </w:rPr>
        <w:t xml:space="preserve"> and KNH Bangladesh </w:t>
      </w:r>
      <w:r w:rsidR="00E65480">
        <w:rPr>
          <w:rFonts w:ascii="Arial" w:hAnsi="Arial" w:cs="Arial"/>
          <w:bCs/>
          <w:color w:val="000000"/>
          <w:lang w:val="en-GB"/>
        </w:rPr>
        <w:t xml:space="preserve">and a couple of representatives of the target groups </w:t>
      </w:r>
      <w:r w:rsidRPr="00BA0862">
        <w:rPr>
          <w:rFonts w:ascii="Arial" w:hAnsi="Arial" w:cs="Arial"/>
          <w:bCs/>
          <w:color w:val="000000"/>
          <w:lang w:val="en-GB"/>
        </w:rPr>
        <w:t xml:space="preserve">within </w:t>
      </w:r>
      <w:r>
        <w:rPr>
          <w:rFonts w:ascii="Arial" w:hAnsi="Arial" w:cs="Arial"/>
          <w:bCs/>
          <w:color w:val="000000"/>
          <w:lang w:val="en-GB"/>
        </w:rPr>
        <w:t xml:space="preserve">10 </w:t>
      </w:r>
      <w:r w:rsidRPr="00BA0862">
        <w:rPr>
          <w:rFonts w:ascii="Arial" w:hAnsi="Arial" w:cs="Arial"/>
          <w:bCs/>
          <w:color w:val="000000"/>
          <w:lang w:val="en-GB"/>
        </w:rPr>
        <w:t>working days after the data collection has been done</w:t>
      </w:r>
      <w:r>
        <w:rPr>
          <w:rFonts w:ascii="Arial" w:hAnsi="Arial" w:cs="Arial"/>
          <w:bCs/>
          <w:color w:val="000000"/>
          <w:lang w:val="en-GB"/>
        </w:rPr>
        <w:t xml:space="preserve">. </w:t>
      </w:r>
    </w:p>
    <w:p w:rsidR="00412053" w:rsidRPr="00BA0862"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 xml:space="preserve">Revised report (draft two) incorporating findings from the validation meeting within </w:t>
      </w:r>
      <w:r>
        <w:rPr>
          <w:rFonts w:ascii="Arial" w:hAnsi="Arial" w:cs="Arial"/>
          <w:bCs/>
          <w:color w:val="000000"/>
          <w:lang w:val="en-GB"/>
        </w:rPr>
        <w:t>5</w:t>
      </w:r>
      <w:r w:rsidRPr="00BA0862">
        <w:rPr>
          <w:rFonts w:ascii="Arial" w:hAnsi="Arial" w:cs="Arial"/>
          <w:bCs/>
          <w:color w:val="000000"/>
          <w:lang w:val="en-GB"/>
        </w:rPr>
        <w:t xml:space="preserve"> working days after the validation meeting.</w:t>
      </w:r>
    </w:p>
    <w:p w:rsidR="00412053" w:rsidRPr="002D2AA4" w:rsidRDefault="00412053" w:rsidP="00412053">
      <w:pPr>
        <w:numPr>
          <w:ilvl w:val="0"/>
          <w:numId w:val="21"/>
        </w:numPr>
        <w:autoSpaceDE w:val="0"/>
        <w:autoSpaceDN w:val="0"/>
        <w:adjustRightInd w:val="0"/>
        <w:spacing w:line="241" w:lineRule="atLeast"/>
        <w:jc w:val="both"/>
        <w:rPr>
          <w:rFonts w:ascii="Arial" w:hAnsi="Arial" w:cs="Arial"/>
          <w:bCs/>
          <w:color w:val="000000"/>
          <w:lang w:val="en-GB"/>
        </w:rPr>
      </w:pPr>
      <w:r w:rsidRPr="002D2AA4">
        <w:rPr>
          <w:rFonts w:ascii="Arial" w:hAnsi="Arial" w:cs="Arial"/>
          <w:bCs/>
          <w:color w:val="000000"/>
          <w:lang w:val="en-GB"/>
        </w:rPr>
        <w:t xml:space="preserve">Final report – one electronic copy (pdf-file) and three hard copies within 10 working days of receipt of comments on the revised report from </w:t>
      </w:r>
      <w:r w:rsidR="00A221BB" w:rsidRPr="002D2AA4">
        <w:rPr>
          <w:rFonts w:ascii="Arial" w:hAnsi="Arial" w:cs="Arial"/>
          <w:bCs/>
          <w:color w:val="000000"/>
          <w:lang w:val="en-GB"/>
        </w:rPr>
        <w:t>SATHI</w:t>
      </w:r>
      <w:r w:rsidRPr="002D2AA4">
        <w:rPr>
          <w:rFonts w:ascii="Arial" w:hAnsi="Arial" w:cs="Arial"/>
          <w:bCs/>
          <w:color w:val="000000"/>
          <w:lang w:val="en-GB"/>
        </w:rPr>
        <w:t xml:space="preserve"> and KNH Germany. </w:t>
      </w:r>
    </w:p>
    <w:p w:rsidR="00C430E6" w:rsidRPr="002D2AA4" w:rsidRDefault="00C430E6" w:rsidP="00412053">
      <w:pPr>
        <w:numPr>
          <w:ilvl w:val="0"/>
          <w:numId w:val="21"/>
        </w:numPr>
        <w:autoSpaceDE w:val="0"/>
        <w:autoSpaceDN w:val="0"/>
        <w:adjustRightInd w:val="0"/>
        <w:spacing w:line="241" w:lineRule="atLeast"/>
        <w:jc w:val="both"/>
        <w:rPr>
          <w:rFonts w:ascii="Arial" w:hAnsi="Arial" w:cs="Arial"/>
          <w:bCs/>
          <w:color w:val="000000"/>
          <w:lang w:val="en-GB"/>
        </w:rPr>
      </w:pPr>
      <w:r w:rsidRPr="002D2AA4">
        <w:rPr>
          <w:rFonts w:ascii="Arial" w:hAnsi="Arial" w:cs="Arial"/>
          <w:bCs/>
          <w:color w:val="000000"/>
          <w:lang w:val="en-GB"/>
        </w:rPr>
        <w:t xml:space="preserve">Jointly with SATHI staff a one-day sharing session for the target groups and facilitators of the project. </w:t>
      </w:r>
    </w:p>
    <w:p w:rsidR="00412053" w:rsidRDefault="00412053" w:rsidP="00412053">
      <w:pPr>
        <w:autoSpaceDE w:val="0"/>
        <w:autoSpaceDN w:val="0"/>
        <w:adjustRightInd w:val="0"/>
        <w:spacing w:line="241" w:lineRule="atLeast"/>
        <w:jc w:val="both"/>
        <w:rPr>
          <w:rFonts w:ascii="Arial" w:hAnsi="Arial" w:cs="Arial"/>
          <w:bCs/>
          <w:color w:val="000000"/>
          <w:lang w:val="en-GB"/>
        </w:rPr>
      </w:pPr>
    </w:p>
    <w:p w:rsidR="00412053" w:rsidRDefault="00412053" w:rsidP="00412053">
      <w:p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The evaluation report is expected to be written in English</w:t>
      </w:r>
      <w:r>
        <w:rPr>
          <w:rFonts w:ascii="Arial" w:hAnsi="Arial" w:cs="Arial"/>
          <w:bCs/>
          <w:color w:val="000000"/>
          <w:lang w:val="en-GB"/>
        </w:rPr>
        <w:t>, DINA 4</w:t>
      </w:r>
      <w:r w:rsidRPr="00BA0862">
        <w:rPr>
          <w:rFonts w:ascii="Arial" w:hAnsi="Arial" w:cs="Arial"/>
          <w:bCs/>
          <w:color w:val="000000"/>
          <w:lang w:val="en-GB"/>
        </w:rPr>
        <w:t xml:space="preserve"> and the expected structure is as follows:</w:t>
      </w:r>
    </w:p>
    <w:p w:rsidR="00412053" w:rsidRPr="00BA0862" w:rsidRDefault="00412053" w:rsidP="00412053">
      <w:pPr>
        <w:autoSpaceDE w:val="0"/>
        <w:autoSpaceDN w:val="0"/>
        <w:adjustRightInd w:val="0"/>
        <w:spacing w:line="241" w:lineRule="atLeast"/>
        <w:jc w:val="both"/>
        <w:rPr>
          <w:rFonts w:ascii="Arial" w:hAnsi="Arial" w:cs="Arial"/>
          <w:bCs/>
          <w:color w:val="000000"/>
          <w:lang w:val="en-GB"/>
        </w:rPr>
      </w:pPr>
    </w:p>
    <w:p w:rsidR="00412053" w:rsidRPr="00BA0862" w:rsidRDefault="00412053" w:rsidP="00412053">
      <w:pPr>
        <w:numPr>
          <w:ilvl w:val="0"/>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
          <w:bCs/>
          <w:color w:val="000000"/>
          <w:lang w:val="en-GB"/>
        </w:rPr>
        <w:t xml:space="preserve">Cover page </w:t>
      </w:r>
      <w:r w:rsidRPr="00BA0862">
        <w:rPr>
          <w:rFonts w:ascii="Arial" w:hAnsi="Arial" w:cs="Arial"/>
          <w:bCs/>
          <w:color w:val="000000"/>
          <w:lang w:val="en-GB"/>
        </w:rPr>
        <w:t>(Title of the evaluation, the date of the evaluation, recipient’s name, name(s) of the evaluator(s) involved)</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
          <w:bCs/>
          <w:color w:val="000000"/>
          <w:lang w:val="en-GB"/>
        </w:rPr>
      </w:pPr>
      <w:r w:rsidRPr="00BA0862">
        <w:rPr>
          <w:rFonts w:ascii="Arial" w:hAnsi="Arial" w:cs="Arial"/>
          <w:b/>
          <w:bCs/>
          <w:color w:val="000000"/>
          <w:lang w:val="en-GB"/>
        </w:rPr>
        <w:t>Table of Contents</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
          <w:bCs/>
          <w:color w:val="000000"/>
          <w:lang w:val="en-GB"/>
        </w:rPr>
      </w:pPr>
      <w:r w:rsidRPr="00BA0862">
        <w:rPr>
          <w:rFonts w:ascii="Arial" w:hAnsi="Arial" w:cs="Arial"/>
          <w:b/>
          <w:bCs/>
          <w:color w:val="000000"/>
          <w:lang w:val="en-GB"/>
        </w:rPr>
        <w:t>List of Acronyms</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
          <w:bCs/>
          <w:color w:val="000000"/>
          <w:lang w:val="en-GB"/>
        </w:rPr>
        <w:t>List of Charts, Table or Figures</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
          <w:bCs/>
          <w:color w:val="000000"/>
          <w:lang w:val="en-GB"/>
        </w:rPr>
        <w:t>Executive summary</w:t>
      </w:r>
      <w:r w:rsidRPr="00BA0862">
        <w:rPr>
          <w:rFonts w:ascii="Arial" w:hAnsi="Arial" w:cs="Arial"/>
          <w:bCs/>
          <w:color w:val="000000"/>
          <w:lang w:val="en-GB"/>
        </w:rPr>
        <w:t xml:space="preserve"> [Stand-Alone, about 5 pages, summary of report. This section may not contain any material not found in the main part of the report]</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
          <w:bCs/>
          <w:color w:val="000000"/>
          <w:lang w:val="en-GB"/>
        </w:rPr>
      </w:pPr>
      <w:r w:rsidRPr="00BA0862">
        <w:rPr>
          <w:rFonts w:ascii="Arial" w:hAnsi="Arial" w:cs="Arial"/>
          <w:b/>
          <w:bCs/>
          <w:color w:val="000000"/>
          <w:lang w:val="en-GB"/>
        </w:rPr>
        <w:t>Main Part of the Report</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1:</w:t>
      </w:r>
      <w:r w:rsidRPr="00BA0862">
        <w:rPr>
          <w:rFonts w:ascii="Arial" w:hAnsi="Arial" w:cs="Arial"/>
          <w:bCs/>
          <w:color w:val="000000"/>
          <w:lang w:val="en-GB"/>
        </w:rPr>
        <w:t xml:space="preserve"> Introduction/Background and Purpose: [Overview of the final evaluation. Covers the purpose and intended audiences for the evaluation and the key questions as identified.]</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2:</w:t>
      </w:r>
      <w:r w:rsidRPr="00BA0862">
        <w:rPr>
          <w:rFonts w:ascii="Arial" w:hAnsi="Arial" w:cs="Arial"/>
          <w:bCs/>
          <w:color w:val="000000"/>
          <w:lang w:val="en-GB"/>
        </w:rPr>
        <w:t xml:space="preserve"> Evaluation Approach and Methods: [Brief summary, Additional information, including instruments should be presented in an Annex]</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3:</w:t>
      </w:r>
      <w:r w:rsidRPr="00BA0862">
        <w:rPr>
          <w:rFonts w:ascii="Arial" w:hAnsi="Arial" w:cs="Arial"/>
          <w:bCs/>
          <w:color w:val="000000"/>
          <w:lang w:val="en-GB"/>
        </w:rPr>
        <w:t xml:space="preserve"> Findings: [This section, organized in whatever way the evaluator(s) wishes, must present the basic answers to the key evaluation questions – unequivocal and for each research question - , i.e. the empirical facts and other types of evidence the evaluator(s) colle</w:t>
      </w:r>
      <w:r w:rsidR="00BF3BE7">
        <w:rPr>
          <w:rFonts w:ascii="Arial" w:hAnsi="Arial" w:cs="Arial"/>
          <w:bCs/>
          <w:color w:val="000000"/>
          <w:lang w:val="en-GB"/>
        </w:rPr>
        <w:t>cted including the assumptions</w:t>
      </w:r>
      <w:r w:rsidRPr="00BA0862">
        <w:rPr>
          <w:rFonts w:ascii="Arial" w:hAnsi="Arial" w:cs="Arial"/>
          <w:bCs/>
          <w:color w:val="000000"/>
          <w:lang w:val="en-GB"/>
        </w:rPr>
        <w:t>]</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4:</w:t>
      </w:r>
      <w:r w:rsidRPr="00BA0862">
        <w:rPr>
          <w:rFonts w:ascii="Arial" w:hAnsi="Arial" w:cs="Arial"/>
          <w:bCs/>
          <w:color w:val="000000"/>
          <w:lang w:val="en-GB"/>
        </w:rPr>
        <w:t xml:space="preserve"> Conclusions: [This section should present the evaluator(s)’ interpretations or judgements about its findings]</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5:</w:t>
      </w:r>
      <w:r w:rsidRPr="00BA0862">
        <w:rPr>
          <w:rFonts w:ascii="Arial" w:hAnsi="Arial" w:cs="Arial"/>
          <w:bCs/>
          <w:color w:val="000000"/>
          <w:lang w:val="en-GB"/>
        </w:rPr>
        <w:t xml:space="preserve"> Recommendations: [This section should make it clear what actions should be taken as a result of th</w:t>
      </w:r>
      <w:r w:rsidR="002D2AA4">
        <w:rPr>
          <w:rFonts w:ascii="Arial" w:hAnsi="Arial" w:cs="Arial"/>
          <w:bCs/>
          <w:color w:val="000000"/>
          <w:lang w:val="en-GB"/>
        </w:rPr>
        <w:t>e evaluation for its basic purpose</w:t>
      </w:r>
      <w:r w:rsidRPr="00BA0862">
        <w:rPr>
          <w:rFonts w:ascii="Arial" w:hAnsi="Arial" w:cs="Arial"/>
          <w:bCs/>
          <w:color w:val="000000"/>
          <w:lang w:val="en-GB"/>
        </w:rPr>
        <w:t>. Recommendations must be relevant</w:t>
      </w:r>
      <w:r w:rsidR="002D2AA4">
        <w:rPr>
          <w:rFonts w:ascii="Arial" w:hAnsi="Arial" w:cs="Arial"/>
          <w:bCs/>
          <w:color w:val="000000"/>
          <w:lang w:val="en-GB"/>
        </w:rPr>
        <w:t xml:space="preserve"> to practice and implementation </w:t>
      </w:r>
      <w:r w:rsidRPr="00BA0862">
        <w:rPr>
          <w:rFonts w:ascii="Arial" w:hAnsi="Arial" w:cs="Arial"/>
          <w:bCs/>
          <w:color w:val="000000"/>
          <w:lang w:val="en-GB"/>
        </w:rPr>
        <w:t>oriented]</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6:</w:t>
      </w:r>
      <w:r w:rsidRPr="00BA0862">
        <w:rPr>
          <w:rFonts w:ascii="Arial" w:hAnsi="Arial" w:cs="Arial"/>
          <w:bCs/>
          <w:color w:val="000000"/>
          <w:lang w:val="en-GB"/>
        </w:rPr>
        <w:t xml:space="preserve"> Lessons Learned: [In this section the evaluator(s) should present any information that would be useful to people who are designing / managing similar or related new or ongoing projects in the country or could be adopted elsewhere. Other lessons the evaluator(s) derive from the evaluation should also be presented here.]</w:t>
      </w:r>
    </w:p>
    <w:p w:rsidR="00412053" w:rsidRPr="00BA0862" w:rsidRDefault="00412053" w:rsidP="00412053">
      <w:pPr>
        <w:numPr>
          <w:ilvl w:val="1"/>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Cs/>
          <w:i/>
          <w:color w:val="000000"/>
          <w:lang w:val="en-GB"/>
        </w:rPr>
        <w:t>Section 7:</w:t>
      </w:r>
      <w:r w:rsidRPr="00BA0862">
        <w:rPr>
          <w:rFonts w:ascii="Arial" w:hAnsi="Arial" w:cs="Arial"/>
          <w:bCs/>
          <w:color w:val="000000"/>
          <w:lang w:val="en-GB"/>
        </w:rPr>
        <w:t xml:space="preserve"> References</w:t>
      </w:r>
    </w:p>
    <w:p w:rsidR="00412053" w:rsidRPr="00BA0862" w:rsidRDefault="00412053" w:rsidP="00412053">
      <w:pPr>
        <w:numPr>
          <w:ilvl w:val="0"/>
          <w:numId w:val="20"/>
        </w:numPr>
        <w:autoSpaceDE w:val="0"/>
        <w:autoSpaceDN w:val="0"/>
        <w:adjustRightInd w:val="0"/>
        <w:spacing w:line="241" w:lineRule="atLeast"/>
        <w:jc w:val="both"/>
        <w:rPr>
          <w:rFonts w:ascii="Arial" w:hAnsi="Arial" w:cs="Arial"/>
          <w:bCs/>
          <w:color w:val="000000"/>
          <w:lang w:val="en-GB"/>
        </w:rPr>
      </w:pPr>
      <w:r w:rsidRPr="00BA0862">
        <w:rPr>
          <w:rFonts w:ascii="Arial" w:hAnsi="Arial" w:cs="Arial"/>
          <w:b/>
          <w:bCs/>
          <w:color w:val="000000"/>
          <w:lang w:val="en-GB"/>
        </w:rPr>
        <w:t xml:space="preserve">Annexes </w:t>
      </w:r>
      <w:r w:rsidRPr="00BA0862">
        <w:rPr>
          <w:rFonts w:ascii="Arial" w:hAnsi="Arial" w:cs="Arial"/>
          <w:bCs/>
          <w:color w:val="000000"/>
          <w:lang w:val="en-GB"/>
        </w:rPr>
        <w:t>[These include</w:t>
      </w:r>
      <w:r>
        <w:rPr>
          <w:rFonts w:ascii="Arial" w:hAnsi="Arial" w:cs="Arial"/>
          <w:bCs/>
          <w:color w:val="000000"/>
          <w:lang w:val="en-GB"/>
        </w:rPr>
        <w:t>s</w:t>
      </w:r>
      <w:r w:rsidRPr="00BA0862">
        <w:rPr>
          <w:rFonts w:ascii="Arial" w:hAnsi="Arial" w:cs="Arial"/>
          <w:bCs/>
          <w:color w:val="000000"/>
          <w:lang w:val="en-GB"/>
        </w:rPr>
        <w:t xml:space="preserve"> supplementary information on the evaluation itself; further description of the data collection/analysis methods used; data collection instruments; summaries of interviews; statistical tables, and other relevant documents]</w:t>
      </w:r>
    </w:p>
    <w:p w:rsidR="00412053" w:rsidRDefault="00412053" w:rsidP="00412053">
      <w:pPr>
        <w:autoSpaceDE w:val="0"/>
        <w:autoSpaceDN w:val="0"/>
        <w:adjustRightInd w:val="0"/>
        <w:spacing w:line="241" w:lineRule="atLeast"/>
        <w:jc w:val="both"/>
        <w:rPr>
          <w:rFonts w:ascii="Arial" w:hAnsi="Arial" w:cs="Arial"/>
          <w:bCs/>
          <w:color w:val="000000"/>
          <w:lang w:val="en-GB"/>
        </w:rPr>
      </w:pPr>
    </w:p>
    <w:p w:rsidR="00412053" w:rsidRDefault="00412053" w:rsidP="00412053">
      <w:pPr>
        <w:autoSpaceDE w:val="0"/>
        <w:autoSpaceDN w:val="0"/>
        <w:adjustRightInd w:val="0"/>
        <w:spacing w:line="241" w:lineRule="atLeast"/>
        <w:jc w:val="both"/>
        <w:rPr>
          <w:rFonts w:ascii="Arial" w:hAnsi="Arial" w:cs="Arial"/>
          <w:bCs/>
          <w:color w:val="000000"/>
          <w:lang w:val="en-GB"/>
        </w:rPr>
      </w:pPr>
      <w:r w:rsidRPr="00BA0862">
        <w:rPr>
          <w:rFonts w:ascii="Arial" w:hAnsi="Arial" w:cs="Arial"/>
          <w:bCs/>
          <w:color w:val="000000"/>
          <w:lang w:val="en-GB"/>
        </w:rPr>
        <w:t xml:space="preserve">The final evaluation report is expected to give an unequivocal statement of findings and conclusions in relation to the questions to be addressed, as specified in the terms of reference. </w:t>
      </w:r>
    </w:p>
    <w:p w:rsidR="00412053" w:rsidRDefault="00412053" w:rsidP="00412053">
      <w:pPr>
        <w:autoSpaceDE w:val="0"/>
        <w:autoSpaceDN w:val="0"/>
        <w:adjustRightInd w:val="0"/>
        <w:spacing w:line="241" w:lineRule="atLeast"/>
        <w:jc w:val="both"/>
        <w:rPr>
          <w:rFonts w:ascii="Arial" w:hAnsi="Arial" w:cs="Arial"/>
          <w:bCs/>
          <w:color w:val="000000"/>
          <w:lang w:val="en-GB"/>
        </w:rPr>
      </w:pPr>
    </w:p>
    <w:p w:rsidR="00412053" w:rsidRPr="00BA0862" w:rsidRDefault="00412053" w:rsidP="00412053">
      <w:pPr>
        <w:autoSpaceDE w:val="0"/>
        <w:autoSpaceDN w:val="0"/>
        <w:adjustRightInd w:val="0"/>
        <w:spacing w:line="241" w:lineRule="atLeast"/>
        <w:jc w:val="both"/>
        <w:rPr>
          <w:rFonts w:ascii="Arial" w:hAnsi="Arial" w:cs="Arial"/>
          <w:bCs/>
          <w:color w:val="000000"/>
          <w:lang w:val="en-GB"/>
        </w:rPr>
      </w:pPr>
      <w:r>
        <w:rPr>
          <w:rFonts w:ascii="Arial" w:hAnsi="Arial" w:cs="Arial"/>
          <w:bCs/>
          <w:color w:val="000000"/>
          <w:lang w:val="en-GB"/>
        </w:rPr>
        <w:t>Without annexe</w:t>
      </w:r>
      <w:r w:rsidR="00BF3BE7">
        <w:rPr>
          <w:rFonts w:ascii="Arial" w:hAnsi="Arial" w:cs="Arial"/>
          <w:bCs/>
          <w:color w:val="000000"/>
          <w:lang w:val="en-GB"/>
        </w:rPr>
        <w:t xml:space="preserve">s the report </w:t>
      </w:r>
      <w:r w:rsidR="00BF3BE7" w:rsidRPr="00BF3BE7">
        <w:rPr>
          <w:rFonts w:ascii="Arial" w:hAnsi="Arial" w:cs="Arial"/>
          <w:b/>
          <w:bCs/>
          <w:color w:val="000000"/>
          <w:lang w:val="en-GB"/>
        </w:rPr>
        <w:t>should not exceed 4</w:t>
      </w:r>
      <w:r w:rsidRPr="00BF3BE7">
        <w:rPr>
          <w:rFonts w:ascii="Arial" w:hAnsi="Arial" w:cs="Arial"/>
          <w:b/>
          <w:bCs/>
          <w:color w:val="000000"/>
          <w:lang w:val="en-GB"/>
        </w:rPr>
        <w:t>0 pages!</w:t>
      </w:r>
    </w:p>
    <w:p w:rsidR="00412053" w:rsidRPr="00D51FD5" w:rsidRDefault="00412053" w:rsidP="00412053">
      <w:pPr>
        <w:jc w:val="both"/>
        <w:rPr>
          <w:rFonts w:ascii="Arial" w:hAnsi="Arial" w:cs="Arial"/>
          <w:u w:val="single"/>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 xml:space="preserve">8. </w:t>
      </w:r>
      <w:r>
        <w:rPr>
          <w:rFonts w:ascii="Arial" w:hAnsi="Arial" w:cs="Arial"/>
          <w:u w:val="single"/>
          <w:lang w:val="en-US"/>
        </w:rPr>
        <w:t>Evaluator</w:t>
      </w:r>
      <w:r w:rsidRPr="00D51FD5">
        <w:rPr>
          <w:rFonts w:ascii="Arial" w:hAnsi="Arial" w:cs="Arial"/>
          <w:u w:val="single"/>
          <w:lang w:val="en-US"/>
        </w:rPr>
        <w:t>s Requirements and Selection</w:t>
      </w:r>
    </w:p>
    <w:p w:rsidR="00412053" w:rsidRPr="00D51FD5" w:rsidRDefault="00412053" w:rsidP="00412053">
      <w:pPr>
        <w:jc w:val="both"/>
        <w:rPr>
          <w:rFonts w:ascii="Arial" w:hAnsi="Arial" w:cs="Arial"/>
          <w:lang w:val="en-US"/>
        </w:rPr>
      </w:pPr>
    </w:p>
    <w:p w:rsidR="00412053" w:rsidRPr="00BA1592" w:rsidRDefault="00412053" w:rsidP="00412053">
      <w:pPr>
        <w:pStyle w:val="Pa2"/>
        <w:jc w:val="both"/>
        <w:rPr>
          <w:rFonts w:ascii="Arial" w:hAnsi="Arial" w:cs="Arial"/>
          <w:color w:val="000000"/>
          <w:sz w:val="20"/>
          <w:szCs w:val="20"/>
          <w:lang w:val="en-US"/>
        </w:rPr>
      </w:pPr>
      <w:r w:rsidRPr="00442EE9">
        <w:rPr>
          <w:rFonts w:ascii="Arial" w:hAnsi="Arial" w:cs="Arial"/>
          <w:color w:val="000000"/>
          <w:sz w:val="20"/>
          <w:szCs w:val="20"/>
          <w:lang w:val="en-US"/>
        </w:rPr>
        <w:t>The evaluator or evaluat</w:t>
      </w:r>
      <w:r w:rsidR="00F259B1" w:rsidRPr="00442EE9">
        <w:rPr>
          <w:rFonts w:ascii="Arial" w:hAnsi="Arial" w:cs="Arial"/>
          <w:color w:val="000000"/>
          <w:sz w:val="20"/>
          <w:szCs w:val="20"/>
          <w:lang w:val="en-US"/>
        </w:rPr>
        <w:t xml:space="preserve">ion team </w:t>
      </w:r>
      <w:r w:rsidRPr="00442EE9">
        <w:rPr>
          <w:rFonts w:ascii="Arial" w:hAnsi="Arial" w:cs="Arial"/>
          <w:color w:val="000000"/>
          <w:sz w:val="20"/>
          <w:szCs w:val="20"/>
          <w:lang w:val="en-US"/>
        </w:rPr>
        <w:t>is expected to have following knowledge, skills and experience:</w:t>
      </w:r>
    </w:p>
    <w:p w:rsidR="00412053" w:rsidRPr="00BA1592" w:rsidRDefault="00412053" w:rsidP="00412053">
      <w:pPr>
        <w:pStyle w:val="Default"/>
        <w:jc w:val="both"/>
        <w:rPr>
          <w:rFonts w:hint="eastAsia"/>
          <w:lang w:val="en-US"/>
        </w:rPr>
      </w:pPr>
    </w:p>
    <w:p w:rsidR="00412053" w:rsidRPr="00BF3BE7" w:rsidRDefault="00412053" w:rsidP="00412053">
      <w:pPr>
        <w:pStyle w:val="Pa2"/>
        <w:jc w:val="both"/>
        <w:rPr>
          <w:rFonts w:ascii="Arial" w:hAnsi="Arial" w:cs="Arial"/>
          <w:color w:val="000000"/>
          <w:sz w:val="20"/>
          <w:szCs w:val="20"/>
          <w:lang w:val="en-US"/>
        </w:rPr>
      </w:pPr>
      <w:r w:rsidRPr="00BF3BE7">
        <w:rPr>
          <w:rFonts w:ascii="Arial" w:hAnsi="Arial" w:cs="Arial"/>
          <w:color w:val="000000"/>
          <w:sz w:val="20"/>
          <w:szCs w:val="20"/>
          <w:lang w:val="en-US"/>
        </w:rPr>
        <w:t xml:space="preserve">The evaluator should be holder of a </w:t>
      </w:r>
      <w:r w:rsidR="00442EE9" w:rsidRPr="00BF3BE7">
        <w:rPr>
          <w:rFonts w:ascii="Arial" w:hAnsi="Arial" w:cs="Arial"/>
          <w:color w:val="000000"/>
          <w:sz w:val="20"/>
          <w:szCs w:val="20"/>
          <w:lang w:val="en-US"/>
        </w:rPr>
        <w:t>Master Degree in Public Health and/or</w:t>
      </w:r>
      <w:r w:rsidR="00033B0D" w:rsidRPr="00BF3BE7">
        <w:rPr>
          <w:rFonts w:ascii="Arial" w:hAnsi="Arial" w:cs="Arial"/>
          <w:color w:val="000000"/>
          <w:sz w:val="20"/>
          <w:szCs w:val="20"/>
          <w:lang w:val="en-US"/>
        </w:rPr>
        <w:t xml:space="preserve"> M</w:t>
      </w:r>
      <w:r w:rsidRPr="00BF3BE7">
        <w:rPr>
          <w:rFonts w:ascii="Arial" w:hAnsi="Arial" w:cs="Arial"/>
          <w:color w:val="000000"/>
          <w:sz w:val="20"/>
          <w:szCs w:val="20"/>
          <w:lang w:val="en-US"/>
        </w:rPr>
        <w:t>aster Degree in social science related subjects</w:t>
      </w:r>
      <w:r w:rsidR="00442EE9" w:rsidRPr="00BF3BE7">
        <w:rPr>
          <w:rFonts w:ascii="Arial" w:hAnsi="Arial" w:cs="Arial"/>
          <w:color w:val="000000"/>
          <w:sz w:val="20"/>
          <w:szCs w:val="20"/>
          <w:lang w:val="en-US"/>
        </w:rPr>
        <w:t xml:space="preserve">. In case of an </w:t>
      </w:r>
      <w:r w:rsidR="00BF3BE7" w:rsidRPr="00BF3BE7">
        <w:rPr>
          <w:rFonts w:ascii="Arial" w:hAnsi="Arial" w:cs="Arial"/>
          <w:color w:val="000000"/>
          <w:sz w:val="20"/>
          <w:szCs w:val="20"/>
          <w:lang w:val="en-US"/>
        </w:rPr>
        <w:t>evaluation</w:t>
      </w:r>
      <w:r w:rsidRPr="00BF3BE7">
        <w:rPr>
          <w:rFonts w:ascii="Arial" w:hAnsi="Arial" w:cs="Arial"/>
          <w:color w:val="000000"/>
          <w:sz w:val="20"/>
          <w:szCs w:val="20"/>
          <w:lang w:val="en-US"/>
        </w:rPr>
        <w:t xml:space="preserve"> team at least the team leader should have a Master Degree. </w:t>
      </w:r>
    </w:p>
    <w:p w:rsidR="00412053" w:rsidRPr="00BF3BE7" w:rsidRDefault="00412053" w:rsidP="00412053">
      <w:pPr>
        <w:pStyle w:val="Pa2"/>
        <w:jc w:val="both"/>
        <w:rPr>
          <w:rFonts w:ascii="Arial" w:hAnsi="Arial" w:cs="Arial"/>
          <w:color w:val="000000"/>
          <w:sz w:val="20"/>
          <w:szCs w:val="20"/>
          <w:lang w:val="en-US"/>
        </w:rPr>
      </w:pPr>
    </w:p>
    <w:p w:rsidR="00412053" w:rsidRPr="00BF3BE7" w:rsidRDefault="00412053" w:rsidP="00412053">
      <w:pPr>
        <w:pStyle w:val="Pa2"/>
        <w:jc w:val="both"/>
        <w:rPr>
          <w:rFonts w:ascii="Arial" w:hAnsi="Arial" w:cs="Arial"/>
          <w:color w:val="000000"/>
          <w:sz w:val="20"/>
          <w:szCs w:val="20"/>
          <w:lang w:val="en-US"/>
        </w:rPr>
      </w:pPr>
      <w:r w:rsidRPr="00BF3BE7">
        <w:rPr>
          <w:rFonts w:ascii="Arial" w:hAnsi="Arial" w:cs="Arial"/>
          <w:color w:val="000000"/>
          <w:sz w:val="20"/>
          <w:szCs w:val="20"/>
          <w:lang w:val="en-US"/>
        </w:rPr>
        <w:t xml:space="preserve">The team needs to be gender balanced. </w:t>
      </w:r>
    </w:p>
    <w:p w:rsidR="00442EE9" w:rsidRPr="00BF3BE7" w:rsidRDefault="00442EE9" w:rsidP="00412053">
      <w:pPr>
        <w:pStyle w:val="Pa2"/>
        <w:jc w:val="both"/>
        <w:rPr>
          <w:rFonts w:ascii="Arial" w:hAnsi="Arial" w:cs="Arial"/>
          <w:color w:val="000000"/>
          <w:sz w:val="20"/>
          <w:szCs w:val="20"/>
          <w:lang w:val="en-US"/>
        </w:rPr>
      </w:pPr>
    </w:p>
    <w:p w:rsidR="00412053" w:rsidRPr="00BA1592" w:rsidRDefault="00412053" w:rsidP="00412053">
      <w:pPr>
        <w:pStyle w:val="Pa2"/>
        <w:jc w:val="both"/>
        <w:rPr>
          <w:rFonts w:ascii="Arial" w:hAnsi="Arial" w:cs="Arial"/>
          <w:color w:val="000000"/>
          <w:sz w:val="20"/>
          <w:szCs w:val="20"/>
          <w:lang w:val="en-US"/>
        </w:rPr>
      </w:pPr>
      <w:r w:rsidRPr="00BF3BE7">
        <w:rPr>
          <w:rFonts w:ascii="Arial" w:hAnsi="Arial" w:cs="Arial"/>
          <w:color w:val="000000"/>
          <w:sz w:val="20"/>
          <w:szCs w:val="20"/>
          <w:lang w:val="en-US"/>
        </w:rPr>
        <w:t xml:space="preserve">The evaluator or team leader brings along several years of working experiences in </w:t>
      </w:r>
      <w:r w:rsidR="00442EE9" w:rsidRPr="00BF3BE7">
        <w:rPr>
          <w:rFonts w:ascii="Arial" w:hAnsi="Arial" w:cs="Arial"/>
          <w:color w:val="000000"/>
          <w:sz w:val="20"/>
          <w:szCs w:val="20"/>
          <w:lang w:val="en-US"/>
        </w:rPr>
        <w:t>h</w:t>
      </w:r>
      <w:r w:rsidR="00033B0D" w:rsidRPr="00BF3BE7">
        <w:rPr>
          <w:rFonts w:ascii="Arial" w:hAnsi="Arial" w:cs="Arial"/>
          <w:color w:val="000000"/>
          <w:sz w:val="20"/>
          <w:szCs w:val="20"/>
          <w:lang w:val="en-US"/>
        </w:rPr>
        <w:t xml:space="preserve">ealth interventions, </w:t>
      </w:r>
      <w:r w:rsidRPr="00BF3BE7">
        <w:rPr>
          <w:rFonts w:ascii="Arial" w:hAnsi="Arial" w:cs="Arial"/>
          <w:color w:val="000000"/>
          <w:sz w:val="20"/>
          <w:szCs w:val="20"/>
          <w:lang w:val="en-US"/>
        </w:rPr>
        <w:t>economic and social empowerment of community groups and apex groups in Bangladesh or surrounding countries, in subjects</w:t>
      </w:r>
      <w:r w:rsidR="00E14269">
        <w:rPr>
          <w:rFonts w:ascii="Arial" w:hAnsi="Arial" w:cs="Arial"/>
          <w:color w:val="000000"/>
          <w:sz w:val="20"/>
          <w:szCs w:val="20"/>
          <w:lang w:val="en-US"/>
        </w:rPr>
        <w:t xml:space="preserve"> </w:t>
      </w:r>
      <w:r w:rsidRPr="00BF3BE7">
        <w:rPr>
          <w:rFonts w:ascii="Arial" w:hAnsi="Arial" w:cs="Arial"/>
          <w:color w:val="000000"/>
          <w:sz w:val="20"/>
          <w:szCs w:val="20"/>
          <w:lang w:val="en-US"/>
        </w:rPr>
        <w:t xml:space="preserve">such </w:t>
      </w:r>
      <w:r w:rsidR="00BF3BE7" w:rsidRPr="00BF3BE7">
        <w:rPr>
          <w:rFonts w:ascii="Arial" w:hAnsi="Arial" w:cs="Arial"/>
          <w:color w:val="000000"/>
          <w:sz w:val="20"/>
          <w:szCs w:val="20"/>
          <w:lang w:val="en-US"/>
        </w:rPr>
        <w:t xml:space="preserve">as </w:t>
      </w:r>
      <w:r w:rsidR="00C430E6" w:rsidRPr="00BF3BE7">
        <w:rPr>
          <w:rFonts w:ascii="Arial" w:hAnsi="Arial" w:cs="Arial"/>
          <w:color w:val="000000"/>
          <w:sz w:val="20"/>
          <w:szCs w:val="20"/>
          <w:lang w:val="en-US"/>
        </w:rPr>
        <w:t xml:space="preserve">Reproductive Health, Reproductive Rights, Child Rights, Public Health, Maternal and Newborn Health, </w:t>
      </w:r>
      <w:r w:rsidR="00BF3BE7" w:rsidRPr="00BF3BE7">
        <w:rPr>
          <w:rFonts w:ascii="Arial" w:hAnsi="Arial" w:cs="Arial"/>
          <w:color w:val="000000"/>
          <w:sz w:val="20"/>
          <w:szCs w:val="20"/>
          <w:lang w:val="en-US"/>
        </w:rPr>
        <w:t xml:space="preserve">Women’s Rights, </w:t>
      </w:r>
      <w:r w:rsidR="00C430E6" w:rsidRPr="00BF3BE7">
        <w:rPr>
          <w:rFonts w:ascii="Arial" w:hAnsi="Arial" w:cs="Arial"/>
          <w:color w:val="000000"/>
          <w:sz w:val="20"/>
          <w:szCs w:val="20"/>
          <w:lang w:val="en-US"/>
        </w:rPr>
        <w:t>Empowerment of deprived sections of society.</w:t>
      </w:r>
    </w:p>
    <w:p w:rsidR="00412053" w:rsidRPr="00BA1592" w:rsidRDefault="00412053" w:rsidP="00412053">
      <w:pPr>
        <w:pStyle w:val="Default"/>
        <w:jc w:val="both"/>
        <w:rPr>
          <w:rFonts w:hint="eastAsia"/>
          <w:lang w:val="en-US"/>
        </w:rPr>
      </w:pPr>
    </w:p>
    <w:p w:rsidR="00412053" w:rsidRDefault="003B75DC" w:rsidP="00412053">
      <w:pPr>
        <w:pStyle w:val="Pa2"/>
        <w:jc w:val="both"/>
        <w:rPr>
          <w:rFonts w:ascii="Arial" w:hAnsi="Arial" w:cs="Arial"/>
          <w:color w:val="000000"/>
          <w:sz w:val="20"/>
          <w:szCs w:val="20"/>
          <w:lang w:val="en-US"/>
        </w:rPr>
      </w:pPr>
      <w:r w:rsidRPr="00442EE9">
        <w:rPr>
          <w:rFonts w:ascii="Arial" w:hAnsi="Arial" w:cs="Arial"/>
          <w:color w:val="000000"/>
          <w:sz w:val="20"/>
          <w:szCs w:val="20"/>
          <w:lang w:val="en-US"/>
        </w:rPr>
        <w:t xml:space="preserve">It is expected that the </w:t>
      </w:r>
      <w:r w:rsidR="00412053" w:rsidRPr="00442EE9">
        <w:rPr>
          <w:rFonts w:ascii="Arial" w:hAnsi="Arial" w:cs="Arial"/>
          <w:color w:val="000000"/>
          <w:sz w:val="20"/>
          <w:szCs w:val="20"/>
          <w:lang w:val="en-US"/>
        </w:rPr>
        <w:t>evaluator or evaluat</w:t>
      </w:r>
      <w:r w:rsidRPr="00442EE9">
        <w:rPr>
          <w:rFonts w:ascii="Arial" w:hAnsi="Arial" w:cs="Arial"/>
          <w:color w:val="000000"/>
          <w:sz w:val="20"/>
          <w:szCs w:val="20"/>
          <w:lang w:val="en-US"/>
        </w:rPr>
        <w:t>ion</w:t>
      </w:r>
      <w:r w:rsidR="00412053" w:rsidRPr="00442EE9">
        <w:rPr>
          <w:rFonts w:ascii="Arial" w:hAnsi="Arial" w:cs="Arial"/>
          <w:color w:val="000000"/>
          <w:sz w:val="20"/>
          <w:szCs w:val="20"/>
          <w:lang w:val="en-US"/>
        </w:rPr>
        <w:t xml:space="preserve"> team </w:t>
      </w:r>
      <w:r w:rsidRPr="00442EE9">
        <w:rPr>
          <w:rFonts w:ascii="Arial" w:hAnsi="Arial" w:cs="Arial"/>
          <w:color w:val="000000"/>
          <w:sz w:val="20"/>
          <w:szCs w:val="20"/>
          <w:lang w:val="en-US"/>
        </w:rPr>
        <w:t xml:space="preserve">have </w:t>
      </w:r>
      <w:r w:rsidR="00412053" w:rsidRPr="00442EE9">
        <w:rPr>
          <w:rFonts w:ascii="Arial" w:hAnsi="Arial" w:cs="Arial"/>
          <w:color w:val="000000"/>
          <w:sz w:val="20"/>
          <w:szCs w:val="20"/>
          <w:lang w:val="en-US"/>
        </w:rPr>
        <w:t>experiences to apply participatory methods and</w:t>
      </w:r>
      <w:r w:rsidR="00412053" w:rsidRPr="00BA1592">
        <w:rPr>
          <w:rFonts w:ascii="Arial" w:hAnsi="Arial" w:cs="Arial"/>
          <w:color w:val="000000"/>
          <w:sz w:val="20"/>
          <w:szCs w:val="20"/>
          <w:lang w:val="en-US"/>
        </w:rPr>
        <w:t xml:space="preserve"> tools for working with rural populations’ groups, technical competence and knowledge in the sectors</w:t>
      </w:r>
      <w:r w:rsidR="00412053">
        <w:rPr>
          <w:rFonts w:ascii="Arial" w:hAnsi="Arial" w:cs="Arial"/>
          <w:color w:val="000000"/>
          <w:sz w:val="20"/>
          <w:szCs w:val="20"/>
          <w:lang w:val="en-US"/>
        </w:rPr>
        <w:t xml:space="preserve"> to be looked into, and</w:t>
      </w:r>
      <w:r w:rsidR="00412053" w:rsidRPr="00BA1592">
        <w:rPr>
          <w:rFonts w:ascii="Arial" w:hAnsi="Arial" w:cs="Arial"/>
          <w:color w:val="000000"/>
          <w:sz w:val="20"/>
          <w:szCs w:val="20"/>
          <w:lang w:val="en-US"/>
        </w:rPr>
        <w:t xml:space="preserve"> qualitative and/or </w:t>
      </w:r>
      <w:r w:rsidR="00412053">
        <w:rPr>
          <w:rFonts w:ascii="Arial" w:hAnsi="Arial" w:cs="Arial"/>
          <w:color w:val="000000"/>
          <w:sz w:val="20"/>
          <w:szCs w:val="20"/>
          <w:lang w:val="en-US"/>
        </w:rPr>
        <w:t>quantitative evaluation methods.</w:t>
      </w:r>
    </w:p>
    <w:p w:rsidR="00412053" w:rsidRDefault="00412053" w:rsidP="00412053">
      <w:pPr>
        <w:pStyle w:val="Pa2"/>
        <w:jc w:val="both"/>
        <w:rPr>
          <w:rFonts w:ascii="Arial" w:hAnsi="Arial" w:cs="Arial"/>
          <w:color w:val="000000"/>
          <w:sz w:val="20"/>
          <w:szCs w:val="20"/>
          <w:lang w:val="en-US"/>
        </w:rPr>
      </w:pPr>
    </w:p>
    <w:p w:rsidR="00412053" w:rsidRDefault="00412053" w:rsidP="00412053">
      <w:pPr>
        <w:pStyle w:val="Pa2"/>
        <w:jc w:val="both"/>
        <w:rPr>
          <w:rFonts w:ascii="Arial" w:hAnsi="Arial" w:cs="Arial"/>
          <w:color w:val="000000"/>
          <w:sz w:val="20"/>
          <w:szCs w:val="20"/>
          <w:lang w:val="en-US"/>
        </w:rPr>
      </w:pPr>
      <w:r w:rsidRPr="00BA1592">
        <w:rPr>
          <w:rFonts w:ascii="Arial" w:hAnsi="Arial" w:cs="Arial"/>
          <w:color w:val="000000"/>
          <w:sz w:val="20"/>
          <w:szCs w:val="20"/>
          <w:lang w:val="en-US"/>
        </w:rPr>
        <w:t xml:space="preserve">Excellent English writing and communication skills and the ability to reflect and interpret the data collected for providing recommendations is imperative. </w:t>
      </w:r>
    </w:p>
    <w:p w:rsidR="00412053" w:rsidRPr="00521187" w:rsidRDefault="00412053" w:rsidP="00412053">
      <w:pPr>
        <w:pStyle w:val="Default"/>
        <w:rPr>
          <w:rFonts w:hint="eastAsia"/>
          <w:lang w:val="en-US"/>
        </w:rPr>
      </w:pPr>
    </w:p>
    <w:p w:rsidR="00412053" w:rsidRPr="00BA1592" w:rsidRDefault="00412053" w:rsidP="00412053">
      <w:pPr>
        <w:pStyle w:val="Pa2"/>
        <w:jc w:val="both"/>
        <w:rPr>
          <w:rFonts w:ascii="Arial" w:hAnsi="Arial" w:cs="Arial"/>
          <w:color w:val="000000"/>
          <w:sz w:val="20"/>
          <w:szCs w:val="20"/>
          <w:lang w:val="en-US"/>
        </w:rPr>
      </w:pPr>
      <w:r w:rsidRPr="00BA1592">
        <w:rPr>
          <w:rFonts w:ascii="Arial" w:hAnsi="Arial" w:cs="Arial"/>
          <w:color w:val="000000"/>
          <w:sz w:val="20"/>
          <w:szCs w:val="20"/>
          <w:lang w:val="en-US"/>
        </w:rPr>
        <w:t xml:space="preserve">The evaluator or evaluator team will be selected based on the above mentioned criteria, </w:t>
      </w:r>
      <w:r w:rsidRPr="00BA1592">
        <w:rPr>
          <w:rFonts w:ascii="Arial" w:hAnsi="Arial" w:cs="Arial"/>
          <w:i/>
          <w:color w:val="000000"/>
          <w:sz w:val="20"/>
          <w:szCs w:val="20"/>
          <w:u w:val="single"/>
          <w:lang w:val="en-US"/>
        </w:rPr>
        <w:t>in particular a clear description of the suggested approach, methodology and tools</w:t>
      </w:r>
      <w:r w:rsidRPr="00BA1592">
        <w:rPr>
          <w:rFonts w:ascii="Arial" w:hAnsi="Arial" w:cs="Arial"/>
          <w:color w:val="000000"/>
          <w:sz w:val="20"/>
          <w:szCs w:val="20"/>
          <w:lang w:val="en-US"/>
        </w:rPr>
        <w:t xml:space="preserve"> based on a written application and an interview by </w:t>
      </w:r>
      <w:r w:rsidR="00A221BB">
        <w:rPr>
          <w:rFonts w:ascii="Arial" w:hAnsi="Arial" w:cs="Arial"/>
          <w:color w:val="000000"/>
          <w:sz w:val="20"/>
          <w:szCs w:val="20"/>
          <w:lang w:val="en-US"/>
        </w:rPr>
        <w:t>SATHI</w:t>
      </w:r>
      <w:r w:rsidRPr="00BA1592">
        <w:rPr>
          <w:rFonts w:ascii="Arial" w:hAnsi="Arial" w:cs="Arial"/>
          <w:color w:val="000000"/>
          <w:sz w:val="20"/>
          <w:szCs w:val="20"/>
          <w:lang w:val="en-US"/>
        </w:rPr>
        <w:t xml:space="preserve"> jointly with KNH. </w:t>
      </w:r>
    </w:p>
    <w:p w:rsidR="00412053" w:rsidRPr="00BA1592" w:rsidRDefault="00412053" w:rsidP="00412053">
      <w:pPr>
        <w:pStyle w:val="Default"/>
        <w:rPr>
          <w:rFonts w:hint="eastAsia"/>
          <w:lang w:val="en-US"/>
        </w:rPr>
      </w:pPr>
    </w:p>
    <w:p w:rsidR="00412053" w:rsidRPr="00BA1592" w:rsidRDefault="00412053" w:rsidP="00412053">
      <w:pPr>
        <w:pStyle w:val="Default"/>
        <w:jc w:val="both"/>
        <w:rPr>
          <w:rFonts w:ascii="Arial" w:hAnsi="Arial" w:cs="Arial"/>
          <w:sz w:val="20"/>
          <w:szCs w:val="20"/>
          <w:lang w:val="en-US"/>
        </w:rPr>
      </w:pPr>
      <w:r w:rsidRPr="00BA1592">
        <w:rPr>
          <w:rFonts w:ascii="Arial" w:hAnsi="Arial" w:cs="Arial"/>
          <w:sz w:val="20"/>
          <w:szCs w:val="20"/>
          <w:lang w:val="en-US"/>
        </w:rPr>
        <w:t>Applications of representatives</w:t>
      </w:r>
      <w:r>
        <w:rPr>
          <w:rFonts w:ascii="Arial" w:hAnsi="Arial" w:cs="Arial"/>
          <w:sz w:val="20"/>
          <w:szCs w:val="20"/>
          <w:lang w:val="en-US"/>
        </w:rPr>
        <w:t xml:space="preserve"> of other Bangladesh based NGOs or Bangla speaking consultant(s) from surrounding countries </w:t>
      </w:r>
      <w:r w:rsidRPr="00BA1592">
        <w:rPr>
          <w:rFonts w:ascii="Arial" w:hAnsi="Arial" w:cs="Arial"/>
          <w:sz w:val="20"/>
          <w:szCs w:val="20"/>
          <w:lang w:val="en-US"/>
        </w:rPr>
        <w:t xml:space="preserve">are welcomed. </w:t>
      </w:r>
    </w:p>
    <w:p w:rsidR="00412053" w:rsidRPr="00D51FD5" w:rsidRDefault="00412053" w:rsidP="00412053">
      <w:pPr>
        <w:rPr>
          <w:rFonts w:ascii="Arial" w:hAnsi="Arial" w:cs="Arial"/>
          <w:u w:val="single"/>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9. Roles and responsibilities</w:t>
      </w:r>
    </w:p>
    <w:p w:rsidR="00412053" w:rsidRPr="00442EE9" w:rsidRDefault="00A221BB" w:rsidP="00412053">
      <w:pPr>
        <w:spacing w:before="240" w:after="240"/>
        <w:jc w:val="both"/>
        <w:outlineLvl w:val="0"/>
        <w:rPr>
          <w:rFonts w:ascii="Arial" w:hAnsi="Arial" w:cs="Arial"/>
          <w:lang w:val="en-US"/>
        </w:rPr>
      </w:pPr>
      <w:r w:rsidRPr="00442EE9">
        <w:rPr>
          <w:rFonts w:ascii="Arial" w:hAnsi="Arial" w:cs="Arial"/>
          <w:lang w:val="en-US"/>
        </w:rPr>
        <w:t>SATHI</w:t>
      </w:r>
      <w:r w:rsidR="00412053" w:rsidRPr="00442EE9">
        <w:rPr>
          <w:rFonts w:ascii="Arial" w:hAnsi="Arial" w:cs="Arial"/>
          <w:lang w:val="en-US"/>
        </w:rPr>
        <w:t xml:space="preserve"> as commissioning agency will support the evaluator or evaluat</w:t>
      </w:r>
      <w:r w:rsidR="002E24C9" w:rsidRPr="00442EE9">
        <w:rPr>
          <w:rFonts w:ascii="Arial" w:hAnsi="Arial" w:cs="Arial"/>
          <w:lang w:val="en-US"/>
        </w:rPr>
        <w:t>ion</w:t>
      </w:r>
      <w:r w:rsidR="00412053" w:rsidRPr="00442EE9">
        <w:rPr>
          <w:rFonts w:ascii="Arial" w:hAnsi="Arial" w:cs="Arial"/>
          <w:lang w:val="en-US"/>
        </w:rPr>
        <w:t xml:space="preserve"> team with </w:t>
      </w:r>
    </w:p>
    <w:p w:rsidR="00412053" w:rsidRPr="00442EE9" w:rsidRDefault="00412053" w:rsidP="00412053">
      <w:pPr>
        <w:pStyle w:val="ListParagraph"/>
        <w:numPr>
          <w:ilvl w:val="0"/>
          <w:numId w:val="22"/>
        </w:numPr>
        <w:spacing w:after="240"/>
        <w:jc w:val="both"/>
        <w:outlineLvl w:val="0"/>
        <w:rPr>
          <w:rFonts w:ascii="Arial" w:hAnsi="Arial" w:cs="Arial"/>
          <w:lang w:val="en-US"/>
        </w:rPr>
      </w:pPr>
      <w:r w:rsidRPr="00442EE9">
        <w:rPr>
          <w:rFonts w:ascii="Arial" w:hAnsi="Arial" w:cs="Arial"/>
          <w:lang w:val="en-US"/>
        </w:rPr>
        <w:t xml:space="preserve">logistical arrangements incl. arranging for transport; </w:t>
      </w:r>
    </w:p>
    <w:p w:rsidR="00412053" w:rsidRPr="00442EE9" w:rsidRDefault="00412053" w:rsidP="00412053">
      <w:pPr>
        <w:pStyle w:val="ListParagraph"/>
        <w:numPr>
          <w:ilvl w:val="0"/>
          <w:numId w:val="22"/>
        </w:numPr>
        <w:spacing w:after="240"/>
        <w:jc w:val="both"/>
        <w:outlineLvl w:val="0"/>
        <w:rPr>
          <w:rFonts w:ascii="Arial" w:hAnsi="Arial" w:cs="Arial"/>
          <w:lang w:val="en-US"/>
        </w:rPr>
      </w:pPr>
      <w:r w:rsidRPr="00442EE9">
        <w:rPr>
          <w:rFonts w:ascii="Arial" w:hAnsi="Arial" w:cs="Arial"/>
          <w:lang w:val="en-US"/>
        </w:rPr>
        <w:t>arrangements for meeting the target groups of the evaluation</w:t>
      </w:r>
    </w:p>
    <w:p w:rsidR="00412053" w:rsidRPr="00442EE9" w:rsidRDefault="00412053" w:rsidP="00412053">
      <w:pPr>
        <w:pStyle w:val="ListParagraph"/>
        <w:numPr>
          <w:ilvl w:val="0"/>
          <w:numId w:val="22"/>
        </w:numPr>
        <w:spacing w:after="240"/>
        <w:jc w:val="both"/>
        <w:outlineLvl w:val="0"/>
        <w:rPr>
          <w:rFonts w:ascii="Arial" w:hAnsi="Arial" w:cs="Arial"/>
          <w:lang w:val="en-US"/>
        </w:rPr>
      </w:pPr>
      <w:r w:rsidRPr="00442EE9">
        <w:rPr>
          <w:rFonts w:ascii="Arial" w:hAnsi="Arial" w:cs="Arial"/>
          <w:lang w:val="en-US"/>
        </w:rPr>
        <w:t xml:space="preserve">the agreement between </w:t>
      </w:r>
      <w:r w:rsidR="00A221BB" w:rsidRPr="00442EE9">
        <w:rPr>
          <w:rFonts w:ascii="Arial" w:hAnsi="Arial" w:cs="Arial"/>
          <w:lang w:val="en-US"/>
        </w:rPr>
        <w:t>SATHI</w:t>
      </w:r>
      <w:r w:rsidRPr="00442EE9">
        <w:rPr>
          <w:rFonts w:ascii="Arial" w:hAnsi="Arial" w:cs="Arial"/>
          <w:lang w:val="en-US"/>
        </w:rPr>
        <w:t xml:space="preserve"> and KNH, interim reports, internal monitoring reports, meeting m</w:t>
      </w:r>
      <w:r w:rsidR="006F59C2" w:rsidRPr="00442EE9">
        <w:rPr>
          <w:rFonts w:ascii="Arial" w:hAnsi="Arial" w:cs="Arial"/>
          <w:lang w:val="en-US"/>
        </w:rPr>
        <w:t xml:space="preserve">inutes, documents from SHGs/UC/PI/Clinic and so on. . </w:t>
      </w:r>
    </w:p>
    <w:p w:rsidR="00412053" w:rsidRPr="00C6727E" w:rsidRDefault="00412053" w:rsidP="00412053">
      <w:pPr>
        <w:spacing w:after="240"/>
        <w:jc w:val="both"/>
        <w:outlineLvl w:val="0"/>
        <w:rPr>
          <w:rFonts w:ascii="Arial" w:hAnsi="Arial" w:cs="Arial"/>
          <w:b/>
          <w:lang w:val="en-US"/>
        </w:rPr>
      </w:pPr>
      <w:r w:rsidRPr="00442EE9">
        <w:rPr>
          <w:rFonts w:ascii="Arial" w:hAnsi="Arial" w:cs="Arial"/>
          <w:lang w:val="en-US"/>
        </w:rPr>
        <w:t>The evaluator /evaluat</w:t>
      </w:r>
      <w:r w:rsidR="003B3499" w:rsidRPr="00442EE9">
        <w:rPr>
          <w:rFonts w:ascii="Arial" w:hAnsi="Arial" w:cs="Arial"/>
          <w:lang w:val="en-US"/>
        </w:rPr>
        <w:t xml:space="preserve">ion </w:t>
      </w:r>
      <w:r w:rsidRPr="00442EE9">
        <w:rPr>
          <w:rFonts w:ascii="Arial" w:hAnsi="Arial" w:cs="Arial"/>
          <w:lang w:val="en-US"/>
        </w:rPr>
        <w:t>team has among others following particular roles and responsibilities</w:t>
      </w:r>
      <w:r w:rsidRPr="00442EE9">
        <w:rPr>
          <w:rFonts w:ascii="Arial" w:hAnsi="Arial" w:cs="Arial"/>
          <w:b/>
          <w:lang w:val="en-US"/>
        </w:rPr>
        <w:t>:</w:t>
      </w:r>
    </w:p>
    <w:p w:rsidR="00412053" w:rsidRPr="00521187" w:rsidRDefault="00412053" w:rsidP="00412053">
      <w:pPr>
        <w:pStyle w:val="ListParagraph"/>
        <w:numPr>
          <w:ilvl w:val="0"/>
          <w:numId w:val="25"/>
        </w:numPr>
        <w:spacing w:after="240"/>
        <w:jc w:val="both"/>
        <w:outlineLvl w:val="0"/>
        <w:rPr>
          <w:rFonts w:ascii="Arial" w:hAnsi="Arial" w:cs="Arial"/>
          <w:b/>
          <w:lang w:val="en-US"/>
        </w:rPr>
      </w:pPr>
      <w:r w:rsidRPr="00521187">
        <w:rPr>
          <w:rFonts w:ascii="Arial" w:hAnsi="Arial" w:cs="Arial"/>
          <w:b/>
          <w:lang w:val="en-US"/>
        </w:rPr>
        <w:t xml:space="preserve">The entire evaluation process management in line with the time schedule. </w:t>
      </w:r>
    </w:p>
    <w:p w:rsidR="00412053" w:rsidRPr="00521187" w:rsidRDefault="00412053" w:rsidP="00412053">
      <w:pPr>
        <w:pStyle w:val="ListParagraph"/>
        <w:numPr>
          <w:ilvl w:val="0"/>
          <w:numId w:val="25"/>
        </w:numPr>
        <w:spacing w:after="240"/>
        <w:jc w:val="both"/>
        <w:rPr>
          <w:rFonts w:ascii="Arial" w:hAnsi="Arial" w:cs="Arial"/>
          <w:lang w:val="en-US"/>
        </w:rPr>
      </w:pPr>
      <w:r w:rsidRPr="00521187">
        <w:rPr>
          <w:rFonts w:ascii="Arial" w:hAnsi="Arial" w:cs="Arial"/>
          <w:lang w:val="en-US"/>
        </w:rPr>
        <w:t xml:space="preserve">Weekly written information (e-mail) about the evaluation progress to </w:t>
      </w:r>
      <w:r w:rsidR="00A221BB">
        <w:rPr>
          <w:rFonts w:ascii="Arial" w:hAnsi="Arial" w:cs="Arial"/>
          <w:lang w:val="en-US"/>
        </w:rPr>
        <w:t>SATHI</w:t>
      </w:r>
      <w:r w:rsidRPr="00521187">
        <w:rPr>
          <w:rFonts w:ascii="Arial" w:hAnsi="Arial" w:cs="Arial"/>
          <w:lang w:val="en-US"/>
        </w:rPr>
        <w:t xml:space="preserve"> management and KNH Bangladesh and Germany. </w:t>
      </w:r>
    </w:p>
    <w:p w:rsidR="00412053" w:rsidRPr="00521187" w:rsidRDefault="00412053" w:rsidP="00412053">
      <w:pPr>
        <w:pStyle w:val="ListParagraph"/>
        <w:numPr>
          <w:ilvl w:val="0"/>
          <w:numId w:val="25"/>
        </w:numPr>
        <w:spacing w:after="240"/>
        <w:jc w:val="both"/>
        <w:rPr>
          <w:rFonts w:ascii="Arial" w:hAnsi="Arial" w:cs="Arial"/>
          <w:lang w:val="en-US"/>
        </w:rPr>
      </w:pPr>
      <w:r w:rsidRPr="00521187">
        <w:rPr>
          <w:rFonts w:ascii="Arial" w:hAnsi="Arial" w:cs="Arial"/>
          <w:lang w:val="en-US"/>
        </w:rPr>
        <w:t xml:space="preserve">Availability to feedback </w:t>
      </w:r>
      <w:r>
        <w:rPr>
          <w:rFonts w:ascii="Arial" w:hAnsi="Arial" w:cs="Arial"/>
          <w:lang w:val="en-US"/>
        </w:rPr>
        <w:t>talks</w:t>
      </w:r>
      <w:r w:rsidRPr="00521187">
        <w:rPr>
          <w:rFonts w:ascii="Arial" w:hAnsi="Arial" w:cs="Arial"/>
          <w:lang w:val="en-US"/>
        </w:rPr>
        <w:t xml:space="preserve"> (also via skype) with </w:t>
      </w:r>
      <w:r w:rsidR="00A221BB">
        <w:rPr>
          <w:rFonts w:ascii="Arial" w:hAnsi="Arial" w:cs="Arial"/>
          <w:lang w:val="en-US"/>
        </w:rPr>
        <w:t>SATHI</w:t>
      </w:r>
      <w:r w:rsidRPr="00521187">
        <w:rPr>
          <w:rFonts w:ascii="Arial" w:hAnsi="Arial" w:cs="Arial"/>
          <w:lang w:val="en-US"/>
        </w:rPr>
        <w:t xml:space="preserve"> management and KNH. </w:t>
      </w:r>
    </w:p>
    <w:p w:rsidR="00412053" w:rsidRPr="00521187" w:rsidRDefault="00412053" w:rsidP="00412053">
      <w:pPr>
        <w:pStyle w:val="ListParagraph"/>
        <w:numPr>
          <w:ilvl w:val="0"/>
          <w:numId w:val="25"/>
        </w:numPr>
        <w:spacing w:after="240"/>
        <w:jc w:val="both"/>
        <w:rPr>
          <w:rFonts w:ascii="Arial" w:hAnsi="Arial" w:cs="Arial"/>
          <w:color w:val="000000"/>
          <w:lang w:val="en-GB"/>
        </w:rPr>
      </w:pPr>
      <w:r w:rsidRPr="00521187">
        <w:rPr>
          <w:rFonts w:ascii="Arial" w:hAnsi="Arial" w:cs="Arial"/>
          <w:lang w:val="en-US"/>
        </w:rPr>
        <w:t xml:space="preserve">Adherence to the codes </w:t>
      </w:r>
      <w:r w:rsidRPr="00521187">
        <w:rPr>
          <w:rFonts w:ascii="Arial" w:hAnsi="Arial" w:cs="Arial"/>
          <w:color w:val="000000"/>
          <w:lang w:val="en-GB"/>
        </w:rPr>
        <w:t>of ethics, transparency, confidentiality, child protection, non-discrimination of any person and anti corruption</w:t>
      </w:r>
      <w:r>
        <w:rPr>
          <w:rFonts w:ascii="Arial" w:hAnsi="Arial" w:cs="Arial"/>
          <w:color w:val="000000"/>
          <w:lang w:val="en-GB"/>
        </w:rPr>
        <w:t xml:space="preserve"> of </w:t>
      </w:r>
      <w:r w:rsidR="00A221BB">
        <w:rPr>
          <w:rFonts w:ascii="Arial" w:hAnsi="Arial" w:cs="Arial"/>
          <w:color w:val="000000"/>
          <w:lang w:val="en-GB"/>
        </w:rPr>
        <w:t>SATHI</w:t>
      </w:r>
      <w:r>
        <w:rPr>
          <w:rFonts w:ascii="Arial" w:hAnsi="Arial" w:cs="Arial"/>
          <w:color w:val="000000"/>
          <w:lang w:val="en-GB"/>
        </w:rPr>
        <w:t xml:space="preserve"> and KNH.</w:t>
      </w:r>
    </w:p>
    <w:p w:rsidR="00412053" w:rsidRPr="00D51FD5" w:rsidRDefault="00412053" w:rsidP="00412053">
      <w:pPr>
        <w:spacing w:after="240"/>
        <w:jc w:val="both"/>
        <w:rPr>
          <w:rFonts w:ascii="Arial" w:hAnsi="Arial" w:cs="Arial"/>
          <w:lang w:val="en-US"/>
        </w:rPr>
      </w:pPr>
      <w:r w:rsidRPr="00C6727E">
        <w:rPr>
          <w:rFonts w:ascii="Arial" w:hAnsi="Arial" w:cs="Arial"/>
          <w:lang w:val="en-GB"/>
        </w:rPr>
        <w:t xml:space="preserve">Additional </w:t>
      </w:r>
      <w:r w:rsidRPr="00C6727E">
        <w:rPr>
          <w:rFonts w:ascii="Arial" w:hAnsi="Arial" w:cs="Arial"/>
          <w:lang w:val="en-US"/>
        </w:rPr>
        <w:t xml:space="preserve">details will be laid down in the engagement contract if any. </w:t>
      </w: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10. Timeframe</w:t>
      </w:r>
    </w:p>
    <w:p w:rsidR="00412053" w:rsidRPr="00D51FD5" w:rsidRDefault="00412053" w:rsidP="00412053">
      <w:pPr>
        <w:jc w:val="both"/>
        <w:rPr>
          <w:rFonts w:ascii="Arial" w:hAnsi="Arial" w:cs="Arial"/>
          <w:lang w:val="en-US"/>
        </w:rPr>
      </w:pPr>
    </w:p>
    <w:p w:rsidR="00412053" w:rsidRPr="00C6727E" w:rsidRDefault="00412053" w:rsidP="00412053">
      <w:pPr>
        <w:autoSpaceDE w:val="0"/>
        <w:autoSpaceDN w:val="0"/>
        <w:adjustRightInd w:val="0"/>
        <w:spacing w:line="241" w:lineRule="atLeast"/>
        <w:rPr>
          <w:rFonts w:ascii="Arial" w:hAnsi="Arial" w:cs="Arial"/>
          <w:color w:val="000000"/>
          <w:lang w:val="en-GB"/>
        </w:rPr>
      </w:pPr>
      <w:r w:rsidRPr="00C6727E">
        <w:rPr>
          <w:rFonts w:ascii="Arial" w:hAnsi="Arial" w:cs="Arial"/>
          <w:iCs/>
          <w:color w:val="000000"/>
          <w:lang w:val="en-US"/>
        </w:rPr>
        <w:t xml:space="preserve">Anticipated </w:t>
      </w:r>
      <w:r w:rsidRPr="00C6727E">
        <w:rPr>
          <w:rFonts w:ascii="Arial" w:hAnsi="Arial" w:cs="Arial"/>
          <w:iCs/>
          <w:color w:val="000000"/>
          <w:lang w:val="en-GB"/>
        </w:rPr>
        <w:t xml:space="preserve">timeframe for </w:t>
      </w:r>
      <w:r w:rsidRPr="00C6727E">
        <w:rPr>
          <w:rFonts w:ascii="Arial" w:hAnsi="Arial" w:cs="Arial"/>
          <w:color w:val="000000"/>
          <w:lang w:val="en-GB"/>
        </w:rPr>
        <w:t xml:space="preserve">the evaluation </w:t>
      </w:r>
    </w:p>
    <w:p w:rsidR="00412053" w:rsidRPr="00C6727E" w:rsidRDefault="00412053" w:rsidP="00412053">
      <w:pPr>
        <w:autoSpaceDE w:val="0"/>
        <w:autoSpaceDN w:val="0"/>
        <w:adjustRightInd w:val="0"/>
        <w:spacing w:line="241" w:lineRule="atLeast"/>
        <w:rPr>
          <w:rFonts w:ascii="Arial" w:hAnsi="Arial" w:cs="Arial"/>
          <w:color w:val="000000"/>
          <w:lang w:val="en-GB"/>
        </w:rPr>
      </w:pPr>
    </w:p>
    <w:p w:rsidR="00412053" w:rsidRPr="00C6727E" w:rsidRDefault="00412053" w:rsidP="00412053">
      <w:pPr>
        <w:autoSpaceDE w:val="0"/>
        <w:autoSpaceDN w:val="0"/>
        <w:adjustRightInd w:val="0"/>
        <w:spacing w:line="241" w:lineRule="atLeast"/>
        <w:rPr>
          <w:rFonts w:ascii="Arial" w:hAnsi="Arial" w:cs="Arial"/>
          <w:color w:val="000000"/>
          <w:lang w:val="en-GB"/>
        </w:rPr>
      </w:pPr>
      <w:r w:rsidRPr="00442EE9">
        <w:rPr>
          <w:rFonts w:ascii="Arial" w:hAnsi="Arial" w:cs="Arial"/>
          <w:color w:val="000000"/>
          <w:lang w:val="en-GB"/>
        </w:rPr>
        <w:t xml:space="preserve">Selection of the evaluator /evaluation team and contracting: </w:t>
      </w:r>
      <w:r w:rsidRPr="00442EE9">
        <w:rPr>
          <w:rFonts w:ascii="Arial" w:hAnsi="Arial" w:cs="Arial"/>
          <w:color w:val="000000"/>
          <w:lang w:val="en-GB"/>
        </w:rPr>
        <w:tab/>
        <w:t xml:space="preserve">until </w:t>
      </w:r>
      <w:r w:rsidR="00A221BB" w:rsidRPr="00442EE9">
        <w:rPr>
          <w:rFonts w:ascii="Arial" w:hAnsi="Arial" w:cs="Arial"/>
          <w:color w:val="000000"/>
          <w:lang w:val="en-GB"/>
        </w:rPr>
        <w:t>beginning</w:t>
      </w:r>
      <w:r w:rsidRPr="00442EE9">
        <w:rPr>
          <w:rFonts w:ascii="Arial" w:hAnsi="Arial" w:cs="Arial"/>
          <w:color w:val="000000"/>
          <w:lang w:val="en-GB"/>
        </w:rPr>
        <w:t xml:space="preserve"> of </w:t>
      </w:r>
      <w:r w:rsidR="00A221BB" w:rsidRPr="00442EE9">
        <w:rPr>
          <w:rFonts w:ascii="Arial" w:hAnsi="Arial" w:cs="Arial"/>
          <w:color w:val="000000"/>
          <w:lang w:val="en-GB"/>
        </w:rPr>
        <w:t>March 2019</w:t>
      </w:r>
      <w:r w:rsidRPr="00442EE9">
        <w:rPr>
          <w:rFonts w:ascii="Arial" w:hAnsi="Arial" w:cs="Arial"/>
          <w:color w:val="000000"/>
          <w:lang w:val="en-GB"/>
        </w:rPr>
        <w:t>.</w:t>
      </w:r>
    </w:p>
    <w:p w:rsidR="00412053" w:rsidRPr="00C6727E" w:rsidRDefault="00412053" w:rsidP="00412053">
      <w:pPr>
        <w:autoSpaceDE w:val="0"/>
        <w:autoSpaceDN w:val="0"/>
        <w:adjustRightInd w:val="0"/>
        <w:spacing w:line="241" w:lineRule="atLeast"/>
        <w:rPr>
          <w:rFonts w:ascii="Arial" w:hAnsi="Arial" w:cs="Arial"/>
          <w:color w:val="000000"/>
          <w:lang w:val="en-GB"/>
        </w:rPr>
      </w:pPr>
      <w:r w:rsidRPr="00C6727E">
        <w:rPr>
          <w:rFonts w:ascii="Arial" w:hAnsi="Arial" w:cs="Arial"/>
          <w:color w:val="000000"/>
          <w:lang w:val="en-GB"/>
        </w:rPr>
        <w:t xml:space="preserve">Inception report submitted: </w:t>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t xml:space="preserve">until </w:t>
      </w:r>
      <w:r w:rsidR="00A221BB">
        <w:rPr>
          <w:rFonts w:ascii="Arial" w:hAnsi="Arial" w:cs="Arial"/>
          <w:color w:val="000000"/>
          <w:lang w:val="en-GB"/>
        </w:rPr>
        <w:t>March 15, 2019</w:t>
      </w:r>
    </w:p>
    <w:p w:rsidR="00412053" w:rsidRPr="00C6727E" w:rsidRDefault="00412053" w:rsidP="00412053">
      <w:pPr>
        <w:autoSpaceDE w:val="0"/>
        <w:autoSpaceDN w:val="0"/>
        <w:adjustRightInd w:val="0"/>
        <w:spacing w:line="241" w:lineRule="atLeast"/>
        <w:rPr>
          <w:rFonts w:ascii="Arial" w:hAnsi="Arial" w:cs="Arial"/>
          <w:color w:val="000000"/>
          <w:lang w:val="en-GB"/>
        </w:rPr>
      </w:pPr>
      <w:r w:rsidRPr="00C6727E">
        <w:rPr>
          <w:rFonts w:ascii="Arial" w:hAnsi="Arial" w:cs="Arial"/>
          <w:color w:val="000000"/>
          <w:lang w:val="en-GB"/>
        </w:rPr>
        <w:t xml:space="preserve">Discussion and fine planning of data collection: </w:t>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t xml:space="preserve">until </w:t>
      </w:r>
      <w:r w:rsidR="00A221BB">
        <w:rPr>
          <w:rFonts w:ascii="Arial" w:hAnsi="Arial" w:cs="Arial"/>
          <w:color w:val="000000"/>
          <w:lang w:val="en-GB"/>
        </w:rPr>
        <w:t>March 30, 2019</w:t>
      </w:r>
      <w:r w:rsidRPr="00C6727E">
        <w:rPr>
          <w:rFonts w:ascii="Arial" w:hAnsi="Arial" w:cs="Arial"/>
          <w:color w:val="000000"/>
          <w:lang w:val="en-GB"/>
        </w:rPr>
        <w:t>.</w:t>
      </w:r>
    </w:p>
    <w:p w:rsidR="00412053" w:rsidRPr="00C6727E" w:rsidRDefault="00412053" w:rsidP="00412053">
      <w:pPr>
        <w:autoSpaceDE w:val="0"/>
        <w:autoSpaceDN w:val="0"/>
        <w:adjustRightInd w:val="0"/>
        <w:spacing w:line="241" w:lineRule="atLeast"/>
        <w:rPr>
          <w:rFonts w:ascii="Arial" w:hAnsi="Arial" w:cs="Arial"/>
          <w:color w:val="000000"/>
          <w:lang w:val="en-GB"/>
        </w:rPr>
      </w:pPr>
      <w:r w:rsidRPr="00C6727E">
        <w:rPr>
          <w:rFonts w:ascii="Arial" w:hAnsi="Arial" w:cs="Arial"/>
          <w:color w:val="000000"/>
          <w:lang w:val="en-GB"/>
        </w:rPr>
        <w:t xml:space="preserve">Data collection: </w:t>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Pr="00C6727E">
        <w:rPr>
          <w:rFonts w:ascii="Arial" w:hAnsi="Arial" w:cs="Arial"/>
          <w:color w:val="000000"/>
          <w:lang w:val="en-GB"/>
        </w:rPr>
        <w:tab/>
      </w:r>
      <w:r w:rsidR="00A221BB">
        <w:rPr>
          <w:rFonts w:ascii="Arial" w:hAnsi="Arial" w:cs="Arial"/>
          <w:color w:val="000000"/>
          <w:lang w:val="en-GB"/>
        </w:rPr>
        <w:t xml:space="preserve">April </w:t>
      </w:r>
      <w:r w:rsidRPr="00C6727E">
        <w:rPr>
          <w:rFonts w:ascii="Arial" w:hAnsi="Arial" w:cs="Arial"/>
          <w:color w:val="000000"/>
          <w:lang w:val="en-GB"/>
        </w:rPr>
        <w:t xml:space="preserve">2019 </w:t>
      </w:r>
    </w:p>
    <w:p w:rsidR="00412053" w:rsidRPr="00BF3BE7" w:rsidRDefault="00412053" w:rsidP="00412053">
      <w:pPr>
        <w:autoSpaceDE w:val="0"/>
        <w:autoSpaceDN w:val="0"/>
        <w:adjustRightInd w:val="0"/>
        <w:spacing w:line="241" w:lineRule="atLeast"/>
        <w:rPr>
          <w:rFonts w:ascii="Arial" w:hAnsi="Arial" w:cs="Arial"/>
          <w:color w:val="000000"/>
          <w:lang w:val="en-GB"/>
        </w:rPr>
      </w:pPr>
      <w:r w:rsidRPr="00BF3BE7">
        <w:rPr>
          <w:rFonts w:ascii="Arial" w:hAnsi="Arial" w:cs="Arial"/>
          <w:color w:val="000000"/>
          <w:lang w:val="en-GB"/>
        </w:rPr>
        <w:t xml:space="preserve">Validation meeting: </w:t>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00A221BB" w:rsidRPr="00BF3BE7">
        <w:rPr>
          <w:rFonts w:ascii="Arial" w:hAnsi="Arial" w:cs="Arial"/>
          <w:color w:val="000000"/>
          <w:lang w:val="en-GB"/>
        </w:rPr>
        <w:t>between May 1-10</w:t>
      </w:r>
      <w:r w:rsidRPr="00BF3BE7">
        <w:rPr>
          <w:rFonts w:ascii="Arial" w:hAnsi="Arial" w:cs="Arial"/>
          <w:color w:val="000000"/>
          <w:lang w:val="en-GB"/>
        </w:rPr>
        <w:t>, 2019</w:t>
      </w:r>
    </w:p>
    <w:p w:rsidR="00A221BB" w:rsidRPr="00BF3BE7" w:rsidRDefault="00A221BB" w:rsidP="00A221BB">
      <w:pPr>
        <w:autoSpaceDE w:val="0"/>
        <w:autoSpaceDN w:val="0"/>
        <w:adjustRightInd w:val="0"/>
        <w:spacing w:line="241" w:lineRule="atLeast"/>
        <w:rPr>
          <w:rFonts w:ascii="Arial" w:hAnsi="Arial" w:cs="Arial"/>
          <w:color w:val="000000"/>
          <w:lang w:val="en-GB"/>
        </w:rPr>
      </w:pPr>
      <w:r w:rsidRPr="00BF3BE7">
        <w:rPr>
          <w:rFonts w:ascii="Arial" w:hAnsi="Arial" w:cs="Arial"/>
          <w:color w:val="000000"/>
          <w:lang w:val="en-GB"/>
        </w:rPr>
        <w:t xml:space="preserve">First report: </w:t>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t>May 15, 2019</w:t>
      </w:r>
    </w:p>
    <w:p w:rsidR="00412053" w:rsidRPr="00C6727E" w:rsidRDefault="00412053" w:rsidP="00412053">
      <w:pPr>
        <w:autoSpaceDE w:val="0"/>
        <w:autoSpaceDN w:val="0"/>
        <w:adjustRightInd w:val="0"/>
        <w:spacing w:line="241" w:lineRule="atLeast"/>
        <w:rPr>
          <w:rFonts w:ascii="Arial" w:hAnsi="Arial" w:cs="Arial"/>
          <w:color w:val="000000"/>
          <w:lang w:val="en-GB"/>
        </w:rPr>
      </w:pPr>
      <w:r w:rsidRPr="00BF3BE7">
        <w:rPr>
          <w:rFonts w:ascii="Arial" w:hAnsi="Arial" w:cs="Arial"/>
          <w:color w:val="000000"/>
          <w:lang w:val="en-GB"/>
        </w:rPr>
        <w:t xml:space="preserve">Final report: </w:t>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Pr="00BF3BE7">
        <w:rPr>
          <w:rFonts w:ascii="Arial" w:hAnsi="Arial" w:cs="Arial"/>
          <w:color w:val="000000"/>
          <w:lang w:val="en-GB"/>
        </w:rPr>
        <w:tab/>
      </w:r>
      <w:r w:rsidR="00A221BB" w:rsidRPr="00BF3BE7">
        <w:rPr>
          <w:rFonts w:ascii="Arial" w:hAnsi="Arial" w:cs="Arial"/>
          <w:color w:val="000000"/>
          <w:lang w:val="en-GB"/>
        </w:rPr>
        <w:t>July 15</w:t>
      </w:r>
      <w:r w:rsidRPr="00BF3BE7">
        <w:rPr>
          <w:rFonts w:ascii="Arial" w:hAnsi="Arial" w:cs="Arial"/>
          <w:color w:val="000000"/>
          <w:lang w:val="en-GB"/>
        </w:rPr>
        <w:t>, 2019.</w:t>
      </w:r>
    </w:p>
    <w:p w:rsidR="00412053" w:rsidRPr="00D51FD5" w:rsidRDefault="00412053" w:rsidP="00412053">
      <w:pPr>
        <w:autoSpaceDE w:val="0"/>
        <w:autoSpaceDN w:val="0"/>
        <w:adjustRightInd w:val="0"/>
        <w:spacing w:line="241" w:lineRule="atLeast"/>
        <w:rPr>
          <w:rFonts w:ascii="Arial" w:hAnsi="Arial" w:cs="Arial"/>
          <w:color w:val="000000"/>
          <w:lang w:val="en-GB"/>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11. Mode of Payment</w:t>
      </w:r>
    </w:p>
    <w:p w:rsidR="00412053" w:rsidRPr="00D51FD5" w:rsidRDefault="00412053" w:rsidP="00412053">
      <w:pPr>
        <w:jc w:val="both"/>
        <w:rPr>
          <w:rFonts w:ascii="Arial" w:hAnsi="Arial" w:cs="Arial"/>
          <w:u w:val="single"/>
          <w:lang w:val="en-US"/>
        </w:rPr>
      </w:pPr>
    </w:p>
    <w:p w:rsidR="00412053" w:rsidRPr="00D51FD5" w:rsidRDefault="00412053" w:rsidP="00412053">
      <w:pPr>
        <w:jc w:val="both"/>
        <w:rPr>
          <w:rFonts w:ascii="Arial" w:hAnsi="Arial" w:cs="Arial"/>
          <w:lang w:val="en-US"/>
        </w:rPr>
      </w:pPr>
      <w:r>
        <w:rPr>
          <w:rFonts w:ascii="Arial" w:hAnsi="Arial" w:cs="Arial"/>
          <w:lang w:val="en-US"/>
        </w:rPr>
        <w:t>P</w:t>
      </w:r>
      <w:r w:rsidRPr="00D51FD5">
        <w:rPr>
          <w:rFonts w:ascii="Arial" w:hAnsi="Arial" w:cs="Arial"/>
          <w:lang w:val="en-US"/>
        </w:rPr>
        <w:t>ayments are made at the following stages:</w:t>
      </w:r>
    </w:p>
    <w:p w:rsidR="00412053" w:rsidRPr="00D51FD5" w:rsidRDefault="00412053" w:rsidP="00412053">
      <w:pPr>
        <w:ind w:left="142" w:hanging="142"/>
        <w:jc w:val="both"/>
        <w:rPr>
          <w:rFonts w:ascii="Arial" w:hAnsi="Arial" w:cs="Arial"/>
          <w:lang w:val="en-US"/>
        </w:rPr>
      </w:pPr>
      <w:r w:rsidRPr="00D51FD5">
        <w:rPr>
          <w:rFonts w:ascii="Arial" w:hAnsi="Arial" w:cs="Arial"/>
          <w:lang w:val="en-US"/>
        </w:rPr>
        <w:t>a) 30% on signing the contract</w:t>
      </w:r>
    </w:p>
    <w:p w:rsidR="00412053" w:rsidRPr="00D51FD5" w:rsidRDefault="00412053" w:rsidP="00412053">
      <w:pPr>
        <w:jc w:val="both"/>
        <w:rPr>
          <w:rFonts w:ascii="Arial" w:hAnsi="Arial" w:cs="Arial"/>
          <w:lang w:val="en-US"/>
        </w:rPr>
      </w:pPr>
      <w:r w:rsidRPr="00D51FD5">
        <w:rPr>
          <w:rFonts w:ascii="Arial" w:hAnsi="Arial" w:cs="Arial"/>
          <w:lang w:val="en-US"/>
        </w:rPr>
        <w:t>b) 30% on submission of the draft report</w:t>
      </w:r>
    </w:p>
    <w:p w:rsidR="00412053" w:rsidRPr="00D51FD5" w:rsidRDefault="00412053" w:rsidP="00412053">
      <w:pPr>
        <w:jc w:val="both"/>
        <w:rPr>
          <w:rFonts w:ascii="Arial" w:hAnsi="Arial" w:cs="Arial"/>
          <w:lang w:val="en-US"/>
        </w:rPr>
      </w:pPr>
      <w:r w:rsidRPr="00D51FD5">
        <w:rPr>
          <w:rFonts w:ascii="Arial" w:hAnsi="Arial" w:cs="Arial"/>
          <w:lang w:val="en-US"/>
        </w:rPr>
        <w:t xml:space="preserve">c) 40% on approval of the final report  </w:t>
      </w:r>
    </w:p>
    <w:p w:rsidR="00412053" w:rsidRPr="00D51FD5" w:rsidRDefault="00412053" w:rsidP="00412053">
      <w:pPr>
        <w:rPr>
          <w:rFonts w:ascii="Arial" w:hAnsi="Arial" w:cs="Arial"/>
          <w:lang w:val="en-US"/>
        </w:rPr>
      </w:pPr>
    </w:p>
    <w:p w:rsidR="00412053" w:rsidRPr="00D51FD5" w:rsidRDefault="00412053" w:rsidP="00412053">
      <w:pPr>
        <w:shd w:val="clear" w:color="auto" w:fill="D9D9D9"/>
        <w:jc w:val="both"/>
        <w:rPr>
          <w:rFonts w:ascii="Arial" w:hAnsi="Arial" w:cs="Arial"/>
          <w:u w:val="single"/>
          <w:lang w:val="en-US"/>
        </w:rPr>
      </w:pPr>
      <w:r w:rsidRPr="00D51FD5">
        <w:rPr>
          <w:rFonts w:ascii="Arial" w:hAnsi="Arial" w:cs="Arial"/>
          <w:u w:val="single"/>
          <w:lang w:val="en-US"/>
        </w:rPr>
        <w:t>12. Proposals</w:t>
      </w:r>
    </w:p>
    <w:p w:rsidR="00412053" w:rsidRDefault="00412053" w:rsidP="00412053">
      <w:pPr>
        <w:autoSpaceDE w:val="0"/>
        <w:autoSpaceDN w:val="0"/>
        <w:adjustRightInd w:val="0"/>
        <w:spacing w:line="241" w:lineRule="atLeast"/>
        <w:rPr>
          <w:rFonts w:ascii="Arial" w:hAnsi="Arial" w:cs="Arial"/>
          <w:u w:val="single"/>
          <w:lang w:val="en-US"/>
        </w:rPr>
      </w:pPr>
    </w:p>
    <w:p w:rsidR="00412053" w:rsidRPr="00BA379B" w:rsidRDefault="00412053" w:rsidP="00412053">
      <w:pPr>
        <w:autoSpaceDE w:val="0"/>
        <w:autoSpaceDN w:val="0"/>
        <w:adjustRightInd w:val="0"/>
        <w:spacing w:line="241" w:lineRule="atLeast"/>
        <w:rPr>
          <w:rFonts w:ascii="Arial" w:hAnsi="Arial" w:cs="Arial"/>
          <w:lang w:val="en-US"/>
        </w:rPr>
      </w:pPr>
      <w:r w:rsidRPr="00BA379B">
        <w:rPr>
          <w:rFonts w:ascii="Arial" w:hAnsi="Arial" w:cs="Arial"/>
          <w:lang w:val="en-US"/>
        </w:rPr>
        <w:t>The interested consultant</w:t>
      </w:r>
      <w:r>
        <w:rPr>
          <w:rFonts w:ascii="Arial" w:hAnsi="Arial" w:cs="Arial"/>
          <w:lang w:val="en-US"/>
        </w:rPr>
        <w:t xml:space="preserve"> or </w:t>
      </w:r>
      <w:r w:rsidRPr="00BA379B">
        <w:rPr>
          <w:rFonts w:ascii="Arial" w:hAnsi="Arial" w:cs="Arial"/>
          <w:lang w:val="en-US"/>
        </w:rPr>
        <w:t xml:space="preserve">consultant team </w:t>
      </w:r>
      <w:r>
        <w:rPr>
          <w:rFonts w:ascii="Arial" w:hAnsi="Arial" w:cs="Arial"/>
          <w:lang w:val="en-US"/>
        </w:rPr>
        <w:t>is requested to apply with a written</w:t>
      </w:r>
      <w:r w:rsidR="004E3363">
        <w:rPr>
          <w:rFonts w:ascii="Arial" w:hAnsi="Arial" w:cs="Arial"/>
          <w:lang w:val="en-US"/>
        </w:rPr>
        <w:t xml:space="preserve"> </w:t>
      </w:r>
      <w:r>
        <w:rPr>
          <w:rFonts w:ascii="Arial" w:hAnsi="Arial" w:cs="Arial"/>
          <w:lang w:val="en-US"/>
        </w:rPr>
        <w:t>proposal/application</w:t>
      </w:r>
    </w:p>
    <w:p w:rsidR="00412053" w:rsidRDefault="00412053" w:rsidP="00412053">
      <w:pPr>
        <w:autoSpaceDE w:val="0"/>
        <w:autoSpaceDN w:val="0"/>
        <w:adjustRightInd w:val="0"/>
        <w:spacing w:line="241" w:lineRule="atLeast"/>
        <w:rPr>
          <w:rFonts w:ascii="Arial" w:hAnsi="Arial" w:cs="Arial"/>
          <w:u w:val="single"/>
          <w:lang w:val="en-US"/>
        </w:rPr>
      </w:pPr>
    </w:p>
    <w:p w:rsidR="00412053" w:rsidRDefault="00412053" w:rsidP="00412053">
      <w:pPr>
        <w:autoSpaceDE w:val="0"/>
        <w:autoSpaceDN w:val="0"/>
        <w:adjustRightInd w:val="0"/>
        <w:spacing w:line="241" w:lineRule="atLeast"/>
        <w:rPr>
          <w:rFonts w:ascii="Arial" w:hAnsi="Arial" w:cs="Arial"/>
          <w:u w:val="single"/>
          <w:lang w:val="en-US"/>
        </w:rPr>
      </w:pPr>
      <w:r>
        <w:rPr>
          <w:rFonts w:ascii="Arial" w:hAnsi="Arial" w:cs="Arial"/>
          <w:u w:val="single"/>
          <w:lang w:val="en-US"/>
        </w:rPr>
        <w:t xml:space="preserve">The proposal should include a technical and financial part. </w:t>
      </w:r>
    </w:p>
    <w:p w:rsidR="00412053" w:rsidRDefault="00412053" w:rsidP="00412053">
      <w:pPr>
        <w:autoSpaceDE w:val="0"/>
        <w:autoSpaceDN w:val="0"/>
        <w:adjustRightInd w:val="0"/>
        <w:spacing w:line="241" w:lineRule="atLeast"/>
        <w:rPr>
          <w:rFonts w:ascii="Arial" w:hAnsi="Arial" w:cs="Arial"/>
          <w:u w:val="single"/>
          <w:lang w:val="en-US"/>
        </w:rPr>
      </w:pPr>
    </w:p>
    <w:p w:rsidR="00412053" w:rsidRDefault="00412053" w:rsidP="00412053">
      <w:pPr>
        <w:autoSpaceDE w:val="0"/>
        <w:autoSpaceDN w:val="0"/>
        <w:adjustRightInd w:val="0"/>
        <w:spacing w:line="241" w:lineRule="atLeast"/>
        <w:jc w:val="both"/>
        <w:rPr>
          <w:rFonts w:ascii="Arial" w:hAnsi="Arial" w:cs="Arial"/>
          <w:lang w:val="en-US"/>
        </w:rPr>
      </w:pPr>
      <w:r w:rsidRPr="00BA379B">
        <w:rPr>
          <w:rFonts w:ascii="Arial" w:hAnsi="Arial" w:cs="Arial"/>
          <w:lang w:val="en-US"/>
        </w:rPr>
        <w:t xml:space="preserve">The technical </w:t>
      </w:r>
      <w:r>
        <w:rPr>
          <w:rFonts w:ascii="Arial" w:hAnsi="Arial" w:cs="Arial"/>
          <w:lang w:val="en-US"/>
        </w:rPr>
        <w:t>part</w:t>
      </w:r>
      <w:r w:rsidRPr="00BA379B">
        <w:rPr>
          <w:rFonts w:ascii="Arial" w:hAnsi="Arial" w:cs="Arial"/>
          <w:lang w:val="en-US"/>
        </w:rPr>
        <w:t xml:space="preserve"> should include  </w:t>
      </w:r>
    </w:p>
    <w:p w:rsidR="00412053" w:rsidRPr="00BA379B" w:rsidRDefault="00412053" w:rsidP="00412053">
      <w:pPr>
        <w:autoSpaceDE w:val="0"/>
        <w:autoSpaceDN w:val="0"/>
        <w:adjustRightInd w:val="0"/>
        <w:spacing w:line="241" w:lineRule="atLeast"/>
        <w:jc w:val="both"/>
        <w:rPr>
          <w:rFonts w:ascii="Arial" w:hAnsi="Arial" w:cs="Arial"/>
          <w:lang w:val="en-US"/>
        </w:rPr>
      </w:pP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 xml:space="preserve">Clear description of the consultant’s understanding of the project and the evaluation tasks, </w:t>
      </w:r>
      <w:r w:rsidRPr="00521187">
        <w:rPr>
          <w:rFonts w:ascii="Arial" w:hAnsi="Arial" w:cs="Arial"/>
          <w:i/>
          <w:u w:val="single"/>
          <w:lang w:val="en-US"/>
        </w:rPr>
        <w:t>the consultant’s suggested approach, methodology and tools</w:t>
      </w:r>
      <w:r w:rsidRPr="00BA379B">
        <w:rPr>
          <w:rFonts w:ascii="Arial" w:hAnsi="Arial" w:cs="Arial"/>
          <w:lang w:val="en-US"/>
        </w:rPr>
        <w:t xml:space="preserve"> to be used.</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Description and quantification of the use of the instruments (e.g. how many individual interviews and with which groups of people; how many focus group discussions).</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lastRenderedPageBreak/>
        <w:t>Management of evaluation process.</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Clear dated work plan.</w:t>
      </w:r>
    </w:p>
    <w:p w:rsidR="00412053" w:rsidRDefault="00412053" w:rsidP="00412053">
      <w:pPr>
        <w:autoSpaceDE w:val="0"/>
        <w:autoSpaceDN w:val="0"/>
        <w:adjustRightInd w:val="0"/>
        <w:spacing w:line="241" w:lineRule="atLeast"/>
        <w:jc w:val="both"/>
        <w:rPr>
          <w:rFonts w:ascii="Arial" w:hAnsi="Arial" w:cs="Arial"/>
          <w:lang w:val="en-US"/>
        </w:rPr>
      </w:pPr>
      <w:r w:rsidRPr="00BA379B">
        <w:rPr>
          <w:rFonts w:ascii="Arial" w:hAnsi="Arial" w:cs="Arial"/>
          <w:lang w:val="en-US"/>
        </w:rPr>
        <w:t xml:space="preserve">The </w:t>
      </w:r>
      <w:r>
        <w:rPr>
          <w:rFonts w:ascii="Arial" w:hAnsi="Arial" w:cs="Arial"/>
          <w:lang w:val="en-US"/>
        </w:rPr>
        <w:t>f</w:t>
      </w:r>
      <w:r w:rsidRPr="00BA379B">
        <w:rPr>
          <w:rFonts w:ascii="Arial" w:hAnsi="Arial" w:cs="Arial"/>
          <w:lang w:val="en-US"/>
        </w:rPr>
        <w:t xml:space="preserve">inancial </w:t>
      </w:r>
      <w:r>
        <w:rPr>
          <w:rFonts w:ascii="Arial" w:hAnsi="Arial" w:cs="Arial"/>
          <w:lang w:val="en-US"/>
        </w:rPr>
        <w:t xml:space="preserve">part should </w:t>
      </w:r>
      <w:r w:rsidRPr="00BA379B">
        <w:rPr>
          <w:rFonts w:ascii="Arial" w:hAnsi="Arial" w:cs="Arial"/>
          <w:lang w:val="en-US"/>
        </w:rPr>
        <w:t>incl</w:t>
      </w:r>
      <w:r>
        <w:rPr>
          <w:rFonts w:ascii="Arial" w:hAnsi="Arial" w:cs="Arial"/>
          <w:lang w:val="en-US"/>
        </w:rPr>
        <w:t>ude</w:t>
      </w:r>
    </w:p>
    <w:p w:rsidR="00412053" w:rsidRPr="00BA379B" w:rsidRDefault="00412053" w:rsidP="00412053">
      <w:pPr>
        <w:autoSpaceDE w:val="0"/>
        <w:autoSpaceDN w:val="0"/>
        <w:adjustRightInd w:val="0"/>
        <w:spacing w:line="241" w:lineRule="atLeast"/>
        <w:jc w:val="both"/>
        <w:rPr>
          <w:rFonts w:ascii="Arial" w:hAnsi="Arial" w:cs="Arial"/>
          <w:lang w:val="en-US"/>
        </w:rPr>
      </w:pP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A calculation of the number of working days.</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Consultant’s daily rate including indication of any taxes.</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Total consultancy fees including clear indication of any taxes.</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Calculation of any additional costs incurred during the evaluation (if any)</w:t>
      </w:r>
    </w:p>
    <w:p w:rsidR="00412053" w:rsidRPr="00BA379B" w:rsidRDefault="00412053" w:rsidP="00412053">
      <w:pPr>
        <w:pStyle w:val="ListParagraph"/>
        <w:numPr>
          <w:ilvl w:val="0"/>
          <w:numId w:val="23"/>
        </w:numPr>
        <w:spacing w:after="200" w:line="276" w:lineRule="auto"/>
        <w:jc w:val="both"/>
        <w:rPr>
          <w:rFonts w:ascii="Arial" w:hAnsi="Arial" w:cs="Arial"/>
          <w:lang w:val="en-US"/>
        </w:rPr>
      </w:pPr>
      <w:r w:rsidRPr="00BA379B">
        <w:rPr>
          <w:rFonts w:ascii="Arial" w:hAnsi="Arial" w:cs="Arial"/>
          <w:lang w:val="en-US"/>
        </w:rPr>
        <w:t>Validity period of quotation.</w:t>
      </w:r>
    </w:p>
    <w:p w:rsidR="00412053" w:rsidRPr="00BA379B" w:rsidRDefault="00412053" w:rsidP="00412053">
      <w:pPr>
        <w:autoSpaceDE w:val="0"/>
        <w:autoSpaceDN w:val="0"/>
        <w:adjustRightInd w:val="0"/>
        <w:spacing w:line="241" w:lineRule="atLeast"/>
        <w:jc w:val="both"/>
        <w:rPr>
          <w:rFonts w:ascii="Arial" w:hAnsi="Arial" w:cs="Arial"/>
          <w:lang w:val="en-US"/>
        </w:rPr>
      </w:pPr>
      <w:r w:rsidRPr="00BA379B">
        <w:rPr>
          <w:rFonts w:ascii="Arial" w:hAnsi="Arial" w:cs="Arial"/>
          <w:lang w:val="en-US"/>
        </w:rPr>
        <w:t>Note: Consultant must clearly elaborate on the division of tasks and of the team members (if any) proposed. The fee for each team member has to be mentioned.</w:t>
      </w:r>
    </w:p>
    <w:p w:rsidR="00412053" w:rsidRDefault="00412053" w:rsidP="00412053">
      <w:pPr>
        <w:autoSpaceDE w:val="0"/>
        <w:autoSpaceDN w:val="0"/>
        <w:adjustRightInd w:val="0"/>
        <w:spacing w:line="241" w:lineRule="atLeast"/>
        <w:jc w:val="both"/>
        <w:rPr>
          <w:rFonts w:ascii="Arial" w:hAnsi="Arial" w:cs="Arial"/>
          <w:lang w:val="en-US"/>
        </w:rPr>
      </w:pPr>
    </w:p>
    <w:p w:rsidR="00412053" w:rsidRDefault="00412053" w:rsidP="00412053">
      <w:pPr>
        <w:autoSpaceDE w:val="0"/>
        <w:autoSpaceDN w:val="0"/>
        <w:adjustRightInd w:val="0"/>
        <w:spacing w:line="241" w:lineRule="atLeast"/>
        <w:jc w:val="both"/>
        <w:rPr>
          <w:rFonts w:ascii="Arial" w:hAnsi="Arial" w:cs="Arial"/>
          <w:lang w:val="en-US"/>
        </w:rPr>
      </w:pPr>
      <w:r>
        <w:rPr>
          <w:rFonts w:ascii="Arial" w:hAnsi="Arial" w:cs="Arial"/>
          <w:lang w:val="en-US"/>
        </w:rPr>
        <w:t>Other required d</w:t>
      </w:r>
      <w:r w:rsidRPr="00BA379B">
        <w:rPr>
          <w:rFonts w:ascii="Arial" w:hAnsi="Arial" w:cs="Arial"/>
          <w:lang w:val="en-US"/>
        </w:rPr>
        <w:t xml:space="preserve">ocuments </w:t>
      </w:r>
      <w:r>
        <w:rPr>
          <w:rFonts w:ascii="Arial" w:hAnsi="Arial" w:cs="Arial"/>
          <w:lang w:val="en-US"/>
        </w:rPr>
        <w:t>to include are</w:t>
      </w:r>
    </w:p>
    <w:p w:rsidR="00412053" w:rsidRPr="00BA379B" w:rsidRDefault="00412053" w:rsidP="00412053">
      <w:pPr>
        <w:autoSpaceDE w:val="0"/>
        <w:autoSpaceDN w:val="0"/>
        <w:adjustRightInd w:val="0"/>
        <w:spacing w:line="241" w:lineRule="atLeast"/>
        <w:jc w:val="both"/>
        <w:rPr>
          <w:rFonts w:ascii="Arial" w:hAnsi="Arial" w:cs="Arial"/>
          <w:lang w:val="en-US"/>
        </w:rPr>
      </w:pPr>
    </w:p>
    <w:p w:rsidR="00412053" w:rsidRPr="009645C5" w:rsidRDefault="00412053" w:rsidP="00412053">
      <w:pPr>
        <w:pStyle w:val="ListParagraph"/>
        <w:numPr>
          <w:ilvl w:val="0"/>
          <w:numId w:val="23"/>
        </w:numPr>
        <w:spacing w:after="200" w:line="276" w:lineRule="auto"/>
        <w:jc w:val="both"/>
        <w:rPr>
          <w:rFonts w:ascii="Arial" w:hAnsi="Arial" w:cs="Arial"/>
          <w:lang w:val="en-US"/>
        </w:rPr>
      </w:pPr>
      <w:r w:rsidRPr="009645C5">
        <w:rPr>
          <w:rFonts w:ascii="Arial" w:hAnsi="Arial" w:cs="Arial"/>
          <w:lang w:val="en-US"/>
        </w:rPr>
        <w:t xml:space="preserve">The Consultant’s Curriculum Vitae– </w:t>
      </w:r>
      <w:r>
        <w:rPr>
          <w:rFonts w:ascii="Arial" w:hAnsi="Arial" w:cs="Arial"/>
          <w:u w:val="single"/>
          <w:lang w:val="en-US"/>
        </w:rPr>
        <w:t>maximum 4</w:t>
      </w:r>
      <w:r w:rsidRPr="009645C5">
        <w:rPr>
          <w:rFonts w:ascii="Arial" w:hAnsi="Arial" w:cs="Arial"/>
          <w:u w:val="single"/>
          <w:lang w:val="en-US"/>
        </w:rPr>
        <w:t xml:space="preserve"> pages</w:t>
      </w:r>
      <w:r w:rsidRPr="009645C5">
        <w:rPr>
          <w:rFonts w:ascii="Arial" w:hAnsi="Arial" w:cs="Arial"/>
          <w:lang w:val="en-US"/>
        </w:rPr>
        <w:t xml:space="preserve"> with references.</w:t>
      </w:r>
    </w:p>
    <w:p w:rsidR="00412053" w:rsidRPr="009645C5" w:rsidRDefault="00412053" w:rsidP="00412053">
      <w:pPr>
        <w:pStyle w:val="ListParagraph"/>
        <w:numPr>
          <w:ilvl w:val="0"/>
          <w:numId w:val="23"/>
        </w:numPr>
        <w:spacing w:after="200" w:line="276" w:lineRule="auto"/>
        <w:jc w:val="both"/>
        <w:rPr>
          <w:rFonts w:ascii="Arial" w:hAnsi="Arial" w:cs="Arial"/>
          <w:lang w:val="en-US"/>
        </w:rPr>
      </w:pPr>
      <w:r w:rsidRPr="009645C5">
        <w:rPr>
          <w:rFonts w:ascii="Arial" w:hAnsi="Arial" w:cs="Arial"/>
          <w:lang w:val="en-US"/>
        </w:rPr>
        <w:t xml:space="preserve">Curricula Vitae of (lead) </w:t>
      </w:r>
      <w:r>
        <w:rPr>
          <w:rFonts w:ascii="Arial" w:hAnsi="Arial" w:cs="Arial"/>
          <w:lang w:val="en-US"/>
        </w:rPr>
        <w:t>evaluator</w:t>
      </w:r>
      <w:r w:rsidRPr="009645C5">
        <w:rPr>
          <w:rFonts w:ascii="Arial" w:hAnsi="Arial" w:cs="Arial"/>
          <w:lang w:val="en-US"/>
        </w:rPr>
        <w:t xml:space="preserve"> and his/h</w:t>
      </w:r>
      <w:r>
        <w:rPr>
          <w:rFonts w:ascii="Arial" w:hAnsi="Arial" w:cs="Arial"/>
          <w:lang w:val="en-US"/>
        </w:rPr>
        <w:t xml:space="preserve">er team members (if applicable). If the evaluator team are employees of a firm/organization/institution </w:t>
      </w:r>
      <w:r w:rsidRPr="009645C5">
        <w:rPr>
          <w:rFonts w:ascii="Arial" w:hAnsi="Arial" w:cs="Arial"/>
          <w:lang w:val="en-US"/>
        </w:rPr>
        <w:t>the additional documents</w:t>
      </w:r>
      <w:r>
        <w:rPr>
          <w:rFonts w:ascii="Arial" w:hAnsi="Arial" w:cs="Arial"/>
          <w:lang w:val="en-US"/>
        </w:rPr>
        <w:t xml:space="preserve"> have to be included</w:t>
      </w:r>
      <w:r w:rsidRPr="009645C5">
        <w:rPr>
          <w:rFonts w:ascii="Arial" w:hAnsi="Arial" w:cs="Arial"/>
          <w:lang w:val="en-US"/>
        </w:rPr>
        <w:t>: profile, physical address, telephone numbers, contact person of the firm/company; copy of registration and VAT certificate; names of Directors/Proprietors</w:t>
      </w:r>
    </w:p>
    <w:p w:rsidR="00412053" w:rsidRPr="009645C5" w:rsidRDefault="00412053" w:rsidP="00412053">
      <w:pPr>
        <w:pStyle w:val="ListParagraph"/>
        <w:numPr>
          <w:ilvl w:val="0"/>
          <w:numId w:val="23"/>
        </w:numPr>
        <w:spacing w:after="200" w:line="276" w:lineRule="auto"/>
        <w:jc w:val="both"/>
        <w:rPr>
          <w:rFonts w:ascii="Arial" w:hAnsi="Arial" w:cs="Arial"/>
          <w:lang w:val="en-US"/>
        </w:rPr>
      </w:pPr>
      <w:r w:rsidRPr="009645C5">
        <w:rPr>
          <w:rFonts w:ascii="Arial" w:hAnsi="Arial" w:cs="Arial"/>
          <w:lang w:val="en-US"/>
        </w:rPr>
        <w:t xml:space="preserve">Documentation of any work previously conducted by the </w:t>
      </w:r>
      <w:r>
        <w:rPr>
          <w:rFonts w:ascii="Arial" w:hAnsi="Arial" w:cs="Arial"/>
          <w:lang w:val="en-US"/>
        </w:rPr>
        <w:t>evaluator</w:t>
      </w:r>
      <w:r w:rsidRPr="009645C5">
        <w:rPr>
          <w:rFonts w:ascii="Arial" w:hAnsi="Arial" w:cs="Arial"/>
          <w:lang w:val="en-US"/>
        </w:rPr>
        <w:t>.</w:t>
      </w:r>
    </w:p>
    <w:p w:rsidR="00412053" w:rsidRPr="009645C5" w:rsidRDefault="00412053" w:rsidP="00412053">
      <w:pPr>
        <w:pStyle w:val="ListParagraph"/>
        <w:numPr>
          <w:ilvl w:val="0"/>
          <w:numId w:val="23"/>
        </w:numPr>
        <w:spacing w:after="200" w:line="276" w:lineRule="auto"/>
        <w:jc w:val="both"/>
        <w:rPr>
          <w:rFonts w:ascii="Arial" w:hAnsi="Arial" w:cs="Arial"/>
          <w:lang w:val="en-US"/>
        </w:rPr>
      </w:pPr>
      <w:r>
        <w:rPr>
          <w:rFonts w:ascii="Arial" w:hAnsi="Arial" w:cs="Arial"/>
          <w:lang w:val="en-US"/>
        </w:rPr>
        <w:t>Report of o</w:t>
      </w:r>
      <w:r w:rsidRPr="009645C5">
        <w:rPr>
          <w:rFonts w:ascii="Arial" w:hAnsi="Arial" w:cs="Arial"/>
          <w:lang w:val="en-US"/>
        </w:rPr>
        <w:t xml:space="preserve">ne reference </w:t>
      </w:r>
      <w:r>
        <w:rPr>
          <w:rFonts w:ascii="Arial" w:hAnsi="Arial" w:cs="Arial"/>
          <w:lang w:val="en-US"/>
        </w:rPr>
        <w:t>evaluation</w:t>
      </w:r>
      <w:r w:rsidRPr="009645C5">
        <w:rPr>
          <w:rFonts w:ascii="Arial" w:hAnsi="Arial" w:cs="Arial"/>
          <w:lang w:val="en-US"/>
        </w:rPr>
        <w:t xml:space="preserve"> conducted within the last three years.</w:t>
      </w:r>
    </w:p>
    <w:p w:rsidR="00412053" w:rsidRDefault="00412053" w:rsidP="00412053">
      <w:pPr>
        <w:pStyle w:val="ListParagraph"/>
        <w:spacing w:after="200" w:line="276" w:lineRule="auto"/>
        <w:ind w:left="284"/>
        <w:jc w:val="both"/>
        <w:rPr>
          <w:rFonts w:ascii="Arial" w:hAnsi="Arial" w:cs="Arial"/>
          <w:lang w:val="en-US"/>
        </w:rPr>
      </w:pPr>
    </w:p>
    <w:p w:rsidR="00412053" w:rsidRDefault="00412053" w:rsidP="00412053">
      <w:pPr>
        <w:pStyle w:val="ListParagraph"/>
        <w:spacing w:after="200" w:line="276" w:lineRule="auto"/>
        <w:ind w:left="0"/>
        <w:jc w:val="both"/>
        <w:rPr>
          <w:rFonts w:ascii="Arial" w:hAnsi="Arial" w:cs="Arial"/>
          <w:lang w:val="en-US"/>
        </w:rPr>
      </w:pPr>
      <w:r>
        <w:rPr>
          <w:rFonts w:ascii="Arial" w:hAnsi="Arial" w:cs="Arial"/>
          <w:lang w:val="en-US"/>
        </w:rPr>
        <w:t>P</w:t>
      </w:r>
      <w:r w:rsidRPr="009645C5">
        <w:rPr>
          <w:rFonts w:ascii="Arial" w:hAnsi="Arial" w:cs="Arial"/>
          <w:lang w:val="en-US"/>
        </w:rPr>
        <w:t xml:space="preserve">roposal documents </w:t>
      </w:r>
      <w:r>
        <w:rPr>
          <w:rFonts w:ascii="Arial" w:hAnsi="Arial" w:cs="Arial"/>
          <w:lang w:val="en-US"/>
        </w:rPr>
        <w:t xml:space="preserve">including all required documents </w:t>
      </w:r>
      <w:r w:rsidRPr="009645C5">
        <w:rPr>
          <w:rFonts w:ascii="Arial" w:hAnsi="Arial" w:cs="Arial"/>
          <w:lang w:val="en-US"/>
        </w:rPr>
        <w:t>are expected to be submitted</w:t>
      </w:r>
      <w:r>
        <w:rPr>
          <w:rFonts w:ascii="Arial" w:hAnsi="Arial" w:cs="Arial"/>
          <w:lang w:val="en-US"/>
        </w:rPr>
        <w:t>, duly signed as one, maximum two scanned pdf files only (max. 5 MB)</w:t>
      </w:r>
      <w:r w:rsidRPr="009645C5">
        <w:rPr>
          <w:rFonts w:ascii="Arial" w:hAnsi="Arial" w:cs="Arial"/>
          <w:lang w:val="en-US"/>
        </w:rPr>
        <w:t xml:space="preserve">. </w:t>
      </w:r>
    </w:p>
    <w:p w:rsidR="00412053" w:rsidRDefault="00412053" w:rsidP="00412053">
      <w:pPr>
        <w:pStyle w:val="ListParagraph"/>
        <w:spacing w:after="200" w:line="276" w:lineRule="auto"/>
        <w:ind w:left="0"/>
        <w:jc w:val="both"/>
        <w:rPr>
          <w:rFonts w:ascii="Arial" w:hAnsi="Arial" w:cs="Arial"/>
          <w:lang w:val="en-US"/>
        </w:rPr>
      </w:pPr>
    </w:p>
    <w:p w:rsidR="00412053" w:rsidRPr="00BE2504" w:rsidRDefault="00412053" w:rsidP="00412053">
      <w:pPr>
        <w:pStyle w:val="ListParagraph"/>
        <w:spacing w:after="200" w:line="276" w:lineRule="auto"/>
        <w:ind w:left="0"/>
        <w:jc w:val="both"/>
        <w:rPr>
          <w:rFonts w:ascii="Arial" w:hAnsi="Arial" w:cs="Arial"/>
          <w:lang w:val="en-US"/>
        </w:rPr>
      </w:pPr>
      <w:r>
        <w:rPr>
          <w:rFonts w:ascii="Arial" w:hAnsi="Arial" w:cs="Arial"/>
          <w:lang w:val="en-US"/>
        </w:rPr>
        <w:t xml:space="preserve">Hard copy proposal documents, duly signed, are only expected to be submitted, if invited to an interview. </w:t>
      </w:r>
    </w:p>
    <w:p w:rsidR="00412053" w:rsidRPr="00BE2504" w:rsidRDefault="00412053" w:rsidP="00412053">
      <w:pPr>
        <w:pStyle w:val="ListParagraph"/>
        <w:spacing w:after="200" w:line="276" w:lineRule="auto"/>
        <w:ind w:left="0"/>
        <w:jc w:val="both"/>
        <w:rPr>
          <w:rFonts w:ascii="Arial" w:hAnsi="Arial" w:cs="Arial"/>
          <w:lang w:val="en-US"/>
        </w:rPr>
      </w:pPr>
    </w:p>
    <w:p w:rsidR="00412053" w:rsidRDefault="00412053" w:rsidP="00412053">
      <w:pPr>
        <w:pStyle w:val="ListParagraph"/>
        <w:spacing w:after="200" w:line="276" w:lineRule="auto"/>
        <w:ind w:left="0"/>
        <w:jc w:val="both"/>
        <w:rPr>
          <w:rFonts w:ascii="Arial" w:hAnsi="Arial" w:cs="Arial"/>
          <w:lang w:val="en-GB" w:eastAsia="en-US"/>
        </w:rPr>
      </w:pPr>
      <w:r>
        <w:rPr>
          <w:rFonts w:ascii="Arial" w:hAnsi="Arial" w:cs="Arial"/>
          <w:lang w:val="en-GB" w:eastAsia="en-US"/>
        </w:rPr>
        <w:t>Proposals clearly marked</w:t>
      </w:r>
      <w:r w:rsidR="001A319D">
        <w:rPr>
          <w:rFonts w:ascii="Arial" w:hAnsi="Arial" w:cs="Arial"/>
          <w:lang w:val="en-GB" w:eastAsia="en-US"/>
        </w:rPr>
        <w:t xml:space="preserve"> </w:t>
      </w:r>
      <w:r w:rsidR="00212EE1">
        <w:rPr>
          <w:rFonts w:ascii="Arial" w:hAnsi="Arial" w:cs="Arial"/>
          <w:lang w:val="en-GB" w:eastAsia="en-US"/>
        </w:rPr>
        <w:t>“Application</w:t>
      </w:r>
      <w:r>
        <w:rPr>
          <w:rFonts w:ascii="Arial" w:hAnsi="Arial" w:cs="Arial"/>
          <w:lang w:val="en-GB" w:eastAsia="en-US"/>
        </w:rPr>
        <w:t xml:space="preserve"> for project evaluation</w:t>
      </w:r>
      <w:r w:rsidR="001A319D">
        <w:rPr>
          <w:rFonts w:ascii="Arial" w:hAnsi="Arial" w:cs="Arial"/>
          <w:lang w:val="en-GB" w:eastAsia="en-US"/>
        </w:rPr>
        <w:t>”</w:t>
      </w:r>
      <w:r>
        <w:rPr>
          <w:rFonts w:ascii="Arial" w:hAnsi="Arial" w:cs="Arial"/>
          <w:lang w:val="en-GB" w:eastAsia="en-US"/>
        </w:rPr>
        <w:t xml:space="preserve">. Project </w:t>
      </w:r>
      <w:r w:rsidR="00212EE1">
        <w:rPr>
          <w:rFonts w:ascii="Arial" w:hAnsi="Arial" w:cs="Arial"/>
          <w:lang w:val="en-GB" w:eastAsia="en-US"/>
        </w:rPr>
        <w:t>title:</w:t>
      </w:r>
      <w:r w:rsidR="00212EE1" w:rsidRPr="00A221BB">
        <w:rPr>
          <w:rFonts w:ascii="Arial" w:hAnsi="Arial" w:cs="Arial"/>
          <w:lang w:val="en-GB" w:eastAsia="en-US"/>
        </w:rPr>
        <w:t xml:space="preserve"> Improving</w:t>
      </w:r>
      <w:r w:rsidR="00A221BB" w:rsidRPr="00A221BB">
        <w:rPr>
          <w:rFonts w:ascii="Arial" w:hAnsi="Arial" w:cs="Arial"/>
          <w:lang w:val="en-GB" w:eastAsia="en-US"/>
        </w:rPr>
        <w:t xml:space="preserve"> reproductive health and adhering reproductive rights of youths and their parents in the north of Bangladesh</w:t>
      </w:r>
      <w:r>
        <w:rPr>
          <w:rFonts w:ascii="Arial" w:hAnsi="Arial" w:cs="Arial"/>
          <w:lang w:val="en-GB" w:eastAsia="en-US"/>
        </w:rPr>
        <w:t>”</w:t>
      </w:r>
      <w:r w:rsidRPr="009645C5">
        <w:rPr>
          <w:rFonts w:ascii="Arial" w:hAnsi="Arial" w:cs="Arial"/>
          <w:lang w:val="en-GB" w:eastAsia="en-US"/>
        </w:rPr>
        <w:t xml:space="preserve"> should be sent via e-mail to following addresses </w:t>
      </w:r>
    </w:p>
    <w:p w:rsidR="00412053" w:rsidRDefault="00412053" w:rsidP="00412053">
      <w:pPr>
        <w:pStyle w:val="ListParagraph"/>
        <w:spacing w:after="200" w:line="276" w:lineRule="auto"/>
        <w:ind w:left="142"/>
        <w:rPr>
          <w:rFonts w:ascii="Arial" w:hAnsi="Arial" w:cs="Arial"/>
          <w:lang w:val="en-GB" w:eastAsia="en-US"/>
        </w:rPr>
      </w:pPr>
    </w:p>
    <w:p w:rsidR="00412053" w:rsidRPr="00521187" w:rsidRDefault="00412053" w:rsidP="00412053">
      <w:pPr>
        <w:pStyle w:val="ListParagraph"/>
        <w:spacing w:after="200" w:line="276" w:lineRule="auto"/>
        <w:ind w:left="0"/>
        <w:rPr>
          <w:rFonts w:ascii="Arial" w:hAnsi="Arial" w:cs="Arial"/>
          <w:lang w:val="en-GB" w:eastAsia="en-US"/>
        </w:rPr>
      </w:pPr>
      <w:r w:rsidRPr="00521187">
        <w:rPr>
          <w:rFonts w:ascii="Arial" w:hAnsi="Arial" w:cs="Arial"/>
          <w:lang w:val="en-GB" w:eastAsia="en-US"/>
        </w:rPr>
        <w:t xml:space="preserve">To: </w:t>
      </w:r>
      <w:r w:rsidR="00A221BB">
        <w:rPr>
          <w:rFonts w:ascii="Arial" w:hAnsi="Arial" w:cs="Arial"/>
          <w:lang w:val="en-GB" w:eastAsia="en-US"/>
        </w:rPr>
        <w:t>pm1.rhrp@gmail.com</w:t>
      </w:r>
    </w:p>
    <w:p w:rsidR="00412053" w:rsidRPr="00C6727E" w:rsidRDefault="00412053" w:rsidP="00412053">
      <w:pPr>
        <w:pStyle w:val="ListParagraph"/>
        <w:spacing w:after="200" w:line="276" w:lineRule="auto"/>
        <w:ind w:left="0"/>
        <w:rPr>
          <w:rFonts w:ascii="Arial" w:hAnsi="Arial" w:cs="Arial"/>
          <w:lang w:val="en-GB" w:eastAsia="en-US"/>
        </w:rPr>
      </w:pPr>
      <w:r w:rsidRPr="00521187">
        <w:rPr>
          <w:rFonts w:ascii="Arial" w:hAnsi="Arial" w:cs="Arial"/>
          <w:lang w:val="en-GB" w:eastAsia="en-US"/>
        </w:rPr>
        <w:t xml:space="preserve">Cc: </w:t>
      </w:r>
      <w:r w:rsidR="00A221BB" w:rsidRPr="00A221BB">
        <w:rPr>
          <w:rFonts w:ascii="Arial" w:hAnsi="Arial" w:cs="Arial"/>
          <w:lang w:val="en-GB" w:eastAsia="en-US"/>
        </w:rPr>
        <w:t>sathi</w:t>
      </w:r>
      <w:r w:rsidR="002E25CE">
        <w:rPr>
          <w:rFonts w:ascii="Arial" w:hAnsi="Arial" w:cs="Arial"/>
          <w:lang w:val="en-GB" w:eastAsia="en-US"/>
        </w:rPr>
        <w:t>circular</w:t>
      </w:r>
      <w:r w:rsidR="00A221BB" w:rsidRPr="00A221BB">
        <w:rPr>
          <w:rFonts w:ascii="Arial" w:hAnsi="Arial" w:cs="Arial"/>
          <w:lang w:val="en-GB" w:eastAsia="en-US"/>
        </w:rPr>
        <w:t>@agni.com</w:t>
      </w:r>
      <w:r w:rsidRPr="00521187">
        <w:rPr>
          <w:rFonts w:ascii="Arial" w:hAnsi="Arial" w:cs="Arial"/>
          <w:lang w:val="en-GB" w:eastAsia="en-US"/>
        </w:rPr>
        <w:t>; knh.bdesh</w:t>
      </w:r>
      <w:r w:rsidR="00377E06">
        <w:rPr>
          <w:rFonts w:ascii="Arial" w:hAnsi="Arial" w:cs="Arial"/>
          <w:lang w:val="en-GB" w:eastAsia="en-US"/>
        </w:rPr>
        <w:t>@gmail.com; uta.dierking@knh.de</w:t>
      </w:r>
    </w:p>
    <w:p w:rsidR="00412053" w:rsidRPr="00C6727E" w:rsidRDefault="00412053" w:rsidP="00412053">
      <w:pPr>
        <w:spacing w:after="240"/>
        <w:rPr>
          <w:rFonts w:ascii="Arial" w:hAnsi="Arial" w:cs="Arial"/>
          <w:lang w:val="en-GB" w:eastAsia="en-US"/>
        </w:rPr>
      </w:pPr>
      <w:r w:rsidRPr="00C6727E">
        <w:rPr>
          <w:rFonts w:ascii="Arial" w:hAnsi="Arial" w:cs="Arial"/>
          <w:lang w:val="en-GB" w:eastAsia="en-US"/>
        </w:rPr>
        <w:t xml:space="preserve">In case of questions, please contact the project </w:t>
      </w:r>
      <w:r w:rsidR="00BB72E1">
        <w:rPr>
          <w:rFonts w:ascii="Arial" w:hAnsi="Arial" w:cs="Arial"/>
          <w:lang w:val="en-GB" w:eastAsia="en-US"/>
        </w:rPr>
        <w:t>manager Mr. Sakawat</w:t>
      </w:r>
      <w:r w:rsidR="002E25CE">
        <w:rPr>
          <w:rFonts w:ascii="Arial" w:hAnsi="Arial" w:cs="Arial"/>
          <w:lang w:val="en-GB" w:eastAsia="en-US"/>
        </w:rPr>
        <w:t xml:space="preserve"> </w:t>
      </w:r>
      <w:r w:rsidR="00BB72E1" w:rsidRPr="00BB72E1">
        <w:rPr>
          <w:rFonts w:ascii="Arial" w:hAnsi="Arial" w:cs="Arial"/>
          <w:lang w:val="en-GB" w:eastAsia="en-US"/>
        </w:rPr>
        <w:t>Hossain</w:t>
      </w:r>
      <w:r w:rsidRPr="00BB72E1">
        <w:rPr>
          <w:rFonts w:ascii="Arial" w:hAnsi="Arial" w:cs="Arial"/>
          <w:bCs/>
          <w:lang w:val="en-GB" w:eastAsia="en-US"/>
        </w:rPr>
        <w:t xml:space="preserve">, </w:t>
      </w:r>
      <w:r w:rsidRPr="00BB72E1">
        <w:rPr>
          <w:rFonts w:ascii="Arial" w:hAnsi="Arial" w:cs="Arial"/>
          <w:lang w:val="en-GB" w:eastAsia="en-US"/>
        </w:rPr>
        <w:t>E</w:t>
      </w:r>
      <w:r w:rsidRPr="00C6727E">
        <w:rPr>
          <w:rFonts w:ascii="Arial" w:hAnsi="Arial" w:cs="Arial"/>
          <w:lang w:val="en-GB" w:eastAsia="en-US"/>
        </w:rPr>
        <w:t xml:space="preserve">mail: </w:t>
      </w:r>
      <w:r w:rsidR="00BB72E1">
        <w:rPr>
          <w:rFonts w:ascii="Arial" w:hAnsi="Arial" w:cs="Arial"/>
          <w:lang w:val="en-GB" w:eastAsia="en-US"/>
        </w:rPr>
        <w:t>pm1.rhrp@gmail.com</w:t>
      </w:r>
    </w:p>
    <w:p w:rsidR="00412053" w:rsidRPr="00BF3BE7" w:rsidRDefault="00412053" w:rsidP="00412053">
      <w:pPr>
        <w:spacing w:after="200" w:line="276" w:lineRule="auto"/>
        <w:rPr>
          <w:rFonts w:ascii="Arial" w:hAnsi="Arial" w:cs="Arial"/>
          <w:b/>
          <w:lang w:val="en-GB" w:eastAsia="en-US"/>
        </w:rPr>
      </w:pPr>
      <w:r w:rsidRPr="00BF3BE7">
        <w:rPr>
          <w:rFonts w:ascii="Arial" w:hAnsi="Arial" w:cs="Arial"/>
          <w:b/>
          <w:lang w:val="en-GB" w:eastAsia="en-US"/>
        </w:rPr>
        <w:t xml:space="preserve">Deadline for submitting the proposal is </w:t>
      </w:r>
      <w:r w:rsidR="00BB72E1" w:rsidRPr="00BF3BE7">
        <w:rPr>
          <w:rFonts w:ascii="Arial" w:hAnsi="Arial" w:cs="Arial"/>
          <w:b/>
          <w:lang w:val="en-GB" w:eastAsia="en-US"/>
        </w:rPr>
        <w:t>February</w:t>
      </w:r>
      <w:r w:rsidR="002E25CE">
        <w:rPr>
          <w:rFonts w:ascii="Arial" w:hAnsi="Arial" w:cs="Arial"/>
          <w:b/>
          <w:lang w:val="en-GB" w:eastAsia="en-US"/>
        </w:rPr>
        <w:t xml:space="preserve"> </w:t>
      </w:r>
      <w:r w:rsidR="00754162" w:rsidRPr="00BF3BE7">
        <w:rPr>
          <w:rFonts w:ascii="Arial" w:hAnsi="Arial" w:cs="Arial"/>
          <w:b/>
          <w:lang w:val="en-GB" w:eastAsia="en-US"/>
        </w:rPr>
        <w:t>1</w:t>
      </w:r>
      <w:r w:rsidR="002E25CE">
        <w:rPr>
          <w:rFonts w:ascii="Arial" w:hAnsi="Arial" w:cs="Arial"/>
          <w:b/>
          <w:lang w:val="en-GB" w:eastAsia="en-US"/>
        </w:rPr>
        <w:t>5</w:t>
      </w:r>
      <w:r w:rsidR="00BB72E1" w:rsidRPr="00BF3BE7">
        <w:rPr>
          <w:rFonts w:ascii="Arial" w:hAnsi="Arial" w:cs="Arial"/>
          <w:b/>
          <w:lang w:val="en-GB" w:eastAsia="en-US"/>
        </w:rPr>
        <w:t>, 2019</w:t>
      </w:r>
      <w:r w:rsidRPr="00BF3BE7">
        <w:rPr>
          <w:rFonts w:ascii="Arial" w:hAnsi="Arial" w:cs="Arial"/>
          <w:b/>
          <w:lang w:val="en-GB" w:eastAsia="en-US"/>
        </w:rPr>
        <w:t xml:space="preserve">.  </w:t>
      </w:r>
    </w:p>
    <w:p w:rsidR="00412053" w:rsidRPr="00BE2504" w:rsidRDefault="00412053" w:rsidP="00412053">
      <w:pPr>
        <w:autoSpaceDE w:val="0"/>
        <w:autoSpaceDN w:val="0"/>
        <w:adjustRightInd w:val="0"/>
        <w:spacing w:line="241" w:lineRule="atLeast"/>
        <w:rPr>
          <w:rFonts w:ascii="Arial" w:hAnsi="Arial" w:cs="Arial"/>
          <w:lang w:val="en-GB"/>
        </w:rPr>
      </w:pPr>
      <w:r w:rsidRPr="00C6727E">
        <w:rPr>
          <w:rFonts w:ascii="Arial" w:hAnsi="Arial" w:cs="Arial"/>
          <w:lang w:val="en-GB"/>
        </w:rPr>
        <w:t xml:space="preserve">Interviews for the selection of the evaluator /evaluation teams will take place in </w:t>
      </w:r>
      <w:r w:rsidR="00BB72E1">
        <w:rPr>
          <w:rFonts w:ascii="Arial" w:hAnsi="Arial" w:cs="Arial"/>
          <w:lang w:val="en-GB"/>
        </w:rPr>
        <w:t>February 2019</w:t>
      </w:r>
      <w:r w:rsidRPr="00C6727E">
        <w:rPr>
          <w:rFonts w:ascii="Arial" w:hAnsi="Arial" w:cs="Arial"/>
          <w:lang w:val="en-GB"/>
        </w:rPr>
        <w:t xml:space="preserve"> in Dh</w:t>
      </w:r>
      <w:r>
        <w:rPr>
          <w:rFonts w:ascii="Arial" w:hAnsi="Arial" w:cs="Arial"/>
          <w:lang w:val="en-GB"/>
        </w:rPr>
        <w:t xml:space="preserve">aka. </w:t>
      </w:r>
    </w:p>
    <w:p w:rsidR="000D7AD4" w:rsidRPr="00412053" w:rsidRDefault="000D7AD4">
      <w:pPr>
        <w:rPr>
          <w:rFonts w:ascii="Arial" w:hAnsi="Arial" w:cs="Arial"/>
          <w:sz w:val="22"/>
          <w:szCs w:val="22"/>
          <w:lang w:val="en-GB"/>
        </w:rPr>
      </w:pPr>
    </w:p>
    <w:sectPr w:rsidR="000D7AD4" w:rsidRPr="00412053" w:rsidSect="0084255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ED" w:rsidRDefault="006013ED">
      <w:r>
        <w:separator/>
      </w:r>
    </w:p>
  </w:endnote>
  <w:endnote w:type="continuationSeparator" w:id="1">
    <w:p w:rsidR="006013ED" w:rsidRDefault="00601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Garamond Bold">
    <w:altName w:val="Times New Roman"/>
    <w:panose1 w:val="00000000000000000000"/>
    <w:charset w:val="00"/>
    <w:family w:val="roman"/>
    <w:notTrueType/>
    <w:pitch w:val="default"/>
    <w:sig w:usb0="00000000" w:usb1="00000000" w:usb2="00000000" w:usb3="00000000" w:csb0="00000000" w:csb1="00000000"/>
  </w:font>
  <w:font w:name="AGaramon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1B" w:rsidRDefault="002421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7" w:rsidRDefault="00842557">
    <w:pPr>
      <w:pStyle w:val="Footer"/>
    </w:pPr>
  </w:p>
  <w:p w:rsidR="00402C91" w:rsidRDefault="00402C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1B" w:rsidRDefault="00242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ED" w:rsidRDefault="006013ED">
      <w:r>
        <w:separator/>
      </w:r>
    </w:p>
  </w:footnote>
  <w:footnote w:type="continuationSeparator" w:id="1">
    <w:p w:rsidR="006013ED" w:rsidRDefault="00601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1B" w:rsidRDefault="00242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7" w:rsidRDefault="00842557">
    <w:pPr>
      <w:pStyle w:val="Header"/>
    </w:pPr>
  </w:p>
  <w:p w:rsidR="004F6E51" w:rsidRDefault="0024211B" w:rsidP="004F6E51">
    <w:pPr>
      <w:pStyle w:val="Header"/>
      <w:jc w:val="center"/>
    </w:pPr>
    <w:r>
      <w:rPr>
        <w:noProof/>
        <w:lang w:val="en-US" w:eastAsia="en-US"/>
      </w:rPr>
      <w:drawing>
        <wp:anchor distT="0" distB="0" distL="114300" distR="114300" simplePos="0" relativeHeight="251659264" behindDoc="0" locked="0" layoutInCell="1" allowOverlap="1">
          <wp:simplePos x="0" y="0"/>
          <wp:positionH relativeFrom="column">
            <wp:posOffset>80010</wp:posOffset>
          </wp:positionH>
          <wp:positionV relativeFrom="paragraph">
            <wp:posOffset>-2540</wp:posOffset>
          </wp:positionV>
          <wp:extent cx="495300" cy="361950"/>
          <wp:effectExtent l="19050" t="0" r="0" b="0"/>
          <wp:wrapNone/>
          <wp:docPr id="4" name="Picture 3" descr="KN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H LOGO.jpg"/>
                  <pic:cNvPicPr/>
                </pic:nvPicPr>
                <pic:blipFill>
                  <a:blip r:embed="rId1"/>
                  <a:stretch>
                    <a:fillRect/>
                  </a:stretch>
                </pic:blipFill>
                <pic:spPr>
                  <a:xfrm>
                    <a:off x="0" y="0"/>
                    <a:ext cx="495300" cy="361950"/>
                  </a:xfrm>
                  <a:prstGeom prst="rect">
                    <a:avLst/>
                  </a:prstGeom>
                </pic:spPr>
              </pic:pic>
            </a:graphicData>
          </a:graphic>
        </wp:anchor>
      </w:drawing>
    </w:r>
    <w:r>
      <w:rPr>
        <w:noProof/>
        <w:lang w:val="en-US" w:eastAsia="en-US"/>
      </w:rPr>
      <w:drawing>
        <wp:anchor distT="0" distB="0" distL="114300" distR="114300" simplePos="0" relativeHeight="251658240" behindDoc="1" locked="0" layoutInCell="1" allowOverlap="1">
          <wp:simplePos x="0" y="0"/>
          <wp:positionH relativeFrom="column">
            <wp:posOffset>5509260</wp:posOffset>
          </wp:positionH>
          <wp:positionV relativeFrom="paragraph">
            <wp:posOffset>-2540</wp:posOffset>
          </wp:positionV>
          <wp:extent cx="381000" cy="352425"/>
          <wp:effectExtent l="19050" t="0" r="0" b="0"/>
          <wp:wrapTight wrapText="bothSides">
            <wp:wrapPolygon edited="0">
              <wp:start x="-1080" y="0"/>
              <wp:lineTo x="-1080" y="21016"/>
              <wp:lineTo x="21600" y="21016"/>
              <wp:lineTo x="21600" y="0"/>
              <wp:lineTo x="-1080" y="0"/>
            </wp:wrapPolygon>
          </wp:wrapTight>
          <wp:docPr id="2" name="Picture 2" descr="E:\Administation\Logos\SATHI-1.jpg"/>
          <wp:cNvGraphicFramePr/>
          <a:graphic xmlns:a="http://schemas.openxmlformats.org/drawingml/2006/main">
            <a:graphicData uri="http://schemas.openxmlformats.org/drawingml/2006/picture">
              <pic:pic xmlns:pic="http://schemas.openxmlformats.org/drawingml/2006/picture">
                <pic:nvPicPr>
                  <pic:cNvPr id="5" name="Picture 4" descr="E:\Administation\Logos\SATHI-1.jpg"/>
                  <pic:cNvPicPr/>
                </pic:nvPicPr>
                <pic:blipFill>
                  <a:blip r:embed="rId2" cstate="print"/>
                  <a:srcRect/>
                  <a:stretch>
                    <a:fillRect/>
                  </a:stretch>
                </pic:blipFill>
                <pic:spPr bwMode="auto">
                  <a:xfrm>
                    <a:off x="0" y="0"/>
                    <a:ext cx="381000" cy="352425"/>
                  </a:xfrm>
                  <a:prstGeom prst="rect">
                    <a:avLst/>
                  </a:prstGeom>
                  <a:noFill/>
                  <a:ln w="9525">
                    <a:noFill/>
                    <a:miter lim="800000"/>
                    <a:headEnd/>
                    <a:tailEnd/>
                  </a:ln>
                </pic:spPr>
              </pic:pic>
            </a:graphicData>
          </a:graphic>
        </wp:anchor>
      </w:drawing>
    </w:r>
    <w:r w:rsidR="004F6E51">
      <w:t xml:space="preserve">Project on“Improving reproductive health and adhering reproductive rights of </w:t>
    </w:r>
  </w:p>
  <w:p w:rsidR="00842557" w:rsidRDefault="004F6E51" w:rsidP="004F6E51">
    <w:pPr>
      <w:pStyle w:val="Header"/>
      <w:jc w:val="center"/>
    </w:pPr>
    <w:r>
      <w:t>youths and their parents in the north of Bangladesh</w:t>
    </w:r>
  </w:p>
  <w:p w:rsidR="002E25CE" w:rsidRPr="002E25CE" w:rsidRDefault="002E25CE">
    <w:pPr>
      <w:pStyle w:val="Header"/>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1B" w:rsidRDefault="00242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200"/>
      <w:numFmt w:val="bullet"/>
      <w:suff w:val="nothing"/>
      <w:lvlText w:val="-"/>
      <w:lvlJc w:val="left"/>
      <w:pPr>
        <w:ind w:left="360" w:hanging="360"/>
      </w:pPr>
      <w:rPr>
        <w:rFonts w:ascii="Calibri" w:hAnsi="Calibri"/>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
    <w:nsid w:val="00000005"/>
    <w:multiLevelType w:val="multilevel"/>
    <w:tmpl w:val="00000005"/>
    <w:name w:val="WW8Num5"/>
    <w:lvl w:ilvl="0">
      <w:start w:val="200"/>
      <w:numFmt w:val="bullet"/>
      <w:suff w:val="nothing"/>
      <w:lvlText w:val="-"/>
      <w:lvlJc w:val="left"/>
      <w:pPr>
        <w:ind w:left="360" w:hanging="360"/>
      </w:pPr>
      <w:rPr>
        <w:rFonts w:ascii="Calibri" w:hAnsi="Calibri"/>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2">
    <w:nsid w:val="00346EEA"/>
    <w:multiLevelType w:val="multilevel"/>
    <w:tmpl w:val="7570AD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0D34642"/>
    <w:multiLevelType w:val="hybridMultilevel"/>
    <w:tmpl w:val="2FE8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7878AE"/>
    <w:multiLevelType w:val="hybridMultilevel"/>
    <w:tmpl w:val="00B0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C63131"/>
    <w:multiLevelType w:val="hybridMultilevel"/>
    <w:tmpl w:val="A2EE26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48A44CF"/>
    <w:multiLevelType w:val="multilevel"/>
    <w:tmpl w:val="F0C09C98"/>
    <w:lvl w:ilvl="0">
      <w:start w:val="1"/>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E365218"/>
    <w:multiLevelType w:val="hybridMultilevel"/>
    <w:tmpl w:val="6A2217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422B81"/>
    <w:multiLevelType w:val="hybridMultilevel"/>
    <w:tmpl w:val="5DB08B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6EC06BD"/>
    <w:multiLevelType w:val="hybridMultilevel"/>
    <w:tmpl w:val="FDF65F6E"/>
    <w:lvl w:ilvl="0" w:tplc="5586880E">
      <w:start w:val="1"/>
      <w:numFmt w:val="upperLetter"/>
      <w:lvlText w:val="%1)"/>
      <w:lvlJc w:val="left"/>
      <w:pPr>
        <w:ind w:left="705" w:hanging="70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1C731BC9"/>
    <w:multiLevelType w:val="hybridMultilevel"/>
    <w:tmpl w:val="68D2A8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FF4F3F"/>
    <w:multiLevelType w:val="hybridMultilevel"/>
    <w:tmpl w:val="F276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3502F"/>
    <w:multiLevelType w:val="hybridMultilevel"/>
    <w:tmpl w:val="A94E9932"/>
    <w:lvl w:ilvl="0" w:tplc="0409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1FF75F2"/>
    <w:multiLevelType w:val="hybridMultilevel"/>
    <w:tmpl w:val="7F5C4D5A"/>
    <w:lvl w:ilvl="0" w:tplc="042ED6E2">
      <w:start w:val="1"/>
      <w:numFmt w:val="bullet"/>
      <w:lvlText w:val=""/>
      <w:lvlJc w:val="left"/>
      <w:pPr>
        <w:tabs>
          <w:tab w:val="num" w:pos="360"/>
        </w:tabs>
        <w:ind w:left="360" w:hanging="360"/>
      </w:pPr>
      <w:rPr>
        <w:rFonts w:ascii="Wingdings" w:hAnsi="Wingdings" w:hint="default"/>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2F245D5"/>
    <w:multiLevelType w:val="hybridMultilevel"/>
    <w:tmpl w:val="81B801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43E2860"/>
    <w:multiLevelType w:val="hybridMultilevel"/>
    <w:tmpl w:val="40206A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29501F05"/>
    <w:multiLevelType w:val="hybridMultilevel"/>
    <w:tmpl w:val="F28EEE7A"/>
    <w:lvl w:ilvl="0" w:tplc="555281B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295600DD"/>
    <w:multiLevelType w:val="hybridMultilevel"/>
    <w:tmpl w:val="3C72606C"/>
    <w:lvl w:ilvl="0" w:tplc="E93E89D6">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2C0874E9"/>
    <w:multiLevelType w:val="hybridMultilevel"/>
    <w:tmpl w:val="BFDABB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E745370"/>
    <w:multiLevelType w:val="hybridMultilevel"/>
    <w:tmpl w:val="8176029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2F5D3B43"/>
    <w:multiLevelType w:val="hybridMultilevel"/>
    <w:tmpl w:val="870E99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6482D9E"/>
    <w:multiLevelType w:val="multilevel"/>
    <w:tmpl w:val="7570AD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776570A"/>
    <w:multiLevelType w:val="hybridMultilevel"/>
    <w:tmpl w:val="E6E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F257D"/>
    <w:multiLevelType w:val="multilevel"/>
    <w:tmpl w:val="B664ABBC"/>
    <w:lvl w:ilvl="0">
      <w:start w:val="1"/>
      <w:numFmt w:val="bullet"/>
      <w:lvlText w:val=""/>
      <w:lvlJc w:val="left"/>
      <w:pPr>
        <w:tabs>
          <w:tab w:val="num" w:pos="360"/>
        </w:tabs>
        <w:ind w:left="360" w:hanging="360"/>
      </w:pPr>
      <w:rPr>
        <w:rFonts w:ascii="Wingdings" w:hAnsi="Wingdings" w:hint="default"/>
      </w:rPr>
    </w:lvl>
    <w:lvl w:ilvl="1">
      <w:start w:val="3"/>
      <w:numFmt w:val="bullet"/>
      <w:lvlText w:val=""/>
      <w:lvlJc w:val="left"/>
      <w:pPr>
        <w:tabs>
          <w:tab w:val="num" w:pos="1440"/>
        </w:tabs>
        <w:ind w:left="1440" w:hanging="360"/>
      </w:pPr>
      <w:rPr>
        <w:rFonts w:ascii="Wingdings" w:eastAsia="SimSun" w:hAnsi="Wingdings"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6333D3"/>
    <w:multiLevelType w:val="hybridMultilevel"/>
    <w:tmpl w:val="E2E888D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E49437E"/>
    <w:multiLevelType w:val="hybridMultilevel"/>
    <w:tmpl w:val="E0CC86BA"/>
    <w:lvl w:ilvl="0" w:tplc="850A2FAC">
      <w:start w:val="1"/>
      <w:numFmt w:val="bullet"/>
      <w:lvlText w:val=""/>
      <w:lvlJc w:val="center"/>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40CE5F29"/>
    <w:multiLevelType w:val="hybridMultilevel"/>
    <w:tmpl w:val="EA16F060"/>
    <w:lvl w:ilvl="0" w:tplc="0409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6172AAD"/>
    <w:multiLevelType w:val="hybridMultilevel"/>
    <w:tmpl w:val="B664ABBC"/>
    <w:lvl w:ilvl="0" w:tplc="04090005">
      <w:start w:val="1"/>
      <w:numFmt w:val="bullet"/>
      <w:lvlText w:val=""/>
      <w:lvlJc w:val="left"/>
      <w:pPr>
        <w:tabs>
          <w:tab w:val="num" w:pos="720"/>
        </w:tabs>
        <w:ind w:left="720" w:hanging="360"/>
      </w:pPr>
      <w:rPr>
        <w:rFonts w:ascii="Wingdings" w:hAnsi="Wingdings" w:hint="default"/>
      </w:rPr>
    </w:lvl>
    <w:lvl w:ilvl="1" w:tplc="B35EC10E">
      <w:start w:val="3"/>
      <w:numFmt w:val="bullet"/>
      <w:lvlText w:val=""/>
      <w:lvlJc w:val="left"/>
      <w:pPr>
        <w:tabs>
          <w:tab w:val="num" w:pos="1800"/>
        </w:tabs>
        <w:ind w:left="1800" w:hanging="360"/>
      </w:pPr>
      <w:rPr>
        <w:rFonts w:ascii="Wingdings" w:eastAsia="SimSun" w:hAnsi="Wingdings" w:cs="Arial" w:hint="default"/>
      </w:rPr>
    </w:lvl>
    <w:lvl w:ilvl="2" w:tplc="0407000B">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nsid w:val="47C63EFE"/>
    <w:multiLevelType w:val="hybridMultilevel"/>
    <w:tmpl w:val="CD70BCE4"/>
    <w:lvl w:ilvl="0" w:tplc="B35EC10E">
      <w:start w:val="3"/>
      <w:numFmt w:val="bullet"/>
      <w:lvlText w:val=""/>
      <w:lvlJc w:val="left"/>
      <w:pPr>
        <w:tabs>
          <w:tab w:val="num" w:pos="720"/>
        </w:tabs>
        <w:ind w:left="720" w:hanging="360"/>
      </w:pPr>
      <w:rPr>
        <w:rFonts w:ascii="Wingdings" w:eastAsia="SimSu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CC055A"/>
    <w:multiLevelType w:val="hybridMultilevel"/>
    <w:tmpl w:val="161A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C65EB1"/>
    <w:multiLevelType w:val="hybridMultilevel"/>
    <w:tmpl w:val="F1D070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E25230"/>
    <w:multiLevelType w:val="hybridMultilevel"/>
    <w:tmpl w:val="79BC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D63D5F"/>
    <w:multiLevelType w:val="multilevel"/>
    <w:tmpl w:val="0EECD920"/>
    <w:lvl w:ilvl="0">
      <w:start w:val="2"/>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4DF875AA"/>
    <w:multiLevelType w:val="hybridMultilevel"/>
    <w:tmpl w:val="80D0119A"/>
    <w:lvl w:ilvl="0" w:tplc="B9846F4E">
      <w:start w:val="1"/>
      <w:numFmt w:val="bullet"/>
      <w:lvlText w:val=""/>
      <w:lvlJc w:val="left"/>
      <w:pPr>
        <w:tabs>
          <w:tab w:val="num" w:pos="360"/>
        </w:tabs>
        <w:ind w:left="36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F734080"/>
    <w:multiLevelType w:val="hybridMultilevel"/>
    <w:tmpl w:val="AEC2B6FE"/>
    <w:lvl w:ilvl="0" w:tplc="B9846F4E">
      <w:start w:val="1"/>
      <w:numFmt w:val="bullet"/>
      <w:lvlText w:val=""/>
      <w:lvlJc w:val="left"/>
      <w:pPr>
        <w:tabs>
          <w:tab w:val="num" w:pos="360"/>
        </w:tabs>
        <w:ind w:left="360" w:hanging="36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0E475A1"/>
    <w:multiLevelType w:val="hybridMultilevel"/>
    <w:tmpl w:val="6D7C909E"/>
    <w:lvl w:ilvl="0" w:tplc="141247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043B09"/>
    <w:multiLevelType w:val="hybridMultilevel"/>
    <w:tmpl w:val="10D8A7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61A6C3B"/>
    <w:multiLevelType w:val="multilevel"/>
    <w:tmpl w:val="7570AD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8230F70"/>
    <w:multiLevelType w:val="multilevel"/>
    <w:tmpl w:val="B664ABBC"/>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800"/>
        </w:tabs>
        <w:ind w:left="1800" w:hanging="360"/>
      </w:pPr>
      <w:rPr>
        <w:rFonts w:ascii="Wingdings" w:eastAsia="SimSun" w:hAnsi="Wingdings"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59ED2C21"/>
    <w:multiLevelType w:val="multilevel"/>
    <w:tmpl w:val="7570AD6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A25146D"/>
    <w:multiLevelType w:val="multilevel"/>
    <w:tmpl w:val="B664ABBC"/>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800"/>
        </w:tabs>
        <w:ind w:left="1800" w:hanging="360"/>
      </w:pPr>
      <w:rPr>
        <w:rFonts w:ascii="Wingdings" w:eastAsia="SimSun" w:hAnsi="Wingdings"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5B017D56"/>
    <w:multiLevelType w:val="hybridMultilevel"/>
    <w:tmpl w:val="249271B2"/>
    <w:lvl w:ilvl="0" w:tplc="0409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5C82425E"/>
    <w:multiLevelType w:val="hybridMultilevel"/>
    <w:tmpl w:val="81DC72F8"/>
    <w:lvl w:ilvl="0" w:tplc="384AE700">
      <w:start w:val="7"/>
      <w:numFmt w:val="bullet"/>
      <w:lvlText w:val=""/>
      <w:lvlJc w:val="left"/>
      <w:pPr>
        <w:tabs>
          <w:tab w:val="num" w:pos="360"/>
        </w:tabs>
        <w:ind w:left="360" w:hanging="360"/>
      </w:pPr>
      <w:rPr>
        <w:rFonts w:ascii="Wingdings" w:eastAsia="SimSun" w:hAnsi="Wingdings" w:cs="Arial" w:hint="default"/>
      </w:rPr>
    </w:lvl>
    <w:lvl w:ilvl="1" w:tplc="B35EC10E">
      <w:start w:val="3"/>
      <w:numFmt w:val="bullet"/>
      <w:lvlText w:val=""/>
      <w:lvlJc w:val="left"/>
      <w:pPr>
        <w:tabs>
          <w:tab w:val="num" w:pos="1440"/>
        </w:tabs>
        <w:ind w:left="1440" w:hanging="360"/>
      </w:pPr>
      <w:rPr>
        <w:rFonts w:ascii="Wingdings" w:eastAsia="SimSun" w:hAnsi="Wingdings" w:cs="Arial"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5E757FB6"/>
    <w:multiLevelType w:val="hybridMultilevel"/>
    <w:tmpl w:val="722EC0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5E8E34FD"/>
    <w:multiLevelType w:val="hybridMultilevel"/>
    <w:tmpl w:val="02FE34C8"/>
    <w:lvl w:ilvl="0" w:tplc="0407000B">
      <w:start w:val="1"/>
      <w:numFmt w:val="bullet"/>
      <w:lvlText w:val=""/>
      <w:lvlJc w:val="left"/>
      <w:pPr>
        <w:tabs>
          <w:tab w:val="num" w:pos="720"/>
        </w:tabs>
        <w:ind w:left="720" w:hanging="360"/>
      </w:pPr>
      <w:rPr>
        <w:rFonts w:ascii="Wingdings" w:hAnsi="Wingdings" w:hint="default"/>
      </w:rPr>
    </w:lvl>
    <w:lvl w:ilvl="1" w:tplc="B35EC10E">
      <w:start w:val="3"/>
      <w:numFmt w:val="bullet"/>
      <w:lvlText w:val=""/>
      <w:lvlJc w:val="left"/>
      <w:pPr>
        <w:tabs>
          <w:tab w:val="num" w:pos="1800"/>
        </w:tabs>
        <w:ind w:left="1800" w:hanging="360"/>
      </w:pPr>
      <w:rPr>
        <w:rFonts w:ascii="Wingdings" w:eastAsia="SimSun" w:hAnsi="Wingdings" w:cs="Arial" w:hint="default"/>
      </w:rPr>
    </w:lvl>
    <w:lvl w:ilvl="2" w:tplc="0407000B">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nsid w:val="64253D66"/>
    <w:multiLevelType w:val="hybridMultilevel"/>
    <w:tmpl w:val="B9F2EF4E"/>
    <w:lvl w:ilvl="0" w:tplc="04663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4F729A7"/>
    <w:multiLevelType w:val="hybridMultilevel"/>
    <w:tmpl w:val="11044752"/>
    <w:lvl w:ilvl="0" w:tplc="F968963C">
      <w:start w:val="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7700835"/>
    <w:multiLevelType w:val="hybridMultilevel"/>
    <w:tmpl w:val="3320B6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813679A"/>
    <w:multiLevelType w:val="multilevel"/>
    <w:tmpl w:val="6CD81BAA"/>
    <w:lvl w:ilvl="0">
      <w:start w:val="1"/>
      <w:numFmt w:val="bullet"/>
      <w:lvlText w:val=""/>
      <w:lvlJc w:val="left"/>
      <w:pPr>
        <w:tabs>
          <w:tab w:val="num" w:pos="360"/>
        </w:tabs>
        <w:ind w:left="360" w:hanging="360"/>
      </w:pPr>
      <w:rPr>
        <w:rFonts w:ascii="Wingdings" w:hAnsi="Wingdings" w:hint="default"/>
      </w:rPr>
    </w:lvl>
    <w:lvl w:ilvl="1">
      <w:start w:val="3"/>
      <w:numFmt w:val="bullet"/>
      <w:lvlText w:val=""/>
      <w:lvlJc w:val="left"/>
      <w:pPr>
        <w:tabs>
          <w:tab w:val="num" w:pos="1440"/>
        </w:tabs>
        <w:ind w:left="1440" w:hanging="360"/>
      </w:pPr>
      <w:rPr>
        <w:rFonts w:ascii="Wingdings" w:eastAsia="SimSun" w:hAnsi="Wingdings" w:cs="Arial" w:hint="default"/>
      </w:rPr>
    </w:lvl>
    <w:lvl w:ilvl="2">
      <w:start w:val="7"/>
      <w:numFmt w:val="bullet"/>
      <w:lvlText w:val="-"/>
      <w:lvlJc w:val="left"/>
      <w:pPr>
        <w:tabs>
          <w:tab w:val="num" w:pos="2160"/>
        </w:tabs>
        <w:ind w:left="2160" w:hanging="360"/>
      </w:pPr>
      <w:rPr>
        <w:rFonts w:ascii="Arial" w:eastAsia="SimSu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9693145"/>
    <w:multiLevelType w:val="hybridMultilevel"/>
    <w:tmpl w:val="B54259C8"/>
    <w:lvl w:ilvl="0" w:tplc="0407000B">
      <w:start w:val="1"/>
      <w:numFmt w:val="bullet"/>
      <w:lvlText w:val=""/>
      <w:lvlJc w:val="left"/>
      <w:pPr>
        <w:tabs>
          <w:tab w:val="num" w:pos="720"/>
        </w:tabs>
        <w:ind w:left="720" w:hanging="360"/>
      </w:pPr>
      <w:rPr>
        <w:rFonts w:ascii="Wingdings" w:hAnsi="Wingdings" w:hint="default"/>
      </w:rPr>
    </w:lvl>
    <w:lvl w:ilvl="1" w:tplc="B35EC10E">
      <w:start w:val="3"/>
      <w:numFmt w:val="bullet"/>
      <w:lvlText w:val=""/>
      <w:lvlJc w:val="left"/>
      <w:pPr>
        <w:tabs>
          <w:tab w:val="num" w:pos="1800"/>
        </w:tabs>
        <w:ind w:left="1800" w:hanging="360"/>
      </w:pPr>
      <w:rPr>
        <w:rFonts w:ascii="Wingdings" w:eastAsia="SimSun" w:hAnsi="Wingdings" w:cs="Arial" w:hint="default"/>
      </w:rPr>
    </w:lvl>
    <w:lvl w:ilvl="2" w:tplc="0407000B">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0">
    <w:nsid w:val="6AC847CF"/>
    <w:multiLevelType w:val="hybridMultilevel"/>
    <w:tmpl w:val="3552033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1">
    <w:nsid w:val="6ADA0D42"/>
    <w:multiLevelType w:val="hybridMultilevel"/>
    <w:tmpl w:val="9BF0B344"/>
    <w:lvl w:ilvl="0" w:tplc="04090005">
      <w:start w:val="1"/>
      <w:numFmt w:val="bullet"/>
      <w:lvlText w:val=""/>
      <w:lvlJc w:val="left"/>
      <w:pPr>
        <w:tabs>
          <w:tab w:val="num" w:pos="360"/>
        </w:tabs>
        <w:ind w:left="360" w:hanging="360"/>
      </w:pPr>
      <w:rPr>
        <w:rFonts w:ascii="Wingdings" w:hAnsi="Wingdings" w:hint="default"/>
        <w:color w:val="auto"/>
      </w:rPr>
    </w:lvl>
    <w:lvl w:ilvl="1" w:tplc="0407000F">
      <w:start w:val="1"/>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CD16414"/>
    <w:multiLevelType w:val="hybridMultilevel"/>
    <w:tmpl w:val="CA106820"/>
    <w:lvl w:ilvl="0" w:tplc="DF44AE14">
      <w:start w:val="2"/>
      <w:numFmt w:val="bullet"/>
      <w:lvlText w:val="-"/>
      <w:lvlJc w:val="left"/>
      <w:pPr>
        <w:ind w:left="1065" w:hanging="360"/>
      </w:pPr>
      <w:rPr>
        <w:rFonts w:ascii="Calibri" w:eastAsia="Calibri" w:hAnsi="Calibri"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53">
    <w:nsid w:val="6CF25099"/>
    <w:multiLevelType w:val="hybridMultilevel"/>
    <w:tmpl w:val="733668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6DB46FD2"/>
    <w:multiLevelType w:val="hybridMultilevel"/>
    <w:tmpl w:val="547EDC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nsid w:val="72A738D2"/>
    <w:multiLevelType w:val="hybridMultilevel"/>
    <w:tmpl w:val="FC421A70"/>
    <w:lvl w:ilvl="0" w:tplc="04090005">
      <w:start w:val="1"/>
      <w:numFmt w:val="bullet"/>
      <w:lvlText w:val=""/>
      <w:lvlJc w:val="left"/>
      <w:pPr>
        <w:tabs>
          <w:tab w:val="num" w:pos="360"/>
        </w:tabs>
        <w:ind w:left="360" w:hanging="360"/>
      </w:pPr>
      <w:rPr>
        <w:rFonts w:ascii="Wingdings" w:hAnsi="Wingdings" w:hint="default"/>
      </w:rPr>
    </w:lvl>
    <w:lvl w:ilvl="1" w:tplc="B35EC10E">
      <w:start w:val="3"/>
      <w:numFmt w:val="bullet"/>
      <w:lvlText w:val=""/>
      <w:lvlJc w:val="left"/>
      <w:pPr>
        <w:tabs>
          <w:tab w:val="num" w:pos="1440"/>
        </w:tabs>
        <w:ind w:left="1440" w:hanging="360"/>
      </w:pPr>
      <w:rPr>
        <w:rFonts w:ascii="Wingdings" w:eastAsia="SimSun" w:hAnsi="Wingdings" w:cs="Arial" w:hint="default"/>
      </w:rPr>
    </w:lvl>
    <w:lvl w:ilvl="2" w:tplc="8EEA0BE2">
      <w:start w:val="7"/>
      <w:numFmt w:val="bullet"/>
      <w:lvlText w:val="-"/>
      <w:lvlJc w:val="left"/>
      <w:pPr>
        <w:tabs>
          <w:tab w:val="num" w:pos="2160"/>
        </w:tabs>
        <w:ind w:left="2160" w:hanging="360"/>
      </w:pPr>
      <w:rPr>
        <w:rFonts w:ascii="Arial" w:eastAsia="SimSu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749F41F4"/>
    <w:multiLevelType w:val="hybridMultilevel"/>
    <w:tmpl w:val="C5502F0A"/>
    <w:lvl w:ilvl="0" w:tplc="1BCE18AC">
      <w:start w:val="10"/>
      <w:numFmt w:val="bullet"/>
      <w:lvlText w:val="-"/>
      <w:lvlJc w:val="left"/>
      <w:pPr>
        <w:tabs>
          <w:tab w:val="num" w:pos="720"/>
        </w:tabs>
        <w:ind w:left="720" w:hanging="360"/>
      </w:pPr>
      <w:rPr>
        <w:rFonts w:ascii="TheSansOffice" w:eastAsia="SimSun" w:hAnsi="TheSans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nsid w:val="78FB058A"/>
    <w:multiLevelType w:val="hybridMultilevel"/>
    <w:tmpl w:val="7974F718"/>
    <w:lvl w:ilvl="0" w:tplc="304063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7E6F4D4F"/>
    <w:multiLevelType w:val="hybridMultilevel"/>
    <w:tmpl w:val="87A8D8B0"/>
    <w:lvl w:ilvl="0" w:tplc="850A2FAC">
      <w:start w:val="1"/>
      <w:numFmt w:val="bullet"/>
      <w:lvlText w:val=""/>
      <w:lvlJc w:val="center"/>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9">
    <w:nsid w:val="7FF102C3"/>
    <w:multiLevelType w:val="hybridMultilevel"/>
    <w:tmpl w:val="F1C2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7"/>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8"/>
  </w:num>
  <w:num w:numId="11">
    <w:abstractNumId w:val="21"/>
  </w:num>
  <w:num w:numId="12">
    <w:abstractNumId w:val="5"/>
  </w:num>
  <w:num w:numId="13">
    <w:abstractNumId w:val="6"/>
  </w:num>
  <w:num w:numId="14">
    <w:abstractNumId w:val="32"/>
  </w:num>
  <w:num w:numId="15">
    <w:abstractNumId w:val="30"/>
  </w:num>
  <w:num w:numId="16">
    <w:abstractNumId w:val="39"/>
  </w:num>
  <w:num w:numId="17">
    <w:abstractNumId w:val="2"/>
  </w:num>
  <w:num w:numId="18">
    <w:abstractNumId w:val="0"/>
  </w:num>
  <w:num w:numId="19">
    <w:abstractNumId w:val="1"/>
  </w:num>
  <w:num w:numId="20">
    <w:abstractNumId w:val="58"/>
  </w:num>
  <w:num w:numId="21">
    <w:abstractNumId w:val="24"/>
  </w:num>
  <w:num w:numId="22">
    <w:abstractNumId w:val="31"/>
  </w:num>
  <w:num w:numId="23">
    <w:abstractNumId w:val="25"/>
  </w:num>
  <w:num w:numId="24">
    <w:abstractNumId w:val="11"/>
  </w:num>
  <w:num w:numId="25">
    <w:abstractNumId w:val="22"/>
  </w:num>
  <w:num w:numId="26">
    <w:abstractNumId w:val="3"/>
  </w:num>
  <w:num w:numId="27">
    <w:abstractNumId w:val="4"/>
  </w:num>
  <w:num w:numId="28">
    <w:abstractNumId w:val="59"/>
  </w:num>
  <w:num w:numId="29">
    <w:abstractNumId w:val="45"/>
  </w:num>
  <w:num w:numId="30">
    <w:abstractNumId w:val="35"/>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2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docVars>
    <w:docVar w:name="os_autosavelastposition" w:val="312"/>
    <w:docVar w:name="os_autosavelastposition21585" w:val="19533"/>
    <w:docVar w:name="os_autosavelastposition21606" w:val="16504"/>
  </w:docVars>
  <w:rsids>
    <w:rsidRoot w:val="00F25E99"/>
    <w:rsid w:val="000003FC"/>
    <w:rsid w:val="00025010"/>
    <w:rsid w:val="000271AE"/>
    <w:rsid w:val="00027595"/>
    <w:rsid w:val="00030CB8"/>
    <w:rsid w:val="00030E41"/>
    <w:rsid w:val="00031CE8"/>
    <w:rsid w:val="00032C36"/>
    <w:rsid w:val="0003356E"/>
    <w:rsid w:val="00033B0D"/>
    <w:rsid w:val="00034014"/>
    <w:rsid w:val="000376BA"/>
    <w:rsid w:val="00042504"/>
    <w:rsid w:val="000565E7"/>
    <w:rsid w:val="00056ACD"/>
    <w:rsid w:val="000641A9"/>
    <w:rsid w:val="0007013C"/>
    <w:rsid w:val="00070227"/>
    <w:rsid w:val="0007248A"/>
    <w:rsid w:val="00072DBE"/>
    <w:rsid w:val="00074A57"/>
    <w:rsid w:val="00076E6E"/>
    <w:rsid w:val="0008669C"/>
    <w:rsid w:val="0009018A"/>
    <w:rsid w:val="00090FFA"/>
    <w:rsid w:val="000A3B07"/>
    <w:rsid w:val="000B2158"/>
    <w:rsid w:val="000B53CD"/>
    <w:rsid w:val="000B6D89"/>
    <w:rsid w:val="000C0648"/>
    <w:rsid w:val="000C371B"/>
    <w:rsid w:val="000C78CF"/>
    <w:rsid w:val="000D57A0"/>
    <w:rsid w:val="000D6734"/>
    <w:rsid w:val="000D7AD4"/>
    <w:rsid w:val="000E4CAE"/>
    <w:rsid w:val="000F2C48"/>
    <w:rsid w:val="000F327F"/>
    <w:rsid w:val="000F6556"/>
    <w:rsid w:val="001030E2"/>
    <w:rsid w:val="00104849"/>
    <w:rsid w:val="00116B5E"/>
    <w:rsid w:val="00117896"/>
    <w:rsid w:val="00117C37"/>
    <w:rsid w:val="00122E83"/>
    <w:rsid w:val="00130BB1"/>
    <w:rsid w:val="00137B51"/>
    <w:rsid w:val="00144C96"/>
    <w:rsid w:val="0014710C"/>
    <w:rsid w:val="00152D38"/>
    <w:rsid w:val="0015656B"/>
    <w:rsid w:val="0017399D"/>
    <w:rsid w:val="00180AA3"/>
    <w:rsid w:val="0018399B"/>
    <w:rsid w:val="001850CE"/>
    <w:rsid w:val="00185309"/>
    <w:rsid w:val="001966C4"/>
    <w:rsid w:val="001A319D"/>
    <w:rsid w:val="001A7B0C"/>
    <w:rsid w:val="001B2242"/>
    <w:rsid w:val="001B59D9"/>
    <w:rsid w:val="001C4427"/>
    <w:rsid w:val="001D2175"/>
    <w:rsid w:val="001D596D"/>
    <w:rsid w:val="001F1DF2"/>
    <w:rsid w:val="001F619A"/>
    <w:rsid w:val="0020057B"/>
    <w:rsid w:val="00200F76"/>
    <w:rsid w:val="00211609"/>
    <w:rsid w:val="00212EE1"/>
    <w:rsid w:val="00216ED4"/>
    <w:rsid w:val="002317C9"/>
    <w:rsid w:val="0024211B"/>
    <w:rsid w:val="00244AF0"/>
    <w:rsid w:val="00252A5D"/>
    <w:rsid w:val="0025667F"/>
    <w:rsid w:val="00263A3E"/>
    <w:rsid w:val="002666B6"/>
    <w:rsid w:val="002713A2"/>
    <w:rsid w:val="002728AE"/>
    <w:rsid w:val="00272D73"/>
    <w:rsid w:val="00276AD9"/>
    <w:rsid w:val="0027736D"/>
    <w:rsid w:val="002872AE"/>
    <w:rsid w:val="002913D2"/>
    <w:rsid w:val="002A063B"/>
    <w:rsid w:val="002A1F61"/>
    <w:rsid w:val="002A7FA9"/>
    <w:rsid w:val="002B1589"/>
    <w:rsid w:val="002D2AA4"/>
    <w:rsid w:val="002E24C9"/>
    <w:rsid w:val="002E25CE"/>
    <w:rsid w:val="002E4368"/>
    <w:rsid w:val="002F55CA"/>
    <w:rsid w:val="00302DFD"/>
    <w:rsid w:val="00305FE3"/>
    <w:rsid w:val="003133FE"/>
    <w:rsid w:val="00315F34"/>
    <w:rsid w:val="00321E14"/>
    <w:rsid w:val="003240D7"/>
    <w:rsid w:val="00326776"/>
    <w:rsid w:val="0033460E"/>
    <w:rsid w:val="00352BFD"/>
    <w:rsid w:val="00354AC6"/>
    <w:rsid w:val="003634BC"/>
    <w:rsid w:val="00365523"/>
    <w:rsid w:val="00371F54"/>
    <w:rsid w:val="0037518D"/>
    <w:rsid w:val="00377E06"/>
    <w:rsid w:val="00380394"/>
    <w:rsid w:val="00382AE4"/>
    <w:rsid w:val="003A5CDD"/>
    <w:rsid w:val="003B0196"/>
    <w:rsid w:val="003B0DF6"/>
    <w:rsid w:val="003B3499"/>
    <w:rsid w:val="003B75DC"/>
    <w:rsid w:val="003D498B"/>
    <w:rsid w:val="003F79A7"/>
    <w:rsid w:val="00402C91"/>
    <w:rsid w:val="004079FE"/>
    <w:rsid w:val="00412053"/>
    <w:rsid w:val="00412F5E"/>
    <w:rsid w:val="004136A6"/>
    <w:rsid w:val="00415C41"/>
    <w:rsid w:val="00426707"/>
    <w:rsid w:val="00426FD5"/>
    <w:rsid w:val="00430F22"/>
    <w:rsid w:val="0043177F"/>
    <w:rsid w:val="00442EE9"/>
    <w:rsid w:val="00443A4B"/>
    <w:rsid w:val="00451580"/>
    <w:rsid w:val="00451AA3"/>
    <w:rsid w:val="004545EE"/>
    <w:rsid w:val="00455E3A"/>
    <w:rsid w:val="00461C97"/>
    <w:rsid w:val="00471F21"/>
    <w:rsid w:val="00477C03"/>
    <w:rsid w:val="00481F90"/>
    <w:rsid w:val="00482F6E"/>
    <w:rsid w:val="004A0E44"/>
    <w:rsid w:val="004A3F2B"/>
    <w:rsid w:val="004B2254"/>
    <w:rsid w:val="004C435A"/>
    <w:rsid w:val="004E1DF9"/>
    <w:rsid w:val="004E2F12"/>
    <w:rsid w:val="004E3363"/>
    <w:rsid w:val="004F0566"/>
    <w:rsid w:val="004F4D97"/>
    <w:rsid w:val="004F5F77"/>
    <w:rsid w:val="004F6E51"/>
    <w:rsid w:val="00505948"/>
    <w:rsid w:val="005145F9"/>
    <w:rsid w:val="00514987"/>
    <w:rsid w:val="0052238F"/>
    <w:rsid w:val="00523381"/>
    <w:rsid w:val="00523718"/>
    <w:rsid w:val="005345DF"/>
    <w:rsid w:val="0053488D"/>
    <w:rsid w:val="00537C54"/>
    <w:rsid w:val="0054440F"/>
    <w:rsid w:val="00556E4A"/>
    <w:rsid w:val="00557D1A"/>
    <w:rsid w:val="0056117C"/>
    <w:rsid w:val="00573F89"/>
    <w:rsid w:val="00582EED"/>
    <w:rsid w:val="00591C75"/>
    <w:rsid w:val="005948D7"/>
    <w:rsid w:val="00596ECB"/>
    <w:rsid w:val="005B75D7"/>
    <w:rsid w:val="005C529B"/>
    <w:rsid w:val="005D2F6C"/>
    <w:rsid w:val="005D3A86"/>
    <w:rsid w:val="005E2141"/>
    <w:rsid w:val="005E3672"/>
    <w:rsid w:val="005E6BC0"/>
    <w:rsid w:val="005F4A36"/>
    <w:rsid w:val="006013ED"/>
    <w:rsid w:val="00606A08"/>
    <w:rsid w:val="00607F67"/>
    <w:rsid w:val="006160FD"/>
    <w:rsid w:val="00621943"/>
    <w:rsid w:val="00631A68"/>
    <w:rsid w:val="00640AAD"/>
    <w:rsid w:val="006450EE"/>
    <w:rsid w:val="006476C8"/>
    <w:rsid w:val="006502E2"/>
    <w:rsid w:val="006601D2"/>
    <w:rsid w:val="0068126D"/>
    <w:rsid w:val="00693F9B"/>
    <w:rsid w:val="006A6D9E"/>
    <w:rsid w:val="006B1417"/>
    <w:rsid w:val="006D7E5A"/>
    <w:rsid w:val="006E15F3"/>
    <w:rsid w:val="006E28CF"/>
    <w:rsid w:val="006F4AD1"/>
    <w:rsid w:val="006F59C2"/>
    <w:rsid w:val="007015F5"/>
    <w:rsid w:val="00703177"/>
    <w:rsid w:val="0071367A"/>
    <w:rsid w:val="00713DB0"/>
    <w:rsid w:val="00714C2A"/>
    <w:rsid w:val="00716634"/>
    <w:rsid w:val="00720F9E"/>
    <w:rsid w:val="00727FD5"/>
    <w:rsid w:val="00731442"/>
    <w:rsid w:val="00734534"/>
    <w:rsid w:val="00737F59"/>
    <w:rsid w:val="007436C6"/>
    <w:rsid w:val="00754162"/>
    <w:rsid w:val="007567FB"/>
    <w:rsid w:val="00770FF7"/>
    <w:rsid w:val="00771CD2"/>
    <w:rsid w:val="00776C3C"/>
    <w:rsid w:val="00783F87"/>
    <w:rsid w:val="007849D7"/>
    <w:rsid w:val="00785384"/>
    <w:rsid w:val="007900FF"/>
    <w:rsid w:val="00792890"/>
    <w:rsid w:val="007A0937"/>
    <w:rsid w:val="007A1BCB"/>
    <w:rsid w:val="007A1F52"/>
    <w:rsid w:val="007C29FA"/>
    <w:rsid w:val="007D3FD9"/>
    <w:rsid w:val="007E5EE3"/>
    <w:rsid w:val="007F106E"/>
    <w:rsid w:val="007F14EF"/>
    <w:rsid w:val="007F2886"/>
    <w:rsid w:val="00800128"/>
    <w:rsid w:val="008057D8"/>
    <w:rsid w:val="00806E8E"/>
    <w:rsid w:val="00816005"/>
    <w:rsid w:val="00826C2B"/>
    <w:rsid w:val="008270C5"/>
    <w:rsid w:val="00834EBD"/>
    <w:rsid w:val="00834F64"/>
    <w:rsid w:val="008400D7"/>
    <w:rsid w:val="00842557"/>
    <w:rsid w:val="00852248"/>
    <w:rsid w:val="00867ABF"/>
    <w:rsid w:val="00870F9A"/>
    <w:rsid w:val="00873A69"/>
    <w:rsid w:val="0088235E"/>
    <w:rsid w:val="00887D6F"/>
    <w:rsid w:val="00894F0D"/>
    <w:rsid w:val="008A39D0"/>
    <w:rsid w:val="008C510D"/>
    <w:rsid w:val="008C5C57"/>
    <w:rsid w:val="008C6593"/>
    <w:rsid w:val="008C6757"/>
    <w:rsid w:val="008C79EF"/>
    <w:rsid w:val="008D2C6A"/>
    <w:rsid w:val="008E27CF"/>
    <w:rsid w:val="008F29CC"/>
    <w:rsid w:val="00900E76"/>
    <w:rsid w:val="009029C5"/>
    <w:rsid w:val="00905E08"/>
    <w:rsid w:val="00910554"/>
    <w:rsid w:val="0091783E"/>
    <w:rsid w:val="00925A85"/>
    <w:rsid w:val="00926AE8"/>
    <w:rsid w:val="009344D3"/>
    <w:rsid w:val="00934A55"/>
    <w:rsid w:val="00953C6A"/>
    <w:rsid w:val="00990E83"/>
    <w:rsid w:val="00995C71"/>
    <w:rsid w:val="0099600D"/>
    <w:rsid w:val="009A4B1D"/>
    <w:rsid w:val="009A6D9B"/>
    <w:rsid w:val="009B0213"/>
    <w:rsid w:val="009B3AB2"/>
    <w:rsid w:val="009C030A"/>
    <w:rsid w:val="009C646D"/>
    <w:rsid w:val="009D7DE7"/>
    <w:rsid w:val="009E4C36"/>
    <w:rsid w:val="009E71F6"/>
    <w:rsid w:val="009F742E"/>
    <w:rsid w:val="00A02DB2"/>
    <w:rsid w:val="00A037F4"/>
    <w:rsid w:val="00A037F6"/>
    <w:rsid w:val="00A13959"/>
    <w:rsid w:val="00A221BB"/>
    <w:rsid w:val="00A251A8"/>
    <w:rsid w:val="00A330A5"/>
    <w:rsid w:val="00A3614E"/>
    <w:rsid w:val="00A4205B"/>
    <w:rsid w:val="00A46664"/>
    <w:rsid w:val="00A6785C"/>
    <w:rsid w:val="00A73BC9"/>
    <w:rsid w:val="00A81DB6"/>
    <w:rsid w:val="00AA1843"/>
    <w:rsid w:val="00AA2252"/>
    <w:rsid w:val="00AA409F"/>
    <w:rsid w:val="00AA7776"/>
    <w:rsid w:val="00AB1567"/>
    <w:rsid w:val="00AB364D"/>
    <w:rsid w:val="00AB7E69"/>
    <w:rsid w:val="00AC1C05"/>
    <w:rsid w:val="00AC349D"/>
    <w:rsid w:val="00AD468E"/>
    <w:rsid w:val="00AD4870"/>
    <w:rsid w:val="00AE2437"/>
    <w:rsid w:val="00AE754A"/>
    <w:rsid w:val="00B010C1"/>
    <w:rsid w:val="00B016D8"/>
    <w:rsid w:val="00B03894"/>
    <w:rsid w:val="00B0639D"/>
    <w:rsid w:val="00B10B31"/>
    <w:rsid w:val="00B110B2"/>
    <w:rsid w:val="00B16FCD"/>
    <w:rsid w:val="00B312E6"/>
    <w:rsid w:val="00B34520"/>
    <w:rsid w:val="00B34738"/>
    <w:rsid w:val="00B37FE9"/>
    <w:rsid w:val="00B43931"/>
    <w:rsid w:val="00B77DB1"/>
    <w:rsid w:val="00B94586"/>
    <w:rsid w:val="00BA201D"/>
    <w:rsid w:val="00BB72E1"/>
    <w:rsid w:val="00BC114A"/>
    <w:rsid w:val="00BC3584"/>
    <w:rsid w:val="00BC7051"/>
    <w:rsid w:val="00BC7794"/>
    <w:rsid w:val="00BD052A"/>
    <w:rsid w:val="00BE4587"/>
    <w:rsid w:val="00BF21F0"/>
    <w:rsid w:val="00BF3BE7"/>
    <w:rsid w:val="00BF56B8"/>
    <w:rsid w:val="00C15461"/>
    <w:rsid w:val="00C237DE"/>
    <w:rsid w:val="00C310FB"/>
    <w:rsid w:val="00C3441E"/>
    <w:rsid w:val="00C34A85"/>
    <w:rsid w:val="00C356BE"/>
    <w:rsid w:val="00C41451"/>
    <w:rsid w:val="00C41A1F"/>
    <w:rsid w:val="00C430E6"/>
    <w:rsid w:val="00C433B1"/>
    <w:rsid w:val="00C56004"/>
    <w:rsid w:val="00C569B4"/>
    <w:rsid w:val="00C642C6"/>
    <w:rsid w:val="00C64A28"/>
    <w:rsid w:val="00C64DCE"/>
    <w:rsid w:val="00C76723"/>
    <w:rsid w:val="00C8117A"/>
    <w:rsid w:val="00CA19A6"/>
    <w:rsid w:val="00CA314E"/>
    <w:rsid w:val="00CB147B"/>
    <w:rsid w:val="00CB39B6"/>
    <w:rsid w:val="00CB5E04"/>
    <w:rsid w:val="00CC6C95"/>
    <w:rsid w:val="00CD1E20"/>
    <w:rsid w:val="00CD32D9"/>
    <w:rsid w:val="00CD7E27"/>
    <w:rsid w:val="00CF0ECA"/>
    <w:rsid w:val="00CF31E1"/>
    <w:rsid w:val="00CF60E3"/>
    <w:rsid w:val="00D10372"/>
    <w:rsid w:val="00D11EA4"/>
    <w:rsid w:val="00D13FEC"/>
    <w:rsid w:val="00D16CF6"/>
    <w:rsid w:val="00D22857"/>
    <w:rsid w:val="00D25AA9"/>
    <w:rsid w:val="00D51FD0"/>
    <w:rsid w:val="00D520B1"/>
    <w:rsid w:val="00D53B5E"/>
    <w:rsid w:val="00D5769F"/>
    <w:rsid w:val="00D622A5"/>
    <w:rsid w:val="00D64B39"/>
    <w:rsid w:val="00D942A8"/>
    <w:rsid w:val="00DA1025"/>
    <w:rsid w:val="00DA4E5D"/>
    <w:rsid w:val="00DB4CD8"/>
    <w:rsid w:val="00DC13FD"/>
    <w:rsid w:val="00DC14FB"/>
    <w:rsid w:val="00DD08EC"/>
    <w:rsid w:val="00DD5799"/>
    <w:rsid w:val="00E126DB"/>
    <w:rsid w:val="00E14269"/>
    <w:rsid w:val="00E201A3"/>
    <w:rsid w:val="00E42BB1"/>
    <w:rsid w:val="00E54B52"/>
    <w:rsid w:val="00E54C02"/>
    <w:rsid w:val="00E559A3"/>
    <w:rsid w:val="00E61CD5"/>
    <w:rsid w:val="00E65480"/>
    <w:rsid w:val="00E83291"/>
    <w:rsid w:val="00E83B85"/>
    <w:rsid w:val="00E84434"/>
    <w:rsid w:val="00E943E9"/>
    <w:rsid w:val="00E958C4"/>
    <w:rsid w:val="00EA74F7"/>
    <w:rsid w:val="00EB6799"/>
    <w:rsid w:val="00EC121F"/>
    <w:rsid w:val="00EC26B3"/>
    <w:rsid w:val="00EC2CFF"/>
    <w:rsid w:val="00ED0DB4"/>
    <w:rsid w:val="00ED2BC4"/>
    <w:rsid w:val="00ED329E"/>
    <w:rsid w:val="00ED68BC"/>
    <w:rsid w:val="00ED68E5"/>
    <w:rsid w:val="00EE1E52"/>
    <w:rsid w:val="00EE3D77"/>
    <w:rsid w:val="00EF6D4B"/>
    <w:rsid w:val="00F02870"/>
    <w:rsid w:val="00F0609F"/>
    <w:rsid w:val="00F12B4C"/>
    <w:rsid w:val="00F20C30"/>
    <w:rsid w:val="00F2555E"/>
    <w:rsid w:val="00F259B1"/>
    <w:rsid w:val="00F25E99"/>
    <w:rsid w:val="00F271FD"/>
    <w:rsid w:val="00F3132B"/>
    <w:rsid w:val="00F37A31"/>
    <w:rsid w:val="00F6637C"/>
    <w:rsid w:val="00F71070"/>
    <w:rsid w:val="00F749AD"/>
    <w:rsid w:val="00F9047C"/>
    <w:rsid w:val="00F921DE"/>
    <w:rsid w:val="00FA111A"/>
    <w:rsid w:val="00FA4C2F"/>
    <w:rsid w:val="00FB039A"/>
    <w:rsid w:val="00FB2FBE"/>
    <w:rsid w:val="00FB7076"/>
    <w:rsid w:val="00FB7E24"/>
    <w:rsid w:val="00FC27F2"/>
    <w:rsid w:val="00FC3735"/>
    <w:rsid w:val="00FD03EF"/>
    <w:rsid w:val="00FE2BF3"/>
    <w:rsid w:val="00FF6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E99"/>
    <w:rPr>
      <w:rFonts w:ascii="TheSansOffice" w:hAnsi="TheSansOffice"/>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
    <w:name w:val="Autotext"/>
    <w:basedOn w:val="Normal"/>
    <w:rsid w:val="00180AA3"/>
  </w:style>
  <w:style w:type="paragraph" w:customStyle="1" w:styleId="Default">
    <w:name w:val="Default"/>
    <w:rsid w:val="00F25E99"/>
    <w:pPr>
      <w:autoSpaceDE w:val="0"/>
      <w:autoSpaceDN w:val="0"/>
      <w:adjustRightInd w:val="0"/>
    </w:pPr>
    <w:rPr>
      <w:rFonts w:ascii="AGaramond Bold" w:hAnsi="AGaramond Bold" w:cs="AGaramond Bold"/>
      <w:color w:val="000000"/>
      <w:sz w:val="24"/>
      <w:szCs w:val="24"/>
      <w:lang w:val="de-DE" w:eastAsia="zh-CN"/>
    </w:rPr>
  </w:style>
  <w:style w:type="paragraph" w:customStyle="1" w:styleId="Pa2">
    <w:name w:val="Pa2"/>
    <w:basedOn w:val="Default"/>
    <w:next w:val="Default"/>
    <w:rsid w:val="00F25E99"/>
    <w:pPr>
      <w:spacing w:line="241" w:lineRule="atLeast"/>
    </w:pPr>
    <w:rPr>
      <w:rFonts w:cs="Times New Roman"/>
      <w:color w:val="auto"/>
    </w:rPr>
  </w:style>
  <w:style w:type="paragraph" w:customStyle="1" w:styleId="Pa21">
    <w:name w:val="Pa21"/>
    <w:basedOn w:val="Default"/>
    <w:next w:val="Default"/>
    <w:rsid w:val="00F25E99"/>
    <w:pPr>
      <w:spacing w:line="241" w:lineRule="atLeast"/>
    </w:pPr>
    <w:rPr>
      <w:rFonts w:cs="Times New Roman"/>
      <w:color w:val="auto"/>
    </w:rPr>
  </w:style>
  <w:style w:type="paragraph" w:customStyle="1" w:styleId="Pa22">
    <w:name w:val="Pa22"/>
    <w:basedOn w:val="Default"/>
    <w:next w:val="Default"/>
    <w:rsid w:val="00F25E99"/>
    <w:pPr>
      <w:spacing w:line="241" w:lineRule="atLeast"/>
    </w:pPr>
    <w:rPr>
      <w:rFonts w:cs="Times New Roman"/>
      <w:color w:val="auto"/>
    </w:rPr>
  </w:style>
  <w:style w:type="paragraph" w:styleId="Footer">
    <w:name w:val="footer"/>
    <w:basedOn w:val="Normal"/>
    <w:link w:val="FooterChar"/>
    <w:uiPriority w:val="99"/>
    <w:rsid w:val="00F25E99"/>
    <w:pPr>
      <w:tabs>
        <w:tab w:val="center" w:pos="4536"/>
        <w:tab w:val="right" w:pos="9072"/>
      </w:tabs>
    </w:pPr>
  </w:style>
  <w:style w:type="paragraph" w:customStyle="1" w:styleId="Pa11">
    <w:name w:val="Pa11"/>
    <w:basedOn w:val="Default"/>
    <w:next w:val="Default"/>
    <w:rsid w:val="00F25E99"/>
    <w:pPr>
      <w:spacing w:line="221" w:lineRule="atLeast"/>
    </w:pPr>
    <w:rPr>
      <w:rFonts w:ascii="AGaramond" w:hAnsi="AGaramond" w:cs="Times New Roman"/>
      <w:color w:val="auto"/>
    </w:rPr>
  </w:style>
  <w:style w:type="paragraph" w:customStyle="1" w:styleId="Pa20">
    <w:name w:val="Pa20"/>
    <w:basedOn w:val="Default"/>
    <w:next w:val="Default"/>
    <w:rsid w:val="00F25E99"/>
    <w:pPr>
      <w:spacing w:line="241" w:lineRule="atLeast"/>
    </w:pPr>
    <w:rPr>
      <w:rFonts w:ascii="AGaramond" w:hAnsi="AGaramond" w:cs="Times New Roman"/>
      <w:color w:val="auto"/>
    </w:rPr>
  </w:style>
  <w:style w:type="paragraph" w:customStyle="1" w:styleId="Pa25">
    <w:name w:val="Pa25"/>
    <w:basedOn w:val="Default"/>
    <w:next w:val="Default"/>
    <w:rsid w:val="00F25E99"/>
    <w:pPr>
      <w:spacing w:line="241" w:lineRule="atLeast"/>
    </w:pPr>
    <w:rPr>
      <w:rFonts w:ascii="AGaramond" w:hAnsi="AGaramond" w:cs="Times New Roman"/>
      <w:color w:val="auto"/>
    </w:rPr>
  </w:style>
  <w:style w:type="paragraph" w:customStyle="1" w:styleId="Pa24">
    <w:name w:val="Pa24"/>
    <w:basedOn w:val="Default"/>
    <w:next w:val="Default"/>
    <w:rsid w:val="00F25E99"/>
    <w:pPr>
      <w:spacing w:line="241" w:lineRule="atLeast"/>
    </w:pPr>
    <w:rPr>
      <w:rFonts w:ascii="AGaramond" w:hAnsi="AGaramond" w:cs="Times New Roman"/>
      <w:color w:val="auto"/>
    </w:rPr>
  </w:style>
  <w:style w:type="paragraph" w:customStyle="1" w:styleId="Pa28">
    <w:name w:val="Pa28"/>
    <w:basedOn w:val="Default"/>
    <w:next w:val="Default"/>
    <w:rsid w:val="00F25E99"/>
    <w:pPr>
      <w:spacing w:line="241" w:lineRule="atLeast"/>
    </w:pPr>
    <w:rPr>
      <w:rFonts w:ascii="AGaramond" w:hAnsi="AGaramond" w:cs="Times New Roman"/>
      <w:color w:val="auto"/>
    </w:rPr>
  </w:style>
  <w:style w:type="paragraph" w:customStyle="1" w:styleId="Pa29">
    <w:name w:val="Pa29"/>
    <w:basedOn w:val="Default"/>
    <w:next w:val="Default"/>
    <w:rsid w:val="00F25E99"/>
    <w:pPr>
      <w:spacing w:line="241" w:lineRule="atLeast"/>
    </w:pPr>
    <w:rPr>
      <w:rFonts w:ascii="AGaramond" w:hAnsi="AGaramond" w:cs="Times New Roman"/>
      <w:color w:val="auto"/>
    </w:rPr>
  </w:style>
  <w:style w:type="character" w:styleId="CommentReference">
    <w:name w:val="annotation reference"/>
    <w:semiHidden/>
    <w:rsid w:val="007900FF"/>
    <w:rPr>
      <w:sz w:val="16"/>
      <w:szCs w:val="16"/>
    </w:rPr>
  </w:style>
  <w:style w:type="paragraph" w:styleId="CommentText">
    <w:name w:val="annotation text"/>
    <w:basedOn w:val="Normal"/>
    <w:link w:val="CommentTextChar"/>
    <w:rsid w:val="007900FF"/>
  </w:style>
  <w:style w:type="paragraph" w:styleId="CommentSubject">
    <w:name w:val="annotation subject"/>
    <w:basedOn w:val="CommentText"/>
    <w:next w:val="CommentText"/>
    <w:semiHidden/>
    <w:rsid w:val="007900FF"/>
    <w:rPr>
      <w:b/>
      <w:bCs/>
    </w:rPr>
  </w:style>
  <w:style w:type="paragraph" w:styleId="BalloonText">
    <w:name w:val="Balloon Text"/>
    <w:basedOn w:val="Normal"/>
    <w:semiHidden/>
    <w:rsid w:val="007900FF"/>
    <w:rPr>
      <w:rFonts w:ascii="Tahoma" w:hAnsi="Tahoma" w:cs="Tahoma"/>
      <w:sz w:val="16"/>
      <w:szCs w:val="16"/>
    </w:rPr>
  </w:style>
  <w:style w:type="paragraph" w:styleId="Header">
    <w:name w:val="header"/>
    <w:basedOn w:val="Normal"/>
    <w:link w:val="HeaderChar"/>
    <w:uiPriority w:val="99"/>
    <w:rsid w:val="00D13FEC"/>
    <w:pPr>
      <w:tabs>
        <w:tab w:val="center" w:pos="4536"/>
        <w:tab w:val="right" w:pos="9072"/>
      </w:tabs>
    </w:pPr>
  </w:style>
  <w:style w:type="paragraph" w:styleId="DocumentMap">
    <w:name w:val="Document Map"/>
    <w:basedOn w:val="Normal"/>
    <w:link w:val="DocumentMapChar"/>
    <w:rsid w:val="0007013C"/>
    <w:rPr>
      <w:rFonts w:ascii="Tahoma" w:hAnsi="Tahoma"/>
      <w:sz w:val="16"/>
      <w:szCs w:val="16"/>
    </w:rPr>
  </w:style>
  <w:style w:type="character" w:customStyle="1" w:styleId="DocumentMapChar">
    <w:name w:val="Document Map Char"/>
    <w:link w:val="DocumentMap"/>
    <w:rsid w:val="0007013C"/>
    <w:rPr>
      <w:rFonts w:ascii="Tahoma" w:hAnsi="Tahoma" w:cs="Tahoma"/>
      <w:sz w:val="16"/>
      <w:szCs w:val="16"/>
      <w:lang w:eastAsia="zh-CN"/>
    </w:rPr>
  </w:style>
  <w:style w:type="paragraph" w:styleId="FootnoteText">
    <w:name w:val="footnote text"/>
    <w:basedOn w:val="Normal"/>
    <w:link w:val="FootnoteTextChar"/>
    <w:rsid w:val="001966C4"/>
  </w:style>
  <w:style w:type="character" w:customStyle="1" w:styleId="FootnoteTextChar">
    <w:name w:val="Footnote Text Char"/>
    <w:link w:val="FootnoteText"/>
    <w:rsid w:val="001966C4"/>
    <w:rPr>
      <w:rFonts w:ascii="TheSansOffice" w:hAnsi="TheSansOffice"/>
      <w:lang w:eastAsia="zh-CN"/>
    </w:rPr>
  </w:style>
  <w:style w:type="character" w:styleId="FootnoteReference">
    <w:name w:val="footnote reference"/>
    <w:rsid w:val="001966C4"/>
    <w:rPr>
      <w:vertAlign w:val="superscript"/>
    </w:rPr>
  </w:style>
  <w:style w:type="paragraph" w:styleId="Revision">
    <w:name w:val="Revision"/>
    <w:hidden/>
    <w:uiPriority w:val="99"/>
    <w:semiHidden/>
    <w:rsid w:val="00090FFA"/>
    <w:rPr>
      <w:rFonts w:ascii="TheSansOffice" w:hAnsi="TheSansOffice"/>
      <w:lang w:val="de-DE" w:eastAsia="zh-CN"/>
    </w:rPr>
  </w:style>
  <w:style w:type="paragraph" w:styleId="ListParagraph">
    <w:name w:val="List Paragraph"/>
    <w:basedOn w:val="Normal"/>
    <w:uiPriority w:val="34"/>
    <w:qFormat/>
    <w:rsid w:val="00BF56B8"/>
    <w:pPr>
      <w:ind w:left="720"/>
      <w:contextualSpacing/>
    </w:pPr>
  </w:style>
  <w:style w:type="character" w:customStyle="1" w:styleId="CommentTextChar">
    <w:name w:val="Comment Text Char"/>
    <w:link w:val="CommentText"/>
    <w:rsid w:val="00412053"/>
    <w:rPr>
      <w:rFonts w:ascii="TheSansOffice" w:hAnsi="TheSansOffice"/>
      <w:lang w:eastAsia="zh-CN"/>
    </w:rPr>
  </w:style>
  <w:style w:type="character" w:customStyle="1" w:styleId="FooterChar">
    <w:name w:val="Footer Char"/>
    <w:link w:val="Footer"/>
    <w:uiPriority w:val="99"/>
    <w:rsid w:val="00402C91"/>
    <w:rPr>
      <w:rFonts w:ascii="TheSansOffice" w:hAnsi="TheSansOffice"/>
      <w:lang w:eastAsia="zh-CN"/>
    </w:rPr>
  </w:style>
  <w:style w:type="paragraph" w:styleId="NoSpacing">
    <w:name w:val="No Spacing"/>
    <w:uiPriority w:val="1"/>
    <w:qFormat/>
    <w:rsid w:val="00302DFD"/>
    <w:rPr>
      <w:rFonts w:ascii="Calibri" w:eastAsia="Calibri" w:hAnsi="Calibri"/>
      <w:sz w:val="22"/>
      <w:szCs w:val="22"/>
      <w:lang w:val="en-US" w:eastAsia="en-US"/>
    </w:rPr>
  </w:style>
  <w:style w:type="paragraph" w:styleId="PlainText">
    <w:name w:val="Plain Text"/>
    <w:basedOn w:val="Normal"/>
    <w:link w:val="PlainTextChar"/>
    <w:uiPriority w:val="99"/>
    <w:unhideWhenUsed/>
    <w:rsid w:val="001F1DF2"/>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1F1DF2"/>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842557"/>
    <w:rPr>
      <w:rFonts w:ascii="TheSansOffice" w:hAnsi="TheSansOffice"/>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5E99"/>
    <w:rPr>
      <w:rFonts w:ascii="TheSansOffice" w:hAnsi="TheSansOffice"/>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text">
    <w:name w:val="Autotext"/>
    <w:basedOn w:val="Standard"/>
    <w:rsid w:val="00180AA3"/>
  </w:style>
  <w:style w:type="paragraph" w:customStyle="1" w:styleId="Default">
    <w:name w:val="Default"/>
    <w:rsid w:val="00F25E99"/>
    <w:pPr>
      <w:autoSpaceDE w:val="0"/>
      <w:autoSpaceDN w:val="0"/>
      <w:adjustRightInd w:val="0"/>
    </w:pPr>
    <w:rPr>
      <w:rFonts w:ascii="AGaramond Bold" w:hAnsi="AGaramond Bold" w:cs="AGaramond Bold"/>
      <w:color w:val="000000"/>
      <w:sz w:val="24"/>
      <w:szCs w:val="24"/>
      <w:lang w:val="de-DE" w:eastAsia="zh-CN"/>
    </w:rPr>
  </w:style>
  <w:style w:type="paragraph" w:customStyle="1" w:styleId="Pa2">
    <w:name w:val="Pa2"/>
    <w:basedOn w:val="Default"/>
    <w:next w:val="Default"/>
    <w:rsid w:val="00F25E99"/>
    <w:pPr>
      <w:spacing w:line="241" w:lineRule="atLeast"/>
    </w:pPr>
    <w:rPr>
      <w:rFonts w:cs="Times New Roman"/>
      <w:color w:val="auto"/>
    </w:rPr>
  </w:style>
  <w:style w:type="paragraph" w:customStyle="1" w:styleId="Pa21">
    <w:name w:val="Pa21"/>
    <w:basedOn w:val="Default"/>
    <w:next w:val="Default"/>
    <w:rsid w:val="00F25E99"/>
    <w:pPr>
      <w:spacing w:line="241" w:lineRule="atLeast"/>
    </w:pPr>
    <w:rPr>
      <w:rFonts w:cs="Times New Roman"/>
      <w:color w:val="auto"/>
    </w:rPr>
  </w:style>
  <w:style w:type="paragraph" w:customStyle="1" w:styleId="Pa22">
    <w:name w:val="Pa22"/>
    <w:basedOn w:val="Default"/>
    <w:next w:val="Default"/>
    <w:rsid w:val="00F25E99"/>
    <w:pPr>
      <w:spacing w:line="241" w:lineRule="atLeast"/>
    </w:pPr>
    <w:rPr>
      <w:rFonts w:cs="Times New Roman"/>
      <w:color w:val="auto"/>
    </w:rPr>
  </w:style>
  <w:style w:type="paragraph" w:styleId="Fuzeile">
    <w:name w:val="footer"/>
    <w:basedOn w:val="Standard"/>
    <w:link w:val="FuzeileZchn"/>
    <w:uiPriority w:val="99"/>
    <w:rsid w:val="00F25E99"/>
    <w:pPr>
      <w:tabs>
        <w:tab w:val="center" w:pos="4536"/>
        <w:tab w:val="right" w:pos="9072"/>
      </w:tabs>
    </w:pPr>
    <w:rPr>
      <w:lang w:val="x-none"/>
    </w:rPr>
  </w:style>
  <w:style w:type="paragraph" w:customStyle="1" w:styleId="Pa11">
    <w:name w:val="Pa11"/>
    <w:basedOn w:val="Default"/>
    <w:next w:val="Default"/>
    <w:rsid w:val="00F25E99"/>
    <w:pPr>
      <w:spacing w:line="221" w:lineRule="atLeast"/>
    </w:pPr>
    <w:rPr>
      <w:rFonts w:ascii="AGaramond" w:hAnsi="AGaramond" w:cs="Times New Roman"/>
      <w:color w:val="auto"/>
    </w:rPr>
  </w:style>
  <w:style w:type="paragraph" w:customStyle="1" w:styleId="Pa20">
    <w:name w:val="Pa20"/>
    <w:basedOn w:val="Default"/>
    <w:next w:val="Default"/>
    <w:rsid w:val="00F25E99"/>
    <w:pPr>
      <w:spacing w:line="241" w:lineRule="atLeast"/>
    </w:pPr>
    <w:rPr>
      <w:rFonts w:ascii="AGaramond" w:hAnsi="AGaramond" w:cs="Times New Roman"/>
      <w:color w:val="auto"/>
    </w:rPr>
  </w:style>
  <w:style w:type="paragraph" w:customStyle="1" w:styleId="Pa25">
    <w:name w:val="Pa25"/>
    <w:basedOn w:val="Default"/>
    <w:next w:val="Default"/>
    <w:rsid w:val="00F25E99"/>
    <w:pPr>
      <w:spacing w:line="241" w:lineRule="atLeast"/>
    </w:pPr>
    <w:rPr>
      <w:rFonts w:ascii="AGaramond" w:hAnsi="AGaramond" w:cs="Times New Roman"/>
      <w:color w:val="auto"/>
    </w:rPr>
  </w:style>
  <w:style w:type="paragraph" w:customStyle="1" w:styleId="Pa24">
    <w:name w:val="Pa24"/>
    <w:basedOn w:val="Default"/>
    <w:next w:val="Default"/>
    <w:rsid w:val="00F25E99"/>
    <w:pPr>
      <w:spacing w:line="241" w:lineRule="atLeast"/>
    </w:pPr>
    <w:rPr>
      <w:rFonts w:ascii="AGaramond" w:hAnsi="AGaramond" w:cs="Times New Roman"/>
      <w:color w:val="auto"/>
    </w:rPr>
  </w:style>
  <w:style w:type="paragraph" w:customStyle="1" w:styleId="Pa28">
    <w:name w:val="Pa28"/>
    <w:basedOn w:val="Default"/>
    <w:next w:val="Default"/>
    <w:rsid w:val="00F25E99"/>
    <w:pPr>
      <w:spacing w:line="241" w:lineRule="atLeast"/>
    </w:pPr>
    <w:rPr>
      <w:rFonts w:ascii="AGaramond" w:hAnsi="AGaramond" w:cs="Times New Roman"/>
      <w:color w:val="auto"/>
    </w:rPr>
  </w:style>
  <w:style w:type="paragraph" w:customStyle="1" w:styleId="Pa29">
    <w:name w:val="Pa29"/>
    <w:basedOn w:val="Default"/>
    <w:next w:val="Default"/>
    <w:rsid w:val="00F25E99"/>
    <w:pPr>
      <w:spacing w:line="241" w:lineRule="atLeast"/>
    </w:pPr>
    <w:rPr>
      <w:rFonts w:ascii="AGaramond" w:hAnsi="AGaramond" w:cs="Times New Roman"/>
      <w:color w:val="auto"/>
    </w:rPr>
  </w:style>
  <w:style w:type="character" w:styleId="Kommentarzeichen">
    <w:name w:val="annotation reference"/>
    <w:semiHidden/>
    <w:rsid w:val="007900FF"/>
    <w:rPr>
      <w:sz w:val="16"/>
      <w:szCs w:val="16"/>
    </w:rPr>
  </w:style>
  <w:style w:type="paragraph" w:styleId="Kommentartext">
    <w:name w:val="annotation text"/>
    <w:basedOn w:val="Standard"/>
    <w:link w:val="KommentartextZchn"/>
    <w:rsid w:val="007900FF"/>
    <w:rPr>
      <w:lang w:val="x-none"/>
    </w:rPr>
  </w:style>
  <w:style w:type="paragraph" w:styleId="Kommentarthema">
    <w:name w:val="annotation subject"/>
    <w:basedOn w:val="Kommentartext"/>
    <w:next w:val="Kommentartext"/>
    <w:semiHidden/>
    <w:rsid w:val="007900FF"/>
    <w:rPr>
      <w:b/>
      <w:bCs/>
    </w:rPr>
  </w:style>
  <w:style w:type="paragraph" w:styleId="Sprechblasentext">
    <w:name w:val="Balloon Text"/>
    <w:basedOn w:val="Standard"/>
    <w:semiHidden/>
    <w:rsid w:val="007900FF"/>
    <w:rPr>
      <w:rFonts w:ascii="Tahoma" w:hAnsi="Tahoma" w:cs="Tahoma"/>
      <w:sz w:val="16"/>
      <w:szCs w:val="16"/>
    </w:rPr>
  </w:style>
  <w:style w:type="paragraph" w:styleId="Kopfzeile">
    <w:name w:val="header"/>
    <w:basedOn w:val="Standard"/>
    <w:rsid w:val="00D13FEC"/>
    <w:pPr>
      <w:tabs>
        <w:tab w:val="center" w:pos="4536"/>
        <w:tab w:val="right" w:pos="9072"/>
      </w:tabs>
    </w:pPr>
  </w:style>
  <w:style w:type="paragraph" w:styleId="Dokumentstruktur">
    <w:name w:val="Document Map"/>
    <w:basedOn w:val="Standard"/>
    <w:link w:val="DokumentstrukturZchn"/>
    <w:rsid w:val="0007013C"/>
    <w:rPr>
      <w:rFonts w:ascii="Tahoma" w:hAnsi="Tahoma"/>
      <w:sz w:val="16"/>
      <w:szCs w:val="16"/>
      <w:lang w:val="x-none"/>
    </w:rPr>
  </w:style>
  <w:style w:type="character" w:customStyle="1" w:styleId="DokumentstrukturZchn">
    <w:name w:val="Dokumentstruktur Zchn"/>
    <w:link w:val="Dokumentstruktur"/>
    <w:rsid w:val="0007013C"/>
    <w:rPr>
      <w:rFonts w:ascii="Tahoma" w:hAnsi="Tahoma" w:cs="Tahoma"/>
      <w:sz w:val="16"/>
      <w:szCs w:val="16"/>
      <w:lang w:eastAsia="zh-CN"/>
    </w:rPr>
  </w:style>
  <w:style w:type="paragraph" w:styleId="Funotentext">
    <w:name w:val="footnote text"/>
    <w:basedOn w:val="Standard"/>
    <w:link w:val="FunotentextZchn"/>
    <w:rsid w:val="001966C4"/>
    <w:rPr>
      <w:lang w:val="x-none"/>
    </w:rPr>
  </w:style>
  <w:style w:type="character" w:customStyle="1" w:styleId="FunotentextZchn">
    <w:name w:val="Fußnotentext Zchn"/>
    <w:link w:val="Funotentext"/>
    <w:rsid w:val="001966C4"/>
    <w:rPr>
      <w:rFonts w:ascii="TheSansOffice" w:hAnsi="TheSansOffice"/>
      <w:lang w:eastAsia="zh-CN"/>
    </w:rPr>
  </w:style>
  <w:style w:type="character" w:styleId="Funotenzeichen">
    <w:name w:val="footnote reference"/>
    <w:rsid w:val="001966C4"/>
    <w:rPr>
      <w:vertAlign w:val="superscript"/>
    </w:rPr>
  </w:style>
  <w:style w:type="paragraph" w:styleId="berarbeitung">
    <w:name w:val="Revision"/>
    <w:hidden/>
    <w:uiPriority w:val="99"/>
    <w:semiHidden/>
    <w:rsid w:val="00090FFA"/>
    <w:rPr>
      <w:rFonts w:ascii="TheSansOffice" w:hAnsi="TheSansOffice"/>
      <w:lang w:val="de-DE" w:eastAsia="zh-CN"/>
    </w:rPr>
  </w:style>
  <w:style w:type="paragraph" w:styleId="Listenabsatz">
    <w:name w:val="List Paragraph"/>
    <w:basedOn w:val="Standard"/>
    <w:uiPriority w:val="34"/>
    <w:qFormat/>
    <w:rsid w:val="00BF56B8"/>
    <w:pPr>
      <w:ind w:left="720"/>
      <w:contextualSpacing/>
    </w:pPr>
  </w:style>
  <w:style w:type="character" w:customStyle="1" w:styleId="KommentartextZchn">
    <w:name w:val="Kommentartext Zchn"/>
    <w:link w:val="Kommentartext"/>
    <w:rsid w:val="00412053"/>
    <w:rPr>
      <w:rFonts w:ascii="TheSansOffice" w:hAnsi="TheSansOffice"/>
      <w:lang w:eastAsia="zh-CN"/>
    </w:rPr>
  </w:style>
  <w:style w:type="character" w:customStyle="1" w:styleId="FuzeileZchn">
    <w:name w:val="Fußzeile Zchn"/>
    <w:link w:val="Fuzeile"/>
    <w:uiPriority w:val="99"/>
    <w:rsid w:val="00402C91"/>
    <w:rPr>
      <w:rFonts w:ascii="TheSansOffice" w:hAnsi="TheSansOffice"/>
      <w:lang w:eastAsia="zh-CN"/>
    </w:rPr>
  </w:style>
  <w:style w:type="paragraph" w:styleId="KeinLeerraum">
    <w:name w:val="No Spacing"/>
    <w:uiPriority w:val="1"/>
    <w:qFormat/>
    <w:rsid w:val="00302DFD"/>
    <w:rPr>
      <w:rFonts w:ascii="Calibri" w:eastAsia="Calibri" w:hAnsi="Calibri"/>
      <w:sz w:val="22"/>
      <w:szCs w:val="22"/>
      <w:lang w:val="en-US" w:eastAsia="en-US"/>
    </w:rPr>
  </w:style>
  <w:style w:type="paragraph" w:styleId="NurText">
    <w:name w:val="Plain Text"/>
    <w:basedOn w:val="Standard"/>
    <w:link w:val="NurTextZchn"/>
    <w:uiPriority w:val="99"/>
    <w:unhideWhenUsed/>
    <w:rsid w:val="001F1DF2"/>
    <w:rPr>
      <w:rFonts w:ascii="Calibri" w:eastAsiaTheme="minorHAnsi" w:hAnsi="Calibri"/>
      <w:sz w:val="22"/>
      <w:szCs w:val="22"/>
      <w:lang w:val="en-GB" w:eastAsia="en-US"/>
    </w:rPr>
  </w:style>
  <w:style w:type="character" w:customStyle="1" w:styleId="NurTextZchn">
    <w:name w:val="Nur Text Zchn"/>
    <w:basedOn w:val="Absatz-Standardschriftart"/>
    <w:link w:val="NurText"/>
    <w:uiPriority w:val="99"/>
    <w:rsid w:val="001F1DF2"/>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0288336">
      <w:bodyDiv w:val="1"/>
      <w:marLeft w:val="0"/>
      <w:marRight w:val="0"/>
      <w:marTop w:val="0"/>
      <w:marBottom w:val="0"/>
      <w:divBdr>
        <w:top w:val="none" w:sz="0" w:space="0" w:color="auto"/>
        <w:left w:val="none" w:sz="0" w:space="0" w:color="auto"/>
        <w:bottom w:val="none" w:sz="0" w:space="0" w:color="auto"/>
        <w:right w:val="none" w:sz="0" w:space="0" w:color="auto"/>
      </w:divBdr>
    </w:div>
    <w:div w:id="711466993">
      <w:bodyDiv w:val="1"/>
      <w:marLeft w:val="0"/>
      <w:marRight w:val="0"/>
      <w:marTop w:val="0"/>
      <w:marBottom w:val="0"/>
      <w:divBdr>
        <w:top w:val="none" w:sz="0" w:space="0" w:color="auto"/>
        <w:left w:val="none" w:sz="0" w:space="0" w:color="auto"/>
        <w:bottom w:val="none" w:sz="0" w:space="0" w:color="auto"/>
        <w:right w:val="none" w:sz="0" w:space="0" w:color="auto"/>
      </w:divBdr>
    </w:div>
    <w:div w:id="210417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2166-87EF-4E3A-B6C7-9CC743BB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4398</Words>
  <Characters>25073</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Kindernothilfe e.V. - Duisburg</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KNH</dc:creator>
  <cp:lastModifiedBy>User</cp:lastModifiedBy>
  <cp:revision>33</cp:revision>
  <cp:lastPrinted>2019-01-30T05:54:00Z</cp:lastPrinted>
  <dcterms:created xsi:type="dcterms:W3CDTF">2019-01-15T12:28:00Z</dcterms:created>
  <dcterms:modified xsi:type="dcterms:W3CDTF">2019-01-30T06:32:00Z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1/23/2019 8:21:57 PM</vt:lpwstr>
  </property>
  <property fmtid="{D5CDD505-2E9C-101B-9397-08002B2CF9AE}" pid="3" name="OS_LastSaveUser">
    <vt:lpwstr>DIERKINGUTA</vt:lpwstr>
  </property>
  <property fmtid="{D5CDD505-2E9C-101B-9397-08002B2CF9AE}" pid="4" name="OS_LastDocumentSaved">
    <vt:bool>false</vt:bool>
  </property>
  <property fmtid="{D5CDD505-2E9C-101B-9397-08002B2CF9AE}" pid="5" name="OS_LastOpenTime">
    <vt:lpwstr>1/23/2019 7:33:08 PM</vt:lpwstr>
  </property>
  <property fmtid="{D5CDD505-2E9C-101B-9397-08002B2CF9AE}" pid="6" name="OS_LastOpenUser">
    <vt:lpwstr>DIERKINGUTA</vt:lpwstr>
  </property>
  <property fmtid="{D5CDD505-2E9C-101B-9397-08002B2CF9AE}" pid="7" name="MustSave">
    <vt:bool>false</vt:bool>
  </property>
  <property fmtid="{D5CDD505-2E9C-101B-9397-08002B2CF9AE}" pid="8" name="OS_Übernahme">
    <vt:bool>true</vt:bool>
  </property>
  <property fmtid="{D5CDD505-2E9C-101B-9397-08002B2CF9AE}" pid="9" name="OS_AutoÜbernahme">
    <vt:bool>false</vt:bool>
  </property>
</Properties>
</file>