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E83C" w14:textId="77777777" w:rsidR="001C1039" w:rsidRPr="00B031EC" w:rsidRDefault="00AB2D85" w:rsidP="001C1039">
      <w:pPr>
        <w:spacing w:after="0" w:line="240" w:lineRule="auto"/>
        <w:jc w:val="center"/>
        <w:rPr>
          <w:rFonts w:ascii="Times New Roman" w:hAnsi="Times New Roman" w:cs="Times New Roman"/>
          <w:b/>
          <w:sz w:val="24"/>
          <w:u w:val="single"/>
        </w:rPr>
      </w:pPr>
      <w:r w:rsidRPr="00B031EC">
        <w:rPr>
          <w:rFonts w:ascii="Times New Roman" w:hAnsi="Times New Roman" w:cs="Times New Roman"/>
          <w:b/>
          <w:sz w:val="24"/>
          <w:u w:val="single"/>
        </w:rPr>
        <w:t>Terms of Reference (TOR)</w:t>
      </w:r>
    </w:p>
    <w:p w14:paraId="6403E87B" w14:textId="77777777" w:rsidR="001C1039" w:rsidRPr="00B031EC" w:rsidRDefault="001C1039" w:rsidP="001C1039">
      <w:pPr>
        <w:spacing w:after="0" w:line="240" w:lineRule="auto"/>
        <w:jc w:val="center"/>
        <w:rPr>
          <w:rFonts w:ascii="Times New Roman" w:hAnsi="Times New Roman" w:cs="Times New Roman"/>
          <w:b/>
          <w:sz w:val="24"/>
          <w:u w:val="single"/>
        </w:rPr>
      </w:pPr>
    </w:p>
    <w:p w14:paraId="56084D92" w14:textId="066DE20D" w:rsidR="003E6823" w:rsidRPr="00B031EC" w:rsidRDefault="003E6823" w:rsidP="009A238B">
      <w:pPr>
        <w:spacing w:after="0" w:line="240" w:lineRule="auto"/>
        <w:jc w:val="center"/>
        <w:rPr>
          <w:rFonts w:ascii="Times New Roman" w:hAnsi="Times New Roman" w:cs="Times New Roman"/>
          <w:b/>
          <w:bCs/>
          <w:sz w:val="24"/>
          <w:u w:val="single"/>
        </w:rPr>
      </w:pPr>
      <w:r w:rsidRPr="00B031EC">
        <w:rPr>
          <w:rFonts w:ascii="Times New Roman" w:hAnsi="Times New Roman" w:cs="Times New Roman"/>
          <w:b/>
          <w:sz w:val="24"/>
          <w:u w:val="single"/>
        </w:rPr>
        <w:t xml:space="preserve">Research on </w:t>
      </w:r>
      <w:r w:rsidR="009A238B" w:rsidRPr="00B031EC">
        <w:rPr>
          <w:rFonts w:ascii="Times New Roman" w:hAnsi="Times New Roman" w:cs="Times New Roman"/>
          <w:b/>
          <w:sz w:val="24"/>
          <w:u w:val="single"/>
        </w:rPr>
        <w:t xml:space="preserve">Child Labor </w:t>
      </w:r>
      <w:r w:rsidRPr="00B031EC">
        <w:rPr>
          <w:rFonts w:ascii="Times New Roman" w:hAnsi="Times New Roman" w:cs="Times New Roman"/>
          <w:b/>
          <w:sz w:val="24"/>
          <w:u w:val="single"/>
        </w:rPr>
        <w:t>in the Dried Fish Sector in Cox’s Bazar</w:t>
      </w:r>
    </w:p>
    <w:p w14:paraId="1A948107" w14:textId="77777777" w:rsidR="001C1039" w:rsidRPr="009A238B" w:rsidRDefault="001C1039" w:rsidP="001C1039">
      <w:pPr>
        <w:spacing w:after="0" w:line="240" w:lineRule="auto"/>
        <w:jc w:val="center"/>
        <w:rPr>
          <w:rFonts w:ascii="Times New Roman" w:hAnsi="Times New Roman" w:cs="Times New Roman"/>
          <w:b/>
          <w:sz w:val="24"/>
        </w:rPr>
      </w:pPr>
    </w:p>
    <w:p w14:paraId="0D28D8E1" w14:textId="04FAA282" w:rsidR="00AB2D85" w:rsidRPr="009A238B" w:rsidRDefault="00AB2D85" w:rsidP="00AB2D85">
      <w:pPr>
        <w:spacing w:after="0" w:line="240" w:lineRule="auto"/>
        <w:jc w:val="both"/>
        <w:rPr>
          <w:rFonts w:ascii="Times New Roman" w:hAnsi="Times New Roman" w:cs="Times New Roman"/>
          <w:b/>
          <w:sz w:val="22"/>
        </w:rPr>
      </w:pPr>
    </w:p>
    <w:p w14:paraId="1E391751" w14:textId="77777777" w:rsidR="001C1039" w:rsidRPr="009A238B" w:rsidRDefault="001C1039" w:rsidP="00AB2D85">
      <w:pPr>
        <w:spacing w:after="0" w:line="240" w:lineRule="auto"/>
        <w:jc w:val="both"/>
        <w:rPr>
          <w:rFonts w:ascii="Times New Roman" w:hAnsi="Times New Roman" w:cs="Times New Roman"/>
          <w:b/>
          <w:sz w:val="22"/>
        </w:rPr>
      </w:pPr>
      <w:bookmarkStart w:id="0" w:name="_GoBack"/>
      <w:bookmarkEnd w:id="0"/>
    </w:p>
    <w:p w14:paraId="04B39744" w14:textId="4B5244C9" w:rsidR="00AB2D85" w:rsidRPr="009A238B" w:rsidRDefault="009A238B" w:rsidP="00AB2D85">
      <w:pPr>
        <w:spacing w:after="0" w:line="240" w:lineRule="auto"/>
        <w:jc w:val="both"/>
        <w:rPr>
          <w:rFonts w:ascii="Times New Roman" w:hAnsi="Times New Roman" w:cs="Times New Roman"/>
          <w:b/>
          <w:sz w:val="22"/>
        </w:rPr>
      </w:pPr>
      <w:bookmarkStart w:id="1" w:name="_Hlk515619054"/>
      <w:r w:rsidRPr="009A238B">
        <w:rPr>
          <w:rFonts w:ascii="Times New Roman" w:hAnsi="Times New Roman" w:cs="Times New Roman"/>
          <w:b/>
          <w:sz w:val="22"/>
        </w:rPr>
        <w:t>UNIT:</w:t>
      </w:r>
      <w:r w:rsidRPr="009A238B">
        <w:rPr>
          <w:rFonts w:ascii="Times New Roman" w:hAnsi="Times New Roman" w:cs="Times New Roman"/>
          <w:b/>
          <w:sz w:val="22"/>
        </w:rPr>
        <w:tab/>
      </w:r>
      <w:r w:rsidRPr="009A238B">
        <w:rPr>
          <w:rFonts w:ascii="Times New Roman" w:hAnsi="Times New Roman" w:cs="Times New Roman"/>
          <w:b/>
          <w:sz w:val="22"/>
        </w:rPr>
        <w:tab/>
      </w:r>
      <w:r w:rsidRPr="009A238B">
        <w:rPr>
          <w:rFonts w:ascii="Times New Roman" w:hAnsi="Times New Roman" w:cs="Times New Roman"/>
          <w:b/>
          <w:sz w:val="22"/>
        </w:rPr>
        <w:tab/>
      </w:r>
      <w:r w:rsidR="00AB2D85" w:rsidRPr="009A238B">
        <w:rPr>
          <w:rFonts w:ascii="Times New Roman" w:hAnsi="Times New Roman" w:cs="Times New Roman"/>
          <w:sz w:val="22"/>
        </w:rPr>
        <w:t>Education and Empowerment (E&amp;E)</w:t>
      </w:r>
    </w:p>
    <w:p w14:paraId="78BEC71E" w14:textId="77777777" w:rsidR="00AB2D85" w:rsidRPr="009A238B" w:rsidRDefault="00AB2D85" w:rsidP="00AB2D85">
      <w:pPr>
        <w:spacing w:after="0" w:line="240" w:lineRule="auto"/>
        <w:jc w:val="both"/>
        <w:rPr>
          <w:rFonts w:ascii="Times New Roman" w:hAnsi="Times New Roman" w:cs="Times New Roman"/>
          <w:b/>
          <w:sz w:val="22"/>
        </w:rPr>
      </w:pPr>
    </w:p>
    <w:p w14:paraId="4FC61CFE" w14:textId="0DFB6A3E" w:rsidR="00AB2D85" w:rsidRPr="009A238B" w:rsidRDefault="009A238B" w:rsidP="00AB2D85">
      <w:pPr>
        <w:spacing w:after="0" w:line="240" w:lineRule="auto"/>
        <w:jc w:val="both"/>
        <w:rPr>
          <w:rFonts w:ascii="Times New Roman" w:hAnsi="Times New Roman" w:cs="Times New Roman"/>
          <w:sz w:val="22"/>
        </w:rPr>
      </w:pPr>
      <w:r w:rsidRPr="009A238B">
        <w:rPr>
          <w:rFonts w:ascii="Times New Roman" w:hAnsi="Times New Roman" w:cs="Times New Roman"/>
          <w:b/>
          <w:sz w:val="22"/>
        </w:rPr>
        <w:t>REPORTS TO</w:t>
      </w:r>
      <w:r w:rsidR="00AB2D85" w:rsidRPr="009A238B">
        <w:rPr>
          <w:rFonts w:ascii="Times New Roman" w:hAnsi="Times New Roman" w:cs="Times New Roman"/>
          <w:b/>
          <w:sz w:val="22"/>
        </w:rPr>
        <w:t>:</w:t>
      </w:r>
      <w:r w:rsidR="00AB2D85" w:rsidRPr="009A238B">
        <w:rPr>
          <w:rFonts w:ascii="Times New Roman" w:hAnsi="Times New Roman" w:cs="Times New Roman"/>
          <w:b/>
          <w:sz w:val="22"/>
        </w:rPr>
        <w:tab/>
      </w:r>
      <w:r w:rsidR="00AB2D85" w:rsidRPr="009A238B">
        <w:rPr>
          <w:rFonts w:ascii="Times New Roman" w:hAnsi="Times New Roman" w:cs="Times New Roman"/>
          <w:sz w:val="22"/>
        </w:rPr>
        <w:t xml:space="preserve">Project Director, </w:t>
      </w:r>
      <w:r w:rsidR="001C1039" w:rsidRPr="009A238B">
        <w:rPr>
          <w:rFonts w:ascii="Times New Roman" w:hAnsi="Times New Roman" w:cs="Times New Roman"/>
          <w:sz w:val="22"/>
        </w:rPr>
        <w:t>Child Labor Improvements in Bangladesh (CLIMB) Project</w:t>
      </w:r>
      <w:r w:rsidR="00AB2D85" w:rsidRPr="009A238B">
        <w:rPr>
          <w:rFonts w:ascii="Times New Roman" w:hAnsi="Times New Roman" w:cs="Times New Roman"/>
          <w:sz w:val="22"/>
        </w:rPr>
        <w:tab/>
      </w:r>
      <w:r w:rsidR="00AB2D85" w:rsidRPr="009A238B">
        <w:rPr>
          <w:rFonts w:ascii="Times New Roman" w:hAnsi="Times New Roman" w:cs="Times New Roman"/>
          <w:sz w:val="22"/>
        </w:rPr>
        <w:tab/>
      </w:r>
      <w:r w:rsidR="00AB2D85" w:rsidRPr="009A238B">
        <w:rPr>
          <w:rFonts w:ascii="Times New Roman" w:hAnsi="Times New Roman" w:cs="Times New Roman"/>
          <w:sz w:val="22"/>
        </w:rPr>
        <w:tab/>
        <w:t xml:space="preserve"> </w:t>
      </w:r>
    </w:p>
    <w:p w14:paraId="10921B92" w14:textId="77777777" w:rsidR="001B2CEF" w:rsidRDefault="009A238B" w:rsidP="00AB2D85">
      <w:pPr>
        <w:pStyle w:val="CommentText"/>
        <w:spacing w:after="0"/>
        <w:jc w:val="both"/>
        <w:rPr>
          <w:rFonts w:ascii="Times New Roman" w:hAnsi="Times New Roman" w:cs="Times New Roman"/>
          <w:sz w:val="22"/>
          <w:szCs w:val="22"/>
        </w:rPr>
      </w:pPr>
      <w:r w:rsidRPr="009A238B">
        <w:rPr>
          <w:rFonts w:ascii="Times New Roman" w:hAnsi="Times New Roman" w:cs="Times New Roman"/>
          <w:b/>
          <w:sz w:val="22"/>
          <w:szCs w:val="22"/>
        </w:rPr>
        <w:t>DURATION</w:t>
      </w:r>
      <w:r w:rsidR="00AB2D85" w:rsidRPr="009A238B">
        <w:rPr>
          <w:rFonts w:ascii="Times New Roman" w:hAnsi="Times New Roman" w:cs="Times New Roman"/>
          <w:b/>
          <w:sz w:val="22"/>
          <w:szCs w:val="22"/>
        </w:rPr>
        <w:t>:</w:t>
      </w:r>
      <w:r w:rsidRPr="009A238B">
        <w:rPr>
          <w:rFonts w:ascii="Times New Roman" w:hAnsi="Times New Roman" w:cs="Times New Roman"/>
          <w:b/>
          <w:sz w:val="22"/>
          <w:szCs w:val="22"/>
        </w:rPr>
        <w:tab/>
      </w:r>
      <w:r w:rsidR="00AB2D85" w:rsidRPr="009A238B">
        <w:rPr>
          <w:rFonts w:ascii="Times New Roman" w:hAnsi="Times New Roman" w:cs="Times New Roman"/>
          <w:b/>
          <w:sz w:val="22"/>
          <w:szCs w:val="22"/>
        </w:rPr>
        <w:t xml:space="preserve"> </w:t>
      </w:r>
      <w:r w:rsidR="00AB2D85" w:rsidRPr="009A238B">
        <w:rPr>
          <w:rFonts w:ascii="Times New Roman" w:hAnsi="Times New Roman" w:cs="Times New Roman"/>
          <w:b/>
          <w:sz w:val="22"/>
          <w:szCs w:val="22"/>
        </w:rPr>
        <w:tab/>
      </w:r>
      <w:r w:rsidR="001B2CEF">
        <w:rPr>
          <w:rFonts w:ascii="Times New Roman" w:hAnsi="Times New Roman" w:cs="Times New Roman"/>
          <w:sz w:val="22"/>
          <w:szCs w:val="22"/>
        </w:rPr>
        <w:t>December 1</w:t>
      </w:r>
      <w:r w:rsidR="003F0035" w:rsidRPr="009A238B">
        <w:rPr>
          <w:rFonts w:ascii="Times New Roman" w:hAnsi="Times New Roman" w:cs="Times New Roman"/>
          <w:sz w:val="22"/>
          <w:szCs w:val="22"/>
        </w:rPr>
        <w:t>, 2018</w:t>
      </w:r>
      <w:r w:rsidR="00AB2D85" w:rsidRPr="009A238B">
        <w:rPr>
          <w:rFonts w:ascii="Times New Roman" w:hAnsi="Times New Roman" w:cs="Times New Roman"/>
          <w:sz w:val="22"/>
          <w:szCs w:val="22"/>
        </w:rPr>
        <w:t xml:space="preserve"> to </w:t>
      </w:r>
      <w:r w:rsidR="001B2CEF">
        <w:rPr>
          <w:rFonts w:ascii="Times New Roman" w:hAnsi="Times New Roman" w:cs="Times New Roman"/>
          <w:sz w:val="22"/>
          <w:szCs w:val="22"/>
        </w:rPr>
        <w:t xml:space="preserve">January 31, 2021 </w:t>
      </w:r>
    </w:p>
    <w:p w14:paraId="7E53125D" w14:textId="50C08EA4" w:rsidR="00AB2D85" w:rsidRPr="009A238B" w:rsidRDefault="001B2CEF" w:rsidP="001B2CEF">
      <w:pPr>
        <w:pStyle w:val="CommentText"/>
        <w:spacing w:after="0"/>
        <w:ind w:left="1440" w:firstLine="720"/>
        <w:jc w:val="both"/>
        <w:rPr>
          <w:rFonts w:ascii="Times New Roman" w:hAnsi="Times New Roman" w:cs="Times New Roman"/>
          <w:sz w:val="22"/>
          <w:szCs w:val="22"/>
        </w:rPr>
      </w:pPr>
      <w:r>
        <w:rPr>
          <w:rFonts w:ascii="Times New Roman" w:hAnsi="Times New Roman" w:cs="Times New Roman"/>
          <w:sz w:val="22"/>
          <w:szCs w:val="22"/>
        </w:rPr>
        <w:t>(Field research completed by March 31, 2019)</w:t>
      </w:r>
    </w:p>
    <w:p w14:paraId="53F46EAC" w14:textId="77777777" w:rsidR="00AB2D85" w:rsidRPr="009A238B" w:rsidRDefault="00AB2D85" w:rsidP="00AB2D85">
      <w:pPr>
        <w:spacing w:after="0" w:line="240" w:lineRule="auto"/>
        <w:jc w:val="both"/>
        <w:rPr>
          <w:rFonts w:ascii="Times New Roman" w:hAnsi="Times New Roman" w:cs="Times New Roman"/>
          <w:sz w:val="22"/>
        </w:rPr>
      </w:pPr>
    </w:p>
    <w:p w14:paraId="6346A41C" w14:textId="5CDF00EB" w:rsidR="00AB2D85" w:rsidRPr="009A238B" w:rsidRDefault="009A238B" w:rsidP="00AB2D85">
      <w:pPr>
        <w:spacing w:after="0" w:line="240" w:lineRule="auto"/>
        <w:jc w:val="both"/>
        <w:rPr>
          <w:rFonts w:ascii="Times New Roman" w:hAnsi="Times New Roman" w:cs="Times New Roman"/>
          <w:sz w:val="22"/>
        </w:rPr>
      </w:pPr>
      <w:r w:rsidRPr="009A238B">
        <w:rPr>
          <w:rFonts w:ascii="Times New Roman" w:hAnsi="Times New Roman" w:cs="Times New Roman"/>
          <w:b/>
          <w:sz w:val="22"/>
        </w:rPr>
        <w:t>LOCATION</w:t>
      </w:r>
      <w:r w:rsidR="00AB2D85" w:rsidRPr="009A238B">
        <w:rPr>
          <w:rFonts w:ascii="Times New Roman" w:hAnsi="Times New Roman" w:cs="Times New Roman"/>
          <w:b/>
          <w:sz w:val="22"/>
        </w:rPr>
        <w:t>:</w:t>
      </w:r>
      <w:r w:rsidRPr="009A238B">
        <w:rPr>
          <w:rFonts w:ascii="Times New Roman" w:hAnsi="Times New Roman" w:cs="Times New Roman"/>
          <w:b/>
          <w:sz w:val="22"/>
        </w:rPr>
        <w:tab/>
      </w:r>
      <w:r w:rsidR="00AB2D85" w:rsidRPr="009A238B">
        <w:rPr>
          <w:rFonts w:ascii="Times New Roman" w:hAnsi="Times New Roman" w:cs="Times New Roman"/>
          <w:b/>
          <w:sz w:val="22"/>
        </w:rPr>
        <w:tab/>
      </w:r>
      <w:r w:rsidR="001B2CEF">
        <w:rPr>
          <w:rFonts w:ascii="Times New Roman" w:hAnsi="Times New Roman" w:cs="Times New Roman"/>
          <w:sz w:val="22"/>
        </w:rPr>
        <w:t xml:space="preserve">Cox’s Bazar Area (with some meeting in </w:t>
      </w:r>
      <w:r w:rsidR="00AB2D85" w:rsidRPr="009A238B">
        <w:rPr>
          <w:rFonts w:ascii="Times New Roman" w:hAnsi="Times New Roman" w:cs="Times New Roman"/>
          <w:sz w:val="22"/>
        </w:rPr>
        <w:t>Dhaka</w:t>
      </w:r>
      <w:r w:rsidR="001B2CEF">
        <w:rPr>
          <w:rFonts w:ascii="Times New Roman" w:hAnsi="Times New Roman" w:cs="Times New Roman"/>
          <w:sz w:val="22"/>
        </w:rPr>
        <w:t>)</w:t>
      </w:r>
    </w:p>
    <w:p w14:paraId="2812A808" w14:textId="77777777" w:rsidR="00AB2D85" w:rsidRPr="009A238B" w:rsidRDefault="00AB2D85" w:rsidP="00AB2D85">
      <w:pPr>
        <w:spacing w:after="0" w:line="240" w:lineRule="auto"/>
        <w:jc w:val="both"/>
        <w:rPr>
          <w:rFonts w:ascii="Times New Roman" w:hAnsi="Times New Roman" w:cs="Times New Roman"/>
          <w:sz w:val="22"/>
        </w:rPr>
      </w:pPr>
    </w:p>
    <w:bookmarkEnd w:id="1"/>
    <w:p w14:paraId="5F86A5B8" w14:textId="4B9070CA" w:rsidR="00AB2D85" w:rsidRPr="009A238B" w:rsidRDefault="00AB2D85" w:rsidP="00AB2D85">
      <w:pPr>
        <w:spacing w:after="0"/>
        <w:jc w:val="both"/>
        <w:rPr>
          <w:rFonts w:ascii="Times New Roman" w:eastAsiaTheme="majorEastAsia" w:hAnsi="Times New Roman" w:cs="Times New Roman"/>
          <w:bCs/>
          <w:sz w:val="22"/>
        </w:rPr>
      </w:pPr>
    </w:p>
    <w:p w14:paraId="343B7D84" w14:textId="59B0900C" w:rsidR="00AB2D85" w:rsidRPr="009A238B" w:rsidRDefault="00C17D83" w:rsidP="00A05A44">
      <w:pPr>
        <w:pStyle w:val="Title"/>
        <w:numPr>
          <w:ilvl w:val="0"/>
          <w:numId w:val="19"/>
        </w:numPr>
        <w:spacing w:after="0"/>
        <w:ind w:left="426" w:hanging="426"/>
        <w:jc w:val="both"/>
        <w:rPr>
          <w:rFonts w:ascii="Times New Roman" w:eastAsiaTheme="minorEastAsia" w:hAnsi="Times New Roman" w:cs="Times New Roman"/>
          <w:b/>
          <w:caps/>
          <w:color w:val="auto"/>
          <w:spacing w:val="0"/>
          <w:kern w:val="0"/>
          <w:sz w:val="22"/>
          <w:szCs w:val="22"/>
        </w:rPr>
      </w:pPr>
      <w:bookmarkStart w:id="2" w:name="_Hlk515619085"/>
      <w:r w:rsidRPr="009A238B">
        <w:rPr>
          <w:rFonts w:ascii="Times New Roman" w:eastAsiaTheme="minorEastAsia" w:hAnsi="Times New Roman" w:cs="Times New Roman"/>
          <w:b/>
          <w:caps/>
          <w:color w:val="auto"/>
          <w:spacing w:val="0"/>
          <w:kern w:val="0"/>
          <w:sz w:val="22"/>
          <w:szCs w:val="22"/>
        </w:rPr>
        <w:t>BACKGROUND</w:t>
      </w:r>
    </w:p>
    <w:p w14:paraId="11C0FBFB" w14:textId="77777777" w:rsidR="00A05A44" w:rsidRPr="009A238B" w:rsidRDefault="00A05A44" w:rsidP="00A05A44">
      <w:pPr>
        <w:pStyle w:val="Default"/>
        <w:jc w:val="both"/>
        <w:rPr>
          <w:rFonts w:ascii="Times New Roman" w:hAnsi="Times New Roman" w:cs="Times New Roman"/>
          <w:b/>
          <w:color w:val="auto"/>
          <w:sz w:val="22"/>
          <w:szCs w:val="22"/>
        </w:rPr>
      </w:pPr>
      <w:bookmarkStart w:id="3" w:name="_Hlk515618995"/>
      <w:bookmarkEnd w:id="2"/>
    </w:p>
    <w:p w14:paraId="45A795EA" w14:textId="1176B316" w:rsidR="00AB2D85" w:rsidRPr="009A238B" w:rsidRDefault="00AB2D85" w:rsidP="00A05A44">
      <w:pPr>
        <w:pStyle w:val="Default"/>
        <w:jc w:val="both"/>
        <w:rPr>
          <w:rFonts w:ascii="Times New Roman" w:hAnsi="Times New Roman" w:cs="Times New Roman"/>
          <w:color w:val="auto"/>
          <w:sz w:val="22"/>
          <w:szCs w:val="22"/>
        </w:rPr>
      </w:pPr>
      <w:r w:rsidRPr="009A238B">
        <w:rPr>
          <w:rFonts w:ascii="Times New Roman" w:hAnsi="Times New Roman" w:cs="Times New Roman"/>
          <w:b/>
          <w:color w:val="auto"/>
          <w:sz w:val="22"/>
          <w:szCs w:val="22"/>
        </w:rPr>
        <w:t>Winrock International</w:t>
      </w:r>
      <w:r w:rsidRPr="009A238B">
        <w:rPr>
          <w:rFonts w:ascii="Times New Roman" w:hAnsi="Times New Roman" w:cs="Times New Roman"/>
          <w:color w:val="auto"/>
          <w:sz w:val="22"/>
          <w:szCs w:val="22"/>
        </w:rPr>
        <w:t xml:space="preserve"> </w:t>
      </w:r>
      <w:r w:rsidR="001C1039" w:rsidRPr="009A238B">
        <w:rPr>
          <w:rFonts w:ascii="Times New Roman" w:hAnsi="Times New Roman" w:cs="Times New Roman"/>
          <w:color w:val="auto"/>
          <w:sz w:val="22"/>
          <w:szCs w:val="22"/>
        </w:rPr>
        <w:t xml:space="preserve">(Winrock) </w:t>
      </w:r>
      <w:r w:rsidRPr="009A238B">
        <w:rPr>
          <w:rFonts w:ascii="Times New Roman" w:hAnsi="Times New Roman" w:cs="Times New Roman"/>
          <w:color w:val="auto"/>
          <w:sz w:val="22"/>
          <w:szCs w:val="22"/>
        </w:rPr>
        <w:t>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1C68E29C" w14:textId="77777777" w:rsidR="001C1039" w:rsidRPr="009A238B" w:rsidRDefault="001C1039" w:rsidP="001C1039">
      <w:pPr>
        <w:pStyle w:val="Default"/>
        <w:jc w:val="both"/>
        <w:rPr>
          <w:rFonts w:ascii="Times New Roman" w:hAnsi="Times New Roman" w:cs="Times New Roman"/>
          <w:color w:val="auto"/>
          <w:sz w:val="22"/>
          <w:szCs w:val="22"/>
        </w:rPr>
      </w:pPr>
    </w:p>
    <w:bookmarkEnd w:id="3"/>
    <w:p w14:paraId="2B56C77B" w14:textId="17FC71E9" w:rsidR="00AB2D85" w:rsidRPr="009A238B" w:rsidRDefault="00AB2D85" w:rsidP="00AB2D85">
      <w:pPr>
        <w:pStyle w:val="Default"/>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The three-year U.S. Department of Labor</w:t>
      </w:r>
      <w:r w:rsidR="00295325" w:rsidRPr="009A238B">
        <w:rPr>
          <w:rFonts w:ascii="Times New Roman" w:hAnsi="Times New Roman" w:cs="Times New Roman"/>
          <w:color w:val="auto"/>
          <w:sz w:val="22"/>
          <w:szCs w:val="22"/>
        </w:rPr>
        <w:t xml:space="preserve"> </w:t>
      </w:r>
      <w:r w:rsidRPr="009A238B">
        <w:rPr>
          <w:rFonts w:ascii="Times New Roman" w:hAnsi="Times New Roman" w:cs="Times New Roman"/>
          <w:color w:val="auto"/>
          <w:sz w:val="22"/>
          <w:szCs w:val="22"/>
        </w:rPr>
        <w:t>funded Child Labor Improvements in</w:t>
      </w:r>
      <w:r w:rsidR="00295325" w:rsidRPr="009A238B">
        <w:rPr>
          <w:rFonts w:ascii="Times New Roman" w:hAnsi="Times New Roman" w:cs="Times New Roman"/>
          <w:color w:val="auto"/>
          <w:sz w:val="22"/>
          <w:szCs w:val="22"/>
        </w:rPr>
        <w:t xml:space="preserve"> Bangladesh (CLIMB) P</w:t>
      </w:r>
      <w:r w:rsidRPr="009A238B">
        <w:rPr>
          <w:rFonts w:ascii="Times New Roman" w:hAnsi="Times New Roman" w:cs="Times New Roman"/>
          <w:color w:val="auto"/>
          <w:sz w:val="22"/>
          <w:szCs w:val="22"/>
        </w:rPr>
        <w:t xml:space="preserve">roject, implemented by Winrock International (WI), started in </w:t>
      </w:r>
      <w:r w:rsidR="00C17D83" w:rsidRPr="009A238B">
        <w:rPr>
          <w:rFonts w:ascii="Times New Roman" w:hAnsi="Times New Roman" w:cs="Times New Roman"/>
          <w:color w:val="auto"/>
          <w:sz w:val="22"/>
          <w:szCs w:val="22"/>
        </w:rPr>
        <w:t>December 2017</w:t>
      </w:r>
      <w:r w:rsidRPr="009A238B">
        <w:rPr>
          <w:rFonts w:ascii="Times New Roman" w:hAnsi="Times New Roman" w:cs="Times New Roman"/>
          <w:color w:val="auto"/>
          <w:sz w:val="22"/>
          <w:szCs w:val="22"/>
        </w:rPr>
        <w:t xml:space="preserve">.  The project aims to improve civil society’s awareness of child labor (CL) and forced child labor (FCL) in the country’s dried fish sector (DFS) and promote acceptable work conditions for children through more focused efforts by civil society organizations (CSOs) and government to identify and address child labor and the vulnerability of communities and households.  </w:t>
      </w:r>
    </w:p>
    <w:p w14:paraId="53B8D912" w14:textId="756C7827" w:rsidR="00C17D83" w:rsidRPr="009A238B" w:rsidRDefault="00C17D83" w:rsidP="00AB2D85">
      <w:pPr>
        <w:pStyle w:val="Default"/>
        <w:jc w:val="both"/>
        <w:rPr>
          <w:rFonts w:ascii="Times New Roman" w:hAnsi="Times New Roman" w:cs="Times New Roman"/>
          <w:color w:val="auto"/>
          <w:sz w:val="22"/>
          <w:szCs w:val="22"/>
        </w:rPr>
      </w:pPr>
    </w:p>
    <w:p w14:paraId="5D4A7098" w14:textId="20452C13" w:rsidR="00C17D83" w:rsidRPr="009A238B" w:rsidRDefault="009A238B" w:rsidP="00AB2D85">
      <w:pPr>
        <w:pStyle w:val="Default"/>
        <w:jc w:val="both"/>
        <w:rPr>
          <w:rFonts w:ascii="Times New Roman" w:hAnsi="Times New Roman" w:cs="Times New Roman"/>
          <w:color w:val="auto"/>
          <w:sz w:val="22"/>
          <w:szCs w:val="22"/>
        </w:rPr>
      </w:pPr>
      <w:r w:rsidRPr="009A238B">
        <w:rPr>
          <w:rFonts w:ascii="Times New Roman" w:hAnsi="Times New Roman" w:cs="Times New Roman"/>
          <w:sz w:val="22"/>
          <w:szCs w:val="22"/>
        </w:rPr>
        <w:t>A</w:t>
      </w:r>
      <w:r w:rsidR="00C17D83" w:rsidRPr="009A238B">
        <w:rPr>
          <w:rFonts w:ascii="Times New Roman" w:hAnsi="Times New Roman" w:cs="Times New Roman"/>
          <w:sz w:val="22"/>
          <w:szCs w:val="22"/>
        </w:rPr>
        <w:t xml:space="preserve"> </w:t>
      </w:r>
      <w:r w:rsidRPr="009A238B">
        <w:rPr>
          <w:rFonts w:ascii="Times New Roman" w:hAnsi="Times New Roman" w:cs="Times New Roman"/>
          <w:sz w:val="22"/>
          <w:szCs w:val="22"/>
        </w:rPr>
        <w:t xml:space="preserve">research, </w:t>
      </w:r>
      <w:r w:rsidR="00C17D83" w:rsidRPr="009A238B">
        <w:rPr>
          <w:rFonts w:ascii="Times New Roman" w:hAnsi="Times New Roman" w:cs="Times New Roman"/>
          <w:sz w:val="22"/>
          <w:szCs w:val="22"/>
        </w:rPr>
        <w:t xml:space="preserve">consulting, </w:t>
      </w:r>
      <w:r w:rsidRPr="009A238B">
        <w:rPr>
          <w:rFonts w:ascii="Times New Roman" w:hAnsi="Times New Roman" w:cs="Times New Roman"/>
          <w:sz w:val="22"/>
          <w:szCs w:val="22"/>
        </w:rPr>
        <w:t xml:space="preserve">or </w:t>
      </w:r>
      <w:r w:rsidR="00C17D83" w:rsidRPr="009A238B">
        <w:rPr>
          <w:rFonts w:ascii="Times New Roman" w:hAnsi="Times New Roman" w:cs="Times New Roman"/>
          <w:sz w:val="22"/>
          <w:szCs w:val="22"/>
        </w:rPr>
        <w:t xml:space="preserve">policy </w:t>
      </w:r>
      <w:r w:rsidRPr="009A238B">
        <w:rPr>
          <w:rFonts w:ascii="Times New Roman" w:hAnsi="Times New Roman" w:cs="Times New Roman"/>
          <w:sz w:val="22"/>
          <w:szCs w:val="22"/>
        </w:rPr>
        <w:t xml:space="preserve">organization selected through a Request for Proposal (RFP) will carry out </w:t>
      </w:r>
      <w:r w:rsidR="00C17D83" w:rsidRPr="009A238B">
        <w:rPr>
          <w:rFonts w:ascii="Times New Roman" w:hAnsi="Times New Roman" w:cs="Times New Roman"/>
          <w:b/>
          <w:sz w:val="22"/>
          <w:szCs w:val="22"/>
        </w:rPr>
        <w:t>comprehensive mixed-method research</w:t>
      </w:r>
      <w:r w:rsidR="00C17D83" w:rsidRPr="009A238B">
        <w:rPr>
          <w:rFonts w:ascii="Times New Roman" w:hAnsi="Times New Roman" w:cs="Times New Roman"/>
          <w:sz w:val="22"/>
          <w:szCs w:val="22"/>
        </w:rPr>
        <w:t xml:space="preserve"> to inform design and implementation of interventions to address Child Labor (CL) and working conditions in the Dried Fish Sector (DFS) in the Cox’s Bazar region.</w:t>
      </w:r>
    </w:p>
    <w:p w14:paraId="25F99CFC" w14:textId="18B8A647" w:rsidR="008B55EC" w:rsidRPr="009A238B" w:rsidRDefault="008B55EC" w:rsidP="001C1039">
      <w:pPr>
        <w:spacing w:after="0" w:line="240" w:lineRule="auto"/>
        <w:jc w:val="both"/>
        <w:rPr>
          <w:rFonts w:ascii="Times New Roman" w:hAnsi="Times New Roman" w:cs="Times New Roman"/>
          <w:b/>
          <w:sz w:val="22"/>
        </w:rPr>
      </w:pPr>
    </w:p>
    <w:p w14:paraId="7ECFAF4E" w14:textId="77777777" w:rsidR="009A238B" w:rsidRPr="009A238B" w:rsidRDefault="009A238B" w:rsidP="001C1039">
      <w:pPr>
        <w:spacing w:after="0" w:line="240" w:lineRule="auto"/>
        <w:jc w:val="both"/>
        <w:rPr>
          <w:rFonts w:ascii="Times New Roman" w:hAnsi="Times New Roman" w:cs="Times New Roman"/>
          <w:b/>
          <w:sz w:val="22"/>
        </w:rPr>
      </w:pPr>
    </w:p>
    <w:p w14:paraId="76109665" w14:textId="372A591F" w:rsidR="001C1039" w:rsidRPr="009A238B" w:rsidRDefault="009A238B" w:rsidP="00591599">
      <w:pPr>
        <w:pStyle w:val="Title"/>
        <w:numPr>
          <w:ilvl w:val="0"/>
          <w:numId w:val="19"/>
        </w:numPr>
        <w:spacing w:after="0"/>
        <w:ind w:left="426" w:hanging="426"/>
        <w:jc w:val="both"/>
        <w:rPr>
          <w:rFonts w:ascii="Times New Roman" w:eastAsiaTheme="minorEastAsia" w:hAnsi="Times New Roman" w:cs="Times New Roman"/>
          <w:b/>
          <w:caps/>
          <w:color w:val="auto"/>
          <w:spacing w:val="0"/>
          <w:kern w:val="0"/>
          <w:sz w:val="22"/>
          <w:szCs w:val="22"/>
        </w:rPr>
      </w:pPr>
      <w:r w:rsidRPr="009A238B">
        <w:rPr>
          <w:rFonts w:ascii="Times New Roman" w:eastAsiaTheme="minorEastAsia" w:hAnsi="Times New Roman" w:cs="Times New Roman"/>
          <w:b/>
          <w:caps/>
          <w:color w:val="auto"/>
          <w:spacing w:val="0"/>
          <w:kern w:val="0"/>
          <w:sz w:val="22"/>
          <w:szCs w:val="22"/>
        </w:rPr>
        <w:t>CLIMB Project</w:t>
      </w:r>
      <w:r w:rsidR="00591599" w:rsidRPr="009A238B">
        <w:rPr>
          <w:rFonts w:ascii="Times New Roman" w:eastAsiaTheme="minorEastAsia" w:hAnsi="Times New Roman" w:cs="Times New Roman"/>
          <w:b/>
          <w:caps/>
          <w:color w:val="auto"/>
          <w:spacing w:val="0"/>
          <w:kern w:val="0"/>
          <w:sz w:val="22"/>
          <w:szCs w:val="22"/>
        </w:rPr>
        <w:t xml:space="preserve"> Goal, Objective and </w:t>
      </w:r>
      <w:r w:rsidR="00BE2AA8" w:rsidRPr="009A238B">
        <w:rPr>
          <w:rFonts w:ascii="Times New Roman" w:eastAsiaTheme="minorEastAsia" w:hAnsi="Times New Roman" w:cs="Times New Roman"/>
          <w:b/>
          <w:caps/>
          <w:color w:val="auto"/>
          <w:spacing w:val="0"/>
          <w:kern w:val="0"/>
          <w:sz w:val="22"/>
          <w:szCs w:val="22"/>
        </w:rPr>
        <w:t>Outcome</w:t>
      </w:r>
      <w:r w:rsidR="00591599" w:rsidRPr="009A238B">
        <w:rPr>
          <w:rFonts w:ascii="Times New Roman" w:eastAsiaTheme="minorEastAsia" w:hAnsi="Times New Roman" w:cs="Times New Roman"/>
          <w:b/>
          <w:caps/>
          <w:color w:val="auto"/>
          <w:spacing w:val="0"/>
          <w:kern w:val="0"/>
          <w:sz w:val="22"/>
          <w:szCs w:val="22"/>
        </w:rPr>
        <w:t>s</w:t>
      </w:r>
      <w:r w:rsidR="001C1039" w:rsidRPr="009A238B">
        <w:rPr>
          <w:rFonts w:ascii="Times New Roman" w:eastAsiaTheme="minorEastAsia" w:hAnsi="Times New Roman" w:cs="Times New Roman"/>
          <w:b/>
          <w:caps/>
          <w:color w:val="auto"/>
          <w:spacing w:val="0"/>
          <w:kern w:val="0"/>
          <w:sz w:val="22"/>
          <w:szCs w:val="22"/>
        </w:rPr>
        <w:t xml:space="preserve"> </w:t>
      </w:r>
    </w:p>
    <w:p w14:paraId="7C122EDC" w14:textId="318222EE" w:rsidR="00BE2AA8" w:rsidRPr="009A238B" w:rsidRDefault="00BE2AA8" w:rsidP="001C1039">
      <w:pPr>
        <w:spacing w:after="0" w:line="240" w:lineRule="auto"/>
        <w:jc w:val="both"/>
        <w:rPr>
          <w:rFonts w:ascii="Times New Roman" w:hAnsi="Times New Roman" w:cs="Times New Roman"/>
          <w:b/>
          <w:color w:val="FF0000"/>
          <w:sz w:val="22"/>
        </w:rPr>
      </w:pPr>
    </w:p>
    <w:p w14:paraId="46920539" w14:textId="021CE389" w:rsidR="00BE2AA8" w:rsidRPr="009A238B" w:rsidRDefault="00BE2AA8" w:rsidP="00591599">
      <w:pPr>
        <w:pStyle w:val="Default"/>
        <w:jc w:val="both"/>
        <w:rPr>
          <w:rFonts w:ascii="Times New Roman" w:hAnsi="Times New Roman" w:cs="Times New Roman"/>
          <w:b/>
          <w:i/>
          <w:color w:val="auto"/>
          <w:sz w:val="22"/>
          <w:szCs w:val="22"/>
        </w:rPr>
      </w:pPr>
      <w:r w:rsidRPr="009A238B">
        <w:rPr>
          <w:rFonts w:ascii="Times New Roman" w:hAnsi="Times New Roman" w:cs="Times New Roman"/>
          <w:b/>
          <w:i/>
          <w:color w:val="auto"/>
          <w:sz w:val="22"/>
          <w:szCs w:val="22"/>
        </w:rPr>
        <w:t>Goal:</w:t>
      </w:r>
      <w:r w:rsidR="00591599" w:rsidRPr="009A238B">
        <w:rPr>
          <w:rFonts w:ascii="Times New Roman" w:hAnsi="Times New Roman" w:cs="Times New Roman"/>
          <w:b/>
          <w:i/>
          <w:color w:val="auto"/>
          <w:sz w:val="22"/>
          <w:szCs w:val="22"/>
        </w:rPr>
        <w:t xml:space="preserve"> </w:t>
      </w:r>
      <w:r w:rsidRPr="009A238B">
        <w:rPr>
          <w:rFonts w:ascii="Times New Roman" w:hAnsi="Times New Roman" w:cs="Times New Roman"/>
          <w:i/>
          <w:color w:val="auto"/>
          <w:sz w:val="22"/>
          <w:szCs w:val="22"/>
        </w:rPr>
        <w:t>Reduced child labor and increased acceptable conditions of work in the dried fish sector (DFS) in southeast Bangladesh</w:t>
      </w:r>
      <w:r w:rsidR="00507DBE" w:rsidRPr="009A238B">
        <w:rPr>
          <w:rFonts w:ascii="Times New Roman" w:hAnsi="Times New Roman" w:cs="Times New Roman"/>
          <w:i/>
          <w:color w:val="auto"/>
          <w:sz w:val="22"/>
          <w:szCs w:val="22"/>
        </w:rPr>
        <w:t>.</w:t>
      </w:r>
    </w:p>
    <w:p w14:paraId="6ADF2D60" w14:textId="77777777" w:rsidR="00BE2AA8" w:rsidRPr="009A238B" w:rsidRDefault="00BE2AA8" w:rsidP="00591599">
      <w:pPr>
        <w:pStyle w:val="Default"/>
        <w:jc w:val="both"/>
        <w:rPr>
          <w:rFonts w:ascii="Times New Roman" w:hAnsi="Times New Roman" w:cs="Times New Roman"/>
          <w:i/>
          <w:color w:val="auto"/>
          <w:sz w:val="22"/>
          <w:szCs w:val="22"/>
        </w:rPr>
      </w:pPr>
    </w:p>
    <w:p w14:paraId="4516DDCA" w14:textId="2DC897F9" w:rsidR="00BE2AA8" w:rsidRPr="009A238B" w:rsidRDefault="00BE2AA8" w:rsidP="00591599">
      <w:pPr>
        <w:pStyle w:val="Default"/>
        <w:jc w:val="both"/>
        <w:rPr>
          <w:rFonts w:ascii="Times New Roman" w:hAnsi="Times New Roman" w:cs="Times New Roman"/>
          <w:b/>
          <w:i/>
          <w:color w:val="auto"/>
          <w:sz w:val="22"/>
          <w:szCs w:val="22"/>
        </w:rPr>
      </w:pPr>
      <w:r w:rsidRPr="009A238B">
        <w:rPr>
          <w:rFonts w:ascii="Times New Roman" w:hAnsi="Times New Roman" w:cs="Times New Roman"/>
          <w:b/>
          <w:i/>
          <w:color w:val="auto"/>
          <w:sz w:val="22"/>
          <w:szCs w:val="22"/>
        </w:rPr>
        <w:t>Project-Level Objective:</w:t>
      </w:r>
      <w:r w:rsidR="009A238B" w:rsidRPr="009A238B">
        <w:rPr>
          <w:rFonts w:ascii="Times New Roman" w:hAnsi="Times New Roman" w:cs="Times New Roman"/>
          <w:b/>
          <w:i/>
          <w:color w:val="auto"/>
          <w:sz w:val="22"/>
          <w:szCs w:val="22"/>
        </w:rPr>
        <w:t xml:space="preserve"> </w:t>
      </w:r>
      <w:r w:rsidRPr="009A238B">
        <w:rPr>
          <w:rFonts w:ascii="Times New Roman" w:hAnsi="Times New Roman" w:cs="Times New Roman"/>
          <w:i/>
          <w:color w:val="auto"/>
          <w:sz w:val="22"/>
          <w:szCs w:val="22"/>
        </w:rPr>
        <w:t>Improved capacity of civil society to understand and address child labor and forced child labor and promote acceptable conditions of work for children in the DFS in southeast Bangladesh</w:t>
      </w:r>
    </w:p>
    <w:p w14:paraId="78197771" w14:textId="77777777" w:rsidR="00BE2AA8" w:rsidRPr="009A238B" w:rsidRDefault="00BE2AA8" w:rsidP="00591599">
      <w:pPr>
        <w:pStyle w:val="Default"/>
        <w:jc w:val="both"/>
        <w:rPr>
          <w:rFonts w:ascii="Times New Roman" w:hAnsi="Times New Roman" w:cs="Times New Roman"/>
          <w:i/>
          <w:color w:val="auto"/>
          <w:sz w:val="22"/>
          <w:szCs w:val="22"/>
        </w:rPr>
      </w:pPr>
    </w:p>
    <w:p w14:paraId="772A4A85" w14:textId="2AD930A5" w:rsidR="00BE2AA8" w:rsidRPr="009A238B" w:rsidRDefault="009A238B" w:rsidP="00507DBE">
      <w:pPr>
        <w:spacing w:after="0" w:line="240" w:lineRule="auto"/>
        <w:jc w:val="both"/>
        <w:rPr>
          <w:rFonts w:ascii="Times New Roman" w:hAnsi="Times New Roman" w:cs="Times New Roman"/>
          <w:b/>
          <w:i/>
          <w:sz w:val="22"/>
        </w:rPr>
      </w:pPr>
      <w:r w:rsidRPr="009A238B">
        <w:rPr>
          <w:rFonts w:ascii="Times New Roman" w:hAnsi="Times New Roman" w:cs="Times New Roman"/>
          <w:b/>
          <w:i/>
          <w:sz w:val="22"/>
        </w:rPr>
        <w:t xml:space="preserve">Outcome 1: </w:t>
      </w:r>
      <w:r w:rsidR="00BE2AA8" w:rsidRPr="009A238B">
        <w:rPr>
          <w:rFonts w:ascii="Times New Roman" w:eastAsiaTheme="minorHAnsi" w:hAnsi="Times New Roman" w:cs="Times New Roman"/>
          <w:i/>
          <w:sz w:val="22"/>
        </w:rPr>
        <w:t>Improved capacity of civil society to identify and document accurate, timely, and user-friendly information on the nature and scope of CL, FCL, and unacceptable conditions of work for children in DFS</w:t>
      </w:r>
    </w:p>
    <w:p w14:paraId="75C22901" w14:textId="77777777" w:rsidR="00507DBE" w:rsidRPr="009A238B" w:rsidRDefault="00507DBE" w:rsidP="00507DBE">
      <w:pPr>
        <w:spacing w:after="0" w:line="240" w:lineRule="auto"/>
        <w:jc w:val="both"/>
        <w:rPr>
          <w:rFonts w:ascii="Times New Roman" w:eastAsiaTheme="minorHAnsi" w:hAnsi="Times New Roman" w:cs="Times New Roman"/>
          <w:i/>
          <w:sz w:val="22"/>
        </w:rPr>
      </w:pPr>
    </w:p>
    <w:p w14:paraId="18649071" w14:textId="37F51EA6" w:rsidR="00BE2AA8" w:rsidRPr="009A238B" w:rsidRDefault="009A238B" w:rsidP="00507DBE">
      <w:pPr>
        <w:spacing w:after="0" w:line="240" w:lineRule="auto"/>
        <w:jc w:val="both"/>
        <w:rPr>
          <w:rFonts w:ascii="Times New Roman" w:hAnsi="Times New Roman" w:cs="Times New Roman"/>
          <w:b/>
          <w:i/>
          <w:sz w:val="22"/>
        </w:rPr>
      </w:pPr>
      <w:r w:rsidRPr="009A238B">
        <w:rPr>
          <w:rFonts w:ascii="Times New Roman" w:hAnsi="Times New Roman" w:cs="Times New Roman"/>
          <w:b/>
          <w:i/>
          <w:sz w:val="22"/>
        </w:rPr>
        <w:t xml:space="preserve">Outcome 2: </w:t>
      </w:r>
      <w:r w:rsidR="00BE2AA8" w:rsidRPr="009A238B">
        <w:rPr>
          <w:rFonts w:ascii="Times New Roman" w:hAnsi="Times New Roman" w:cs="Times New Roman"/>
          <w:i/>
          <w:sz w:val="22"/>
        </w:rPr>
        <w:t>Improved capacity of civil society to raise awareness and advocate for the protection of children from CL, FCL, and/or unacceptable conditions of work in DFS</w:t>
      </w:r>
    </w:p>
    <w:p w14:paraId="6505F91E" w14:textId="77777777" w:rsidR="00BE2AA8" w:rsidRPr="009A238B" w:rsidRDefault="00BE2AA8" w:rsidP="00507DBE">
      <w:pPr>
        <w:spacing w:after="0" w:line="240" w:lineRule="auto"/>
        <w:jc w:val="both"/>
        <w:rPr>
          <w:rFonts w:ascii="Times New Roman" w:hAnsi="Times New Roman" w:cs="Times New Roman"/>
          <w:b/>
          <w:i/>
          <w:sz w:val="22"/>
        </w:rPr>
      </w:pPr>
    </w:p>
    <w:p w14:paraId="097B0A40" w14:textId="5B7AB4DF" w:rsidR="00BE2AA8" w:rsidRPr="009A238B" w:rsidRDefault="009A238B" w:rsidP="00507DBE">
      <w:pPr>
        <w:spacing w:after="0" w:line="240" w:lineRule="auto"/>
        <w:jc w:val="both"/>
        <w:rPr>
          <w:rFonts w:ascii="Times New Roman" w:hAnsi="Times New Roman" w:cs="Times New Roman"/>
          <w:b/>
          <w:i/>
          <w:sz w:val="22"/>
        </w:rPr>
      </w:pPr>
      <w:r w:rsidRPr="009A238B">
        <w:rPr>
          <w:rFonts w:ascii="Times New Roman" w:hAnsi="Times New Roman" w:cs="Times New Roman"/>
          <w:b/>
          <w:i/>
          <w:sz w:val="22"/>
        </w:rPr>
        <w:t xml:space="preserve">Outcome 3: </w:t>
      </w:r>
      <w:r w:rsidR="00BE2AA8" w:rsidRPr="009A238B">
        <w:rPr>
          <w:rFonts w:ascii="Times New Roman" w:hAnsi="Times New Roman" w:cs="Times New Roman"/>
          <w:i/>
          <w:sz w:val="22"/>
        </w:rPr>
        <w:t>Improved capacity of civil society to implement initiatives to address CL, FCL, and/or unacceptable conditions of work for children in DFS, including facilitated access to grievance mechanisms and remedy for victims of labor exploitation</w:t>
      </w:r>
    </w:p>
    <w:p w14:paraId="04DD149F" w14:textId="77777777" w:rsidR="001C1039" w:rsidRPr="009A238B" w:rsidRDefault="001C1039" w:rsidP="008E0581">
      <w:pPr>
        <w:spacing w:after="0" w:line="240" w:lineRule="auto"/>
        <w:jc w:val="both"/>
        <w:rPr>
          <w:rFonts w:ascii="Times New Roman" w:hAnsi="Times New Roman" w:cs="Times New Roman"/>
          <w:sz w:val="22"/>
        </w:rPr>
      </w:pPr>
    </w:p>
    <w:p w14:paraId="6CAE812F" w14:textId="61D1D93D" w:rsidR="000A5364" w:rsidRPr="009A238B" w:rsidRDefault="0024780A" w:rsidP="0019545E">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 xml:space="preserve">OVERVIEW: </w:t>
      </w:r>
      <w:r w:rsidR="000A5364" w:rsidRPr="009A238B">
        <w:rPr>
          <w:rFonts w:ascii="Times New Roman" w:eastAsiaTheme="minorEastAsia" w:hAnsi="Times New Roman" w:cs="Times New Roman"/>
          <w:b/>
          <w:caps/>
          <w:color w:val="auto"/>
          <w:spacing w:val="0"/>
          <w:kern w:val="0"/>
          <w:sz w:val="22"/>
          <w:szCs w:val="22"/>
        </w:rPr>
        <w:t>Child Labour in Bangladesh and in the Dried Fish Sector</w:t>
      </w:r>
    </w:p>
    <w:p w14:paraId="13819CF3" w14:textId="77777777" w:rsidR="000A5364" w:rsidRPr="009A238B" w:rsidRDefault="000A5364" w:rsidP="000A5364">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Many families in Bangladesh rely on income earned by children in the household for survival.  This economic insecurity means that child labor is widely accepted and very common in Bangladesh. Additionally, employers often prefer to engage children because they are cheaper and considered to be more compliant and obedient than adults. Children who work often do not attend school or have time for leisure or play. Many work long hours under unhealthy and hazardous conditions, and are vulnerable to trafficking, other exploitation and abuse.  </w:t>
      </w:r>
    </w:p>
    <w:p w14:paraId="6E6ECD59" w14:textId="77777777" w:rsidR="000A5364" w:rsidRPr="009A238B" w:rsidRDefault="000A5364" w:rsidP="000A5364">
      <w:pPr>
        <w:autoSpaceDE w:val="0"/>
        <w:autoSpaceDN w:val="0"/>
        <w:adjustRightInd w:val="0"/>
        <w:spacing w:after="0" w:line="240" w:lineRule="auto"/>
        <w:jc w:val="both"/>
        <w:rPr>
          <w:rFonts w:ascii="Times New Roman" w:hAnsi="Times New Roman" w:cs="Times New Roman"/>
          <w:sz w:val="22"/>
        </w:rPr>
      </w:pPr>
    </w:p>
    <w:p w14:paraId="005DBDD9" w14:textId="77777777" w:rsidR="000A5364" w:rsidRPr="009A238B" w:rsidRDefault="000A5364" w:rsidP="000A5364">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Over 4.7 million children, age 5 to 14, work in Bangladesh; more than 83% are employed in rural areas, mostly in the agriculture sector.  Children work mainly in informal work such as agricultural labor, domestic service, fish processing (drying, packaging, freezing), shoe and leather goods production, paper products, fabric dying, and home-based businesses. </w:t>
      </w:r>
    </w:p>
    <w:p w14:paraId="2BC8BC94" w14:textId="4EF74D4F" w:rsidR="000A5364" w:rsidRPr="009A238B" w:rsidRDefault="000A5364" w:rsidP="000A5364">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 </w:t>
      </w:r>
    </w:p>
    <w:p w14:paraId="7D33A3E3" w14:textId="77777777" w:rsidR="008E0581" w:rsidRPr="009A238B" w:rsidRDefault="000A5364" w:rsidP="00762DCC">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Bangladesh’s dried fish sector is plagued by some of the worst forms of child labor. Poverty and indebtedness often mean that children must work to increase household incomes for families to meet basic needs for shelter, food, fuel clothes and other essentials. Some of the worst labor conditions are found in fish drying along the coastal areas the Sundarbans</w:t>
      </w:r>
      <w:r w:rsidR="00762DCC" w:rsidRPr="009A238B">
        <w:rPr>
          <w:rFonts w:ascii="Times New Roman" w:hAnsi="Times New Roman" w:cs="Times New Roman"/>
          <w:sz w:val="22"/>
        </w:rPr>
        <w:t xml:space="preserve">, </w:t>
      </w:r>
      <w:r w:rsidRPr="009A238B">
        <w:rPr>
          <w:rFonts w:ascii="Times New Roman" w:hAnsi="Times New Roman" w:cs="Times New Roman"/>
          <w:sz w:val="22"/>
        </w:rPr>
        <w:t xml:space="preserve">Cox’s Bazar and Chittagong areas. </w:t>
      </w:r>
    </w:p>
    <w:p w14:paraId="7D9B6483" w14:textId="77777777" w:rsidR="008E0581" w:rsidRPr="009A238B" w:rsidRDefault="008E0581" w:rsidP="00762DCC">
      <w:pPr>
        <w:autoSpaceDE w:val="0"/>
        <w:autoSpaceDN w:val="0"/>
        <w:adjustRightInd w:val="0"/>
        <w:spacing w:after="0" w:line="240" w:lineRule="auto"/>
        <w:jc w:val="both"/>
        <w:rPr>
          <w:rFonts w:ascii="Times New Roman" w:hAnsi="Times New Roman" w:cs="Times New Roman"/>
          <w:sz w:val="22"/>
        </w:rPr>
      </w:pPr>
    </w:p>
    <w:p w14:paraId="739A8DBE" w14:textId="41232DA8" w:rsidR="00762DCC" w:rsidRPr="009A238B" w:rsidRDefault="00762DCC" w:rsidP="00762DCC">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According to a 2011 study, more than 78,000 children work in the sector. Child workers labor for hours under direct sun (often for 9-13 hours), work with knives, have no protective gear, climb on unstable drying racks and often do not go to school. They are repeatedly exposed to hazardous chemicals and smoke, leading to skin disease and respiratory problems. Indebted labor from pre-payments, delayed payment and non-payment for work performed are common.  </w:t>
      </w:r>
    </w:p>
    <w:p w14:paraId="235449A9" w14:textId="77777777" w:rsidR="00762DCC" w:rsidRPr="009A238B" w:rsidRDefault="00762DCC" w:rsidP="000A5364">
      <w:pPr>
        <w:autoSpaceDE w:val="0"/>
        <w:autoSpaceDN w:val="0"/>
        <w:adjustRightInd w:val="0"/>
        <w:spacing w:after="0" w:line="240" w:lineRule="auto"/>
        <w:jc w:val="both"/>
        <w:rPr>
          <w:rFonts w:ascii="Times New Roman" w:hAnsi="Times New Roman" w:cs="Times New Roman"/>
          <w:sz w:val="22"/>
        </w:rPr>
      </w:pPr>
    </w:p>
    <w:p w14:paraId="5136D516" w14:textId="364E8843" w:rsidR="007A3E94" w:rsidRDefault="000A5364" w:rsidP="007A3E94">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Data available at GOB, Bureau of Statistics (BBS), Bangladesh Bureau of Education, Information, and Statistics (BBEIS), and the Ministry of Labor and Employment (</w:t>
      </w:r>
      <w:proofErr w:type="spellStart"/>
      <w:r w:rsidRPr="009A238B">
        <w:rPr>
          <w:rFonts w:ascii="Times New Roman" w:hAnsi="Times New Roman" w:cs="Times New Roman"/>
          <w:sz w:val="22"/>
        </w:rPr>
        <w:t>MoLE</w:t>
      </w:r>
      <w:proofErr w:type="spellEnd"/>
      <w:r w:rsidRPr="009A238B">
        <w:rPr>
          <w:rFonts w:ascii="Times New Roman" w:hAnsi="Times New Roman" w:cs="Times New Roman"/>
          <w:sz w:val="22"/>
        </w:rPr>
        <w:t>) is insufficient and does not provide the full extent of the labor abuse in the DFS. On the other hand, the government of Bangladesh is unable to prioritize or address the sector due to lack of accurate and up-to-date evidence of the scope and scale of the problem of the DFS. International organizations have also conducted studies, which are often narrowly focused on the sector, geographic area, or other aspects of the problem of DFS.</w:t>
      </w:r>
      <w:r w:rsidR="009A238B">
        <w:rPr>
          <w:rFonts w:ascii="Times New Roman" w:hAnsi="Times New Roman" w:cs="Times New Roman"/>
          <w:sz w:val="22"/>
        </w:rPr>
        <w:t xml:space="preserve">  Research under the CLIMB project will provide more up-to-date</w:t>
      </w:r>
      <w:r w:rsidR="00D26E03">
        <w:rPr>
          <w:rFonts w:ascii="Times New Roman" w:hAnsi="Times New Roman" w:cs="Times New Roman"/>
          <w:sz w:val="22"/>
        </w:rPr>
        <w:t>, user-friendly</w:t>
      </w:r>
      <w:r w:rsidR="009A238B">
        <w:rPr>
          <w:rFonts w:ascii="Times New Roman" w:hAnsi="Times New Roman" w:cs="Times New Roman"/>
          <w:sz w:val="22"/>
        </w:rPr>
        <w:t xml:space="preserve"> information for civil society organizations (CSOs) and other stakeholder groups in the Cox’s Bazar</w:t>
      </w:r>
      <w:r w:rsidR="00D26E03">
        <w:rPr>
          <w:rFonts w:ascii="Times New Roman" w:hAnsi="Times New Roman" w:cs="Times New Roman"/>
          <w:sz w:val="22"/>
        </w:rPr>
        <w:t xml:space="preserve"> area to engage at family, community, private sector and government levels to advocate for change.</w:t>
      </w:r>
    </w:p>
    <w:p w14:paraId="7DCE438F" w14:textId="6D02C141" w:rsidR="007A3E94" w:rsidRDefault="007A3E94" w:rsidP="007A3E94">
      <w:pPr>
        <w:autoSpaceDE w:val="0"/>
        <w:autoSpaceDN w:val="0"/>
        <w:adjustRightInd w:val="0"/>
        <w:spacing w:after="0" w:line="240" w:lineRule="auto"/>
        <w:jc w:val="both"/>
        <w:rPr>
          <w:rFonts w:ascii="Times New Roman" w:hAnsi="Times New Roman" w:cs="Times New Roman"/>
          <w:sz w:val="22"/>
        </w:rPr>
      </w:pPr>
    </w:p>
    <w:p w14:paraId="1DBCC1A4" w14:textId="0365E613" w:rsidR="007A3E94" w:rsidRPr="007A3E94" w:rsidRDefault="007A3E94" w:rsidP="007A3E94">
      <w:pPr>
        <w:pStyle w:val="Title"/>
        <w:numPr>
          <w:ilvl w:val="0"/>
          <w:numId w:val="19"/>
        </w:numPr>
        <w:spacing w:after="0"/>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OBJECTIVE OF THE RESEARC</w:t>
      </w:r>
      <w:r w:rsidRPr="007A3E94">
        <w:rPr>
          <w:rFonts w:ascii="Times New Roman" w:eastAsiaTheme="minorEastAsia" w:hAnsi="Times New Roman" w:cs="Times New Roman"/>
          <w:b/>
          <w:caps/>
          <w:color w:val="auto"/>
          <w:spacing w:val="0"/>
          <w:kern w:val="0"/>
          <w:sz w:val="22"/>
          <w:szCs w:val="22"/>
        </w:rPr>
        <w:t>H</w:t>
      </w:r>
    </w:p>
    <w:p w14:paraId="77381847" w14:textId="3E085088" w:rsidR="007A3E94" w:rsidRDefault="007A3E94" w:rsidP="007A3E94">
      <w:pPr>
        <w:autoSpaceDE w:val="0"/>
        <w:autoSpaceDN w:val="0"/>
        <w:adjustRightInd w:val="0"/>
        <w:spacing w:after="0" w:line="240" w:lineRule="auto"/>
        <w:jc w:val="both"/>
        <w:rPr>
          <w:rFonts w:ascii="Times New Roman" w:hAnsi="Times New Roman" w:cs="Times New Roman"/>
          <w:b/>
          <w:caps/>
          <w:sz w:val="22"/>
        </w:rPr>
      </w:pPr>
    </w:p>
    <w:p w14:paraId="60064B3E" w14:textId="7D20F600" w:rsidR="007A3E94" w:rsidRDefault="007A3E94" w:rsidP="007A3E94">
      <w:pPr>
        <w:autoSpaceDE w:val="0"/>
        <w:autoSpaceDN w:val="0"/>
        <w:adjustRightInd w:val="0"/>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The selected </w:t>
      </w:r>
      <w:r>
        <w:rPr>
          <w:rFonts w:ascii="Times New Roman" w:hAnsi="Times New Roman" w:cs="Times New Roman"/>
          <w:sz w:val="22"/>
        </w:rPr>
        <w:t xml:space="preserve">research partner </w:t>
      </w:r>
      <w:r w:rsidRPr="009A238B">
        <w:rPr>
          <w:rFonts w:ascii="Times New Roman" w:hAnsi="Times New Roman" w:cs="Times New Roman"/>
          <w:sz w:val="22"/>
        </w:rPr>
        <w:t xml:space="preserve">will carry out </w:t>
      </w:r>
      <w:r w:rsidRPr="009A238B">
        <w:rPr>
          <w:rFonts w:ascii="Times New Roman" w:hAnsi="Times New Roman" w:cs="Times New Roman"/>
          <w:b/>
          <w:sz w:val="22"/>
        </w:rPr>
        <w:t>comprehensive mixed-method research</w:t>
      </w:r>
      <w:r w:rsidRPr="009A238B">
        <w:rPr>
          <w:rFonts w:ascii="Times New Roman" w:hAnsi="Times New Roman" w:cs="Times New Roman"/>
          <w:sz w:val="22"/>
        </w:rPr>
        <w:t xml:space="preserve"> to inform design and implementation of interventions to address Child Labor (CL) and working conditions in the Dried Fish Sector (DFS) in the Cox’s Bazar region.</w:t>
      </w:r>
      <w:r>
        <w:rPr>
          <w:rFonts w:ascii="Times New Roman" w:hAnsi="Times New Roman" w:cs="Times New Roman"/>
          <w:sz w:val="22"/>
        </w:rPr>
        <w:t xml:space="preserve"> The research products and dissemination should enable CLIMB’s CSO partners to </w:t>
      </w:r>
      <w:r w:rsidRPr="009A238B">
        <w:rPr>
          <w:rFonts w:ascii="Times New Roman" w:eastAsia="Arial-BoldMT" w:hAnsi="Times New Roman" w:cs="Times New Roman"/>
          <w:sz w:val="22"/>
        </w:rPr>
        <w:t xml:space="preserve">translate research into action </w:t>
      </w:r>
      <w:r>
        <w:rPr>
          <w:rFonts w:ascii="Times New Roman" w:eastAsia="Arial-BoldMT" w:hAnsi="Times New Roman" w:cs="Times New Roman"/>
          <w:sz w:val="22"/>
        </w:rPr>
        <w:t>to improve awareness, advocacy, and service delivery to CL victims and vulnerable families</w:t>
      </w:r>
      <w:r>
        <w:rPr>
          <w:rFonts w:ascii="Times New Roman" w:eastAsia="Arial-BoldMT" w:hAnsi="Times New Roman" w:cs="Times New Roman"/>
          <w:sz w:val="22"/>
        </w:rPr>
        <w:t>.</w:t>
      </w:r>
    </w:p>
    <w:p w14:paraId="6A27B432" w14:textId="77777777" w:rsidR="00A05A44" w:rsidRPr="009A238B" w:rsidRDefault="00A05A44" w:rsidP="00E92826">
      <w:pPr>
        <w:autoSpaceDE w:val="0"/>
        <w:autoSpaceDN w:val="0"/>
        <w:adjustRightInd w:val="0"/>
        <w:spacing w:after="0" w:line="240" w:lineRule="auto"/>
        <w:jc w:val="both"/>
        <w:rPr>
          <w:rFonts w:ascii="Times New Roman" w:eastAsia="Arial-BoldMT" w:hAnsi="Times New Roman" w:cs="Times New Roman"/>
          <w:b/>
          <w:sz w:val="22"/>
        </w:rPr>
      </w:pPr>
      <w:bookmarkStart w:id="4" w:name="_Hlk528073717"/>
    </w:p>
    <w:p w14:paraId="14A81BB3" w14:textId="1C03C344" w:rsidR="00E92826" w:rsidRDefault="00E92826" w:rsidP="00A05A44">
      <w:pPr>
        <w:pStyle w:val="Title"/>
        <w:numPr>
          <w:ilvl w:val="0"/>
          <w:numId w:val="19"/>
        </w:numPr>
        <w:spacing w:after="0"/>
        <w:ind w:left="426" w:hanging="426"/>
        <w:jc w:val="both"/>
        <w:rPr>
          <w:rFonts w:ascii="Times New Roman" w:eastAsiaTheme="minorEastAsia" w:hAnsi="Times New Roman" w:cs="Times New Roman"/>
          <w:b/>
          <w:caps/>
          <w:color w:val="auto"/>
          <w:spacing w:val="0"/>
          <w:kern w:val="0"/>
          <w:sz w:val="22"/>
          <w:szCs w:val="22"/>
        </w:rPr>
      </w:pPr>
      <w:r w:rsidRPr="009A238B">
        <w:rPr>
          <w:rFonts w:ascii="Times New Roman" w:eastAsiaTheme="minorEastAsia" w:hAnsi="Times New Roman" w:cs="Times New Roman"/>
          <w:b/>
          <w:caps/>
          <w:color w:val="auto"/>
          <w:spacing w:val="0"/>
          <w:kern w:val="0"/>
          <w:sz w:val="22"/>
          <w:szCs w:val="22"/>
        </w:rPr>
        <w:t>R</w:t>
      </w:r>
      <w:r w:rsidR="00A65653" w:rsidRPr="009A238B">
        <w:rPr>
          <w:rFonts w:ascii="Times New Roman" w:eastAsiaTheme="minorEastAsia" w:hAnsi="Times New Roman" w:cs="Times New Roman"/>
          <w:b/>
          <w:caps/>
          <w:color w:val="auto"/>
          <w:spacing w:val="0"/>
          <w:kern w:val="0"/>
          <w:sz w:val="22"/>
          <w:szCs w:val="22"/>
        </w:rPr>
        <w:t>ESEARCH</w:t>
      </w:r>
      <w:r w:rsidR="00323EE1">
        <w:rPr>
          <w:rFonts w:ascii="Times New Roman" w:eastAsiaTheme="minorEastAsia" w:hAnsi="Times New Roman" w:cs="Times New Roman"/>
          <w:b/>
          <w:caps/>
          <w:color w:val="auto"/>
          <w:spacing w:val="0"/>
          <w:kern w:val="0"/>
          <w:sz w:val="22"/>
          <w:szCs w:val="22"/>
        </w:rPr>
        <w:t xml:space="preserve"> COMPOnents and </w:t>
      </w:r>
      <w:r w:rsidR="00A65653" w:rsidRPr="009A238B">
        <w:rPr>
          <w:rFonts w:ascii="Times New Roman" w:eastAsiaTheme="minorEastAsia" w:hAnsi="Times New Roman" w:cs="Times New Roman"/>
          <w:b/>
          <w:caps/>
          <w:color w:val="auto"/>
          <w:spacing w:val="0"/>
          <w:kern w:val="0"/>
          <w:sz w:val="22"/>
          <w:szCs w:val="22"/>
        </w:rPr>
        <w:t>TOPICS</w:t>
      </w:r>
    </w:p>
    <w:p w14:paraId="77D8B129" w14:textId="4F1173D2" w:rsidR="00717D8C" w:rsidRDefault="00717D8C" w:rsidP="00516880"/>
    <w:p w14:paraId="7B060E5D" w14:textId="6688CC85" w:rsidR="007A3E94" w:rsidRDefault="00323EE1" w:rsidP="00A05A44">
      <w:pPr>
        <w:spacing w:after="0" w:line="240" w:lineRule="auto"/>
        <w:rPr>
          <w:rFonts w:ascii="Times New Roman" w:eastAsia="Arial-BoldMT" w:hAnsi="Times New Roman" w:cs="Times New Roman"/>
          <w:sz w:val="22"/>
        </w:rPr>
      </w:pPr>
      <w:r w:rsidRPr="00761E5B">
        <w:rPr>
          <w:rFonts w:ascii="Times New Roman" w:eastAsia="Arial-BoldMT" w:hAnsi="Times New Roman" w:cs="Times New Roman"/>
          <w:sz w:val="22"/>
        </w:rPr>
        <w:lastRenderedPageBreak/>
        <w:t>The compre</w:t>
      </w:r>
      <w:r>
        <w:rPr>
          <w:rFonts w:ascii="Times New Roman" w:eastAsia="Arial-BoldMT" w:hAnsi="Times New Roman" w:cs="Times New Roman"/>
          <w:sz w:val="22"/>
        </w:rPr>
        <w:t>hensive research study will include the following component</w:t>
      </w:r>
      <w:r w:rsidR="007A3E94">
        <w:rPr>
          <w:rFonts w:ascii="Times New Roman" w:eastAsia="Arial-BoldMT" w:hAnsi="Times New Roman" w:cs="Times New Roman"/>
          <w:sz w:val="22"/>
        </w:rPr>
        <w:t>;</w:t>
      </w:r>
    </w:p>
    <w:p w14:paraId="5AE16F43" w14:textId="77777777" w:rsidR="00A05A44" w:rsidRPr="009A238B" w:rsidRDefault="00A05A44" w:rsidP="00A05A44">
      <w:pPr>
        <w:spacing w:after="0" w:line="240" w:lineRule="auto"/>
        <w:rPr>
          <w:sz w:val="22"/>
        </w:rPr>
      </w:pPr>
    </w:p>
    <w:p w14:paraId="517C8E51" w14:textId="64D798CA" w:rsidR="00E92826" w:rsidRDefault="00E92826" w:rsidP="00A05A44">
      <w:pPr>
        <w:pStyle w:val="Default"/>
        <w:numPr>
          <w:ilvl w:val="0"/>
          <w:numId w:val="7"/>
        </w:numPr>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 xml:space="preserve">Value chain analysis: e.g., mapping the scope of the forced labor and child labor problems in </w:t>
      </w:r>
      <w:r w:rsidR="00D274F4" w:rsidRPr="009A238B">
        <w:rPr>
          <w:rFonts w:ascii="Times New Roman" w:hAnsi="Times New Roman" w:cs="Times New Roman"/>
          <w:color w:val="auto"/>
          <w:sz w:val="22"/>
          <w:szCs w:val="22"/>
        </w:rPr>
        <w:t xml:space="preserve">dried fish </w:t>
      </w:r>
      <w:r w:rsidRPr="009A238B">
        <w:rPr>
          <w:rFonts w:ascii="Times New Roman" w:hAnsi="Times New Roman" w:cs="Times New Roman"/>
          <w:color w:val="auto"/>
          <w:sz w:val="22"/>
          <w:szCs w:val="22"/>
        </w:rPr>
        <w:t>factories; validate what is the quota that forces parents to bring their children to processing plants;</w:t>
      </w:r>
      <w:r w:rsidR="00323EE1">
        <w:rPr>
          <w:rFonts w:ascii="Times New Roman" w:hAnsi="Times New Roman" w:cs="Times New Roman"/>
          <w:color w:val="auto"/>
          <w:sz w:val="22"/>
          <w:szCs w:val="22"/>
        </w:rPr>
        <w:t xml:space="preserve"> and</w:t>
      </w:r>
      <w:r w:rsidRPr="009A238B">
        <w:rPr>
          <w:rFonts w:ascii="Times New Roman" w:hAnsi="Times New Roman" w:cs="Times New Roman"/>
          <w:color w:val="auto"/>
          <w:sz w:val="22"/>
          <w:szCs w:val="22"/>
        </w:rPr>
        <w:t xml:space="preserve"> what are the drivers at the smallholder level</w:t>
      </w:r>
      <w:r w:rsidR="00D274F4" w:rsidRPr="009A238B">
        <w:rPr>
          <w:rFonts w:ascii="Times New Roman" w:hAnsi="Times New Roman" w:cs="Times New Roman"/>
          <w:color w:val="auto"/>
          <w:sz w:val="22"/>
          <w:szCs w:val="22"/>
        </w:rPr>
        <w:t>;</w:t>
      </w:r>
    </w:p>
    <w:p w14:paraId="3E0D6383" w14:textId="78989435" w:rsidR="00323EE1" w:rsidRDefault="00323EE1" w:rsidP="00A05A44">
      <w:pPr>
        <w:pStyle w:val="Default"/>
        <w:numPr>
          <w:ilvl w:val="0"/>
          <w:numId w:val="7"/>
        </w:numPr>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A mapping study of the dried fish enterprises in the project area, to be used as the sampling frame for the quantitative survey;</w:t>
      </w:r>
    </w:p>
    <w:p w14:paraId="7FE0A475" w14:textId="3FCF4D6D" w:rsidR="00323EE1" w:rsidRDefault="00323EE1" w:rsidP="00A05A44">
      <w:pPr>
        <w:pStyle w:val="Default"/>
        <w:numPr>
          <w:ilvl w:val="0"/>
          <w:numId w:val="7"/>
        </w:numPr>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A quantitative survey of a representative sample of children working in the dried fish sector;</w:t>
      </w:r>
    </w:p>
    <w:p w14:paraId="0EDA2212" w14:textId="6733E4DF" w:rsidR="00323EE1" w:rsidRDefault="00323EE1" w:rsidP="00A05A44">
      <w:pPr>
        <w:pStyle w:val="Default"/>
        <w:numPr>
          <w:ilvl w:val="0"/>
          <w:numId w:val="7"/>
        </w:numPr>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Qualitative research </w:t>
      </w:r>
      <w:r w:rsidR="00C4163B">
        <w:rPr>
          <w:rFonts w:ascii="Times New Roman" w:hAnsi="Times New Roman" w:cs="Times New Roman"/>
          <w:color w:val="auto"/>
          <w:sz w:val="22"/>
          <w:szCs w:val="22"/>
        </w:rPr>
        <w:t>which may include</w:t>
      </w:r>
      <w:r>
        <w:rPr>
          <w:rFonts w:ascii="Times New Roman" w:hAnsi="Times New Roman" w:cs="Times New Roman"/>
          <w:color w:val="auto"/>
          <w:sz w:val="22"/>
          <w:szCs w:val="22"/>
        </w:rPr>
        <w:t xml:space="preserve"> key informant </w:t>
      </w:r>
      <w:r w:rsidR="00C4163B">
        <w:rPr>
          <w:rFonts w:ascii="Times New Roman" w:hAnsi="Times New Roman" w:cs="Times New Roman"/>
          <w:color w:val="auto"/>
          <w:sz w:val="22"/>
          <w:szCs w:val="22"/>
        </w:rPr>
        <w:t xml:space="preserve">interviews, focus group discussions, </w:t>
      </w:r>
      <w:r w:rsidR="003F281D">
        <w:rPr>
          <w:rFonts w:ascii="Times New Roman" w:hAnsi="Times New Roman" w:cs="Times New Roman"/>
          <w:color w:val="auto"/>
          <w:sz w:val="22"/>
          <w:szCs w:val="22"/>
        </w:rPr>
        <w:t>case studies and in-depth interviews;</w:t>
      </w:r>
    </w:p>
    <w:p w14:paraId="50760335" w14:textId="0172611A" w:rsidR="003F281D" w:rsidRPr="002E70BE" w:rsidRDefault="003F281D" w:rsidP="002E70BE">
      <w:pPr>
        <w:pStyle w:val="Default"/>
        <w:numPr>
          <w:ilvl w:val="0"/>
          <w:numId w:val="7"/>
        </w:numPr>
        <w:spacing w:after="60"/>
        <w:ind w:left="714" w:hanging="357"/>
        <w:jc w:val="both"/>
        <w:rPr>
          <w:rFonts w:ascii="Times New Roman" w:hAnsi="Times New Roman" w:cs="Times New Roman"/>
          <w:color w:val="auto"/>
          <w:sz w:val="22"/>
          <w:szCs w:val="22"/>
        </w:rPr>
      </w:pPr>
      <w:r w:rsidRPr="003F281D">
        <w:rPr>
          <w:rFonts w:ascii="Times New Roman" w:eastAsia="Times New Roman" w:hAnsi="Times New Roman" w:cs="Times New Roman"/>
          <w:color w:val="000000" w:themeColor="text1"/>
          <w:sz w:val="22"/>
        </w:rPr>
        <w:t>Legal review of CLIMB CL definitions</w:t>
      </w:r>
      <w:r>
        <w:rPr>
          <w:rFonts w:ascii="Times New Roman" w:eastAsia="Times New Roman" w:hAnsi="Times New Roman" w:cs="Times New Roman"/>
          <w:color w:val="000000" w:themeColor="text1"/>
          <w:sz w:val="22"/>
        </w:rPr>
        <w:t xml:space="preserve">, as well as </w:t>
      </w:r>
      <w:r>
        <w:rPr>
          <w:rFonts w:ascii="Times New Roman" w:hAnsi="Times New Roman" w:cs="Times New Roman"/>
          <w:color w:val="auto"/>
          <w:sz w:val="22"/>
          <w:szCs w:val="22"/>
        </w:rPr>
        <w:t>d</w:t>
      </w:r>
      <w:r w:rsidRPr="003F281D">
        <w:rPr>
          <w:rFonts w:ascii="Times New Roman" w:hAnsi="Times New Roman" w:cs="Times New Roman"/>
          <w:color w:val="auto"/>
          <w:sz w:val="22"/>
          <w:szCs w:val="22"/>
        </w:rPr>
        <w:t>ocumenting legal mechanisms, de-facto mechanisms that do or do not exist for grievances</w:t>
      </w:r>
      <w:r>
        <w:rPr>
          <w:rFonts w:ascii="Times New Roman" w:hAnsi="Times New Roman" w:cs="Times New Roman"/>
          <w:color w:val="auto"/>
          <w:sz w:val="22"/>
          <w:szCs w:val="22"/>
        </w:rPr>
        <w:t xml:space="preserve"> and</w:t>
      </w:r>
      <w:r w:rsidRPr="003F281D">
        <w:rPr>
          <w:rFonts w:ascii="Times New Roman" w:hAnsi="Times New Roman" w:cs="Times New Roman"/>
          <w:color w:val="auto"/>
          <w:sz w:val="22"/>
          <w:szCs w:val="22"/>
        </w:rPr>
        <w:t xml:space="preserve"> reporting violations</w:t>
      </w:r>
      <w:r w:rsidR="002E70BE">
        <w:rPr>
          <w:rFonts w:ascii="Times New Roman" w:hAnsi="Times New Roman" w:cs="Times New Roman"/>
          <w:color w:val="auto"/>
          <w:sz w:val="22"/>
          <w:szCs w:val="22"/>
        </w:rPr>
        <w:t>; and an u</w:t>
      </w:r>
      <w:r w:rsidR="002E70BE" w:rsidRPr="009A238B">
        <w:rPr>
          <w:rFonts w:ascii="Times New Roman" w:hAnsi="Times New Roman" w:cs="Times New Roman"/>
          <w:color w:val="auto"/>
          <w:sz w:val="22"/>
          <w:szCs w:val="22"/>
        </w:rPr>
        <w:t>nderstand</w:t>
      </w:r>
      <w:r w:rsidR="002E70BE">
        <w:rPr>
          <w:rFonts w:ascii="Times New Roman" w:hAnsi="Times New Roman" w:cs="Times New Roman"/>
          <w:color w:val="auto"/>
          <w:sz w:val="22"/>
          <w:szCs w:val="22"/>
        </w:rPr>
        <w:t>ing of</w:t>
      </w:r>
      <w:r w:rsidR="002E70BE" w:rsidRPr="009A238B">
        <w:rPr>
          <w:rFonts w:ascii="Times New Roman" w:hAnsi="Times New Roman" w:cs="Times New Roman"/>
          <w:color w:val="auto"/>
          <w:sz w:val="22"/>
          <w:szCs w:val="22"/>
        </w:rPr>
        <w:t xml:space="preserve"> international, national protocols, policies </w:t>
      </w:r>
      <w:r w:rsidR="002E70BE">
        <w:rPr>
          <w:rFonts w:ascii="Times New Roman" w:hAnsi="Times New Roman" w:cs="Times New Roman"/>
          <w:color w:val="auto"/>
          <w:sz w:val="22"/>
          <w:szCs w:val="22"/>
        </w:rPr>
        <w:t>to put the study</w:t>
      </w:r>
      <w:r w:rsidR="002E70BE" w:rsidRPr="009A238B">
        <w:rPr>
          <w:rFonts w:ascii="Times New Roman" w:hAnsi="Times New Roman" w:cs="Times New Roman"/>
          <w:color w:val="auto"/>
          <w:sz w:val="22"/>
          <w:szCs w:val="22"/>
        </w:rPr>
        <w:t xml:space="preserve"> into the local context</w:t>
      </w:r>
    </w:p>
    <w:p w14:paraId="10700CF8" w14:textId="7D50C248" w:rsidR="003F281D" w:rsidRPr="003F281D" w:rsidRDefault="003F281D" w:rsidP="003F281D">
      <w:pPr>
        <w:pStyle w:val="Default"/>
        <w:numPr>
          <w:ilvl w:val="0"/>
          <w:numId w:val="7"/>
        </w:numPr>
        <w:spacing w:after="60"/>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Media review on </w:t>
      </w:r>
      <w:r w:rsidRPr="009A238B">
        <w:rPr>
          <w:rFonts w:ascii="Times New Roman" w:hAnsi="Times New Roman" w:cs="Times New Roman"/>
          <w:color w:val="auto"/>
          <w:sz w:val="22"/>
          <w:szCs w:val="22"/>
        </w:rPr>
        <w:t>to what extent and how is the</w:t>
      </w:r>
      <w:r>
        <w:rPr>
          <w:rFonts w:ascii="Times New Roman" w:hAnsi="Times New Roman" w:cs="Times New Roman"/>
          <w:color w:val="auto"/>
          <w:sz w:val="22"/>
          <w:szCs w:val="22"/>
        </w:rPr>
        <w:t xml:space="preserve"> child labor</w:t>
      </w:r>
      <w:r w:rsidRPr="009A238B">
        <w:rPr>
          <w:rFonts w:ascii="Times New Roman" w:hAnsi="Times New Roman" w:cs="Times New Roman"/>
          <w:color w:val="auto"/>
          <w:sz w:val="22"/>
          <w:szCs w:val="22"/>
        </w:rPr>
        <w:t xml:space="preserve"> issue covered in media</w:t>
      </w:r>
      <w:r>
        <w:rPr>
          <w:rFonts w:ascii="Times New Roman" w:hAnsi="Times New Roman" w:cs="Times New Roman"/>
          <w:color w:val="auto"/>
          <w:sz w:val="22"/>
          <w:szCs w:val="22"/>
        </w:rPr>
        <w:t xml:space="preserve"> currently</w:t>
      </w:r>
    </w:p>
    <w:p w14:paraId="1B49E31C" w14:textId="77777777" w:rsidR="003F281D" w:rsidRPr="009A238B" w:rsidRDefault="003F281D" w:rsidP="003F281D">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 xml:space="preserve">Review of existing CL monitoring and data collection systems </w:t>
      </w:r>
    </w:p>
    <w:p w14:paraId="1ECC5562" w14:textId="77777777" w:rsidR="003F281D" w:rsidRPr="003F281D" w:rsidRDefault="003F281D" w:rsidP="00516880">
      <w:pPr>
        <w:pStyle w:val="Default"/>
        <w:spacing w:after="60"/>
        <w:ind w:left="714"/>
        <w:jc w:val="both"/>
        <w:rPr>
          <w:rFonts w:ascii="Times New Roman" w:hAnsi="Times New Roman" w:cs="Times New Roman"/>
          <w:color w:val="auto"/>
          <w:sz w:val="22"/>
          <w:szCs w:val="22"/>
        </w:rPr>
      </w:pPr>
    </w:p>
    <w:p w14:paraId="05A6C299" w14:textId="6836D753" w:rsidR="003F281D" w:rsidRDefault="003F281D" w:rsidP="0051688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The research will explore the following topics:</w:t>
      </w:r>
    </w:p>
    <w:p w14:paraId="1AEF73AE" w14:textId="77777777" w:rsidR="002E70BE" w:rsidRPr="009A238B" w:rsidRDefault="002E70BE" w:rsidP="00516880">
      <w:pPr>
        <w:pStyle w:val="Default"/>
        <w:jc w:val="both"/>
        <w:rPr>
          <w:rFonts w:ascii="Times New Roman" w:hAnsi="Times New Roman" w:cs="Times New Roman"/>
          <w:color w:val="auto"/>
          <w:sz w:val="22"/>
          <w:szCs w:val="22"/>
        </w:rPr>
      </w:pPr>
    </w:p>
    <w:p w14:paraId="0158AC72" w14:textId="77777777" w:rsidR="002E70BE" w:rsidRDefault="002E70BE" w:rsidP="0048391B">
      <w:pPr>
        <w:pStyle w:val="Default"/>
        <w:numPr>
          <w:ilvl w:val="0"/>
          <w:numId w:val="7"/>
        </w:numPr>
        <w:spacing w:after="60"/>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Characteristics of children working in the DFS including school attendance, educational attainment, household socioeconomic characteristics, and others;</w:t>
      </w:r>
    </w:p>
    <w:p w14:paraId="326C94D7" w14:textId="47E04234" w:rsidR="00E92826" w:rsidRPr="009A238B" w:rsidRDefault="00E92826"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 xml:space="preserve">Gender and social inclusion assessment to understand who is most vulnerable and why, including potential effects of Rohingya migration </w:t>
      </w:r>
    </w:p>
    <w:p w14:paraId="7BA7D02F" w14:textId="793C152B" w:rsidR="00E92826" w:rsidRPr="009A238B" w:rsidRDefault="00E92826"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K</w:t>
      </w:r>
      <w:r w:rsidR="00D26E03">
        <w:rPr>
          <w:rFonts w:ascii="Times New Roman" w:hAnsi="Times New Roman" w:cs="Times New Roman"/>
          <w:color w:val="auto"/>
          <w:sz w:val="22"/>
          <w:szCs w:val="22"/>
        </w:rPr>
        <w:t>nowledge, Attitudes, and Practices (KAP)</w:t>
      </w:r>
      <w:r w:rsidR="00717D8C">
        <w:rPr>
          <w:rFonts w:ascii="Times New Roman" w:hAnsi="Times New Roman" w:cs="Times New Roman"/>
          <w:color w:val="auto"/>
          <w:sz w:val="22"/>
          <w:szCs w:val="22"/>
        </w:rPr>
        <w:t xml:space="preserve"> research</w:t>
      </w:r>
      <w:r w:rsidRPr="009A238B">
        <w:rPr>
          <w:rFonts w:ascii="Times New Roman" w:hAnsi="Times New Roman" w:cs="Times New Roman"/>
          <w:color w:val="auto"/>
          <w:sz w:val="22"/>
          <w:szCs w:val="22"/>
        </w:rPr>
        <w:t xml:space="preserve"> to </w:t>
      </w:r>
      <w:r w:rsidR="00717D8C">
        <w:rPr>
          <w:rFonts w:ascii="Times New Roman" w:hAnsi="Times New Roman" w:cs="Times New Roman"/>
          <w:color w:val="auto"/>
          <w:sz w:val="22"/>
          <w:szCs w:val="22"/>
        </w:rPr>
        <w:t xml:space="preserve">measure project indicators and </w:t>
      </w:r>
      <w:r w:rsidRPr="009A238B">
        <w:rPr>
          <w:rFonts w:ascii="Times New Roman" w:hAnsi="Times New Roman" w:cs="Times New Roman"/>
          <w:color w:val="auto"/>
          <w:sz w:val="22"/>
          <w:szCs w:val="22"/>
        </w:rPr>
        <w:t>inform messages for awareness-raising: e.g., Attitudes and perspectives on child labor and forced labor in the value chain among men, women</w:t>
      </w:r>
      <w:r w:rsidR="00717D8C">
        <w:rPr>
          <w:rFonts w:ascii="Times New Roman" w:hAnsi="Times New Roman" w:cs="Times New Roman"/>
          <w:color w:val="auto"/>
          <w:sz w:val="22"/>
          <w:szCs w:val="22"/>
        </w:rPr>
        <w:t>;</w:t>
      </w:r>
      <w:r w:rsidRPr="009A238B">
        <w:rPr>
          <w:rFonts w:ascii="Times New Roman" w:hAnsi="Times New Roman" w:cs="Times New Roman"/>
          <w:color w:val="auto"/>
          <w:sz w:val="22"/>
          <w:szCs w:val="22"/>
        </w:rPr>
        <w:t xml:space="preserve"> awareness and acceptance of policies</w:t>
      </w:r>
      <w:r w:rsidR="00717D8C">
        <w:rPr>
          <w:rFonts w:ascii="Times New Roman" w:hAnsi="Times New Roman" w:cs="Times New Roman"/>
          <w:color w:val="auto"/>
          <w:sz w:val="22"/>
          <w:szCs w:val="22"/>
        </w:rPr>
        <w:t>; media</w:t>
      </w:r>
      <w:r w:rsidR="00717D8C" w:rsidRPr="00717D8C">
        <w:rPr>
          <w:rFonts w:ascii="Times New Roman" w:hAnsi="Times New Roman" w:cs="Times New Roman"/>
          <w:color w:val="auto"/>
          <w:sz w:val="22"/>
          <w:szCs w:val="22"/>
        </w:rPr>
        <w:t xml:space="preserve"> </w:t>
      </w:r>
      <w:r w:rsidR="00717D8C" w:rsidRPr="009A238B">
        <w:rPr>
          <w:rFonts w:ascii="Times New Roman" w:hAnsi="Times New Roman" w:cs="Times New Roman"/>
          <w:color w:val="auto"/>
          <w:sz w:val="22"/>
          <w:szCs w:val="22"/>
        </w:rPr>
        <w:t>channels</w:t>
      </w:r>
      <w:r w:rsidR="00717D8C">
        <w:rPr>
          <w:rFonts w:ascii="Times New Roman" w:hAnsi="Times New Roman" w:cs="Times New Roman"/>
          <w:color w:val="auto"/>
          <w:sz w:val="22"/>
          <w:szCs w:val="22"/>
        </w:rPr>
        <w:t xml:space="preserve"> through which</w:t>
      </w:r>
      <w:r w:rsidR="00717D8C" w:rsidRPr="009A238B">
        <w:rPr>
          <w:rFonts w:ascii="Times New Roman" w:hAnsi="Times New Roman" w:cs="Times New Roman"/>
          <w:color w:val="auto"/>
          <w:sz w:val="22"/>
          <w:szCs w:val="22"/>
        </w:rPr>
        <w:t xml:space="preserve"> people learn about and engage with issues</w:t>
      </w:r>
      <w:r w:rsidR="00717D8C">
        <w:rPr>
          <w:rFonts w:ascii="Times New Roman" w:hAnsi="Times New Roman" w:cs="Times New Roman"/>
          <w:color w:val="auto"/>
          <w:sz w:val="22"/>
          <w:szCs w:val="22"/>
        </w:rPr>
        <w:t xml:space="preserve"> (qualitative methods)</w:t>
      </w:r>
    </w:p>
    <w:p w14:paraId="14A1B7FF" w14:textId="77777777" w:rsidR="00E92826" w:rsidRPr="009A238B" w:rsidRDefault="00E92826"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Map services available to children engaged in or at risk of child labor, and victims and those vulnerable to forced labor</w:t>
      </w:r>
    </w:p>
    <w:p w14:paraId="1B1C6D35" w14:textId="0EFBB12C" w:rsidR="00E92826" w:rsidRDefault="00E92826"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Positive devian</w:t>
      </w:r>
      <w:r w:rsidR="00717D8C">
        <w:rPr>
          <w:rFonts w:ascii="Times New Roman" w:hAnsi="Times New Roman" w:cs="Times New Roman"/>
          <w:color w:val="auto"/>
          <w:sz w:val="22"/>
          <w:szCs w:val="22"/>
        </w:rPr>
        <w:t xml:space="preserve">ce: </w:t>
      </w:r>
      <w:r w:rsidRPr="009A238B">
        <w:rPr>
          <w:rFonts w:ascii="Times New Roman" w:hAnsi="Times New Roman" w:cs="Times New Roman"/>
          <w:color w:val="auto"/>
          <w:sz w:val="22"/>
          <w:szCs w:val="22"/>
        </w:rPr>
        <w:t xml:space="preserve"> what enables certain individuals of the same socioeconomic status to avoid child labor and forced labor practices </w:t>
      </w:r>
    </w:p>
    <w:p w14:paraId="381E2C42" w14:textId="77777777" w:rsidR="00402C20" w:rsidRDefault="00402C20" w:rsidP="00402C20">
      <w:pPr>
        <w:pStyle w:val="Default"/>
        <w:spacing w:after="60"/>
        <w:jc w:val="both"/>
        <w:rPr>
          <w:rFonts w:ascii="Times New Roman" w:hAnsi="Times New Roman" w:cs="Times New Roman"/>
          <w:color w:val="auto"/>
          <w:sz w:val="22"/>
          <w:szCs w:val="22"/>
        </w:rPr>
      </w:pPr>
    </w:p>
    <w:p w14:paraId="1D1E05D6" w14:textId="7CEE557E" w:rsidR="00E92826" w:rsidRPr="009A238B" w:rsidRDefault="002E70BE" w:rsidP="00402C20">
      <w:pPr>
        <w:pStyle w:val="Default"/>
        <w:spacing w:after="60"/>
        <w:jc w:val="both"/>
        <w:rPr>
          <w:rFonts w:ascii="Times New Roman" w:hAnsi="Times New Roman" w:cs="Times New Roman"/>
          <w:color w:val="auto"/>
          <w:sz w:val="22"/>
          <w:szCs w:val="22"/>
        </w:rPr>
      </w:pPr>
      <w:r>
        <w:rPr>
          <w:rFonts w:ascii="Times New Roman" w:hAnsi="Times New Roman" w:cs="Times New Roman"/>
          <w:color w:val="auto"/>
          <w:sz w:val="22"/>
          <w:szCs w:val="22"/>
        </w:rPr>
        <w:t>The outputs from the research study will include the s</w:t>
      </w:r>
      <w:r w:rsidR="00E92826" w:rsidRPr="009A238B">
        <w:rPr>
          <w:rFonts w:ascii="Times New Roman" w:hAnsi="Times New Roman" w:cs="Times New Roman"/>
          <w:color w:val="auto"/>
          <w:sz w:val="22"/>
          <w:szCs w:val="22"/>
        </w:rPr>
        <w:t xml:space="preserve">haring of </w:t>
      </w:r>
      <w:r>
        <w:rPr>
          <w:rFonts w:ascii="Times New Roman" w:hAnsi="Times New Roman" w:cs="Times New Roman"/>
          <w:color w:val="auto"/>
          <w:sz w:val="22"/>
          <w:szCs w:val="22"/>
        </w:rPr>
        <w:t xml:space="preserve">the findings </w:t>
      </w:r>
      <w:r w:rsidR="00E92826" w:rsidRPr="009A238B">
        <w:rPr>
          <w:rFonts w:ascii="Times New Roman" w:hAnsi="Times New Roman" w:cs="Times New Roman"/>
          <w:color w:val="auto"/>
          <w:sz w:val="22"/>
          <w:szCs w:val="22"/>
        </w:rPr>
        <w:t>with CSOs, government agencies and other stakeholder groups for increased understanding of child labor and forced labor</w:t>
      </w:r>
      <w:r>
        <w:rPr>
          <w:rFonts w:ascii="Times New Roman" w:hAnsi="Times New Roman" w:cs="Times New Roman"/>
          <w:color w:val="auto"/>
          <w:sz w:val="22"/>
          <w:szCs w:val="22"/>
        </w:rPr>
        <w:t>.</w:t>
      </w:r>
      <w:r w:rsidR="00E92826" w:rsidRPr="009A238B">
        <w:rPr>
          <w:rFonts w:ascii="Times New Roman" w:hAnsi="Times New Roman" w:cs="Times New Roman"/>
          <w:color w:val="auto"/>
          <w:sz w:val="22"/>
          <w:szCs w:val="22"/>
        </w:rPr>
        <w:t xml:space="preserve"> </w:t>
      </w:r>
    </w:p>
    <w:p w14:paraId="14145169" w14:textId="6A83D26E" w:rsidR="00FB6A52" w:rsidRPr="009A238B" w:rsidRDefault="00FB6A52" w:rsidP="00FB6A52">
      <w:pPr>
        <w:spacing w:after="0" w:line="240" w:lineRule="auto"/>
        <w:jc w:val="both"/>
        <w:rPr>
          <w:rFonts w:ascii="Times New Roman" w:hAnsi="Times New Roman" w:cs="Times New Roman"/>
          <w:sz w:val="22"/>
        </w:rPr>
      </w:pPr>
    </w:p>
    <w:p w14:paraId="5E2CA305" w14:textId="36FC453F" w:rsidR="00FB6A52" w:rsidRPr="009A238B" w:rsidRDefault="00496263" w:rsidP="00A05A44">
      <w:pPr>
        <w:pStyle w:val="Title"/>
        <w:numPr>
          <w:ilvl w:val="0"/>
          <w:numId w:val="19"/>
        </w:numPr>
        <w:spacing w:after="0"/>
        <w:ind w:left="425" w:hanging="425"/>
        <w:jc w:val="both"/>
        <w:rPr>
          <w:rFonts w:ascii="Times New Roman" w:hAnsi="Times New Roman" w:cs="Times New Roman"/>
          <w:b/>
          <w:sz w:val="22"/>
          <w:szCs w:val="22"/>
        </w:rPr>
      </w:pPr>
      <w:r>
        <w:rPr>
          <w:rFonts w:ascii="Times New Roman" w:eastAsiaTheme="minorEastAsia" w:hAnsi="Times New Roman" w:cs="Times New Roman"/>
          <w:b/>
          <w:caps/>
          <w:color w:val="auto"/>
          <w:spacing w:val="0"/>
          <w:kern w:val="0"/>
          <w:sz w:val="22"/>
          <w:szCs w:val="22"/>
        </w:rPr>
        <w:t>DELIVERABLES</w:t>
      </w:r>
      <w:r w:rsidR="00FB6A52" w:rsidRPr="009A238B">
        <w:rPr>
          <w:rFonts w:ascii="Times New Roman" w:eastAsiaTheme="minorEastAsia" w:hAnsi="Times New Roman" w:cs="Times New Roman"/>
          <w:b/>
          <w:caps/>
          <w:color w:val="auto"/>
          <w:spacing w:val="0"/>
          <w:kern w:val="0"/>
          <w:sz w:val="22"/>
          <w:szCs w:val="22"/>
        </w:rPr>
        <w:br/>
      </w:r>
    </w:p>
    <w:p w14:paraId="68092C9B" w14:textId="713DBDCE" w:rsidR="0029078C" w:rsidRPr="00CA1DF6" w:rsidRDefault="00FB6A52" w:rsidP="00FB6A52">
      <w:pPr>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The selected </w:t>
      </w:r>
      <w:r w:rsidR="00DC1C74">
        <w:rPr>
          <w:rFonts w:ascii="Times New Roman" w:hAnsi="Times New Roman" w:cs="Times New Roman"/>
          <w:sz w:val="22"/>
        </w:rPr>
        <w:t>research partner</w:t>
      </w:r>
      <w:r w:rsidR="003F0035" w:rsidRPr="009A238B">
        <w:rPr>
          <w:rFonts w:ascii="Times New Roman" w:hAnsi="Times New Roman" w:cs="Times New Roman"/>
          <w:sz w:val="22"/>
        </w:rPr>
        <w:t xml:space="preserve"> </w:t>
      </w:r>
      <w:r w:rsidR="00DC1C74">
        <w:rPr>
          <w:rFonts w:ascii="Times New Roman" w:hAnsi="Times New Roman" w:cs="Times New Roman"/>
          <w:sz w:val="22"/>
        </w:rPr>
        <w:t>will</w:t>
      </w:r>
      <w:r w:rsidRPr="009A238B">
        <w:rPr>
          <w:rFonts w:ascii="Times New Roman" w:hAnsi="Times New Roman" w:cs="Times New Roman"/>
          <w:sz w:val="22"/>
        </w:rPr>
        <w:t xml:space="preserve"> develop </w:t>
      </w:r>
      <w:r w:rsidR="00DC1C74">
        <w:rPr>
          <w:rFonts w:ascii="Times New Roman" w:hAnsi="Times New Roman" w:cs="Times New Roman"/>
          <w:sz w:val="22"/>
        </w:rPr>
        <w:t>with the CLIMB team the</w:t>
      </w:r>
      <w:r w:rsidRPr="009A238B">
        <w:rPr>
          <w:rFonts w:ascii="Times New Roman" w:hAnsi="Times New Roman" w:cs="Times New Roman"/>
          <w:sz w:val="22"/>
        </w:rPr>
        <w:t xml:space="preserve"> research methodology and coordinate the </w:t>
      </w:r>
      <w:r w:rsidR="00DC1C74">
        <w:rPr>
          <w:rFonts w:ascii="Times New Roman" w:hAnsi="Times New Roman" w:cs="Times New Roman"/>
          <w:sz w:val="22"/>
        </w:rPr>
        <w:t xml:space="preserve">research </w:t>
      </w:r>
      <w:r w:rsidRPr="009A238B">
        <w:rPr>
          <w:rFonts w:ascii="Times New Roman" w:hAnsi="Times New Roman" w:cs="Times New Roman"/>
          <w:sz w:val="22"/>
        </w:rPr>
        <w:t>activities to</w:t>
      </w:r>
      <w:r w:rsidR="00DC1C74">
        <w:rPr>
          <w:rFonts w:ascii="Times New Roman" w:hAnsi="Times New Roman" w:cs="Times New Roman"/>
          <w:sz w:val="22"/>
        </w:rPr>
        <w:t xml:space="preserve"> provide the following deliverables that contribute to</w:t>
      </w:r>
      <w:r w:rsidRPr="009A238B">
        <w:rPr>
          <w:rFonts w:ascii="Times New Roman" w:hAnsi="Times New Roman" w:cs="Times New Roman"/>
          <w:sz w:val="22"/>
        </w:rPr>
        <w:t xml:space="preserve"> </w:t>
      </w:r>
      <w:r w:rsidR="002B2604" w:rsidRPr="00CA1DF6">
        <w:rPr>
          <w:rFonts w:ascii="Times New Roman" w:hAnsi="Times New Roman" w:cs="Times New Roman"/>
          <w:sz w:val="22"/>
        </w:rPr>
        <w:t>Outcome 1:</w:t>
      </w:r>
      <w:r w:rsidRPr="00CA1DF6">
        <w:rPr>
          <w:rFonts w:ascii="Times New Roman" w:hAnsi="Times New Roman" w:cs="Times New Roman"/>
          <w:sz w:val="22"/>
        </w:rPr>
        <w:t xml:space="preserve"> </w:t>
      </w:r>
      <w:r w:rsidR="0029078C" w:rsidRPr="00CA1DF6">
        <w:rPr>
          <w:rFonts w:ascii="Times New Roman" w:hAnsi="Times New Roman" w:cs="Times New Roman"/>
          <w:sz w:val="22"/>
        </w:rPr>
        <w:t>Improved capacity of civil society to identify and document accurate, timely, and user-friendly information on the nature and scope of CL, FCL, and unacceptable conditions of work for children in DFS</w:t>
      </w:r>
      <w:r w:rsidR="00DC1C74" w:rsidRPr="00CA1DF6">
        <w:rPr>
          <w:rFonts w:ascii="Times New Roman" w:hAnsi="Times New Roman" w:cs="Times New Roman"/>
          <w:sz w:val="22"/>
        </w:rPr>
        <w:t xml:space="preserve">. </w:t>
      </w:r>
    </w:p>
    <w:p w14:paraId="68A76977" w14:textId="6159924A" w:rsidR="00317BBF" w:rsidRDefault="00317BBF" w:rsidP="00FB6A52">
      <w:pPr>
        <w:spacing w:after="0" w:line="240" w:lineRule="auto"/>
        <w:jc w:val="both"/>
        <w:rPr>
          <w:rFonts w:ascii="Times New Roman" w:hAnsi="Times New Roman" w:cs="Times New Roman"/>
          <w:sz w:val="22"/>
        </w:rPr>
      </w:pPr>
    </w:p>
    <w:p w14:paraId="444E0CA1" w14:textId="0610B16F" w:rsidR="00CA1DF6" w:rsidRPr="00075663" w:rsidRDefault="00CA1DF6" w:rsidP="00FB6A52">
      <w:pPr>
        <w:spacing w:after="0" w:line="240" w:lineRule="auto"/>
        <w:jc w:val="both"/>
        <w:rPr>
          <w:rFonts w:ascii="Times New Roman" w:hAnsi="Times New Roman" w:cs="Times New Roman"/>
          <w:sz w:val="22"/>
        </w:rPr>
      </w:pPr>
      <w:r w:rsidRPr="00075663">
        <w:rPr>
          <w:rFonts w:ascii="Times New Roman" w:hAnsi="Times New Roman" w:cs="Times New Roman"/>
          <w:sz w:val="22"/>
        </w:rPr>
        <w:t>The selected research partner will propose due date aligned with the</w:t>
      </w:r>
      <w:r w:rsidR="00075663" w:rsidRPr="00075663">
        <w:rPr>
          <w:rFonts w:ascii="Times New Roman" w:hAnsi="Times New Roman" w:cs="Times New Roman"/>
          <w:sz w:val="22"/>
        </w:rPr>
        <w:t xml:space="preserve"> projected</w:t>
      </w:r>
      <w:r w:rsidRPr="00075663">
        <w:rPr>
          <w:rFonts w:ascii="Times New Roman" w:hAnsi="Times New Roman" w:cs="Times New Roman"/>
          <w:sz w:val="22"/>
        </w:rPr>
        <w:t xml:space="preserve"> late November 2018 start date, March 2019 completion date for Deliverables 1</w:t>
      </w:r>
      <w:r w:rsidR="00710171">
        <w:rPr>
          <w:rFonts w:ascii="Times New Roman" w:hAnsi="Times New Roman" w:cs="Times New Roman"/>
          <w:sz w:val="22"/>
        </w:rPr>
        <w:t>-</w:t>
      </w:r>
      <w:r w:rsidRPr="00075663">
        <w:rPr>
          <w:rFonts w:ascii="Times New Roman" w:hAnsi="Times New Roman" w:cs="Times New Roman"/>
          <w:sz w:val="22"/>
        </w:rPr>
        <w:t>1</w:t>
      </w:r>
      <w:r w:rsidR="00717D8C">
        <w:rPr>
          <w:rFonts w:ascii="Times New Roman" w:hAnsi="Times New Roman" w:cs="Times New Roman"/>
          <w:sz w:val="22"/>
        </w:rPr>
        <w:t>2</w:t>
      </w:r>
      <w:r w:rsidRPr="00075663">
        <w:rPr>
          <w:rFonts w:ascii="Times New Roman" w:hAnsi="Times New Roman" w:cs="Times New Roman"/>
          <w:sz w:val="22"/>
        </w:rPr>
        <w:t xml:space="preserve">; and </w:t>
      </w:r>
      <w:r w:rsidR="00075663" w:rsidRPr="00075663">
        <w:rPr>
          <w:rFonts w:ascii="Times New Roman" w:hAnsi="Times New Roman" w:cs="Times New Roman"/>
          <w:sz w:val="22"/>
        </w:rPr>
        <w:t>the January 2019 – December 2021 timeframe for deliverables 1</w:t>
      </w:r>
      <w:r w:rsidR="00717D8C">
        <w:rPr>
          <w:rFonts w:ascii="Times New Roman" w:hAnsi="Times New Roman" w:cs="Times New Roman"/>
          <w:sz w:val="22"/>
        </w:rPr>
        <w:t>3</w:t>
      </w:r>
      <w:r w:rsidR="00075663" w:rsidRPr="00075663">
        <w:rPr>
          <w:rFonts w:ascii="Times New Roman" w:hAnsi="Times New Roman" w:cs="Times New Roman"/>
          <w:sz w:val="22"/>
        </w:rPr>
        <w:t>-1</w:t>
      </w:r>
      <w:r w:rsidR="00717D8C">
        <w:rPr>
          <w:rFonts w:ascii="Times New Roman" w:hAnsi="Times New Roman" w:cs="Times New Roman"/>
          <w:sz w:val="22"/>
        </w:rPr>
        <w:t>5</w:t>
      </w:r>
      <w:r w:rsidR="00075663" w:rsidRPr="00075663">
        <w:rPr>
          <w:rFonts w:ascii="Times New Roman" w:hAnsi="Times New Roman" w:cs="Times New Roman"/>
          <w:sz w:val="22"/>
        </w:rPr>
        <w:t>.</w:t>
      </w:r>
    </w:p>
    <w:bookmarkEnd w:id="4"/>
    <w:p w14:paraId="4991A487" w14:textId="77777777" w:rsidR="00CA1DF6" w:rsidRPr="00496263" w:rsidRDefault="00CA1DF6" w:rsidP="00CA1DF6">
      <w:pPr>
        <w:tabs>
          <w:tab w:val="left" w:pos="-720"/>
        </w:tabs>
        <w:suppressAutoHyphens/>
        <w:spacing w:after="0"/>
        <w:rPr>
          <w:rFonts w:ascii="Times New Roman" w:hAnsi="Times New Roman" w:cs="Times New Roman"/>
          <w:spacing w:val="-3"/>
          <w:sz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55"/>
        <w:gridCol w:w="1550"/>
        <w:gridCol w:w="2050"/>
      </w:tblGrid>
      <w:tr w:rsidR="00CA1DF6" w:rsidRPr="00496263" w14:paraId="6E98D98B" w14:textId="77777777" w:rsidTr="00402C20">
        <w:trPr>
          <w:trHeight w:val="564"/>
          <w:tblHeader/>
        </w:trPr>
        <w:tc>
          <w:tcPr>
            <w:tcW w:w="510" w:type="dxa"/>
            <w:shd w:val="clear" w:color="000000" w:fill="D9D9D9"/>
            <w:vAlign w:val="center"/>
            <w:hideMark/>
          </w:tcPr>
          <w:p w14:paraId="7361BADD" w14:textId="77777777" w:rsidR="00CA1DF6" w:rsidRPr="00496263" w:rsidRDefault="00CA1DF6" w:rsidP="00A92BE2">
            <w:pPr>
              <w:spacing w:after="0" w:line="240" w:lineRule="auto"/>
              <w:rPr>
                <w:rFonts w:ascii="Times New Roman" w:eastAsia="Times New Roman" w:hAnsi="Times New Roman" w:cs="Times New Roman"/>
                <w:b/>
                <w:bCs/>
                <w:color w:val="000000"/>
                <w:sz w:val="22"/>
              </w:rPr>
            </w:pPr>
            <w:bookmarkStart w:id="5" w:name="RANGE!A1"/>
            <w:r w:rsidRPr="00496263">
              <w:rPr>
                <w:rFonts w:ascii="Times New Roman" w:eastAsia="Times New Roman" w:hAnsi="Times New Roman" w:cs="Times New Roman"/>
                <w:b/>
                <w:bCs/>
                <w:color w:val="000000"/>
                <w:sz w:val="22"/>
              </w:rPr>
              <w:lastRenderedPageBreak/>
              <w:t>No</w:t>
            </w:r>
            <w:bookmarkEnd w:id="5"/>
          </w:p>
        </w:tc>
        <w:tc>
          <w:tcPr>
            <w:tcW w:w="5155" w:type="dxa"/>
            <w:shd w:val="clear" w:color="000000" w:fill="D9D9D9"/>
            <w:vAlign w:val="center"/>
            <w:hideMark/>
          </w:tcPr>
          <w:p w14:paraId="074A98BD" w14:textId="77777777" w:rsidR="00CA1DF6" w:rsidRPr="00496263" w:rsidRDefault="00CA1DF6" w:rsidP="00A92BE2">
            <w:pPr>
              <w:spacing w:after="0" w:line="240" w:lineRule="auto"/>
              <w:rPr>
                <w:rFonts w:ascii="Times New Roman" w:eastAsia="Times New Roman" w:hAnsi="Times New Roman" w:cs="Times New Roman"/>
                <w:b/>
                <w:bCs/>
                <w:color w:val="000000"/>
                <w:sz w:val="22"/>
              </w:rPr>
            </w:pPr>
            <w:r w:rsidRPr="00496263">
              <w:rPr>
                <w:rFonts w:ascii="Times New Roman" w:eastAsia="Times New Roman" w:hAnsi="Times New Roman" w:cs="Times New Roman"/>
                <w:b/>
                <w:bCs/>
                <w:color w:val="000000"/>
                <w:sz w:val="22"/>
              </w:rPr>
              <w:t>Deliverables</w:t>
            </w:r>
          </w:p>
        </w:tc>
        <w:tc>
          <w:tcPr>
            <w:tcW w:w="1550" w:type="dxa"/>
            <w:shd w:val="clear" w:color="000000" w:fill="D9D9D9"/>
            <w:vAlign w:val="center"/>
            <w:hideMark/>
          </w:tcPr>
          <w:p w14:paraId="2EABF952" w14:textId="77777777" w:rsidR="00CA1DF6" w:rsidRDefault="00CA1DF6" w:rsidP="00A92BE2">
            <w:pPr>
              <w:spacing w:after="0" w:line="240" w:lineRule="auto"/>
              <w:rPr>
                <w:rFonts w:ascii="Times New Roman" w:eastAsia="Times New Roman" w:hAnsi="Times New Roman" w:cs="Times New Roman"/>
                <w:b/>
                <w:bCs/>
                <w:color w:val="000000"/>
                <w:sz w:val="22"/>
              </w:rPr>
            </w:pPr>
            <w:r w:rsidRPr="00496263">
              <w:rPr>
                <w:rFonts w:ascii="Times New Roman" w:eastAsia="Times New Roman" w:hAnsi="Times New Roman" w:cs="Times New Roman"/>
                <w:b/>
                <w:bCs/>
                <w:color w:val="000000"/>
                <w:sz w:val="22"/>
              </w:rPr>
              <w:t xml:space="preserve"> Amount* </w:t>
            </w:r>
          </w:p>
          <w:p w14:paraId="53D2463A" w14:textId="2045868D" w:rsidR="001B2CEF" w:rsidRPr="00496263" w:rsidRDefault="001B2CEF" w:rsidP="00A92BE2">
            <w:pPr>
              <w:spacing w:after="0" w:line="240" w:lineRule="auto"/>
              <w:rPr>
                <w:rFonts w:ascii="Times New Roman" w:eastAsia="Times New Roman" w:hAnsi="Times New Roman" w:cs="Times New Roman"/>
                <w:b/>
                <w:bCs/>
                <w:color w:val="000000"/>
                <w:sz w:val="22"/>
              </w:rPr>
            </w:pPr>
            <w:r w:rsidRPr="001B2CEF">
              <w:rPr>
                <w:rFonts w:ascii="Times New Roman" w:eastAsia="Times New Roman" w:hAnsi="Times New Roman" w:cs="Times New Roman"/>
                <w:b/>
                <w:bCs/>
                <w:color w:val="FF0000"/>
                <w:sz w:val="18"/>
              </w:rPr>
              <w:t>(To be proposed by Research Partner)</w:t>
            </w:r>
          </w:p>
        </w:tc>
        <w:tc>
          <w:tcPr>
            <w:tcW w:w="2050" w:type="dxa"/>
            <w:shd w:val="clear" w:color="000000" w:fill="D9D9D9"/>
            <w:vAlign w:val="center"/>
            <w:hideMark/>
          </w:tcPr>
          <w:p w14:paraId="5D0917BC" w14:textId="77777777" w:rsidR="00CA1DF6" w:rsidRDefault="00CA1DF6" w:rsidP="00A92BE2">
            <w:pPr>
              <w:spacing w:after="0" w:line="240" w:lineRule="auto"/>
              <w:rPr>
                <w:rFonts w:ascii="Times New Roman" w:eastAsia="Times New Roman" w:hAnsi="Times New Roman" w:cs="Times New Roman"/>
                <w:b/>
                <w:bCs/>
                <w:color w:val="000000"/>
                <w:sz w:val="22"/>
              </w:rPr>
            </w:pPr>
            <w:r w:rsidRPr="00496263">
              <w:rPr>
                <w:rFonts w:ascii="Times New Roman" w:eastAsia="Times New Roman" w:hAnsi="Times New Roman" w:cs="Times New Roman"/>
                <w:b/>
                <w:bCs/>
                <w:color w:val="000000"/>
                <w:sz w:val="22"/>
              </w:rPr>
              <w:t>Due Date</w:t>
            </w:r>
          </w:p>
          <w:p w14:paraId="44DD086B" w14:textId="40E05D9D" w:rsidR="0062402F" w:rsidRPr="00496263" w:rsidRDefault="0062402F" w:rsidP="00A92BE2">
            <w:pPr>
              <w:spacing w:after="0" w:line="240" w:lineRule="auto"/>
              <w:rPr>
                <w:rFonts w:ascii="Times New Roman" w:eastAsia="Times New Roman" w:hAnsi="Times New Roman" w:cs="Times New Roman"/>
                <w:b/>
                <w:bCs/>
                <w:color w:val="000000"/>
                <w:sz w:val="22"/>
              </w:rPr>
            </w:pPr>
            <w:r w:rsidRPr="001B2CEF">
              <w:rPr>
                <w:rFonts w:ascii="Times New Roman" w:eastAsia="Times New Roman" w:hAnsi="Times New Roman" w:cs="Times New Roman"/>
                <w:b/>
                <w:bCs/>
                <w:color w:val="FF0000"/>
                <w:sz w:val="18"/>
              </w:rPr>
              <w:t>(To be proposed by Research Partner)</w:t>
            </w:r>
          </w:p>
        </w:tc>
      </w:tr>
      <w:tr w:rsidR="00CA1DF6" w:rsidRPr="00496263" w14:paraId="60BF70DC" w14:textId="77777777" w:rsidTr="0062402F">
        <w:trPr>
          <w:trHeight w:val="564"/>
        </w:trPr>
        <w:tc>
          <w:tcPr>
            <w:tcW w:w="510" w:type="dxa"/>
            <w:shd w:val="clear" w:color="auto" w:fill="auto"/>
            <w:vAlign w:val="center"/>
            <w:hideMark/>
          </w:tcPr>
          <w:p w14:paraId="78DEA02E"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1</w:t>
            </w:r>
          </w:p>
        </w:tc>
        <w:tc>
          <w:tcPr>
            <w:tcW w:w="5155" w:type="dxa"/>
            <w:shd w:val="clear" w:color="auto" w:fill="auto"/>
            <w:vAlign w:val="center"/>
            <w:hideMark/>
          </w:tcPr>
          <w:p w14:paraId="0FB3FA20" w14:textId="77777777" w:rsidR="00CA1DF6" w:rsidRPr="00496263" w:rsidRDefault="00CA1DF6" w:rsidP="00A92BE2">
            <w:pPr>
              <w:spacing w:after="0" w:line="240" w:lineRule="auto"/>
              <w:rPr>
                <w:rFonts w:ascii="Times New Roman" w:eastAsia="Times New Roman" w:hAnsi="Times New Roman" w:cs="Times New Roman"/>
                <w:color w:val="000000" w:themeColor="text1"/>
                <w:sz w:val="22"/>
              </w:rPr>
            </w:pPr>
            <w:r w:rsidRPr="00496263">
              <w:rPr>
                <w:rFonts w:ascii="Times New Roman" w:eastAsia="Times New Roman" w:hAnsi="Times New Roman" w:cs="Times New Roman"/>
                <w:color w:val="000000" w:themeColor="text1"/>
                <w:sz w:val="22"/>
              </w:rPr>
              <w:t>Literature review and annotated bibliography according to WI template, approved by DOL</w:t>
            </w:r>
          </w:p>
        </w:tc>
        <w:tc>
          <w:tcPr>
            <w:tcW w:w="1550" w:type="dxa"/>
            <w:shd w:val="clear" w:color="auto" w:fill="auto"/>
            <w:vAlign w:val="center"/>
            <w:hideMark/>
          </w:tcPr>
          <w:p w14:paraId="068F6962" w14:textId="6402B350"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c>
          <w:tcPr>
            <w:tcW w:w="2050" w:type="dxa"/>
            <w:shd w:val="clear" w:color="auto" w:fill="auto"/>
            <w:vAlign w:val="center"/>
          </w:tcPr>
          <w:p w14:paraId="46CA7A37" w14:textId="0E771841"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r>
      <w:tr w:rsidR="00CA1DF6" w:rsidRPr="00496263" w14:paraId="548FB5A0" w14:textId="77777777" w:rsidTr="0062402F">
        <w:trPr>
          <w:trHeight w:val="564"/>
        </w:trPr>
        <w:tc>
          <w:tcPr>
            <w:tcW w:w="510" w:type="dxa"/>
            <w:shd w:val="clear" w:color="auto" w:fill="auto"/>
            <w:vAlign w:val="center"/>
            <w:hideMark/>
          </w:tcPr>
          <w:p w14:paraId="2B59A2CE"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2</w:t>
            </w:r>
          </w:p>
        </w:tc>
        <w:tc>
          <w:tcPr>
            <w:tcW w:w="5155" w:type="dxa"/>
            <w:shd w:val="clear" w:color="auto" w:fill="auto"/>
            <w:vAlign w:val="center"/>
            <w:hideMark/>
          </w:tcPr>
          <w:p w14:paraId="28C78E7B" w14:textId="77777777" w:rsidR="00CA1DF6" w:rsidRPr="00496263" w:rsidRDefault="00CA1DF6" w:rsidP="00A92BE2">
            <w:pPr>
              <w:spacing w:after="0" w:line="240" w:lineRule="auto"/>
              <w:rPr>
                <w:rFonts w:ascii="Times New Roman" w:eastAsia="Times New Roman" w:hAnsi="Times New Roman" w:cs="Times New Roman"/>
                <w:color w:val="000000" w:themeColor="text1"/>
                <w:sz w:val="22"/>
              </w:rPr>
            </w:pPr>
            <w:r w:rsidRPr="00496263">
              <w:rPr>
                <w:rFonts w:ascii="Times New Roman" w:eastAsia="Times New Roman" w:hAnsi="Times New Roman" w:cs="Times New Roman"/>
                <w:color w:val="000000" w:themeColor="text1"/>
                <w:sz w:val="22"/>
              </w:rPr>
              <w:t>Legal review of CLIMB CL definitions and outline of CL/FCL grievance procedures (draft)</w:t>
            </w:r>
          </w:p>
        </w:tc>
        <w:tc>
          <w:tcPr>
            <w:tcW w:w="1550" w:type="dxa"/>
            <w:shd w:val="clear" w:color="auto" w:fill="auto"/>
            <w:vAlign w:val="center"/>
            <w:hideMark/>
          </w:tcPr>
          <w:p w14:paraId="0AB1CFC4" w14:textId="56A5FC06"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c>
          <w:tcPr>
            <w:tcW w:w="2050" w:type="dxa"/>
            <w:shd w:val="clear" w:color="auto" w:fill="auto"/>
            <w:vAlign w:val="center"/>
          </w:tcPr>
          <w:p w14:paraId="627C45D4" w14:textId="09EA21E6"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r>
      <w:tr w:rsidR="00CA1DF6" w:rsidRPr="00496263" w14:paraId="1425967F" w14:textId="77777777" w:rsidTr="0062402F">
        <w:trPr>
          <w:trHeight w:val="564"/>
        </w:trPr>
        <w:tc>
          <w:tcPr>
            <w:tcW w:w="510" w:type="dxa"/>
            <w:shd w:val="clear" w:color="auto" w:fill="auto"/>
            <w:vAlign w:val="center"/>
            <w:hideMark/>
          </w:tcPr>
          <w:p w14:paraId="28378C46"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3</w:t>
            </w:r>
          </w:p>
        </w:tc>
        <w:tc>
          <w:tcPr>
            <w:tcW w:w="5155" w:type="dxa"/>
            <w:shd w:val="clear" w:color="auto" w:fill="auto"/>
            <w:vAlign w:val="center"/>
            <w:hideMark/>
          </w:tcPr>
          <w:p w14:paraId="760D2867" w14:textId="77777777" w:rsidR="00CA1DF6" w:rsidRPr="00496263" w:rsidRDefault="00CA1DF6" w:rsidP="00A92BE2">
            <w:pPr>
              <w:spacing w:after="0" w:line="240" w:lineRule="auto"/>
              <w:rPr>
                <w:rFonts w:ascii="Times New Roman" w:eastAsia="Times New Roman" w:hAnsi="Times New Roman" w:cs="Times New Roman"/>
                <w:color w:val="000000" w:themeColor="text1"/>
                <w:sz w:val="22"/>
              </w:rPr>
            </w:pPr>
            <w:r w:rsidRPr="00496263">
              <w:rPr>
                <w:rFonts w:ascii="Times New Roman" w:eastAsia="Times New Roman" w:hAnsi="Times New Roman" w:cs="Times New Roman"/>
                <w:color w:val="000000" w:themeColor="text1"/>
                <w:sz w:val="22"/>
              </w:rPr>
              <w:t>Methodology for comprehensive research study with Gantt chart, approved by WI and DOL</w:t>
            </w:r>
          </w:p>
        </w:tc>
        <w:tc>
          <w:tcPr>
            <w:tcW w:w="1550" w:type="dxa"/>
            <w:shd w:val="clear" w:color="auto" w:fill="auto"/>
            <w:vAlign w:val="center"/>
            <w:hideMark/>
          </w:tcPr>
          <w:p w14:paraId="71D3E27D" w14:textId="38C2449A"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c>
          <w:tcPr>
            <w:tcW w:w="2050" w:type="dxa"/>
            <w:shd w:val="clear" w:color="auto" w:fill="auto"/>
            <w:vAlign w:val="center"/>
          </w:tcPr>
          <w:p w14:paraId="68A4C4FA" w14:textId="76233571"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r>
      <w:tr w:rsidR="00CA1DF6" w:rsidRPr="00496263" w14:paraId="762D5161" w14:textId="77777777" w:rsidTr="0062402F">
        <w:trPr>
          <w:trHeight w:val="564"/>
        </w:trPr>
        <w:tc>
          <w:tcPr>
            <w:tcW w:w="510" w:type="dxa"/>
            <w:shd w:val="clear" w:color="auto" w:fill="auto"/>
            <w:vAlign w:val="center"/>
            <w:hideMark/>
          </w:tcPr>
          <w:p w14:paraId="010B3A4A"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4</w:t>
            </w:r>
          </w:p>
        </w:tc>
        <w:tc>
          <w:tcPr>
            <w:tcW w:w="5155" w:type="dxa"/>
            <w:shd w:val="clear" w:color="auto" w:fill="auto"/>
            <w:vAlign w:val="center"/>
            <w:hideMark/>
          </w:tcPr>
          <w:p w14:paraId="26C7EC8C" w14:textId="77777777" w:rsidR="00CA1DF6" w:rsidRPr="00496263" w:rsidRDefault="00CA1DF6" w:rsidP="00A92BE2">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Legal review of CLIMB CL definitions and outline of CL/FCL grievance procedures (final)</w:t>
            </w:r>
          </w:p>
        </w:tc>
        <w:tc>
          <w:tcPr>
            <w:tcW w:w="1550" w:type="dxa"/>
            <w:shd w:val="clear" w:color="auto" w:fill="auto"/>
            <w:vAlign w:val="center"/>
            <w:hideMark/>
          </w:tcPr>
          <w:p w14:paraId="5ECA6B29" w14:textId="0FCE9A4B" w:rsidR="00CA1DF6" w:rsidRPr="00496263" w:rsidRDefault="00CA1DF6" w:rsidP="00A92BE2">
            <w:pPr>
              <w:spacing w:after="0" w:line="240" w:lineRule="auto"/>
              <w:jc w:val="right"/>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 xml:space="preserve"> </w:t>
            </w:r>
          </w:p>
        </w:tc>
        <w:tc>
          <w:tcPr>
            <w:tcW w:w="2050" w:type="dxa"/>
            <w:shd w:val="clear" w:color="auto" w:fill="auto"/>
            <w:vAlign w:val="center"/>
          </w:tcPr>
          <w:p w14:paraId="167DE0FF" w14:textId="3FC6156E" w:rsidR="00CA1DF6" w:rsidRPr="00496263" w:rsidRDefault="00CA1DF6" w:rsidP="00A92BE2">
            <w:pPr>
              <w:spacing w:after="0" w:line="240" w:lineRule="auto"/>
              <w:jc w:val="right"/>
              <w:rPr>
                <w:rFonts w:ascii="Times New Roman" w:eastAsia="Times New Roman" w:hAnsi="Times New Roman" w:cs="Times New Roman"/>
                <w:color w:val="000000"/>
                <w:sz w:val="22"/>
              </w:rPr>
            </w:pPr>
          </w:p>
        </w:tc>
      </w:tr>
      <w:tr w:rsidR="00CA1DF6" w:rsidRPr="00496263" w14:paraId="367887FB" w14:textId="77777777" w:rsidTr="0062402F">
        <w:trPr>
          <w:trHeight w:val="564"/>
        </w:trPr>
        <w:tc>
          <w:tcPr>
            <w:tcW w:w="510" w:type="dxa"/>
            <w:shd w:val="clear" w:color="auto" w:fill="auto"/>
            <w:vAlign w:val="center"/>
            <w:hideMark/>
          </w:tcPr>
          <w:p w14:paraId="4397DFAA"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5</w:t>
            </w:r>
          </w:p>
        </w:tc>
        <w:tc>
          <w:tcPr>
            <w:tcW w:w="5155" w:type="dxa"/>
            <w:shd w:val="clear" w:color="auto" w:fill="auto"/>
            <w:vAlign w:val="center"/>
            <w:hideMark/>
          </w:tcPr>
          <w:p w14:paraId="346C461D" w14:textId="77777777" w:rsidR="00CA1DF6" w:rsidRPr="00496263" w:rsidRDefault="00CA1DF6" w:rsidP="00A92BE2">
            <w:pPr>
              <w:spacing w:after="0" w:line="240" w:lineRule="auto"/>
              <w:rPr>
                <w:rFonts w:ascii="Times New Roman" w:eastAsia="Times New Roman" w:hAnsi="Times New Roman" w:cs="Times New Roman"/>
                <w:sz w:val="22"/>
              </w:rPr>
            </w:pPr>
            <w:r w:rsidRPr="00496263">
              <w:rPr>
                <w:rFonts w:ascii="Times New Roman" w:eastAsia="Times New Roman" w:hAnsi="Times New Roman" w:cs="Times New Roman"/>
                <w:sz w:val="22"/>
              </w:rPr>
              <w:t>Guidelines for KIIs, FGDs, case study interviews, approved by WI</w:t>
            </w:r>
          </w:p>
        </w:tc>
        <w:tc>
          <w:tcPr>
            <w:tcW w:w="1550" w:type="dxa"/>
            <w:shd w:val="clear" w:color="auto" w:fill="auto"/>
            <w:vAlign w:val="center"/>
            <w:hideMark/>
          </w:tcPr>
          <w:p w14:paraId="38CA99B5" w14:textId="0401FAA1" w:rsidR="00CA1DF6" w:rsidRPr="00496263" w:rsidRDefault="00CA1DF6" w:rsidP="00A92BE2">
            <w:pPr>
              <w:spacing w:after="0" w:line="240" w:lineRule="auto"/>
              <w:jc w:val="right"/>
              <w:rPr>
                <w:rFonts w:ascii="Times New Roman" w:eastAsia="Times New Roman" w:hAnsi="Times New Roman" w:cs="Times New Roman"/>
                <w:sz w:val="22"/>
              </w:rPr>
            </w:pPr>
            <w:r w:rsidRPr="00496263">
              <w:rPr>
                <w:rFonts w:ascii="Times New Roman" w:eastAsia="Times New Roman" w:hAnsi="Times New Roman" w:cs="Times New Roman"/>
                <w:sz w:val="22"/>
              </w:rPr>
              <w:t xml:space="preserve"> </w:t>
            </w:r>
          </w:p>
        </w:tc>
        <w:tc>
          <w:tcPr>
            <w:tcW w:w="2050" w:type="dxa"/>
            <w:shd w:val="clear" w:color="auto" w:fill="auto"/>
            <w:vAlign w:val="center"/>
          </w:tcPr>
          <w:p w14:paraId="4F77800E" w14:textId="2D30EDA9" w:rsidR="00CA1DF6" w:rsidRPr="00496263" w:rsidRDefault="00CA1DF6" w:rsidP="00A92BE2">
            <w:pPr>
              <w:spacing w:after="0" w:line="240" w:lineRule="auto"/>
              <w:jc w:val="right"/>
              <w:rPr>
                <w:rFonts w:ascii="Times New Roman" w:eastAsia="Times New Roman" w:hAnsi="Times New Roman" w:cs="Times New Roman"/>
                <w:sz w:val="22"/>
              </w:rPr>
            </w:pPr>
          </w:p>
        </w:tc>
      </w:tr>
      <w:tr w:rsidR="00CA1DF6" w:rsidRPr="00496263" w14:paraId="019CB713" w14:textId="77777777" w:rsidTr="0062402F">
        <w:trPr>
          <w:trHeight w:val="300"/>
        </w:trPr>
        <w:tc>
          <w:tcPr>
            <w:tcW w:w="510" w:type="dxa"/>
            <w:shd w:val="clear" w:color="auto" w:fill="auto"/>
            <w:vAlign w:val="center"/>
            <w:hideMark/>
          </w:tcPr>
          <w:p w14:paraId="49057B6E"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6</w:t>
            </w:r>
          </w:p>
        </w:tc>
        <w:tc>
          <w:tcPr>
            <w:tcW w:w="5155" w:type="dxa"/>
            <w:shd w:val="clear" w:color="auto" w:fill="auto"/>
            <w:vAlign w:val="center"/>
            <w:hideMark/>
          </w:tcPr>
          <w:p w14:paraId="725CFD3B" w14:textId="77777777" w:rsidR="00CA1DF6" w:rsidRPr="00496263" w:rsidRDefault="00CA1DF6" w:rsidP="00A92BE2">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Quantitative survey questionnaire, approved by WI</w:t>
            </w:r>
          </w:p>
        </w:tc>
        <w:tc>
          <w:tcPr>
            <w:tcW w:w="1550" w:type="dxa"/>
            <w:shd w:val="clear" w:color="auto" w:fill="auto"/>
            <w:vAlign w:val="center"/>
            <w:hideMark/>
          </w:tcPr>
          <w:p w14:paraId="746BAB34" w14:textId="5AF89B9F" w:rsidR="00CA1DF6" w:rsidRPr="00496263" w:rsidRDefault="00CA1DF6" w:rsidP="00A92BE2">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6193E3F2" w14:textId="491A37EC" w:rsidR="00CA1DF6" w:rsidRPr="00496263" w:rsidRDefault="00CA1DF6" w:rsidP="00A92BE2">
            <w:pPr>
              <w:spacing w:after="0" w:line="240" w:lineRule="auto"/>
              <w:jc w:val="right"/>
              <w:rPr>
                <w:rFonts w:ascii="Times New Roman" w:eastAsia="Times New Roman" w:hAnsi="Times New Roman" w:cs="Times New Roman"/>
                <w:color w:val="000000"/>
                <w:sz w:val="22"/>
              </w:rPr>
            </w:pPr>
          </w:p>
        </w:tc>
      </w:tr>
      <w:tr w:rsidR="00CA1DF6" w:rsidRPr="00496263" w14:paraId="405337E2" w14:textId="77777777" w:rsidTr="0062402F">
        <w:trPr>
          <w:trHeight w:val="564"/>
        </w:trPr>
        <w:tc>
          <w:tcPr>
            <w:tcW w:w="510" w:type="dxa"/>
            <w:shd w:val="clear" w:color="auto" w:fill="auto"/>
            <w:vAlign w:val="center"/>
            <w:hideMark/>
          </w:tcPr>
          <w:p w14:paraId="7428068D"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7</w:t>
            </w:r>
          </w:p>
        </w:tc>
        <w:tc>
          <w:tcPr>
            <w:tcW w:w="5155" w:type="dxa"/>
            <w:shd w:val="clear" w:color="auto" w:fill="auto"/>
            <w:vAlign w:val="center"/>
            <w:hideMark/>
          </w:tcPr>
          <w:p w14:paraId="3E904756" w14:textId="77777777" w:rsidR="00CA1DF6" w:rsidRPr="00496263" w:rsidRDefault="00CA1DF6" w:rsidP="00A92BE2">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Sampling plan for quantitative survey of child workers, approved by WI</w:t>
            </w:r>
          </w:p>
        </w:tc>
        <w:tc>
          <w:tcPr>
            <w:tcW w:w="1550" w:type="dxa"/>
            <w:shd w:val="clear" w:color="auto" w:fill="auto"/>
            <w:vAlign w:val="center"/>
          </w:tcPr>
          <w:p w14:paraId="400D73DA" w14:textId="6D8AFCDD" w:rsidR="00CA1DF6" w:rsidRPr="00496263" w:rsidRDefault="00CA1DF6" w:rsidP="00A92BE2">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5F224238" w14:textId="0DE0362C" w:rsidR="00CA1DF6" w:rsidRPr="00496263" w:rsidRDefault="00CA1DF6" w:rsidP="00A92BE2">
            <w:pPr>
              <w:spacing w:after="0" w:line="240" w:lineRule="auto"/>
              <w:jc w:val="right"/>
              <w:rPr>
                <w:rFonts w:ascii="Times New Roman" w:eastAsia="Times New Roman" w:hAnsi="Times New Roman" w:cs="Times New Roman"/>
                <w:color w:val="000000"/>
                <w:sz w:val="22"/>
              </w:rPr>
            </w:pPr>
          </w:p>
        </w:tc>
      </w:tr>
      <w:tr w:rsidR="00CA1DF6" w:rsidRPr="00496263" w14:paraId="050270E5" w14:textId="77777777" w:rsidTr="0062402F">
        <w:trPr>
          <w:trHeight w:val="300"/>
        </w:trPr>
        <w:tc>
          <w:tcPr>
            <w:tcW w:w="510" w:type="dxa"/>
            <w:shd w:val="clear" w:color="auto" w:fill="auto"/>
            <w:vAlign w:val="center"/>
            <w:hideMark/>
          </w:tcPr>
          <w:p w14:paraId="5393B543" w14:textId="77777777" w:rsidR="00CA1DF6" w:rsidRPr="00496263" w:rsidRDefault="00CA1DF6" w:rsidP="00A92BE2">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8</w:t>
            </w:r>
          </w:p>
        </w:tc>
        <w:tc>
          <w:tcPr>
            <w:tcW w:w="5155" w:type="dxa"/>
            <w:shd w:val="clear" w:color="auto" w:fill="auto"/>
            <w:vAlign w:val="center"/>
            <w:hideMark/>
          </w:tcPr>
          <w:p w14:paraId="649DB536" w14:textId="77777777" w:rsidR="00CA1DF6" w:rsidRPr="00496263" w:rsidRDefault="00CA1DF6" w:rsidP="00A92BE2">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Mapping study, approved by WI</w:t>
            </w:r>
          </w:p>
        </w:tc>
        <w:tc>
          <w:tcPr>
            <w:tcW w:w="1550" w:type="dxa"/>
            <w:shd w:val="clear" w:color="auto" w:fill="auto"/>
            <w:vAlign w:val="center"/>
          </w:tcPr>
          <w:p w14:paraId="113DCBB6" w14:textId="74891A47" w:rsidR="00CA1DF6" w:rsidRPr="00496263" w:rsidRDefault="00CA1DF6" w:rsidP="00A92BE2">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0ABCB899" w14:textId="0813A40C" w:rsidR="00CA1DF6" w:rsidRPr="00496263" w:rsidRDefault="00CA1DF6" w:rsidP="00A92BE2">
            <w:pPr>
              <w:spacing w:after="0" w:line="240" w:lineRule="auto"/>
              <w:jc w:val="right"/>
              <w:rPr>
                <w:rFonts w:ascii="Times New Roman" w:eastAsia="Times New Roman" w:hAnsi="Times New Roman" w:cs="Times New Roman"/>
                <w:color w:val="000000"/>
                <w:sz w:val="22"/>
              </w:rPr>
            </w:pPr>
          </w:p>
        </w:tc>
      </w:tr>
      <w:tr w:rsidR="00717D8C" w:rsidRPr="00496263" w14:paraId="62059B65" w14:textId="77777777" w:rsidTr="0062402F">
        <w:trPr>
          <w:trHeight w:val="300"/>
        </w:trPr>
        <w:tc>
          <w:tcPr>
            <w:tcW w:w="510" w:type="dxa"/>
            <w:shd w:val="clear" w:color="auto" w:fill="auto"/>
            <w:vAlign w:val="center"/>
          </w:tcPr>
          <w:p w14:paraId="6A7AE688" w14:textId="3104085C" w:rsidR="00717D8C" w:rsidRPr="00496263" w:rsidRDefault="00717D8C" w:rsidP="00717D8C">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9</w:t>
            </w:r>
          </w:p>
        </w:tc>
        <w:tc>
          <w:tcPr>
            <w:tcW w:w="5155" w:type="dxa"/>
            <w:shd w:val="clear" w:color="auto" w:fill="auto"/>
            <w:vAlign w:val="center"/>
          </w:tcPr>
          <w:p w14:paraId="07EAD89C" w14:textId="065BA4F9" w:rsidR="00717D8C" w:rsidRPr="00496263" w:rsidRDefault="00717D8C" w:rsidP="00717D8C">
            <w:pP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Value chain study</w:t>
            </w:r>
            <w:r w:rsidRPr="00496263">
              <w:rPr>
                <w:rFonts w:ascii="Times New Roman" w:eastAsia="Times New Roman" w:hAnsi="Times New Roman" w:cs="Times New Roman"/>
                <w:color w:val="000000"/>
                <w:sz w:val="22"/>
              </w:rPr>
              <w:t>, approved by WI</w:t>
            </w:r>
          </w:p>
        </w:tc>
        <w:tc>
          <w:tcPr>
            <w:tcW w:w="1550" w:type="dxa"/>
            <w:shd w:val="clear" w:color="auto" w:fill="auto"/>
            <w:vAlign w:val="center"/>
          </w:tcPr>
          <w:p w14:paraId="57848D0C" w14:textId="77777777"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1323DDED" w14:textId="77777777"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717D8C" w:rsidRPr="00496263" w14:paraId="6F8B1068" w14:textId="77777777" w:rsidTr="0062402F">
        <w:trPr>
          <w:trHeight w:val="300"/>
        </w:trPr>
        <w:tc>
          <w:tcPr>
            <w:tcW w:w="510" w:type="dxa"/>
            <w:shd w:val="clear" w:color="auto" w:fill="auto"/>
            <w:vAlign w:val="center"/>
          </w:tcPr>
          <w:p w14:paraId="14FFD5D4" w14:textId="03C60CAF" w:rsidR="00717D8C" w:rsidRPr="00496263" w:rsidRDefault="00717D8C" w:rsidP="00717D8C">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10</w:t>
            </w:r>
          </w:p>
        </w:tc>
        <w:tc>
          <w:tcPr>
            <w:tcW w:w="5155" w:type="dxa"/>
            <w:shd w:val="clear" w:color="auto" w:fill="auto"/>
            <w:vAlign w:val="center"/>
          </w:tcPr>
          <w:p w14:paraId="35BAF31E" w14:textId="1BCDDFF5" w:rsidR="00717D8C" w:rsidRDefault="00717D8C" w:rsidP="00717D8C">
            <w:pP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Media review, approved by WI</w:t>
            </w:r>
          </w:p>
        </w:tc>
        <w:tc>
          <w:tcPr>
            <w:tcW w:w="1550" w:type="dxa"/>
            <w:shd w:val="clear" w:color="auto" w:fill="auto"/>
            <w:vAlign w:val="center"/>
          </w:tcPr>
          <w:p w14:paraId="600D9C37" w14:textId="77777777"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052ECD6A" w14:textId="77777777"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717D8C" w:rsidRPr="00496263" w14:paraId="15348F3E" w14:textId="77777777" w:rsidTr="00402C20">
        <w:trPr>
          <w:trHeight w:val="300"/>
        </w:trPr>
        <w:tc>
          <w:tcPr>
            <w:tcW w:w="510" w:type="dxa"/>
            <w:shd w:val="clear" w:color="auto" w:fill="auto"/>
            <w:vAlign w:val="center"/>
          </w:tcPr>
          <w:p w14:paraId="49B1B438" w14:textId="65D9907C" w:rsidR="00717D8C" w:rsidRPr="00496263" w:rsidRDefault="00717D8C" w:rsidP="00717D8C">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11</w:t>
            </w:r>
          </w:p>
        </w:tc>
        <w:tc>
          <w:tcPr>
            <w:tcW w:w="5155" w:type="dxa"/>
            <w:shd w:val="clear" w:color="auto" w:fill="auto"/>
            <w:vAlign w:val="center"/>
            <w:hideMark/>
          </w:tcPr>
          <w:p w14:paraId="415B9692" w14:textId="77777777" w:rsidR="00717D8C" w:rsidRPr="00496263" w:rsidRDefault="00717D8C" w:rsidP="00717D8C">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Comprehensive study report draft</w:t>
            </w:r>
          </w:p>
        </w:tc>
        <w:tc>
          <w:tcPr>
            <w:tcW w:w="1550" w:type="dxa"/>
            <w:shd w:val="clear" w:color="auto" w:fill="auto"/>
            <w:vAlign w:val="center"/>
          </w:tcPr>
          <w:p w14:paraId="71AC2ACA" w14:textId="0F6BB07F"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74F279B8" w14:textId="4AC1FF4B"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717D8C" w:rsidRPr="00496263" w14:paraId="4408A680" w14:textId="77777777" w:rsidTr="00402C20">
        <w:trPr>
          <w:trHeight w:val="300"/>
        </w:trPr>
        <w:tc>
          <w:tcPr>
            <w:tcW w:w="510" w:type="dxa"/>
            <w:shd w:val="clear" w:color="auto" w:fill="auto"/>
            <w:vAlign w:val="center"/>
          </w:tcPr>
          <w:p w14:paraId="1C67F9B1" w14:textId="0D8FEF3C" w:rsidR="00717D8C" w:rsidRPr="00496263" w:rsidRDefault="00717D8C" w:rsidP="00717D8C">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12</w:t>
            </w:r>
          </w:p>
        </w:tc>
        <w:tc>
          <w:tcPr>
            <w:tcW w:w="5155" w:type="dxa"/>
            <w:shd w:val="clear" w:color="auto" w:fill="auto"/>
            <w:vAlign w:val="center"/>
            <w:hideMark/>
          </w:tcPr>
          <w:p w14:paraId="5BE2CFAB" w14:textId="15FCC999" w:rsidR="00717D8C" w:rsidRPr="00496263" w:rsidRDefault="00717D8C" w:rsidP="00717D8C">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Final Comprehensive study report, approved by WI and DOL</w:t>
            </w:r>
          </w:p>
        </w:tc>
        <w:tc>
          <w:tcPr>
            <w:tcW w:w="1550" w:type="dxa"/>
            <w:shd w:val="clear" w:color="auto" w:fill="auto"/>
            <w:vAlign w:val="center"/>
          </w:tcPr>
          <w:p w14:paraId="2745C131" w14:textId="1B00F425"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3A11481F" w14:textId="315EC038"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717D8C" w:rsidRPr="00496263" w14:paraId="1E8FA8D3" w14:textId="77777777" w:rsidTr="00402C20">
        <w:trPr>
          <w:trHeight w:val="564"/>
        </w:trPr>
        <w:tc>
          <w:tcPr>
            <w:tcW w:w="510" w:type="dxa"/>
            <w:shd w:val="clear" w:color="auto" w:fill="auto"/>
            <w:vAlign w:val="center"/>
          </w:tcPr>
          <w:p w14:paraId="1AE86328" w14:textId="6688CE05" w:rsidR="00717D8C" w:rsidRPr="00496263" w:rsidRDefault="00717D8C" w:rsidP="00717D8C">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13</w:t>
            </w:r>
          </w:p>
        </w:tc>
        <w:tc>
          <w:tcPr>
            <w:tcW w:w="5155" w:type="dxa"/>
            <w:shd w:val="clear" w:color="auto" w:fill="auto"/>
            <w:vAlign w:val="center"/>
            <w:hideMark/>
          </w:tcPr>
          <w:p w14:paraId="6030A329" w14:textId="77777777" w:rsidR="00717D8C" w:rsidRPr="00496263" w:rsidRDefault="00717D8C" w:rsidP="00717D8C">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Develop and submit user friendly materials, approved by WI and DOL</w:t>
            </w:r>
          </w:p>
        </w:tc>
        <w:tc>
          <w:tcPr>
            <w:tcW w:w="1550" w:type="dxa"/>
            <w:shd w:val="clear" w:color="auto" w:fill="auto"/>
            <w:vAlign w:val="center"/>
          </w:tcPr>
          <w:p w14:paraId="44F04D7C" w14:textId="1C7A656E"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51D975F9" w14:textId="0EA2F414"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717D8C" w:rsidRPr="00496263" w14:paraId="0EA59A67" w14:textId="77777777" w:rsidTr="00402C20">
        <w:trPr>
          <w:trHeight w:val="564"/>
        </w:trPr>
        <w:tc>
          <w:tcPr>
            <w:tcW w:w="510" w:type="dxa"/>
            <w:shd w:val="clear" w:color="auto" w:fill="auto"/>
            <w:vAlign w:val="center"/>
          </w:tcPr>
          <w:p w14:paraId="084C788D" w14:textId="29548204" w:rsidR="00717D8C" w:rsidRPr="00496263" w:rsidRDefault="00717D8C" w:rsidP="00717D8C">
            <w:pPr>
              <w:spacing w:after="0" w:line="240" w:lineRule="auto"/>
              <w:jc w:val="center"/>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14</w:t>
            </w:r>
          </w:p>
        </w:tc>
        <w:tc>
          <w:tcPr>
            <w:tcW w:w="5155" w:type="dxa"/>
            <w:shd w:val="clear" w:color="auto" w:fill="auto"/>
            <w:vAlign w:val="center"/>
            <w:hideMark/>
          </w:tcPr>
          <w:p w14:paraId="78B98127" w14:textId="6A477534" w:rsidR="00717D8C" w:rsidRPr="00496263" w:rsidRDefault="00717D8C" w:rsidP="00717D8C">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Organize research dissemination workshops (one in Dhaka; one in Cox’s Bazar) for key stakeholders agreed</w:t>
            </w:r>
            <w:r>
              <w:rPr>
                <w:rFonts w:ascii="Times New Roman" w:eastAsia="Times New Roman" w:hAnsi="Times New Roman" w:cs="Times New Roman"/>
                <w:color w:val="000000"/>
                <w:sz w:val="22"/>
              </w:rPr>
              <w:t xml:space="preserve"> upon</w:t>
            </w:r>
            <w:r w:rsidRPr="00496263">
              <w:rPr>
                <w:rFonts w:ascii="Times New Roman" w:eastAsia="Times New Roman" w:hAnsi="Times New Roman" w:cs="Times New Roman"/>
                <w:color w:val="000000"/>
                <w:sz w:val="22"/>
              </w:rPr>
              <w:t xml:space="preserve"> with WI</w:t>
            </w:r>
          </w:p>
        </w:tc>
        <w:tc>
          <w:tcPr>
            <w:tcW w:w="1550" w:type="dxa"/>
            <w:shd w:val="clear" w:color="auto" w:fill="auto"/>
            <w:vAlign w:val="center"/>
          </w:tcPr>
          <w:p w14:paraId="7F9C9D64" w14:textId="5F98009F"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364EF8A5" w14:textId="1E91EF5A"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717D8C" w:rsidRPr="00496263" w14:paraId="0798B32B" w14:textId="77777777" w:rsidTr="00402C20">
        <w:trPr>
          <w:trHeight w:val="840"/>
        </w:trPr>
        <w:tc>
          <w:tcPr>
            <w:tcW w:w="510" w:type="dxa"/>
            <w:shd w:val="clear" w:color="auto" w:fill="auto"/>
            <w:vAlign w:val="center"/>
          </w:tcPr>
          <w:p w14:paraId="02210756" w14:textId="2A0C9205" w:rsidR="00717D8C" w:rsidRPr="00496263" w:rsidRDefault="00717D8C" w:rsidP="00717D8C">
            <w:pPr>
              <w:spacing w:after="0" w:line="240" w:lineRule="auto"/>
              <w:jc w:val="cente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15</w:t>
            </w:r>
          </w:p>
        </w:tc>
        <w:tc>
          <w:tcPr>
            <w:tcW w:w="5155" w:type="dxa"/>
            <w:shd w:val="clear" w:color="auto" w:fill="auto"/>
            <w:vAlign w:val="center"/>
            <w:hideMark/>
          </w:tcPr>
          <w:p w14:paraId="48231E45" w14:textId="3E59A84D" w:rsidR="00717D8C" w:rsidRPr="00496263" w:rsidRDefault="00717D8C" w:rsidP="00717D8C">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Periodic participation in CSO advocacy training as agreed upon with the CLIMB project team (projected January 2019 through January 2021)</w:t>
            </w:r>
          </w:p>
        </w:tc>
        <w:tc>
          <w:tcPr>
            <w:tcW w:w="1550" w:type="dxa"/>
            <w:shd w:val="clear" w:color="auto" w:fill="auto"/>
            <w:vAlign w:val="center"/>
          </w:tcPr>
          <w:p w14:paraId="064D2779" w14:textId="33007624" w:rsidR="00717D8C" w:rsidRPr="00496263" w:rsidRDefault="00717D8C" w:rsidP="00717D8C">
            <w:pPr>
              <w:spacing w:after="0" w:line="240" w:lineRule="auto"/>
              <w:jc w:val="right"/>
              <w:rPr>
                <w:rFonts w:ascii="Times New Roman" w:eastAsia="Times New Roman" w:hAnsi="Times New Roman" w:cs="Times New Roman"/>
                <w:color w:val="000000"/>
                <w:sz w:val="22"/>
              </w:rPr>
            </w:pPr>
          </w:p>
        </w:tc>
        <w:tc>
          <w:tcPr>
            <w:tcW w:w="2050" w:type="dxa"/>
            <w:shd w:val="clear" w:color="auto" w:fill="auto"/>
            <w:vAlign w:val="center"/>
          </w:tcPr>
          <w:p w14:paraId="58EFEE60" w14:textId="655CC50D" w:rsidR="00717D8C" w:rsidRPr="00496263" w:rsidRDefault="00717D8C" w:rsidP="00717D8C">
            <w:pPr>
              <w:spacing w:after="0" w:line="240" w:lineRule="auto"/>
              <w:jc w:val="right"/>
              <w:rPr>
                <w:rFonts w:ascii="Times New Roman" w:eastAsia="Times New Roman" w:hAnsi="Times New Roman" w:cs="Times New Roman"/>
                <w:color w:val="000000"/>
                <w:sz w:val="22"/>
              </w:rPr>
            </w:pPr>
          </w:p>
        </w:tc>
      </w:tr>
      <w:tr w:rsidR="00CA1DF6" w:rsidRPr="00496263" w14:paraId="2ABF5DDD" w14:textId="77777777" w:rsidTr="00402C20">
        <w:trPr>
          <w:trHeight w:val="552"/>
        </w:trPr>
        <w:tc>
          <w:tcPr>
            <w:tcW w:w="510" w:type="dxa"/>
            <w:shd w:val="clear" w:color="auto" w:fill="auto"/>
            <w:vAlign w:val="center"/>
          </w:tcPr>
          <w:p w14:paraId="081E2761" w14:textId="3F4A96FE" w:rsidR="00CA1DF6" w:rsidRPr="00496263" w:rsidRDefault="00717D8C" w:rsidP="00A92BE2">
            <w:pPr>
              <w:spacing w:after="0" w:line="240" w:lineRule="auto"/>
              <w:jc w:val="cente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16</w:t>
            </w:r>
          </w:p>
        </w:tc>
        <w:tc>
          <w:tcPr>
            <w:tcW w:w="5155" w:type="dxa"/>
            <w:shd w:val="clear" w:color="auto" w:fill="auto"/>
            <w:vAlign w:val="center"/>
            <w:hideMark/>
          </w:tcPr>
          <w:p w14:paraId="07D974E8" w14:textId="40B57D0F" w:rsidR="00CA1DF6" w:rsidRPr="00496263" w:rsidRDefault="00CA1DF6" w:rsidP="00A92BE2">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 xml:space="preserve">Ongoing participation in Learning Workshops. (projected January 2019 through January 2021) </w:t>
            </w:r>
          </w:p>
        </w:tc>
        <w:tc>
          <w:tcPr>
            <w:tcW w:w="1550" w:type="dxa"/>
            <w:shd w:val="clear" w:color="auto" w:fill="auto"/>
            <w:vAlign w:val="center"/>
          </w:tcPr>
          <w:p w14:paraId="3C669264" w14:textId="0ED8FF14" w:rsidR="00CA1DF6" w:rsidRPr="00496263" w:rsidRDefault="00CA1DF6" w:rsidP="00A92BE2">
            <w:pPr>
              <w:spacing w:after="0" w:line="240" w:lineRule="auto"/>
              <w:jc w:val="right"/>
              <w:rPr>
                <w:rFonts w:ascii="Times New Roman" w:eastAsia="Times New Roman" w:hAnsi="Times New Roman" w:cs="Times New Roman"/>
                <w:color w:val="000000" w:themeColor="text1"/>
                <w:sz w:val="22"/>
              </w:rPr>
            </w:pPr>
          </w:p>
        </w:tc>
        <w:tc>
          <w:tcPr>
            <w:tcW w:w="2050" w:type="dxa"/>
            <w:shd w:val="clear" w:color="auto" w:fill="auto"/>
            <w:vAlign w:val="center"/>
          </w:tcPr>
          <w:p w14:paraId="460AE350" w14:textId="33C10491" w:rsidR="00CA1DF6" w:rsidRPr="00496263" w:rsidRDefault="00CA1DF6" w:rsidP="00A92BE2">
            <w:pPr>
              <w:spacing w:after="0" w:line="240" w:lineRule="auto"/>
              <w:jc w:val="right"/>
              <w:rPr>
                <w:rFonts w:ascii="Times New Roman" w:eastAsia="Times New Roman" w:hAnsi="Times New Roman" w:cs="Times New Roman"/>
                <w:color w:val="000000"/>
                <w:sz w:val="22"/>
              </w:rPr>
            </w:pPr>
          </w:p>
        </w:tc>
      </w:tr>
      <w:tr w:rsidR="00CA1DF6" w:rsidRPr="00496263" w14:paraId="5B0E0AE2" w14:textId="77777777" w:rsidTr="0062402F">
        <w:trPr>
          <w:trHeight w:val="552"/>
        </w:trPr>
        <w:tc>
          <w:tcPr>
            <w:tcW w:w="5665" w:type="dxa"/>
            <w:gridSpan w:val="2"/>
            <w:shd w:val="clear" w:color="auto" w:fill="D9D9D9" w:themeFill="background1" w:themeFillShade="D9"/>
            <w:vAlign w:val="center"/>
          </w:tcPr>
          <w:p w14:paraId="0A80AD0C" w14:textId="77777777" w:rsidR="00CA1DF6" w:rsidRPr="00496263" w:rsidRDefault="00CA1DF6" w:rsidP="00A92BE2">
            <w:pPr>
              <w:spacing w:after="0" w:line="240" w:lineRule="auto"/>
              <w:rPr>
                <w:rFonts w:ascii="Times New Roman" w:eastAsia="Times New Roman" w:hAnsi="Times New Roman" w:cs="Times New Roman"/>
                <w:color w:val="000000"/>
                <w:sz w:val="22"/>
              </w:rPr>
            </w:pPr>
            <w:r w:rsidRPr="00496263">
              <w:rPr>
                <w:rFonts w:ascii="Times New Roman" w:eastAsia="Times New Roman" w:hAnsi="Times New Roman" w:cs="Times New Roman"/>
                <w:color w:val="000000"/>
                <w:sz w:val="22"/>
              </w:rPr>
              <w:t>Total</w:t>
            </w:r>
          </w:p>
        </w:tc>
        <w:tc>
          <w:tcPr>
            <w:tcW w:w="1550" w:type="dxa"/>
            <w:shd w:val="clear" w:color="auto" w:fill="D9D9D9" w:themeFill="background1" w:themeFillShade="D9"/>
            <w:vAlign w:val="center"/>
          </w:tcPr>
          <w:p w14:paraId="057B5CF6" w14:textId="35BE51EC" w:rsidR="00CA1DF6" w:rsidRPr="00496263" w:rsidRDefault="00CA1DF6" w:rsidP="00A92BE2">
            <w:pPr>
              <w:spacing w:after="0" w:line="240" w:lineRule="auto"/>
              <w:jc w:val="right"/>
              <w:rPr>
                <w:rFonts w:ascii="Times New Roman" w:eastAsia="Times New Roman" w:hAnsi="Times New Roman" w:cs="Times New Roman"/>
                <w:color w:val="000000"/>
                <w:sz w:val="22"/>
              </w:rPr>
            </w:pPr>
          </w:p>
        </w:tc>
        <w:tc>
          <w:tcPr>
            <w:tcW w:w="2050" w:type="dxa"/>
            <w:shd w:val="clear" w:color="auto" w:fill="D9D9D9" w:themeFill="background1" w:themeFillShade="D9"/>
            <w:vAlign w:val="center"/>
          </w:tcPr>
          <w:p w14:paraId="68A9F44D" w14:textId="77777777" w:rsidR="00CA1DF6" w:rsidRPr="00496263" w:rsidRDefault="00CA1DF6" w:rsidP="00A92BE2">
            <w:pPr>
              <w:spacing w:after="0" w:line="240" w:lineRule="auto"/>
              <w:jc w:val="right"/>
              <w:rPr>
                <w:rFonts w:ascii="Times New Roman" w:eastAsia="Times New Roman" w:hAnsi="Times New Roman" w:cs="Times New Roman"/>
                <w:color w:val="000000"/>
                <w:sz w:val="22"/>
              </w:rPr>
            </w:pPr>
          </w:p>
        </w:tc>
      </w:tr>
    </w:tbl>
    <w:p w14:paraId="44C462EF" w14:textId="2FCF7B9C" w:rsidR="00CA1DF6" w:rsidRDefault="00CA1DF6" w:rsidP="00CA1DF6">
      <w:pPr>
        <w:tabs>
          <w:tab w:val="left" w:pos="-720"/>
        </w:tabs>
        <w:suppressAutoHyphens/>
        <w:spacing w:after="0"/>
        <w:rPr>
          <w:rFonts w:cs="Arial"/>
          <w:spacing w:val="-3"/>
          <w:sz w:val="22"/>
        </w:rPr>
      </w:pPr>
    </w:p>
    <w:p w14:paraId="1B69F692" w14:textId="3FCB8748" w:rsidR="00CA1DF6" w:rsidRPr="0019545E" w:rsidRDefault="00CA1DF6" w:rsidP="00CA1DF6">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MORE DETAIL ON DELIVERBLES</w:t>
      </w:r>
    </w:p>
    <w:p w14:paraId="4B25089E" w14:textId="77777777" w:rsidR="00CA1DF6" w:rsidRPr="00C84427" w:rsidRDefault="00CA1DF6" w:rsidP="00CA1DF6">
      <w:pPr>
        <w:pStyle w:val="ListParagraph"/>
        <w:numPr>
          <w:ilvl w:val="0"/>
          <w:numId w:val="6"/>
        </w:numPr>
        <w:spacing w:after="80" w:line="240" w:lineRule="auto"/>
        <w:jc w:val="both"/>
        <w:rPr>
          <w:rFonts w:ascii="Times New Roman" w:eastAsiaTheme="minorEastAsia" w:hAnsi="Times New Roman" w:cs="Times New Roman"/>
          <w:bCs/>
          <w:sz w:val="22"/>
        </w:rPr>
      </w:pPr>
      <w:r w:rsidRPr="00C84427">
        <w:rPr>
          <w:rFonts w:ascii="Times New Roman" w:hAnsi="Times New Roman" w:cs="Times New Roman"/>
          <w:b/>
          <w:sz w:val="22"/>
        </w:rPr>
        <w:t>Research Methodology</w:t>
      </w:r>
      <w:r w:rsidRPr="00C84427">
        <w:rPr>
          <w:rFonts w:ascii="Times New Roman" w:hAnsi="Times New Roman" w:cs="Times New Roman"/>
          <w:sz w:val="22"/>
        </w:rPr>
        <w:t xml:space="preserve"> </w:t>
      </w:r>
      <w:r w:rsidRPr="00C84427">
        <w:rPr>
          <w:rFonts w:ascii="Times New Roman" w:hAnsi="Times New Roman" w:cs="Times New Roman"/>
          <w:b/>
          <w:sz w:val="22"/>
        </w:rPr>
        <w:t>Development</w:t>
      </w:r>
      <w:r w:rsidRPr="00C84427">
        <w:rPr>
          <w:rFonts w:ascii="Times New Roman" w:hAnsi="Times New Roman" w:cs="Times New Roman"/>
          <w:sz w:val="22"/>
        </w:rPr>
        <w:t>: The research team will develop a detailed research methodology</w:t>
      </w:r>
      <w:r>
        <w:rPr>
          <w:rFonts w:ascii="Times New Roman" w:hAnsi="Times New Roman" w:cs="Times New Roman"/>
          <w:sz w:val="22"/>
        </w:rPr>
        <w:t xml:space="preserve"> </w:t>
      </w:r>
      <w:r w:rsidRPr="00C84427">
        <w:rPr>
          <w:rFonts w:ascii="Times New Roman" w:hAnsi="Times New Roman" w:cs="Times New Roman"/>
          <w:sz w:val="22"/>
        </w:rPr>
        <w:t xml:space="preserve">to carry out the proposed mixed method research. </w:t>
      </w:r>
      <w:r w:rsidRPr="00C84427">
        <w:rPr>
          <w:rFonts w:ascii="Times New Roman" w:eastAsiaTheme="minorEastAsia" w:hAnsi="Times New Roman" w:cs="Times New Roman"/>
          <w:sz w:val="22"/>
        </w:rPr>
        <w:t>These include</w:t>
      </w:r>
      <w:r w:rsidRPr="00C84427">
        <w:rPr>
          <w:rFonts w:ascii="Times New Roman" w:hAnsi="Times New Roman" w:cs="Times New Roman"/>
          <w:sz w:val="22"/>
        </w:rPr>
        <w:t>; t</w:t>
      </w:r>
      <w:r w:rsidRPr="00C84427">
        <w:rPr>
          <w:rFonts w:ascii="Times New Roman" w:eastAsiaTheme="minorEastAsia" w:hAnsi="Times New Roman" w:cs="Times New Roman"/>
          <w:sz w:val="22"/>
        </w:rPr>
        <w:t>he process of data collection</w:t>
      </w:r>
      <w:r>
        <w:rPr>
          <w:rFonts w:ascii="Times New Roman" w:eastAsiaTheme="minorEastAsia" w:hAnsi="Times New Roman" w:cs="Times New Roman"/>
          <w:sz w:val="22"/>
        </w:rPr>
        <w:t xml:space="preserve"> </w:t>
      </w:r>
      <w:r w:rsidRPr="000939EA">
        <w:rPr>
          <w:rFonts w:ascii="Times New Roman" w:hAnsi="Times New Roman" w:cs="Times New Roman"/>
          <w:sz w:val="22"/>
        </w:rPr>
        <w:t>and analysis tools to be used</w:t>
      </w:r>
      <w:r w:rsidRPr="00C84427">
        <w:rPr>
          <w:rFonts w:ascii="Times New Roman" w:eastAsiaTheme="minorEastAsia" w:hAnsi="Times New Roman" w:cs="Times New Roman"/>
          <w:sz w:val="22"/>
        </w:rPr>
        <w:t xml:space="preserve"> on C</w:t>
      </w:r>
      <w:r w:rsidRPr="00C84427">
        <w:rPr>
          <w:rFonts w:ascii="Times New Roman" w:hAnsi="Times New Roman" w:cs="Times New Roman"/>
          <w:sz w:val="22"/>
        </w:rPr>
        <w:t>L/FCL relevant to the DFS, s</w:t>
      </w:r>
      <w:r w:rsidRPr="00C84427">
        <w:rPr>
          <w:rFonts w:ascii="Times New Roman" w:eastAsiaTheme="minorEastAsia" w:hAnsi="Times New Roman" w:cs="Times New Roman"/>
          <w:sz w:val="22"/>
        </w:rPr>
        <w:t>ize estimation</w:t>
      </w:r>
      <w:r w:rsidRPr="00C84427">
        <w:rPr>
          <w:rFonts w:ascii="Times New Roman" w:hAnsi="Times New Roman" w:cs="Times New Roman"/>
          <w:sz w:val="22"/>
        </w:rPr>
        <w:t>, s</w:t>
      </w:r>
      <w:r w:rsidRPr="00C84427">
        <w:rPr>
          <w:rFonts w:ascii="Times New Roman" w:eastAsiaTheme="minorEastAsia" w:hAnsi="Times New Roman" w:cs="Times New Roman"/>
          <w:sz w:val="22"/>
        </w:rPr>
        <w:t>ampling strategy for the quantitative survey based on mapping</w:t>
      </w:r>
      <w:r w:rsidRPr="00C84427">
        <w:rPr>
          <w:rFonts w:ascii="Times New Roman" w:hAnsi="Times New Roman" w:cs="Times New Roman"/>
          <w:sz w:val="22"/>
        </w:rPr>
        <w:t>.</w:t>
      </w:r>
    </w:p>
    <w:p w14:paraId="0B1983FF" w14:textId="77777777" w:rsidR="00CA1DF6" w:rsidRDefault="00CA1DF6" w:rsidP="00CA1DF6">
      <w:pPr>
        <w:pStyle w:val="ListParagraph"/>
        <w:spacing w:after="0" w:line="240" w:lineRule="auto"/>
        <w:ind w:left="1009" w:hanging="289"/>
        <w:rPr>
          <w:rFonts w:ascii="Times New Roman" w:hAnsi="Times New Roman" w:cs="Times New Roman"/>
          <w:sz w:val="22"/>
        </w:rPr>
      </w:pPr>
    </w:p>
    <w:p w14:paraId="6CE99651" w14:textId="77777777" w:rsidR="00CA1DF6" w:rsidRDefault="00CA1DF6" w:rsidP="00CA1DF6">
      <w:pPr>
        <w:pStyle w:val="ListParagraph"/>
        <w:numPr>
          <w:ilvl w:val="0"/>
          <w:numId w:val="6"/>
        </w:numPr>
        <w:spacing w:after="80" w:line="240" w:lineRule="auto"/>
        <w:jc w:val="both"/>
        <w:rPr>
          <w:rFonts w:ascii="Times New Roman" w:hAnsi="Times New Roman" w:cs="Times New Roman"/>
          <w:sz w:val="22"/>
        </w:rPr>
      </w:pPr>
      <w:r w:rsidRPr="00C84427">
        <w:rPr>
          <w:rFonts w:ascii="Times New Roman" w:hAnsi="Times New Roman" w:cs="Times New Roman"/>
          <w:b/>
          <w:sz w:val="22"/>
        </w:rPr>
        <w:t xml:space="preserve">Literature Review. </w:t>
      </w:r>
      <w:r w:rsidRPr="00C84427">
        <w:rPr>
          <w:rFonts w:ascii="Times New Roman" w:hAnsi="Times New Roman" w:cs="Times New Roman"/>
          <w:sz w:val="22"/>
        </w:rPr>
        <w:t>The research team will carry out the available research reports, mixed method comprehensive study, International standards and best practice and submit a report to Winrock.</w:t>
      </w:r>
    </w:p>
    <w:p w14:paraId="5838829B" w14:textId="77777777" w:rsidR="00CA1DF6" w:rsidRDefault="00CA1DF6" w:rsidP="00CA1DF6">
      <w:pPr>
        <w:pStyle w:val="ListParagraph"/>
        <w:spacing w:after="80" w:line="240" w:lineRule="auto"/>
        <w:ind w:left="720" w:firstLine="0"/>
        <w:jc w:val="both"/>
        <w:rPr>
          <w:rFonts w:ascii="Times New Roman" w:hAnsi="Times New Roman" w:cs="Times New Roman"/>
          <w:b/>
          <w:sz w:val="22"/>
        </w:rPr>
      </w:pPr>
    </w:p>
    <w:p w14:paraId="2A1DE1B1" w14:textId="77777777" w:rsidR="00CA1DF6" w:rsidRDefault="00CA1DF6" w:rsidP="00CA1DF6">
      <w:pPr>
        <w:pStyle w:val="ListParagraph"/>
        <w:numPr>
          <w:ilvl w:val="0"/>
          <w:numId w:val="6"/>
        </w:numPr>
        <w:spacing w:after="0" w:line="240" w:lineRule="auto"/>
        <w:jc w:val="both"/>
        <w:rPr>
          <w:rFonts w:ascii="Times New Roman" w:eastAsiaTheme="minorEastAsia" w:hAnsi="Times New Roman" w:cs="Times New Roman"/>
          <w:sz w:val="22"/>
        </w:rPr>
      </w:pPr>
      <w:r w:rsidRPr="00C84427">
        <w:rPr>
          <w:rFonts w:ascii="Times New Roman" w:hAnsi="Times New Roman" w:cs="Times New Roman"/>
          <w:b/>
          <w:sz w:val="22"/>
        </w:rPr>
        <w:lastRenderedPageBreak/>
        <w:t xml:space="preserve">Legal Review and Policy Analysis: </w:t>
      </w:r>
      <w:r w:rsidRPr="00C84427">
        <w:rPr>
          <w:rFonts w:ascii="Times New Roman" w:eastAsiaTheme="minorEastAsia" w:hAnsi="Times New Roman" w:cs="Times New Roman"/>
          <w:sz w:val="22"/>
        </w:rPr>
        <w:t xml:space="preserve">The research team should have a legal expert who will review the key documents and provide information on legal procedures in the CL/FCL in DFS context. </w:t>
      </w:r>
      <w:r>
        <w:rPr>
          <w:rFonts w:ascii="Times New Roman" w:eastAsiaTheme="minorEastAsia" w:hAnsi="Times New Roman" w:cs="Times New Roman"/>
          <w:sz w:val="22"/>
        </w:rPr>
        <w:t xml:space="preserve">The </w:t>
      </w:r>
      <w:r w:rsidRPr="00C84427">
        <w:rPr>
          <w:rFonts w:ascii="Times New Roman" w:eastAsiaTheme="minorEastAsia" w:hAnsi="Times New Roman" w:cs="Times New Roman"/>
          <w:sz w:val="22"/>
        </w:rPr>
        <w:t xml:space="preserve">team will provide a legal review of the CLIMB child labor definitions to assure that they are aligned with Bangladeshi law. It will also provide a user-friendly document that outlines the grievance procedures for children and families affected by CL/FCL and UWC. The research team will continue to provide legal analysis and policy analysis as needs arise </w:t>
      </w:r>
      <w:r w:rsidRPr="00496263">
        <w:rPr>
          <w:rFonts w:ascii="Times New Roman" w:eastAsiaTheme="minorEastAsia" w:hAnsi="Times New Roman" w:cs="Times New Roman"/>
          <w:sz w:val="22"/>
        </w:rPr>
        <w:t xml:space="preserve">during 2019 and 2020 </w:t>
      </w:r>
      <w:r>
        <w:rPr>
          <w:rFonts w:ascii="Times New Roman" w:eastAsiaTheme="minorEastAsia" w:hAnsi="Times New Roman" w:cs="Times New Roman"/>
          <w:sz w:val="22"/>
        </w:rPr>
        <w:t xml:space="preserve">over the </w:t>
      </w:r>
      <w:r w:rsidRPr="00C84427">
        <w:rPr>
          <w:rFonts w:ascii="Times New Roman" w:eastAsiaTheme="minorEastAsia" w:hAnsi="Times New Roman" w:cs="Times New Roman"/>
          <w:sz w:val="22"/>
        </w:rPr>
        <w:t>life of the project.</w:t>
      </w:r>
    </w:p>
    <w:p w14:paraId="57680F94" w14:textId="77777777" w:rsidR="00CA1DF6" w:rsidRDefault="00CA1DF6" w:rsidP="00CA1DF6">
      <w:pPr>
        <w:pStyle w:val="ListParagraph"/>
        <w:spacing w:after="0" w:line="240" w:lineRule="auto"/>
        <w:ind w:left="720" w:firstLine="0"/>
        <w:jc w:val="both"/>
        <w:rPr>
          <w:rFonts w:ascii="Times New Roman" w:hAnsi="Times New Roman" w:cs="Times New Roman"/>
          <w:b/>
          <w:sz w:val="22"/>
        </w:rPr>
      </w:pPr>
    </w:p>
    <w:p w14:paraId="41B1389A" w14:textId="69048B0C" w:rsidR="00CA1DF6" w:rsidRPr="00C84427" w:rsidRDefault="00CA1DF6" w:rsidP="00CA1DF6">
      <w:pPr>
        <w:pStyle w:val="ListParagraph"/>
        <w:numPr>
          <w:ilvl w:val="0"/>
          <w:numId w:val="6"/>
        </w:numPr>
        <w:spacing w:after="80" w:line="240" w:lineRule="auto"/>
        <w:jc w:val="both"/>
        <w:rPr>
          <w:rFonts w:ascii="Times New Roman" w:hAnsi="Times New Roman" w:cs="Times New Roman"/>
          <w:sz w:val="22"/>
        </w:rPr>
      </w:pPr>
      <w:r w:rsidRPr="00C84427">
        <w:rPr>
          <w:rFonts w:ascii="Times New Roman" w:hAnsi="Times New Roman" w:cs="Times New Roman"/>
          <w:b/>
          <w:sz w:val="22"/>
        </w:rPr>
        <w:t>Research Capacity Assessment</w:t>
      </w:r>
      <w:r w:rsidR="0062402F">
        <w:rPr>
          <w:rFonts w:ascii="Times New Roman" w:hAnsi="Times New Roman" w:cs="Times New Roman"/>
          <w:b/>
          <w:sz w:val="22"/>
        </w:rPr>
        <w:t xml:space="preserve"> (Not a deliverable)</w:t>
      </w:r>
      <w:r w:rsidRPr="00C84427">
        <w:rPr>
          <w:rFonts w:ascii="Times New Roman" w:hAnsi="Times New Roman" w:cs="Times New Roman"/>
          <w:b/>
          <w:sz w:val="22"/>
        </w:rPr>
        <w:t>:</w:t>
      </w:r>
      <w:r w:rsidRPr="00C84427">
        <w:rPr>
          <w:rFonts w:ascii="Times New Roman" w:hAnsi="Times New Roman" w:cs="Times New Roman"/>
          <w:sz w:val="22"/>
        </w:rPr>
        <w:t xml:space="preserve"> The research team will determine the training and support needs of the researchers to carry out the research, documentation, and dissemination of research findings.  Winrock may provide direct training and other support to address the identified needs.   </w:t>
      </w:r>
      <w:r w:rsidRPr="00184CBB">
        <w:rPr>
          <w:rFonts w:ascii="Times New Roman" w:hAnsi="Times New Roman" w:cs="Times New Roman"/>
          <w:color w:val="FF0000"/>
          <w:sz w:val="22"/>
        </w:rPr>
        <w:t xml:space="preserve"> </w:t>
      </w:r>
    </w:p>
    <w:p w14:paraId="46D54F4D" w14:textId="77777777" w:rsidR="00CA1DF6" w:rsidRPr="00507DBE" w:rsidRDefault="00CA1DF6" w:rsidP="00CA1DF6">
      <w:pPr>
        <w:pStyle w:val="ListParagraph"/>
        <w:spacing w:after="0" w:line="240" w:lineRule="auto"/>
        <w:ind w:left="1009" w:hanging="289"/>
        <w:rPr>
          <w:rFonts w:ascii="Times New Roman" w:hAnsi="Times New Roman" w:cs="Times New Roman"/>
          <w:sz w:val="22"/>
        </w:rPr>
      </w:pPr>
    </w:p>
    <w:p w14:paraId="00501145" w14:textId="77777777" w:rsidR="00CA1DF6" w:rsidRPr="00C84427" w:rsidRDefault="00CA1DF6" w:rsidP="00CA1DF6">
      <w:pPr>
        <w:pStyle w:val="ListParagraph"/>
        <w:numPr>
          <w:ilvl w:val="0"/>
          <w:numId w:val="6"/>
        </w:numPr>
        <w:spacing w:after="80" w:line="240" w:lineRule="auto"/>
        <w:jc w:val="both"/>
        <w:rPr>
          <w:rFonts w:ascii="Times New Roman" w:hAnsi="Times New Roman" w:cs="Times New Roman"/>
          <w:b/>
          <w:sz w:val="22"/>
        </w:rPr>
      </w:pPr>
      <w:r w:rsidRPr="00C84427">
        <w:rPr>
          <w:rFonts w:ascii="Times New Roman" w:hAnsi="Times New Roman" w:cs="Times New Roman"/>
          <w:b/>
          <w:sz w:val="22"/>
        </w:rPr>
        <w:t xml:space="preserve">Comprehensive Mixed-method Research: </w:t>
      </w:r>
      <w:r w:rsidRPr="00C84427">
        <w:rPr>
          <w:rFonts w:ascii="Times New Roman" w:hAnsi="Times New Roman" w:cs="Times New Roman"/>
          <w:sz w:val="22"/>
        </w:rPr>
        <w:t xml:space="preserve">The research team jointly with CLIMB M&amp;E will plan carry out the study on child labor (CL), forced child labor (FCL) and unacceptable working conditions (UWC) in the dried fish sector (DFS) in Cox’s Bazar. The research team will outline a detailed methodology for the various components of the study. </w:t>
      </w:r>
      <w:r w:rsidRPr="00496263">
        <w:rPr>
          <w:rFonts w:ascii="Times New Roman" w:hAnsi="Times New Roman" w:cs="Times New Roman"/>
          <w:sz w:val="22"/>
        </w:rPr>
        <w:t>A Gantt Chart</w:t>
      </w:r>
      <w:r w:rsidRPr="00C84427">
        <w:rPr>
          <w:rFonts w:ascii="Times New Roman" w:hAnsi="Times New Roman" w:cs="Times New Roman"/>
          <w:sz w:val="22"/>
        </w:rPr>
        <w:t xml:space="preserve"> should be enclosed to demonstrate the timely completion of the research. It is expected that each of the components of the study outlined </w:t>
      </w:r>
      <w:r>
        <w:rPr>
          <w:rFonts w:ascii="Times New Roman" w:hAnsi="Times New Roman" w:cs="Times New Roman"/>
          <w:sz w:val="22"/>
        </w:rPr>
        <w:t xml:space="preserve">will </w:t>
      </w:r>
      <w:r w:rsidRPr="00C84427">
        <w:rPr>
          <w:rFonts w:ascii="Times New Roman" w:hAnsi="Times New Roman" w:cs="Times New Roman"/>
          <w:sz w:val="22"/>
        </w:rPr>
        <w:t>be approved by WI and the U.S. DOL.</w:t>
      </w:r>
      <w:r w:rsidRPr="00C84427">
        <w:rPr>
          <w:rFonts w:ascii="Times New Roman" w:hAnsi="Times New Roman" w:cs="Times New Roman"/>
          <w:b/>
          <w:sz w:val="22"/>
        </w:rPr>
        <w:t xml:space="preserve"> </w:t>
      </w:r>
    </w:p>
    <w:p w14:paraId="1AB344CF" w14:textId="77777777" w:rsidR="00CA1DF6" w:rsidRDefault="00CA1DF6" w:rsidP="00CA1DF6">
      <w:pPr>
        <w:pStyle w:val="ListParagraph"/>
        <w:spacing w:after="0" w:line="240" w:lineRule="auto"/>
        <w:ind w:left="1009" w:hanging="289"/>
        <w:rPr>
          <w:rFonts w:ascii="Times New Roman" w:hAnsi="Times New Roman" w:cs="Times New Roman"/>
          <w:b/>
          <w:sz w:val="22"/>
        </w:rPr>
      </w:pPr>
    </w:p>
    <w:p w14:paraId="748E445F" w14:textId="35096C7B" w:rsidR="00CA1DF6" w:rsidRPr="00496263" w:rsidRDefault="00CA1DF6" w:rsidP="00496263">
      <w:pPr>
        <w:pStyle w:val="ListParagraph"/>
        <w:spacing w:after="80" w:line="240" w:lineRule="auto"/>
        <w:ind w:left="720" w:firstLine="0"/>
        <w:jc w:val="both"/>
        <w:rPr>
          <w:rFonts w:ascii="Times New Roman" w:hAnsi="Times New Roman" w:cs="Times New Roman"/>
          <w:sz w:val="22"/>
        </w:rPr>
      </w:pPr>
      <w:r w:rsidRPr="00496263">
        <w:rPr>
          <w:rFonts w:ascii="Times New Roman" w:hAnsi="Times New Roman" w:cs="Times New Roman"/>
          <w:b/>
          <w:sz w:val="22"/>
        </w:rPr>
        <w:t>Draft of Final Report:</w:t>
      </w:r>
      <w:r w:rsidRPr="00496263">
        <w:rPr>
          <w:rFonts w:ascii="Times New Roman" w:hAnsi="Times New Roman" w:cs="Times New Roman"/>
          <w:sz w:val="22"/>
        </w:rPr>
        <w:t xml:space="preserve"> A full draft of the final report should be submitted by </w:t>
      </w:r>
      <w:r w:rsidRPr="002B11E0">
        <w:rPr>
          <w:rFonts w:ascii="Times New Roman" w:hAnsi="Times New Roman" w:cs="Times New Roman"/>
          <w:b/>
          <w:sz w:val="22"/>
        </w:rPr>
        <w:t xml:space="preserve">March </w:t>
      </w:r>
      <w:r w:rsidR="00402C20" w:rsidRPr="002B11E0">
        <w:rPr>
          <w:rFonts w:ascii="Times New Roman" w:hAnsi="Times New Roman" w:cs="Times New Roman"/>
          <w:b/>
          <w:sz w:val="22"/>
        </w:rPr>
        <w:t xml:space="preserve">31, </w:t>
      </w:r>
      <w:r w:rsidRPr="002B11E0">
        <w:rPr>
          <w:rFonts w:ascii="Times New Roman" w:hAnsi="Times New Roman" w:cs="Times New Roman"/>
          <w:b/>
          <w:sz w:val="22"/>
        </w:rPr>
        <w:t>2019</w:t>
      </w:r>
      <w:r w:rsidRPr="00496263">
        <w:rPr>
          <w:rFonts w:ascii="Times New Roman" w:hAnsi="Times New Roman" w:cs="Times New Roman"/>
          <w:sz w:val="22"/>
        </w:rPr>
        <w:t xml:space="preserve">. </w:t>
      </w:r>
      <w:r w:rsidR="00496263" w:rsidRPr="00496263">
        <w:rPr>
          <w:rFonts w:ascii="Times New Roman" w:hAnsi="Times New Roman" w:cs="Times New Roman"/>
          <w:sz w:val="22"/>
        </w:rPr>
        <w:t xml:space="preserve"> </w:t>
      </w:r>
      <w:r w:rsidRPr="00496263">
        <w:rPr>
          <w:rFonts w:ascii="Times New Roman" w:hAnsi="Times New Roman" w:cs="Times New Roman"/>
          <w:sz w:val="22"/>
        </w:rPr>
        <w:t xml:space="preserve">The Final report </w:t>
      </w:r>
      <w:r w:rsidR="00496263" w:rsidRPr="00496263">
        <w:rPr>
          <w:rFonts w:ascii="Times New Roman" w:hAnsi="Times New Roman" w:cs="Times New Roman"/>
          <w:sz w:val="22"/>
        </w:rPr>
        <w:t>will include:</w:t>
      </w:r>
    </w:p>
    <w:p w14:paraId="10E1E781" w14:textId="77777777" w:rsidR="00CA1DF6" w:rsidRPr="00496263" w:rsidRDefault="00CA1DF6" w:rsidP="00CA1DF6">
      <w:pPr>
        <w:pStyle w:val="ListParagraph"/>
        <w:numPr>
          <w:ilvl w:val="0"/>
          <w:numId w:val="9"/>
        </w:numPr>
        <w:spacing w:after="80" w:line="240" w:lineRule="auto"/>
        <w:jc w:val="both"/>
        <w:rPr>
          <w:rFonts w:ascii="Times New Roman" w:hAnsi="Times New Roman" w:cs="Times New Roman"/>
          <w:sz w:val="22"/>
        </w:rPr>
      </w:pPr>
      <w:r w:rsidRPr="00496263">
        <w:rPr>
          <w:rFonts w:ascii="Times New Roman" w:hAnsi="Times New Roman" w:cs="Times New Roman"/>
          <w:sz w:val="22"/>
        </w:rPr>
        <w:t xml:space="preserve">Executive Summary: Key findings and recommendations </w:t>
      </w:r>
    </w:p>
    <w:p w14:paraId="457AF523" w14:textId="77777777" w:rsidR="00CA1DF6" w:rsidRPr="00496263" w:rsidRDefault="00CA1DF6" w:rsidP="00CA1DF6">
      <w:pPr>
        <w:pStyle w:val="ListParagraph"/>
        <w:numPr>
          <w:ilvl w:val="0"/>
          <w:numId w:val="9"/>
        </w:numPr>
        <w:spacing w:after="80" w:line="240" w:lineRule="auto"/>
        <w:jc w:val="both"/>
        <w:rPr>
          <w:rFonts w:ascii="Times New Roman" w:hAnsi="Times New Roman" w:cs="Times New Roman"/>
          <w:sz w:val="22"/>
        </w:rPr>
      </w:pPr>
      <w:r w:rsidRPr="00496263">
        <w:rPr>
          <w:rFonts w:ascii="Times New Roman" w:hAnsi="Times New Roman" w:cs="Times New Roman"/>
          <w:sz w:val="22"/>
        </w:rPr>
        <w:t xml:space="preserve">Narrative Report: Findings from data and information collected </w:t>
      </w:r>
    </w:p>
    <w:p w14:paraId="191B1F2D" w14:textId="0BBFE0EA" w:rsidR="00CA1DF6" w:rsidRPr="00496263" w:rsidRDefault="00496263" w:rsidP="00CA1DF6">
      <w:pPr>
        <w:pStyle w:val="ListParagraph"/>
        <w:numPr>
          <w:ilvl w:val="0"/>
          <w:numId w:val="9"/>
        </w:numPr>
        <w:spacing w:after="80" w:line="240" w:lineRule="auto"/>
        <w:jc w:val="both"/>
        <w:rPr>
          <w:rFonts w:ascii="Times New Roman" w:hAnsi="Times New Roman" w:cs="Times New Roman"/>
          <w:sz w:val="22"/>
        </w:rPr>
      </w:pPr>
      <w:r>
        <w:rPr>
          <w:rFonts w:ascii="Times New Roman" w:hAnsi="Times New Roman" w:cs="Times New Roman"/>
          <w:sz w:val="22"/>
        </w:rPr>
        <w:t>Annexes</w:t>
      </w:r>
    </w:p>
    <w:p w14:paraId="4087C48F" w14:textId="77777777" w:rsidR="00CA1DF6" w:rsidRPr="008F1F7F" w:rsidRDefault="00CA1DF6" w:rsidP="00CA1DF6">
      <w:pPr>
        <w:pStyle w:val="ListParagraph"/>
        <w:spacing w:after="80" w:line="240" w:lineRule="auto"/>
        <w:ind w:left="1440" w:firstLine="0"/>
        <w:jc w:val="both"/>
        <w:rPr>
          <w:rFonts w:ascii="Times New Roman" w:hAnsi="Times New Roman" w:cs="Times New Roman"/>
          <w:color w:val="FF0000"/>
          <w:sz w:val="22"/>
        </w:rPr>
      </w:pPr>
    </w:p>
    <w:p w14:paraId="338C792B" w14:textId="2E4B3DA6" w:rsidR="00CA1DF6" w:rsidRPr="00C84427" w:rsidRDefault="00CA1DF6" w:rsidP="00CA1DF6">
      <w:pPr>
        <w:pStyle w:val="ListParagraph"/>
        <w:numPr>
          <w:ilvl w:val="0"/>
          <w:numId w:val="6"/>
        </w:numPr>
        <w:spacing w:after="0" w:line="240" w:lineRule="auto"/>
        <w:jc w:val="both"/>
        <w:rPr>
          <w:rFonts w:ascii="Times New Roman" w:eastAsiaTheme="minorEastAsia" w:hAnsi="Times New Roman" w:cs="Times New Roman"/>
          <w:sz w:val="22"/>
        </w:rPr>
      </w:pPr>
      <w:r w:rsidRPr="00C84427">
        <w:rPr>
          <w:rFonts w:ascii="Times New Roman" w:hAnsi="Times New Roman" w:cs="Times New Roman"/>
          <w:b/>
          <w:sz w:val="22"/>
        </w:rPr>
        <w:t>Translate Research Findings into User-friendly Outputs for Civil Society</w:t>
      </w:r>
      <w:r w:rsidR="00496263">
        <w:rPr>
          <w:rFonts w:ascii="Times New Roman" w:hAnsi="Times New Roman" w:cs="Times New Roman"/>
          <w:b/>
          <w:sz w:val="22"/>
        </w:rPr>
        <w:t>.</w:t>
      </w:r>
      <w:r w:rsidRPr="00C84427">
        <w:rPr>
          <w:rFonts w:ascii="Times New Roman" w:eastAsiaTheme="minorEastAsia" w:hAnsi="Times New Roman" w:cs="Times New Roman"/>
          <w:sz w:val="22"/>
        </w:rPr>
        <w:t xml:space="preserve"> Based on the research outputs, the research team should develop a user-friendly document to develop the capacity of the CSOs on developing their advocacy, awareness raising plans and programs effective for child labor issues.</w:t>
      </w:r>
    </w:p>
    <w:p w14:paraId="2F112A95" w14:textId="77777777" w:rsidR="00CA1DF6" w:rsidRPr="00507DBE" w:rsidRDefault="00CA1DF6" w:rsidP="00CA1DF6">
      <w:pPr>
        <w:pStyle w:val="ListParagraph"/>
        <w:spacing w:after="0" w:line="240" w:lineRule="auto"/>
        <w:ind w:left="1009" w:hanging="289"/>
        <w:rPr>
          <w:rFonts w:ascii="Times New Roman" w:hAnsi="Times New Roman" w:cs="Times New Roman"/>
          <w:sz w:val="22"/>
        </w:rPr>
      </w:pPr>
    </w:p>
    <w:p w14:paraId="409B664D" w14:textId="2328241F" w:rsidR="00CA1DF6" w:rsidRPr="00C84427" w:rsidRDefault="00CA1DF6" w:rsidP="00CA1DF6">
      <w:pPr>
        <w:pStyle w:val="ListParagraph"/>
        <w:numPr>
          <w:ilvl w:val="0"/>
          <w:numId w:val="6"/>
        </w:numPr>
        <w:spacing w:after="0" w:line="240" w:lineRule="auto"/>
        <w:jc w:val="both"/>
        <w:rPr>
          <w:rFonts w:ascii="Times New Roman" w:eastAsiaTheme="minorEastAsia" w:hAnsi="Times New Roman" w:cs="Times New Roman"/>
          <w:sz w:val="22"/>
        </w:rPr>
      </w:pPr>
      <w:r w:rsidRPr="00C84427">
        <w:rPr>
          <w:rFonts w:ascii="Times New Roman" w:hAnsi="Times New Roman" w:cs="Times New Roman"/>
          <w:b/>
          <w:sz w:val="22"/>
        </w:rPr>
        <w:t>Disseminati</w:t>
      </w:r>
      <w:r w:rsidR="00496263">
        <w:rPr>
          <w:rFonts w:ascii="Times New Roman" w:hAnsi="Times New Roman" w:cs="Times New Roman"/>
          <w:b/>
          <w:sz w:val="22"/>
        </w:rPr>
        <w:t>on of Research.</w:t>
      </w:r>
      <w:r w:rsidRPr="00C84427">
        <w:rPr>
          <w:rFonts w:ascii="Times New Roman" w:hAnsi="Times New Roman" w:cs="Times New Roman"/>
          <w:b/>
          <w:sz w:val="22"/>
        </w:rPr>
        <w:t xml:space="preserve"> </w:t>
      </w:r>
      <w:r w:rsidRPr="00C84427">
        <w:rPr>
          <w:rFonts w:ascii="Times New Roman" w:hAnsi="Times New Roman" w:cs="Times New Roman"/>
          <w:sz w:val="22"/>
        </w:rPr>
        <w:t>The research team will disseminate the research findings by organizing two dissemination workshops (one in Dhaka and another one in Cox’s Bazar) with civil society, government officials and representatives, service providers</w:t>
      </w:r>
      <w:r w:rsidRPr="00C84427">
        <w:rPr>
          <w:rFonts w:ascii="Times New Roman" w:eastAsiaTheme="minorEastAsia" w:hAnsi="Times New Roman" w:cs="Times New Roman"/>
          <w:sz w:val="22"/>
        </w:rPr>
        <w:t xml:space="preserve"> concerned with child labor, journalists, representatives of local government institutions, and health professionals who can talk about the cumulative negative consequences of continuous work for children in such unsafe work conditions.</w:t>
      </w:r>
    </w:p>
    <w:p w14:paraId="48A3C149" w14:textId="77777777" w:rsidR="00CA1DF6" w:rsidRPr="008F1F7F" w:rsidRDefault="00CA1DF6" w:rsidP="00CA1DF6">
      <w:pPr>
        <w:pStyle w:val="ListParagraph"/>
        <w:spacing w:after="0" w:line="240" w:lineRule="auto"/>
        <w:ind w:left="1009" w:hanging="289"/>
        <w:rPr>
          <w:rFonts w:ascii="Times New Roman" w:hAnsi="Times New Roman" w:cs="Times New Roman"/>
          <w:sz w:val="22"/>
        </w:rPr>
      </w:pPr>
    </w:p>
    <w:p w14:paraId="4D3AF991" w14:textId="2FD816CF" w:rsidR="00CA1DF6" w:rsidRPr="008F1F7F" w:rsidRDefault="00496263" w:rsidP="00CA1DF6">
      <w:pPr>
        <w:pStyle w:val="ListParagraph"/>
        <w:numPr>
          <w:ilvl w:val="0"/>
          <w:numId w:val="6"/>
        </w:numPr>
        <w:spacing w:after="0" w:line="240" w:lineRule="auto"/>
        <w:jc w:val="both"/>
        <w:rPr>
          <w:rFonts w:ascii="Times New Roman" w:hAnsi="Times New Roman" w:cs="Times New Roman"/>
          <w:sz w:val="22"/>
        </w:rPr>
      </w:pPr>
      <w:r>
        <w:rPr>
          <w:rFonts w:ascii="Times New Roman" w:hAnsi="Times New Roman" w:cs="Times New Roman"/>
          <w:b/>
          <w:sz w:val="22"/>
        </w:rPr>
        <w:t>Dialogue with Professionals.</w:t>
      </w:r>
      <w:r w:rsidR="00CA1DF6" w:rsidRPr="008F1F7F">
        <w:rPr>
          <w:rFonts w:ascii="Times New Roman" w:hAnsi="Times New Roman" w:cs="Times New Roman"/>
          <w:b/>
          <w:sz w:val="22"/>
        </w:rPr>
        <w:t xml:space="preserve"> </w:t>
      </w:r>
      <w:r w:rsidR="00CA1DF6" w:rsidRPr="008F1F7F">
        <w:rPr>
          <w:rFonts w:ascii="Times New Roman" w:hAnsi="Times New Roman" w:cs="Times New Roman"/>
          <w:sz w:val="22"/>
        </w:rPr>
        <w:t xml:space="preserve">The research team </w:t>
      </w:r>
      <w:r w:rsidR="00CA1DF6">
        <w:rPr>
          <w:rFonts w:ascii="Times New Roman" w:hAnsi="Times New Roman" w:cs="Times New Roman"/>
          <w:sz w:val="22"/>
        </w:rPr>
        <w:t>will</w:t>
      </w:r>
      <w:r w:rsidR="00CA1DF6" w:rsidRPr="008F1F7F">
        <w:rPr>
          <w:rFonts w:ascii="Times New Roman" w:hAnsi="Times New Roman" w:cs="Times New Roman"/>
          <w:sz w:val="22"/>
        </w:rPr>
        <w:t xml:space="preserve"> </w:t>
      </w:r>
      <w:r>
        <w:rPr>
          <w:rFonts w:ascii="Times New Roman" w:hAnsi="Times New Roman" w:cs="Times New Roman"/>
          <w:sz w:val="22"/>
        </w:rPr>
        <w:t xml:space="preserve">work with the CLMB to </w:t>
      </w:r>
      <w:r w:rsidR="00CA1DF6" w:rsidRPr="008F1F7F">
        <w:rPr>
          <w:rFonts w:ascii="Times New Roman" w:hAnsi="Times New Roman" w:cs="Times New Roman"/>
          <w:sz w:val="22"/>
        </w:rPr>
        <w:t xml:space="preserve">organize dialogues with professionals who can provide useful information on the issues facing by the children. For example, health professionals who can discuss the children’s health issues from a medical standpoint, and psychosocial professionals and child psychologists can talk about detrimental effects of children limited psychosocial development. </w:t>
      </w:r>
    </w:p>
    <w:p w14:paraId="6A8506AA" w14:textId="77777777" w:rsidR="00CA1DF6" w:rsidRDefault="00CA1DF6" w:rsidP="00CA1DF6">
      <w:pPr>
        <w:pStyle w:val="ListParagraph"/>
        <w:spacing w:after="0" w:line="240" w:lineRule="auto"/>
        <w:ind w:left="720" w:firstLine="0"/>
        <w:jc w:val="both"/>
        <w:rPr>
          <w:rFonts w:ascii="Times New Roman" w:hAnsi="Times New Roman" w:cs="Times New Roman"/>
          <w:sz w:val="22"/>
        </w:rPr>
      </w:pPr>
    </w:p>
    <w:p w14:paraId="64ADA379" w14:textId="4C919B56" w:rsidR="00CA1DF6" w:rsidRPr="008F1F7F" w:rsidRDefault="00CA1DF6" w:rsidP="00CA1DF6">
      <w:pPr>
        <w:pStyle w:val="ListParagraph"/>
        <w:numPr>
          <w:ilvl w:val="0"/>
          <w:numId w:val="6"/>
        </w:numPr>
        <w:spacing w:after="0" w:line="240" w:lineRule="auto"/>
        <w:jc w:val="both"/>
        <w:rPr>
          <w:rFonts w:ascii="Times New Roman" w:hAnsi="Times New Roman" w:cs="Times New Roman"/>
          <w:sz w:val="22"/>
        </w:rPr>
      </w:pPr>
      <w:r w:rsidRPr="008F1F7F">
        <w:rPr>
          <w:rFonts w:ascii="Times New Roman" w:hAnsi="Times New Roman" w:cs="Times New Roman"/>
          <w:b/>
          <w:sz w:val="22"/>
        </w:rPr>
        <w:t>Media Coverages:</w:t>
      </w:r>
      <w:r w:rsidRPr="008F1F7F">
        <w:rPr>
          <w:rFonts w:ascii="Times New Roman" w:hAnsi="Times New Roman" w:cs="Times New Roman"/>
          <w:sz w:val="22"/>
        </w:rPr>
        <w:t xml:space="preserve"> The research team </w:t>
      </w:r>
      <w:r>
        <w:rPr>
          <w:rFonts w:ascii="Times New Roman" w:hAnsi="Times New Roman" w:cs="Times New Roman"/>
          <w:sz w:val="22"/>
        </w:rPr>
        <w:t>will</w:t>
      </w:r>
      <w:r w:rsidR="00496263">
        <w:rPr>
          <w:rFonts w:ascii="Times New Roman" w:hAnsi="Times New Roman" w:cs="Times New Roman"/>
          <w:sz w:val="22"/>
        </w:rPr>
        <w:t xml:space="preserve"> work with the CLIMB team and partners to</w:t>
      </w:r>
      <w:r>
        <w:rPr>
          <w:rFonts w:ascii="Times New Roman" w:hAnsi="Times New Roman" w:cs="Times New Roman"/>
          <w:sz w:val="22"/>
        </w:rPr>
        <w:t xml:space="preserve"> </w:t>
      </w:r>
      <w:r w:rsidRPr="008F1F7F">
        <w:rPr>
          <w:rFonts w:ascii="Times New Roman" w:hAnsi="Times New Roman" w:cs="Times New Roman"/>
          <w:sz w:val="22"/>
        </w:rPr>
        <w:t>disseminate the findings through user-friendly outputs such as press releases, brochures, fact sheets, multi-media presentations etc. that can be used by CLIMB’s stakeholders.</w:t>
      </w:r>
    </w:p>
    <w:p w14:paraId="74653797" w14:textId="77777777" w:rsidR="00CA1DF6" w:rsidRDefault="00CA1DF6" w:rsidP="00CA1DF6">
      <w:pPr>
        <w:pStyle w:val="ListParagraph"/>
        <w:spacing w:after="0" w:line="240" w:lineRule="auto"/>
        <w:rPr>
          <w:rFonts w:ascii="Times New Roman" w:eastAsiaTheme="minorEastAsia" w:hAnsi="Times New Roman" w:cs="Times New Roman"/>
          <w:bCs/>
          <w:sz w:val="22"/>
        </w:rPr>
      </w:pPr>
    </w:p>
    <w:p w14:paraId="75E876EB" w14:textId="3F4A122A" w:rsidR="00CA1DF6" w:rsidRPr="00496263" w:rsidRDefault="00CA1DF6" w:rsidP="00496263">
      <w:pPr>
        <w:pStyle w:val="ListParagraph"/>
        <w:numPr>
          <w:ilvl w:val="0"/>
          <w:numId w:val="6"/>
        </w:numPr>
        <w:spacing w:after="0" w:line="240" w:lineRule="auto"/>
        <w:jc w:val="both"/>
        <w:rPr>
          <w:rFonts w:ascii="Times New Roman" w:eastAsiaTheme="minorEastAsia" w:hAnsi="Times New Roman" w:cs="Times New Roman"/>
          <w:sz w:val="22"/>
        </w:rPr>
      </w:pPr>
      <w:r w:rsidRPr="00C84427">
        <w:rPr>
          <w:rFonts w:ascii="Times New Roman" w:hAnsi="Times New Roman" w:cs="Times New Roman"/>
          <w:b/>
          <w:sz w:val="22"/>
        </w:rPr>
        <w:t>Periodic Participation in CSO Advocacy Training</w:t>
      </w:r>
      <w:r w:rsidR="00496263">
        <w:rPr>
          <w:rFonts w:ascii="Times New Roman" w:hAnsi="Times New Roman" w:cs="Times New Roman"/>
          <w:b/>
          <w:sz w:val="22"/>
        </w:rPr>
        <w:t xml:space="preserve">. </w:t>
      </w:r>
      <w:r w:rsidR="00496263" w:rsidRPr="00496263">
        <w:rPr>
          <w:rFonts w:ascii="Times New Roman" w:hAnsi="Times New Roman" w:cs="Times New Roman"/>
          <w:sz w:val="22"/>
        </w:rPr>
        <w:t>T</w:t>
      </w:r>
      <w:r w:rsidRPr="00507DBE">
        <w:rPr>
          <w:rFonts w:ascii="Times New Roman" w:eastAsiaTheme="minorEastAsia" w:hAnsi="Times New Roman" w:cs="Times New Roman"/>
          <w:sz w:val="22"/>
        </w:rPr>
        <w:t xml:space="preserve">he research team will participate in quarterly (as per requirements) CLIMB partners’ coordination and training meetings to share information, which </w:t>
      </w:r>
      <w:proofErr w:type="spellStart"/>
      <w:r w:rsidRPr="00507DBE">
        <w:rPr>
          <w:rFonts w:ascii="Times New Roman" w:eastAsiaTheme="minorEastAsia" w:hAnsi="Times New Roman" w:cs="Times New Roman"/>
          <w:sz w:val="22"/>
        </w:rPr>
        <w:t>Winrock’s</w:t>
      </w:r>
      <w:proofErr w:type="spellEnd"/>
      <w:r w:rsidRPr="00507DBE">
        <w:rPr>
          <w:rFonts w:ascii="Times New Roman" w:eastAsiaTheme="minorEastAsia" w:hAnsi="Times New Roman" w:cs="Times New Roman"/>
          <w:sz w:val="22"/>
        </w:rPr>
        <w:t xml:space="preserve"> other CSO partners will translate into action under Outcome 2 and </w:t>
      </w:r>
      <w:r w:rsidRPr="00507DBE">
        <w:rPr>
          <w:rFonts w:ascii="Times New Roman" w:eastAsiaTheme="minorEastAsia" w:hAnsi="Times New Roman" w:cs="Times New Roman"/>
          <w:sz w:val="22"/>
        </w:rPr>
        <w:lastRenderedPageBreak/>
        <w:t xml:space="preserve">3 of the CLIMB project. </w:t>
      </w:r>
      <w:r w:rsidR="00496263">
        <w:rPr>
          <w:rFonts w:ascii="Times New Roman" w:eastAsiaTheme="minorEastAsia" w:hAnsi="Times New Roman" w:cs="Times New Roman"/>
          <w:sz w:val="22"/>
        </w:rPr>
        <w:t xml:space="preserve"> </w:t>
      </w:r>
      <w:r w:rsidRPr="00496263">
        <w:rPr>
          <w:rFonts w:ascii="Times New Roman" w:eastAsiaTheme="minorEastAsia" w:hAnsi="Times New Roman" w:cs="Times New Roman"/>
          <w:sz w:val="22"/>
        </w:rPr>
        <w:t xml:space="preserve">During the coordination workshops in Cox’s Bazar in 2019 and 2020, the researchers will share key finding under Outcome 1, including user-friendly materials that CSOs can use and adapt for their campaigns. </w:t>
      </w:r>
      <w:r w:rsidR="00496263" w:rsidRPr="00496263">
        <w:rPr>
          <w:rFonts w:ascii="Times New Roman" w:eastAsiaTheme="minorEastAsia" w:hAnsi="Times New Roman" w:cs="Times New Roman"/>
          <w:sz w:val="22"/>
        </w:rPr>
        <w:t xml:space="preserve"> </w:t>
      </w:r>
      <w:r w:rsidRPr="00496263">
        <w:rPr>
          <w:rFonts w:ascii="Times New Roman" w:eastAsiaTheme="minorEastAsia" w:hAnsi="Times New Roman" w:cs="Times New Roman"/>
          <w:sz w:val="22"/>
        </w:rPr>
        <w:t xml:space="preserve">In the 2019 and 2020, the researchers will </w:t>
      </w:r>
      <w:r w:rsidR="00496263">
        <w:rPr>
          <w:rFonts w:ascii="Times New Roman" w:eastAsiaTheme="minorEastAsia" w:hAnsi="Times New Roman" w:cs="Times New Roman"/>
          <w:sz w:val="22"/>
        </w:rPr>
        <w:t xml:space="preserve">also </w:t>
      </w:r>
      <w:r w:rsidRPr="00496263">
        <w:rPr>
          <w:rFonts w:ascii="Times New Roman" w:eastAsiaTheme="minorEastAsia" w:hAnsi="Times New Roman" w:cs="Times New Roman"/>
          <w:sz w:val="22"/>
        </w:rPr>
        <w:t>participate in an ongoing basis in Learning Workshops hosted by the CLIMB Team where the researchers and CSO partners will share research findings, lessons learned, best practices, and recommendations for future work in this area.</w:t>
      </w:r>
    </w:p>
    <w:p w14:paraId="46934925" w14:textId="77777777" w:rsidR="00CA1DF6" w:rsidRPr="00907554" w:rsidRDefault="00CA1DF6" w:rsidP="00CA1DF6">
      <w:pPr>
        <w:tabs>
          <w:tab w:val="left" w:pos="-720"/>
        </w:tabs>
        <w:suppressAutoHyphens/>
        <w:spacing w:after="0"/>
        <w:rPr>
          <w:rFonts w:cs="Arial"/>
          <w:spacing w:val="-3"/>
          <w:sz w:val="22"/>
        </w:rPr>
      </w:pPr>
    </w:p>
    <w:p w14:paraId="64BB0D88" w14:textId="0E9D3488" w:rsidR="00133BE8" w:rsidRPr="009A238B" w:rsidRDefault="00496263" w:rsidP="00E772CB">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GEOGRAPHICAL COVERAGE</w:t>
      </w:r>
      <w:r w:rsidR="00E36175" w:rsidRPr="009A238B">
        <w:rPr>
          <w:rFonts w:ascii="Times New Roman" w:eastAsiaTheme="minorEastAsia" w:hAnsi="Times New Roman" w:cs="Times New Roman"/>
          <w:b/>
          <w:caps/>
          <w:color w:val="auto"/>
          <w:spacing w:val="0"/>
          <w:kern w:val="0"/>
          <w:sz w:val="22"/>
          <w:szCs w:val="22"/>
        </w:rPr>
        <w:t xml:space="preserve"> </w:t>
      </w:r>
    </w:p>
    <w:p w14:paraId="321A694B" w14:textId="77777777" w:rsidR="00A05A44" w:rsidRPr="009A238B" w:rsidRDefault="00E36175" w:rsidP="00E36175">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The proposed study areas are:</w:t>
      </w:r>
      <w:r w:rsidR="008F1F7F" w:rsidRPr="009A238B">
        <w:rPr>
          <w:rFonts w:ascii="Times New Roman" w:hAnsi="Times New Roman" w:cs="Times New Roman"/>
          <w:bCs/>
          <w:sz w:val="22"/>
        </w:rPr>
        <w:t xml:space="preserve"> Cox’s Bazar, </w:t>
      </w:r>
      <w:proofErr w:type="spellStart"/>
      <w:r w:rsidR="008F1F7F" w:rsidRPr="009A238B">
        <w:rPr>
          <w:rFonts w:ascii="Times New Roman" w:hAnsi="Times New Roman" w:cs="Times New Roman"/>
          <w:bCs/>
          <w:sz w:val="22"/>
        </w:rPr>
        <w:t>Sadar</w:t>
      </w:r>
      <w:proofErr w:type="spellEnd"/>
      <w:r w:rsidR="008F1F7F" w:rsidRPr="009A238B">
        <w:rPr>
          <w:rFonts w:ascii="Times New Roman" w:hAnsi="Times New Roman" w:cs="Times New Roman"/>
          <w:bCs/>
          <w:sz w:val="22"/>
        </w:rPr>
        <w:t xml:space="preserve"> and </w:t>
      </w:r>
      <w:proofErr w:type="spellStart"/>
      <w:r w:rsidR="008F1F7F" w:rsidRPr="009A238B">
        <w:rPr>
          <w:rFonts w:ascii="Times New Roman" w:hAnsi="Times New Roman" w:cs="Times New Roman"/>
          <w:bCs/>
          <w:sz w:val="22"/>
        </w:rPr>
        <w:t>Moheshkhali</w:t>
      </w:r>
      <w:proofErr w:type="spellEnd"/>
      <w:r w:rsidR="008F1F7F" w:rsidRPr="009A238B">
        <w:rPr>
          <w:rFonts w:ascii="Times New Roman" w:hAnsi="Times New Roman" w:cs="Times New Roman"/>
          <w:bCs/>
          <w:sz w:val="22"/>
        </w:rPr>
        <w:t xml:space="preserve"> </w:t>
      </w:r>
      <w:proofErr w:type="spellStart"/>
      <w:r w:rsidR="008F1F7F" w:rsidRPr="009A238B">
        <w:rPr>
          <w:rFonts w:ascii="Times New Roman" w:hAnsi="Times New Roman" w:cs="Times New Roman"/>
          <w:bCs/>
          <w:sz w:val="22"/>
        </w:rPr>
        <w:t>Upazila</w:t>
      </w:r>
      <w:proofErr w:type="spellEnd"/>
      <w:r w:rsidR="008F1F7F" w:rsidRPr="009A238B">
        <w:rPr>
          <w:rFonts w:ascii="Times New Roman" w:hAnsi="Times New Roman" w:cs="Times New Roman"/>
          <w:bCs/>
          <w:sz w:val="22"/>
        </w:rPr>
        <w:t>, areas.  These are the primary areas for dried fish processing. However, the</w:t>
      </w:r>
      <w:r w:rsidRPr="009A238B">
        <w:rPr>
          <w:rFonts w:ascii="Times New Roman" w:hAnsi="Times New Roman" w:cs="Times New Roman"/>
          <w:bCs/>
          <w:sz w:val="22"/>
        </w:rPr>
        <w:t xml:space="preserve"> research should </w:t>
      </w:r>
      <w:r w:rsidR="008F1F7F" w:rsidRPr="009A238B">
        <w:rPr>
          <w:rFonts w:ascii="Times New Roman" w:hAnsi="Times New Roman" w:cs="Times New Roman"/>
          <w:bCs/>
          <w:sz w:val="22"/>
        </w:rPr>
        <w:t>also cover some central level CSOs, Government office, media organizations located in Dhaka and that are directly involved in CL issues. The final coverage area will be determined i</w:t>
      </w:r>
      <w:r w:rsidRPr="009A238B">
        <w:rPr>
          <w:rFonts w:ascii="Times New Roman" w:hAnsi="Times New Roman" w:cs="Times New Roman"/>
          <w:bCs/>
          <w:sz w:val="22"/>
        </w:rPr>
        <w:t xml:space="preserve">n consultation with CLIMB staff, </w:t>
      </w:r>
      <w:r w:rsidR="008F1F7F" w:rsidRPr="009A238B">
        <w:rPr>
          <w:rFonts w:ascii="Times New Roman" w:hAnsi="Times New Roman" w:cs="Times New Roman"/>
          <w:bCs/>
          <w:sz w:val="22"/>
        </w:rPr>
        <w:t>local partners</w:t>
      </w:r>
      <w:r w:rsidRPr="009A238B">
        <w:rPr>
          <w:rFonts w:ascii="Times New Roman" w:hAnsi="Times New Roman" w:cs="Times New Roman"/>
          <w:bCs/>
          <w:sz w:val="22"/>
        </w:rPr>
        <w:t xml:space="preserve"> and the researchers</w:t>
      </w:r>
      <w:r w:rsidR="008F1F7F" w:rsidRPr="009A238B">
        <w:rPr>
          <w:rFonts w:ascii="Times New Roman" w:hAnsi="Times New Roman" w:cs="Times New Roman"/>
          <w:bCs/>
          <w:sz w:val="22"/>
        </w:rPr>
        <w:t>.</w:t>
      </w:r>
    </w:p>
    <w:p w14:paraId="2C750B06" w14:textId="07D93030" w:rsidR="008F1F7F" w:rsidRPr="009A238B" w:rsidRDefault="008F1F7F" w:rsidP="00E36175">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  </w:t>
      </w:r>
    </w:p>
    <w:p w14:paraId="4A3B05B6" w14:textId="5D7662D6" w:rsidR="00133BE8" w:rsidRPr="009A238B" w:rsidRDefault="00E36175" w:rsidP="0019545E">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sidRPr="009A238B">
        <w:rPr>
          <w:rFonts w:ascii="Times New Roman" w:eastAsiaTheme="minorEastAsia" w:hAnsi="Times New Roman" w:cs="Times New Roman"/>
          <w:b/>
          <w:caps/>
          <w:color w:val="auto"/>
          <w:spacing w:val="0"/>
          <w:kern w:val="0"/>
          <w:sz w:val="22"/>
          <w:szCs w:val="22"/>
        </w:rPr>
        <w:t>DATA COL</w:t>
      </w:r>
      <w:r w:rsidR="00496263">
        <w:rPr>
          <w:rFonts w:ascii="Times New Roman" w:eastAsiaTheme="minorEastAsia" w:hAnsi="Times New Roman" w:cs="Times New Roman"/>
          <w:b/>
          <w:caps/>
          <w:color w:val="auto"/>
          <w:spacing w:val="0"/>
          <w:kern w:val="0"/>
          <w:sz w:val="22"/>
          <w:szCs w:val="22"/>
        </w:rPr>
        <w:t>LECTION METHOD</w:t>
      </w:r>
    </w:p>
    <w:p w14:paraId="539A9A01" w14:textId="3A7F8521" w:rsidR="00E36175" w:rsidRPr="009A238B" w:rsidRDefault="00E36175" w:rsidP="00133BE8">
      <w:pPr>
        <w:pStyle w:val="Heading2"/>
        <w:spacing w:before="0" w:after="0"/>
        <w:jc w:val="both"/>
        <w:rPr>
          <w:rFonts w:ascii="Times New Roman" w:eastAsiaTheme="minorEastAsia" w:hAnsi="Times New Roman" w:cs="Times New Roman"/>
          <w:bCs w:val="0"/>
          <w:color w:val="auto"/>
          <w:sz w:val="22"/>
          <w:szCs w:val="22"/>
        </w:rPr>
      </w:pPr>
      <w:r w:rsidRPr="009A238B">
        <w:rPr>
          <w:rFonts w:ascii="Times New Roman" w:eastAsiaTheme="minorEastAsia" w:hAnsi="Times New Roman" w:cs="Times New Roman"/>
          <w:bCs w:val="0"/>
          <w:color w:val="auto"/>
          <w:sz w:val="22"/>
          <w:szCs w:val="22"/>
        </w:rPr>
        <w:t xml:space="preserve">The researchers should use data from a combination of qualitative and quantitative methods, as appropriate to accurate and relevant information for the tasks, deliverables and objectives. These may include the following:  </w:t>
      </w:r>
    </w:p>
    <w:p w14:paraId="49230E71" w14:textId="77777777" w:rsidR="00133BE8" w:rsidRPr="009A238B" w:rsidRDefault="00133BE8" w:rsidP="00133BE8">
      <w:pPr>
        <w:spacing w:after="0" w:line="240" w:lineRule="auto"/>
        <w:rPr>
          <w:sz w:val="22"/>
        </w:rPr>
      </w:pPr>
    </w:p>
    <w:p w14:paraId="41FAAFDC" w14:textId="77777777" w:rsidR="00E36175" w:rsidRPr="009A238B" w:rsidRDefault="00E36175"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 xml:space="preserve">Desk review of research, program and project reports prepared by the GOB, CSOs/NGOs/INGOs, research and policy centers.  </w:t>
      </w:r>
    </w:p>
    <w:p w14:paraId="3572CA90" w14:textId="77777777" w:rsidR="00E36175" w:rsidRPr="009A238B" w:rsidRDefault="00E36175"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Focus Group Discussions (FGDs) with parents, child protection groups, workers’ rights/</w:t>
      </w:r>
      <w:proofErr w:type="spellStart"/>
      <w:r w:rsidRPr="009A238B">
        <w:rPr>
          <w:rFonts w:ascii="Times New Roman" w:hAnsi="Times New Roman" w:cs="Times New Roman"/>
          <w:color w:val="auto"/>
          <w:sz w:val="22"/>
          <w:szCs w:val="22"/>
        </w:rPr>
        <w:t>labour</w:t>
      </w:r>
      <w:proofErr w:type="spellEnd"/>
      <w:r w:rsidRPr="009A238B">
        <w:rPr>
          <w:rFonts w:ascii="Times New Roman" w:hAnsi="Times New Roman" w:cs="Times New Roman"/>
          <w:color w:val="auto"/>
          <w:sz w:val="22"/>
          <w:szCs w:val="22"/>
        </w:rPr>
        <w:t xml:space="preserve"> groups, private dried fish business owners, child welfare workers, relevant government and enforcement groups.  </w:t>
      </w:r>
    </w:p>
    <w:p w14:paraId="2E5230EF" w14:textId="77777777" w:rsidR="00E36175" w:rsidRPr="009A238B" w:rsidRDefault="00E36175"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Key Informant Interviews (KIIs) with representatives of stakeholder groups above.</w:t>
      </w:r>
    </w:p>
    <w:p w14:paraId="3CC503AB" w14:textId="4D68B506" w:rsidR="00E36175" w:rsidRPr="009A238B" w:rsidRDefault="00E36175" w:rsidP="0048391B">
      <w:pPr>
        <w:pStyle w:val="Default"/>
        <w:numPr>
          <w:ilvl w:val="0"/>
          <w:numId w:val="7"/>
        </w:numPr>
        <w:spacing w:after="60"/>
        <w:ind w:left="714" w:hanging="357"/>
        <w:jc w:val="both"/>
        <w:rPr>
          <w:rFonts w:ascii="Times New Roman" w:hAnsi="Times New Roman" w:cs="Times New Roman"/>
          <w:color w:val="auto"/>
          <w:sz w:val="22"/>
          <w:szCs w:val="22"/>
        </w:rPr>
      </w:pPr>
      <w:r w:rsidRPr="009A238B">
        <w:rPr>
          <w:rFonts w:ascii="Times New Roman" w:hAnsi="Times New Roman" w:cs="Times New Roman"/>
          <w:color w:val="auto"/>
          <w:sz w:val="22"/>
          <w:szCs w:val="22"/>
        </w:rPr>
        <w:t>Mapping of organizations and institutions, including GIS location coding.</w:t>
      </w:r>
    </w:p>
    <w:p w14:paraId="2A1F0DCF" w14:textId="77777777" w:rsidR="003C30C6" w:rsidRPr="009A238B" w:rsidRDefault="008F1F7F"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 </w:t>
      </w:r>
    </w:p>
    <w:p w14:paraId="0C94C1D1" w14:textId="343A8BAB" w:rsidR="00133BE8" w:rsidRPr="009A238B" w:rsidRDefault="00496263" w:rsidP="0019545E">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PROPOSAL SUBMISSION</w:t>
      </w:r>
    </w:p>
    <w:p w14:paraId="1B340DBB" w14:textId="78AEF152"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Interested </w:t>
      </w:r>
      <w:r w:rsidR="00F119DE" w:rsidRPr="009A238B">
        <w:rPr>
          <w:rFonts w:ascii="Times New Roman" w:hAnsi="Times New Roman" w:cs="Times New Roman"/>
          <w:bCs/>
          <w:sz w:val="22"/>
        </w:rPr>
        <w:t xml:space="preserve">applicants </w:t>
      </w:r>
      <w:r w:rsidRPr="009A238B">
        <w:rPr>
          <w:rFonts w:ascii="Times New Roman" w:hAnsi="Times New Roman" w:cs="Times New Roman"/>
          <w:bCs/>
          <w:sz w:val="22"/>
        </w:rPr>
        <w:t xml:space="preserve">should send an electronic technical and cost proposal in separate files. All documents related to this assignment should be in English. Proposals must be submitted electronically, with all pieces of the proposal labeled clearly. </w:t>
      </w:r>
    </w:p>
    <w:p w14:paraId="01A10EA3" w14:textId="77777777" w:rsidR="00133BE8" w:rsidRPr="009A238B" w:rsidRDefault="00133BE8" w:rsidP="00133BE8">
      <w:pPr>
        <w:spacing w:after="0" w:line="240" w:lineRule="auto"/>
        <w:jc w:val="both"/>
        <w:rPr>
          <w:rFonts w:ascii="Times New Roman" w:hAnsi="Times New Roman" w:cs="Times New Roman"/>
          <w:bCs/>
          <w:sz w:val="22"/>
        </w:rPr>
      </w:pPr>
    </w:p>
    <w:p w14:paraId="31C49D8C" w14:textId="1ABB448E"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The maximum length for the proposal is 20 pages, single spaced.  </w:t>
      </w:r>
    </w:p>
    <w:p w14:paraId="1D41BE0D" w14:textId="77777777" w:rsidR="00133BE8" w:rsidRPr="009A238B" w:rsidRDefault="00133BE8" w:rsidP="00133BE8">
      <w:pPr>
        <w:spacing w:after="0" w:line="240" w:lineRule="auto"/>
        <w:jc w:val="both"/>
        <w:rPr>
          <w:rFonts w:ascii="Times New Roman" w:hAnsi="Times New Roman" w:cs="Times New Roman"/>
          <w:bCs/>
          <w:sz w:val="22"/>
        </w:rPr>
      </w:pPr>
    </w:p>
    <w:p w14:paraId="5EDCD322" w14:textId="1DF20F95"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The technical portion of the proposal should not exceed </w:t>
      </w:r>
      <w:r w:rsidR="0024780A">
        <w:rPr>
          <w:rFonts w:ascii="Times New Roman" w:hAnsi="Times New Roman" w:cs="Times New Roman"/>
          <w:bCs/>
          <w:sz w:val="22"/>
        </w:rPr>
        <w:t>20</w:t>
      </w:r>
      <w:r w:rsidRPr="009A238B">
        <w:rPr>
          <w:rFonts w:ascii="Times New Roman" w:hAnsi="Times New Roman" w:cs="Times New Roman"/>
          <w:bCs/>
          <w:sz w:val="22"/>
        </w:rPr>
        <w:t xml:space="preserve"> pages</w:t>
      </w:r>
      <w:r w:rsidR="0024780A">
        <w:rPr>
          <w:rFonts w:ascii="Times New Roman" w:hAnsi="Times New Roman" w:cs="Times New Roman"/>
          <w:bCs/>
          <w:sz w:val="22"/>
        </w:rPr>
        <w:t>, including Annexes (budget, budget narrative, CVs, and organizational profiles</w:t>
      </w:r>
      <w:r w:rsidRPr="009A238B">
        <w:rPr>
          <w:rFonts w:ascii="Times New Roman" w:hAnsi="Times New Roman" w:cs="Times New Roman"/>
          <w:bCs/>
          <w:sz w:val="22"/>
        </w:rPr>
        <w:t xml:space="preserve">. Suggested breakdown is as follows:  </w:t>
      </w:r>
    </w:p>
    <w:p w14:paraId="589C9FEF" w14:textId="77777777"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 </w:t>
      </w:r>
    </w:p>
    <w:p w14:paraId="3009F029" w14:textId="6141076C" w:rsidR="00133BE8" w:rsidRPr="009A238B" w:rsidRDefault="00496263" w:rsidP="0048391B">
      <w:pPr>
        <w:pStyle w:val="ListParagraph"/>
        <w:numPr>
          <w:ilvl w:val="0"/>
          <w:numId w:val="7"/>
        </w:numPr>
        <w:spacing w:after="0" w:line="240" w:lineRule="auto"/>
        <w:jc w:val="both"/>
        <w:rPr>
          <w:rFonts w:ascii="Times New Roman" w:hAnsi="Times New Roman" w:cs="Times New Roman"/>
          <w:b/>
          <w:bCs/>
          <w:sz w:val="22"/>
        </w:rPr>
      </w:pPr>
      <w:r>
        <w:rPr>
          <w:rFonts w:ascii="Times New Roman" w:hAnsi="Times New Roman" w:cs="Times New Roman"/>
          <w:b/>
          <w:bCs/>
          <w:sz w:val="22"/>
        </w:rPr>
        <w:t>Cover page</w:t>
      </w:r>
      <w:r w:rsidR="00133BE8" w:rsidRPr="009A238B">
        <w:rPr>
          <w:rFonts w:ascii="Times New Roman" w:hAnsi="Times New Roman" w:cs="Times New Roman"/>
          <w:b/>
          <w:bCs/>
          <w:sz w:val="22"/>
        </w:rPr>
        <w:t xml:space="preserve"> </w:t>
      </w:r>
    </w:p>
    <w:p w14:paraId="689BBC4F" w14:textId="77777777" w:rsidR="00DF4FDD" w:rsidRPr="009A238B" w:rsidRDefault="00DF4FDD" w:rsidP="00DF4FDD">
      <w:pPr>
        <w:pStyle w:val="ListParagraph"/>
        <w:spacing w:after="0" w:line="240" w:lineRule="auto"/>
        <w:ind w:left="720" w:firstLine="0"/>
        <w:jc w:val="both"/>
        <w:rPr>
          <w:rFonts w:ascii="Times New Roman" w:hAnsi="Times New Roman" w:cs="Times New Roman"/>
          <w:b/>
          <w:bCs/>
          <w:sz w:val="22"/>
        </w:rPr>
      </w:pPr>
    </w:p>
    <w:p w14:paraId="383EE331" w14:textId="42C8BB5F" w:rsidR="00133BE8" w:rsidRPr="009A238B" w:rsidRDefault="00133BE8" w:rsidP="0048391B">
      <w:pPr>
        <w:pStyle w:val="ListParagraph"/>
        <w:numPr>
          <w:ilvl w:val="0"/>
          <w:numId w:val="7"/>
        </w:numPr>
        <w:spacing w:after="0" w:line="240" w:lineRule="auto"/>
        <w:jc w:val="both"/>
        <w:rPr>
          <w:rFonts w:ascii="Times New Roman" w:hAnsi="Times New Roman" w:cs="Times New Roman"/>
          <w:bCs/>
          <w:sz w:val="22"/>
        </w:rPr>
      </w:pPr>
      <w:r w:rsidRPr="009A238B">
        <w:rPr>
          <w:rFonts w:ascii="Times New Roman" w:hAnsi="Times New Roman" w:cs="Times New Roman"/>
          <w:b/>
          <w:bCs/>
          <w:sz w:val="22"/>
        </w:rPr>
        <w:t xml:space="preserve">Organizational profile, institutional capacity </w:t>
      </w:r>
      <w:r w:rsidR="00610D65">
        <w:rPr>
          <w:rFonts w:ascii="Times New Roman" w:hAnsi="Times New Roman" w:cs="Times New Roman"/>
          <w:b/>
          <w:bCs/>
          <w:sz w:val="22"/>
        </w:rPr>
        <w:t>(</w:t>
      </w:r>
      <w:r w:rsidRPr="009A238B">
        <w:rPr>
          <w:rFonts w:ascii="Times New Roman" w:hAnsi="Times New Roman" w:cs="Times New Roman"/>
          <w:b/>
          <w:bCs/>
          <w:sz w:val="22"/>
        </w:rPr>
        <w:t>up to 4 pages</w:t>
      </w:r>
      <w:r w:rsidR="00610D65">
        <w:rPr>
          <w:rFonts w:ascii="Times New Roman" w:hAnsi="Times New Roman" w:cs="Times New Roman"/>
          <w:b/>
          <w:bCs/>
          <w:sz w:val="22"/>
        </w:rPr>
        <w:t>)</w:t>
      </w:r>
      <w:r w:rsidRPr="009A238B">
        <w:rPr>
          <w:rFonts w:ascii="Times New Roman" w:hAnsi="Times New Roman" w:cs="Times New Roman"/>
          <w:b/>
          <w:bCs/>
          <w:sz w:val="22"/>
        </w:rPr>
        <w:t>.</w:t>
      </w:r>
      <w:r w:rsidRPr="009A238B">
        <w:rPr>
          <w:rFonts w:ascii="Times New Roman" w:hAnsi="Times New Roman" w:cs="Times New Roman"/>
          <w:bCs/>
          <w:sz w:val="22"/>
        </w:rPr>
        <w:t xml:space="preserve"> The applicant must present in narrative format a description of: (a) company/individual profile (supplemental material can be placed in the annex); (b) the organizational/individual capacity to conduct the scope of work (include 1-3 examples of English reports from similar studies), (c) CVs of all proposed team members (placed in annex)</w:t>
      </w:r>
      <w:r w:rsidR="00496263">
        <w:rPr>
          <w:rFonts w:ascii="Times New Roman" w:hAnsi="Times New Roman" w:cs="Times New Roman"/>
          <w:bCs/>
          <w:sz w:val="22"/>
        </w:rPr>
        <w:t xml:space="preserve"> and their roles in the CLIMB research</w:t>
      </w:r>
      <w:r w:rsidRPr="009A238B">
        <w:rPr>
          <w:rFonts w:ascii="Times New Roman" w:hAnsi="Times New Roman" w:cs="Times New Roman"/>
          <w:bCs/>
          <w:sz w:val="22"/>
        </w:rPr>
        <w:t xml:space="preserve">; (d) the organization’s/individual’s previous experience with </w:t>
      </w:r>
      <w:r w:rsidR="00496263">
        <w:rPr>
          <w:rFonts w:ascii="Times New Roman" w:hAnsi="Times New Roman" w:cs="Times New Roman"/>
          <w:bCs/>
          <w:sz w:val="22"/>
        </w:rPr>
        <w:t>child labor</w:t>
      </w:r>
      <w:r w:rsidRPr="009A238B">
        <w:rPr>
          <w:rFonts w:ascii="Times New Roman" w:hAnsi="Times New Roman" w:cs="Times New Roman"/>
          <w:bCs/>
          <w:sz w:val="22"/>
        </w:rPr>
        <w:t>-focused studies in the</w:t>
      </w:r>
      <w:r w:rsidR="00496263">
        <w:rPr>
          <w:rFonts w:ascii="Times New Roman" w:hAnsi="Times New Roman" w:cs="Times New Roman"/>
          <w:bCs/>
          <w:sz w:val="22"/>
        </w:rPr>
        <w:t xml:space="preserve"> Bangladesh</w:t>
      </w:r>
      <w:r w:rsidR="00F119DE" w:rsidRPr="009A238B">
        <w:rPr>
          <w:rFonts w:ascii="Times New Roman" w:hAnsi="Times New Roman" w:cs="Times New Roman"/>
          <w:bCs/>
          <w:sz w:val="22"/>
        </w:rPr>
        <w:t xml:space="preserve"> context</w:t>
      </w:r>
      <w:r w:rsidRPr="009A238B">
        <w:rPr>
          <w:rFonts w:ascii="Times New Roman" w:hAnsi="Times New Roman" w:cs="Times New Roman"/>
          <w:bCs/>
          <w:sz w:val="22"/>
        </w:rPr>
        <w:t>; and (e) letters of support or reference</w:t>
      </w:r>
      <w:r w:rsidR="00496263">
        <w:rPr>
          <w:rFonts w:ascii="Times New Roman" w:hAnsi="Times New Roman" w:cs="Times New Roman"/>
          <w:bCs/>
          <w:sz w:val="22"/>
        </w:rPr>
        <w:t>s</w:t>
      </w:r>
      <w:r w:rsidRPr="009A238B">
        <w:rPr>
          <w:rFonts w:ascii="Times New Roman" w:hAnsi="Times New Roman" w:cs="Times New Roman"/>
          <w:bCs/>
          <w:sz w:val="22"/>
        </w:rPr>
        <w:t xml:space="preserve"> (placed in the annex).</w:t>
      </w:r>
    </w:p>
    <w:p w14:paraId="1786A60E" w14:textId="77777777" w:rsidR="00DF4FDD" w:rsidRPr="009A238B" w:rsidRDefault="00DF4FDD" w:rsidP="00DF4FDD">
      <w:pPr>
        <w:pStyle w:val="ListParagraph"/>
        <w:spacing w:after="0" w:line="240" w:lineRule="auto"/>
        <w:ind w:left="720" w:firstLine="0"/>
        <w:jc w:val="both"/>
        <w:rPr>
          <w:rFonts w:ascii="Times New Roman" w:hAnsi="Times New Roman" w:cs="Times New Roman"/>
          <w:bCs/>
          <w:sz w:val="22"/>
        </w:rPr>
      </w:pPr>
    </w:p>
    <w:p w14:paraId="0A719A82" w14:textId="6D87B3BC" w:rsidR="00133BE8" w:rsidRPr="009A238B" w:rsidRDefault="00133BE8" w:rsidP="0048391B">
      <w:pPr>
        <w:pStyle w:val="ListParagraph"/>
        <w:numPr>
          <w:ilvl w:val="0"/>
          <w:numId w:val="7"/>
        </w:numPr>
        <w:spacing w:after="0" w:line="240" w:lineRule="auto"/>
        <w:jc w:val="both"/>
        <w:rPr>
          <w:rFonts w:ascii="Times New Roman" w:hAnsi="Times New Roman" w:cs="Times New Roman"/>
          <w:bCs/>
          <w:sz w:val="22"/>
        </w:rPr>
      </w:pPr>
      <w:r w:rsidRPr="009A238B">
        <w:rPr>
          <w:rFonts w:ascii="Times New Roman" w:hAnsi="Times New Roman" w:cs="Times New Roman"/>
          <w:b/>
          <w:bCs/>
          <w:sz w:val="22"/>
        </w:rPr>
        <w:lastRenderedPageBreak/>
        <w:t xml:space="preserve">Technical </w:t>
      </w:r>
      <w:r w:rsidR="00610D65">
        <w:rPr>
          <w:rFonts w:ascii="Times New Roman" w:hAnsi="Times New Roman" w:cs="Times New Roman"/>
          <w:b/>
          <w:bCs/>
          <w:sz w:val="22"/>
        </w:rPr>
        <w:t>approach (1-2</w:t>
      </w:r>
      <w:r w:rsidRPr="009A238B">
        <w:rPr>
          <w:rFonts w:ascii="Times New Roman" w:hAnsi="Times New Roman" w:cs="Times New Roman"/>
          <w:b/>
          <w:bCs/>
          <w:sz w:val="22"/>
        </w:rPr>
        <w:t xml:space="preserve"> pages</w:t>
      </w:r>
      <w:r w:rsidR="00610D65">
        <w:rPr>
          <w:rFonts w:ascii="Times New Roman" w:hAnsi="Times New Roman" w:cs="Times New Roman"/>
          <w:b/>
          <w:bCs/>
          <w:sz w:val="22"/>
        </w:rPr>
        <w:t>) and workplan (see template in Annex A)</w:t>
      </w:r>
      <w:r w:rsidRPr="009A238B">
        <w:rPr>
          <w:rFonts w:ascii="Times New Roman" w:hAnsi="Times New Roman" w:cs="Times New Roman"/>
          <w:b/>
          <w:bCs/>
          <w:sz w:val="22"/>
        </w:rPr>
        <w:t xml:space="preserve">. </w:t>
      </w:r>
      <w:r w:rsidRPr="009A238B">
        <w:rPr>
          <w:rFonts w:ascii="Times New Roman" w:hAnsi="Times New Roman" w:cs="Times New Roman"/>
          <w:bCs/>
          <w:sz w:val="22"/>
        </w:rPr>
        <w:t>The applicant should describe in the technical proposal their approach and methodology for the study which must specify the intended survey design, A detailed workplan including activities, staffing with roles and responsibilities of the research team, and timeframes should be included in the Technical portion of the proposal.</w:t>
      </w:r>
    </w:p>
    <w:p w14:paraId="6315B8DF" w14:textId="2B5F29C8" w:rsidR="00DF4FDD" w:rsidRPr="009A238B" w:rsidRDefault="00DF4FDD" w:rsidP="00DF4FDD">
      <w:pPr>
        <w:spacing w:after="0" w:line="240" w:lineRule="auto"/>
        <w:jc w:val="both"/>
        <w:rPr>
          <w:rFonts w:ascii="Times New Roman" w:hAnsi="Times New Roman" w:cs="Times New Roman"/>
          <w:bCs/>
          <w:sz w:val="22"/>
        </w:rPr>
      </w:pPr>
    </w:p>
    <w:p w14:paraId="3B0D9083" w14:textId="4A5542BD" w:rsidR="00610D65" w:rsidRDefault="00610D65" w:rsidP="0048391B">
      <w:pPr>
        <w:pStyle w:val="ListParagraph"/>
        <w:numPr>
          <w:ilvl w:val="0"/>
          <w:numId w:val="7"/>
        </w:numPr>
        <w:spacing w:after="0" w:line="240" w:lineRule="auto"/>
        <w:jc w:val="both"/>
        <w:rPr>
          <w:rFonts w:ascii="Times New Roman" w:hAnsi="Times New Roman" w:cs="Times New Roman"/>
          <w:bCs/>
          <w:sz w:val="22"/>
        </w:rPr>
      </w:pPr>
      <w:r>
        <w:rPr>
          <w:rFonts w:ascii="Times New Roman" w:hAnsi="Times New Roman" w:cs="Times New Roman"/>
          <w:b/>
          <w:bCs/>
          <w:sz w:val="22"/>
        </w:rPr>
        <w:t>Cost Proposal (see template in Annex B)</w:t>
      </w:r>
      <w:r w:rsidR="00133BE8" w:rsidRPr="009A238B">
        <w:rPr>
          <w:rFonts w:ascii="Times New Roman" w:hAnsi="Times New Roman" w:cs="Times New Roman"/>
          <w:b/>
          <w:bCs/>
          <w:sz w:val="22"/>
        </w:rPr>
        <w:t>.</w:t>
      </w:r>
      <w:r w:rsidR="00133BE8" w:rsidRPr="009A238B">
        <w:rPr>
          <w:rFonts w:ascii="Times New Roman" w:hAnsi="Times New Roman" w:cs="Times New Roman"/>
          <w:bCs/>
          <w:sz w:val="22"/>
        </w:rPr>
        <w:t xml:space="preserve"> The applicant must present a detailed </w:t>
      </w:r>
      <w:r>
        <w:rPr>
          <w:rFonts w:ascii="Times New Roman" w:hAnsi="Times New Roman" w:cs="Times New Roman"/>
          <w:bCs/>
          <w:sz w:val="22"/>
        </w:rPr>
        <w:t>cost</w:t>
      </w:r>
      <w:r w:rsidR="00133BE8" w:rsidRPr="009A238B">
        <w:rPr>
          <w:rFonts w:ascii="Times New Roman" w:hAnsi="Times New Roman" w:cs="Times New Roman"/>
          <w:bCs/>
          <w:sz w:val="22"/>
        </w:rPr>
        <w:t xml:space="preserve"> proposal that covers the following items and includes a </w:t>
      </w:r>
      <w:r>
        <w:rPr>
          <w:rFonts w:ascii="Times New Roman" w:hAnsi="Times New Roman" w:cs="Times New Roman"/>
          <w:bCs/>
          <w:sz w:val="22"/>
        </w:rPr>
        <w:t xml:space="preserve">brief </w:t>
      </w:r>
      <w:r w:rsidR="00133BE8" w:rsidRPr="009A238B">
        <w:rPr>
          <w:rFonts w:ascii="Times New Roman" w:hAnsi="Times New Roman" w:cs="Times New Roman"/>
          <w:bCs/>
          <w:sz w:val="22"/>
        </w:rPr>
        <w:t xml:space="preserve">narrative </w:t>
      </w:r>
      <w:r>
        <w:rPr>
          <w:rFonts w:ascii="Times New Roman" w:hAnsi="Times New Roman" w:cs="Times New Roman"/>
          <w:bCs/>
          <w:sz w:val="22"/>
        </w:rPr>
        <w:t xml:space="preserve">explanation of costs </w:t>
      </w:r>
      <w:r w:rsidRPr="0024780A">
        <w:rPr>
          <w:rFonts w:ascii="Times New Roman" w:hAnsi="Times New Roman" w:cs="Times New Roman"/>
          <w:b/>
          <w:bCs/>
          <w:sz w:val="22"/>
        </w:rPr>
        <w:t>(1-2 pages)</w:t>
      </w:r>
      <w:r>
        <w:rPr>
          <w:rFonts w:ascii="Times New Roman" w:hAnsi="Times New Roman" w:cs="Times New Roman"/>
          <w:bCs/>
          <w:sz w:val="22"/>
        </w:rPr>
        <w:t xml:space="preserve">.  The budget should be organized to enable the applicant to estimate cost of deliverables in Section F. </w:t>
      </w:r>
    </w:p>
    <w:p w14:paraId="126DD46C" w14:textId="77777777" w:rsidR="00610D65" w:rsidRPr="00610D65" w:rsidRDefault="00610D65" w:rsidP="00610D65">
      <w:pPr>
        <w:pStyle w:val="ListParagraph"/>
        <w:rPr>
          <w:rFonts w:ascii="Times New Roman" w:hAnsi="Times New Roman" w:cs="Times New Roman"/>
          <w:bCs/>
          <w:sz w:val="22"/>
        </w:rPr>
      </w:pPr>
    </w:p>
    <w:p w14:paraId="06C72D86" w14:textId="5D53743C" w:rsidR="00610D65" w:rsidRDefault="00610D65" w:rsidP="00610D65">
      <w:pPr>
        <w:pStyle w:val="ListParagraph"/>
        <w:numPr>
          <w:ilvl w:val="0"/>
          <w:numId w:val="21"/>
        </w:numPr>
        <w:spacing w:after="0" w:line="240" w:lineRule="auto"/>
        <w:jc w:val="both"/>
        <w:rPr>
          <w:rFonts w:ascii="Times New Roman" w:hAnsi="Times New Roman" w:cs="Times New Roman"/>
          <w:bCs/>
          <w:sz w:val="22"/>
        </w:rPr>
      </w:pPr>
      <w:r>
        <w:rPr>
          <w:rFonts w:ascii="Times New Roman" w:hAnsi="Times New Roman" w:cs="Times New Roman"/>
          <w:bCs/>
          <w:sz w:val="22"/>
        </w:rPr>
        <w:t>Salaries - include researchers, data collection, and other personnel showing name (researchers), role/position, number of days, unit costs and total costs.</w:t>
      </w:r>
      <w:r w:rsidR="00133BE8" w:rsidRPr="00610D65">
        <w:rPr>
          <w:rFonts w:ascii="Times New Roman" w:hAnsi="Times New Roman" w:cs="Times New Roman"/>
          <w:bCs/>
          <w:sz w:val="22"/>
        </w:rPr>
        <w:t xml:space="preserve"> </w:t>
      </w:r>
    </w:p>
    <w:p w14:paraId="3BF8A481" w14:textId="77777777" w:rsidR="00610D65" w:rsidRDefault="00610D65" w:rsidP="00610D65">
      <w:pPr>
        <w:pStyle w:val="ListParagraph"/>
        <w:numPr>
          <w:ilvl w:val="0"/>
          <w:numId w:val="21"/>
        </w:numPr>
        <w:spacing w:after="0" w:line="240" w:lineRule="auto"/>
        <w:jc w:val="both"/>
        <w:rPr>
          <w:rFonts w:ascii="Times New Roman" w:hAnsi="Times New Roman" w:cs="Times New Roman"/>
          <w:bCs/>
          <w:sz w:val="22"/>
        </w:rPr>
      </w:pPr>
      <w:r>
        <w:rPr>
          <w:rFonts w:ascii="Times New Roman" w:hAnsi="Times New Roman" w:cs="Times New Roman"/>
          <w:bCs/>
          <w:sz w:val="22"/>
        </w:rPr>
        <w:t xml:space="preserve">Travel related costs – include per diem rates for lodging and M&amp;IE, number of days and transportation costs under each proposed activity.  </w:t>
      </w:r>
      <w:r w:rsidR="00133BE8" w:rsidRPr="00610D65">
        <w:rPr>
          <w:rFonts w:ascii="Times New Roman" w:hAnsi="Times New Roman" w:cs="Times New Roman"/>
          <w:bCs/>
          <w:sz w:val="22"/>
        </w:rPr>
        <w:t xml:space="preserve"> </w:t>
      </w:r>
    </w:p>
    <w:p w14:paraId="25AC6250" w14:textId="77777777" w:rsidR="00610D65" w:rsidRDefault="00610D65" w:rsidP="00610D65">
      <w:pPr>
        <w:pStyle w:val="ListParagraph"/>
        <w:numPr>
          <w:ilvl w:val="0"/>
          <w:numId w:val="21"/>
        </w:numPr>
        <w:spacing w:after="0" w:line="240" w:lineRule="auto"/>
        <w:jc w:val="both"/>
        <w:rPr>
          <w:rFonts w:ascii="Times New Roman" w:hAnsi="Times New Roman" w:cs="Times New Roman"/>
          <w:bCs/>
          <w:sz w:val="22"/>
        </w:rPr>
      </w:pPr>
      <w:r>
        <w:rPr>
          <w:rFonts w:ascii="Times New Roman" w:hAnsi="Times New Roman" w:cs="Times New Roman"/>
          <w:bCs/>
          <w:sz w:val="22"/>
        </w:rPr>
        <w:t>Communications. Include</w:t>
      </w:r>
      <w:r w:rsidR="00133BE8" w:rsidRPr="00610D65">
        <w:rPr>
          <w:rFonts w:ascii="Times New Roman" w:hAnsi="Times New Roman" w:cs="Times New Roman"/>
          <w:bCs/>
          <w:sz w:val="22"/>
        </w:rPr>
        <w:t xml:space="preserve"> telephone, email,</w:t>
      </w:r>
      <w:r>
        <w:rPr>
          <w:rFonts w:ascii="Times New Roman" w:hAnsi="Times New Roman" w:cs="Times New Roman"/>
          <w:bCs/>
          <w:sz w:val="22"/>
        </w:rPr>
        <w:t xml:space="preserve"> computer, mobile phone etc.</w:t>
      </w:r>
    </w:p>
    <w:p w14:paraId="2D7218B3" w14:textId="1265E56B" w:rsidR="00610D65" w:rsidRDefault="00610D65" w:rsidP="00610D65">
      <w:pPr>
        <w:pStyle w:val="ListParagraph"/>
        <w:numPr>
          <w:ilvl w:val="0"/>
          <w:numId w:val="21"/>
        </w:numPr>
        <w:spacing w:after="0" w:line="240" w:lineRule="auto"/>
        <w:jc w:val="both"/>
        <w:rPr>
          <w:rFonts w:ascii="Times New Roman" w:hAnsi="Times New Roman" w:cs="Times New Roman"/>
          <w:bCs/>
          <w:sz w:val="22"/>
        </w:rPr>
      </w:pPr>
      <w:r>
        <w:rPr>
          <w:rFonts w:ascii="Times New Roman" w:hAnsi="Times New Roman" w:cs="Times New Roman"/>
          <w:bCs/>
          <w:sz w:val="22"/>
        </w:rPr>
        <w:t>Office support costs – printing, courier, etc.</w:t>
      </w:r>
    </w:p>
    <w:p w14:paraId="0B7D1DFF" w14:textId="29C65FDD" w:rsidR="00133BE8" w:rsidRPr="00610D65" w:rsidRDefault="00610D65" w:rsidP="00610D65">
      <w:pPr>
        <w:pStyle w:val="ListParagraph"/>
        <w:numPr>
          <w:ilvl w:val="0"/>
          <w:numId w:val="21"/>
        </w:numPr>
        <w:spacing w:after="0" w:line="240" w:lineRule="auto"/>
        <w:jc w:val="both"/>
        <w:rPr>
          <w:rFonts w:ascii="Times New Roman" w:hAnsi="Times New Roman" w:cs="Times New Roman"/>
          <w:bCs/>
          <w:sz w:val="22"/>
        </w:rPr>
      </w:pPr>
      <w:r>
        <w:rPr>
          <w:rFonts w:ascii="Times New Roman" w:hAnsi="Times New Roman" w:cs="Times New Roman"/>
          <w:bCs/>
          <w:sz w:val="22"/>
        </w:rPr>
        <w:t>Other relevant costs</w:t>
      </w:r>
      <w:r w:rsidR="00133BE8" w:rsidRPr="00610D65">
        <w:rPr>
          <w:rFonts w:ascii="Times New Roman" w:hAnsi="Times New Roman" w:cs="Times New Roman"/>
          <w:bCs/>
          <w:sz w:val="22"/>
        </w:rPr>
        <w:t xml:space="preserve">  </w:t>
      </w:r>
    </w:p>
    <w:p w14:paraId="59F46626" w14:textId="77777777"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 </w:t>
      </w:r>
    </w:p>
    <w:p w14:paraId="74D4C73E" w14:textId="62768EE2"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Winrock International will evaluate the proposals received on their technical merit and estimated costs.  Each proposal will be evaluated using the following criteria:  </w:t>
      </w:r>
    </w:p>
    <w:p w14:paraId="79545A00" w14:textId="77777777" w:rsidR="003E6823" w:rsidRPr="009A238B" w:rsidRDefault="003E6823" w:rsidP="00133BE8">
      <w:pPr>
        <w:spacing w:after="0" w:line="240" w:lineRule="auto"/>
        <w:jc w:val="both"/>
        <w:rPr>
          <w:rFonts w:ascii="Times New Roman" w:hAnsi="Times New Roman" w:cs="Times New Roman"/>
          <w:bCs/>
          <w:sz w:val="22"/>
        </w:rPr>
      </w:pPr>
    </w:p>
    <w:p w14:paraId="327471B6" w14:textId="6F20F020" w:rsidR="00133BE8" w:rsidRPr="009A238B" w:rsidRDefault="00133BE8" w:rsidP="0048391B">
      <w:pPr>
        <w:pStyle w:val="ListParagraph"/>
        <w:numPr>
          <w:ilvl w:val="0"/>
          <w:numId w:val="7"/>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Institutional Capacity/Experience (20%), </w:t>
      </w:r>
    </w:p>
    <w:p w14:paraId="344DE2BC" w14:textId="77777777" w:rsidR="00133BE8" w:rsidRPr="009A238B" w:rsidRDefault="00133BE8" w:rsidP="0048391B">
      <w:pPr>
        <w:pStyle w:val="ListParagraph"/>
        <w:numPr>
          <w:ilvl w:val="0"/>
          <w:numId w:val="7"/>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Proposed Team (10%);  </w:t>
      </w:r>
    </w:p>
    <w:p w14:paraId="56FB1498" w14:textId="77777777" w:rsidR="00133BE8" w:rsidRPr="009A238B" w:rsidRDefault="00133BE8" w:rsidP="0048391B">
      <w:pPr>
        <w:pStyle w:val="ListParagraph"/>
        <w:numPr>
          <w:ilvl w:val="0"/>
          <w:numId w:val="7"/>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Technical Proposal (40%), and  </w:t>
      </w:r>
    </w:p>
    <w:p w14:paraId="0FFFA795" w14:textId="59E0B32D" w:rsidR="00133BE8" w:rsidRPr="009A238B" w:rsidRDefault="00133BE8" w:rsidP="0048391B">
      <w:pPr>
        <w:pStyle w:val="ListParagraph"/>
        <w:numPr>
          <w:ilvl w:val="0"/>
          <w:numId w:val="7"/>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Cost estimate (30%) – assessment of cost estimate against implementation plan. </w:t>
      </w:r>
    </w:p>
    <w:p w14:paraId="5DCCC88F" w14:textId="77777777" w:rsidR="00133BE8" w:rsidRPr="009A238B" w:rsidRDefault="00133BE8" w:rsidP="00133BE8">
      <w:p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 </w:t>
      </w:r>
    </w:p>
    <w:p w14:paraId="5C50065E" w14:textId="203C5A48" w:rsidR="00133BE8" w:rsidRPr="009A238B" w:rsidRDefault="00610D65" w:rsidP="00A05A44">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Research partner</w:t>
      </w:r>
      <w:r w:rsidR="0024780A">
        <w:rPr>
          <w:rFonts w:ascii="Times New Roman" w:eastAsiaTheme="minorEastAsia" w:hAnsi="Times New Roman" w:cs="Times New Roman"/>
          <w:b/>
          <w:caps/>
          <w:color w:val="auto"/>
          <w:spacing w:val="0"/>
          <w:kern w:val="0"/>
          <w:sz w:val="22"/>
          <w:szCs w:val="22"/>
        </w:rPr>
        <w:t xml:space="preserve"> PROFILE</w:t>
      </w:r>
    </w:p>
    <w:p w14:paraId="4A228CA8" w14:textId="74CCCA17" w:rsidR="003E6823" w:rsidRPr="009A238B" w:rsidRDefault="0024780A" w:rsidP="00133BE8">
      <w:pPr>
        <w:spacing w:after="0" w:line="240" w:lineRule="auto"/>
        <w:jc w:val="both"/>
        <w:rPr>
          <w:rFonts w:ascii="Times New Roman" w:hAnsi="Times New Roman" w:cs="Times New Roman"/>
          <w:bCs/>
          <w:sz w:val="22"/>
        </w:rPr>
      </w:pPr>
      <w:r>
        <w:rPr>
          <w:rFonts w:ascii="Times New Roman" w:hAnsi="Times New Roman" w:cs="Times New Roman"/>
          <w:bCs/>
          <w:sz w:val="22"/>
        </w:rPr>
        <w:t xml:space="preserve">The proposed team should propose a multidisciplinary team that reflects capacity to carry out the research under this </w:t>
      </w:r>
      <w:proofErr w:type="spellStart"/>
      <w:r>
        <w:rPr>
          <w:rFonts w:ascii="Times New Roman" w:hAnsi="Times New Roman" w:cs="Times New Roman"/>
          <w:bCs/>
          <w:sz w:val="22"/>
        </w:rPr>
        <w:t>ToR</w:t>
      </w:r>
      <w:proofErr w:type="spellEnd"/>
      <w:r>
        <w:rPr>
          <w:rFonts w:ascii="Times New Roman" w:hAnsi="Times New Roman" w:cs="Times New Roman"/>
          <w:bCs/>
          <w:sz w:val="22"/>
        </w:rPr>
        <w:t>.  The Principal I</w:t>
      </w:r>
      <w:r w:rsidR="00133BE8" w:rsidRPr="009A238B">
        <w:rPr>
          <w:rFonts w:ascii="Times New Roman" w:hAnsi="Times New Roman" w:cs="Times New Roman"/>
          <w:bCs/>
          <w:sz w:val="22"/>
        </w:rPr>
        <w:t xml:space="preserve">nvestigator must fulfill at least the following criteria: </w:t>
      </w:r>
    </w:p>
    <w:p w14:paraId="49B43BC9" w14:textId="77777777" w:rsidR="003E6823" w:rsidRPr="009A238B" w:rsidRDefault="003E6823" w:rsidP="00133BE8">
      <w:pPr>
        <w:spacing w:after="0" w:line="240" w:lineRule="auto"/>
        <w:jc w:val="both"/>
        <w:rPr>
          <w:rFonts w:ascii="Times New Roman" w:hAnsi="Times New Roman" w:cs="Times New Roman"/>
          <w:bCs/>
          <w:sz w:val="22"/>
        </w:rPr>
      </w:pPr>
    </w:p>
    <w:p w14:paraId="5A0AB4AA" w14:textId="129F2F14"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Master’s Degree (PhD preferred) in economics, education, statistics, social sciences, child labor, development studies or related field; </w:t>
      </w:r>
    </w:p>
    <w:p w14:paraId="33805997" w14:textId="77777777"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Extensive knowledge and work experience on child labor preferably within the context of Bangladesh;  </w:t>
      </w:r>
    </w:p>
    <w:p w14:paraId="71FC73F4" w14:textId="77777777"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Experience in design and management of similar research projects; </w:t>
      </w:r>
    </w:p>
    <w:p w14:paraId="26A82464" w14:textId="162DD1B8"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Knowledge and experience in use of quantitative and qualitative methods appropriate to the objectives of the</w:t>
      </w:r>
      <w:r w:rsidR="003E6823" w:rsidRPr="009A238B">
        <w:rPr>
          <w:rFonts w:ascii="Times New Roman" w:hAnsi="Times New Roman" w:cs="Times New Roman"/>
          <w:bCs/>
          <w:sz w:val="22"/>
        </w:rPr>
        <w:t xml:space="preserve"> research</w:t>
      </w:r>
      <w:r w:rsidRPr="009A238B">
        <w:rPr>
          <w:rFonts w:ascii="Times New Roman" w:hAnsi="Times New Roman" w:cs="Times New Roman"/>
          <w:bCs/>
          <w:sz w:val="22"/>
        </w:rPr>
        <w:t xml:space="preserve">; </w:t>
      </w:r>
    </w:p>
    <w:p w14:paraId="20DD3185" w14:textId="77777777"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Experience conducting field research using participatory approaches; </w:t>
      </w:r>
    </w:p>
    <w:p w14:paraId="3BEF3CF1" w14:textId="77777777"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Experience in consolidating and analyzing data, writing reports and in making recommendations; </w:t>
      </w:r>
    </w:p>
    <w:p w14:paraId="38E73A49" w14:textId="77777777"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Ability to analyze and present data in a clear and understandable format; </w:t>
      </w:r>
    </w:p>
    <w:p w14:paraId="4207E89B" w14:textId="77777777" w:rsidR="003E6823" w:rsidRPr="009A238B"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 xml:space="preserve">Excellent communication and facilitation skills; </w:t>
      </w:r>
    </w:p>
    <w:p w14:paraId="4984BB03" w14:textId="77777777" w:rsidR="0024780A" w:rsidRDefault="00133BE8" w:rsidP="0048391B">
      <w:pPr>
        <w:pStyle w:val="ListParagraph"/>
        <w:numPr>
          <w:ilvl w:val="0"/>
          <w:numId w:val="10"/>
        </w:numPr>
        <w:spacing w:after="0" w:line="240" w:lineRule="auto"/>
        <w:jc w:val="both"/>
        <w:rPr>
          <w:rFonts w:ascii="Times New Roman" w:hAnsi="Times New Roman" w:cs="Times New Roman"/>
          <w:bCs/>
          <w:sz w:val="22"/>
        </w:rPr>
      </w:pPr>
      <w:r w:rsidRPr="009A238B">
        <w:rPr>
          <w:rFonts w:ascii="Times New Roman" w:hAnsi="Times New Roman" w:cs="Times New Roman"/>
          <w:bCs/>
          <w:sz w:val="22"/>
        </w:rPr>
        <w:t>Ability to manage the available time and resources</w:t>
      </w:r>
      <w:r w:rsidR="0024780A">
        <w:rPr>
          <w:rFonts w:ascii="Times New Roman" w:hAnsi="Times New Roman" w:cs="Times New Roman"/>
          <w:bCs/>
          <w:sz w:val="22"/>
        </w:rPr>
        <w:t xml:space="preserve"> and to work on tight deadlines.</w:t>
      </w:r>
    </w:p>
    <w:p w14:paraId="6E07708C" w14:textId="77777777" w:rsidR="0024780A" w:rsidRDefault="0024780A" w:rsidP="0024780A">
      <w:pPr>
        <w:spacing w:after="0" w:line="240" w:lineRule="auto"/>
        <w:jc w:val="both"/>
        <w:rPr>
          <w:rFonts w:ascii="Times New Roman" w:hAnsi="Times New Roman" w:cs="Times New Roman"/>
          <w:bCs/>
          <w:sz w:val="22"/>
        </w:rPr>
      </w:pPr>
    </w:p>
    <w:p w14:paraId="5E494E2F" w14:textId="08BB0480" w:rsidR="003E6823" w:rsidRPr="0024780A" w:rsidRDefault="0024780A" w:rsidP="0024780A">
      <w:pPr>
        <w:spacing w:after="0" w:line="240" w:lineRule="auto"/>
        <w:jc w:val="both"/>
        <w:rPr>
          <w:rFonts w:ascii="Times New Roman" w:hAnsi="Times New Roman" w:cs="Times New Roman"/>
          <w:bCs/>
          <w:sz w:val="22"/>
        </w:rPr>
      </w:pPr>
      <w:r>
        <w:rPr>
          <w:rFonts w:ascii="Times New Roman" w:hAnsi="Times New Roman" w:cs="Times New Roman"/>
          <w:bCs/>
          <w:sz w:val="22"/>
        </w:rPr>
        <w:t>Other positions will be evaluated along with the organizational capacity documents submitted with the proposal.</w:t>
      </w:r>
      <w:r w:rsidR="00133BE8" w:rsidRPr="0024780A">
        <w:rPr>
          <w:rFonts w:ascii="Times New Roman" w:hAnsi="Times New Roman" w:cs="Times New Roman"/>
          <w:bCs/>
          <w:sz w:val="22"/>
        </w:rPr>
        <w:t xml:space="preserve">  </w:t>
      </w:r>
    </w:p>
    <w:p w14:paraId="5F5BDE93" w14:textId="77777777" w:rsidR="003E6823" w:rsidRPr="009A238B" w:rsidRDefault="003E6823" w:rsidP="003E6823">
      <w:pPr>
        <w:spacing w:after="0" w:line="240" w:lineRule="auto"/>
        <w:jc w:val="both"/>
        <w:rPr>
          <w:rFonts w:ascii="Times New Roman" w:hAnsi="Times New Roman" w:cs="Times New Roman"/>
          <w:bCs/>
          <w:sz w:val="22"/>
        </w:rPr>
      </w:pPr>
    </w:p>
    <w:p w14:paraId="0CA84492" w14:textId="58740FFC" w:rsidR="003E6823" w:rsidRPr="009A238B" w:rsidRDefault="00133BE8" w:rsidP="00A05A44">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sidRPr="009A238B">
        <w:rPr>
          <w:rFonts w:ascii="Times New Roman" w:eastAsiaTheme="minorEastAsia" w:hAnsi="Times New Roman" w:cs="Times New Roman"/>
          <w:b/>
          <w:caps/>
          <w:color w:val="auto"/>
          <w:spacing w:val="0"/>
          <w:kern w:val="0"/>
          <w:sz w:val="22"/>
          <w:szCs w:val="22"/>
        </w:rPr>
        <w:t xml:space="preserve">SPECIFIC QUESTIONS ON SCOPE OF WORK AND DELIVERABLES: </w:t>
      </w:r>
    </w:p>
    <w:p w14:paraId="246BB617" w14:textId="67824DC9" w:rsidR="00133BE8" w:rsidRPr="009A238B" w:rsidRDefault="00133BE8" w:rsidP="00133BE8">
      <w:pPr>
        <w:spacing w:after="0" w:line="240" w:lineRule="auto"/>
        <w:jc w:val="both"/>
        <w:rPr>
          <w:rFonts w:ascii="Times New Roman" w:hAnsi="Times New Roman" w:cs="Times New Roman"/>
          <w:b/>
          <w:bCs/>
          <w:color w:val="FF0000"/>
          <w:sz w:val="22"/>
        </w:rPr>
      </w:pPr>
      <w:r w:rsidRPr="009A238B">
        <w:rPr>
          <w:rFonts w:ascii="Times New Roman" w:hAnsi="Times New Roman" w:cs="Times New Roman"/>
          <w:b/>
          <w:bCs/>
          <w:sz w:val="22"/>
        </w:rPr>
        <w:lastRenderedPageBreak/>
        <w:t>If you have any questions regarding the deliverables and to submit your application or proposal, please email with the list of questions to the Project Director, CLIMB Project,</w:t>
      </w:r>
      <w:r w:rsidR="003E6823" w:rsidRPr="009A238B">
        <w:rPr>
          <w:rFonts w:ascii="Times New Roman" w:hAnsi="Times New Roman" w:cs="Times New Roman"/>
          <w:b/>
          <w:bCs/>
          <w:sz w:val="22"/>
        </w:rPr>
        <w:t xml:space="preserve"> </w:t>
      </w:r>
      <w:r w:rsidRPr="009A238B">
        <w:rPr>
          <w:rFonts w:ascii="Times New Roman" w:hAnsi="Times New Roman" w:cs="Times New Roman"/>
          <w:b/>
          <w:bCs/>
          <w:sz w:val="22"/>
        </w:rPr>
        <w:t xml:space="preserve">email: </w:t>
      </w:r>
      <w:hyperlink r:id="rId11" w:history="1">
        <w:r w:rsidR="003E6823" w:rsidRPr="009A238B">
          <w:rPr>
            <w:rStyle w:val="Hyperlink"/>
            <w:rFonts w:ascii="Times New Roman" w:hAnsi="Times New Roman" w:cs="Times New Roman"/>
            <w:b/>
            <w:bCs/>
            <w:sz w:val="22"/>
          </w:rPr>
          <w:t>AHM.Khan@winrock.org</w:t>
        </w:r>
      </w:hyperlink>
      <w:r w:rsidR="003E6823" w:rsidRPr="009A238B">
        <w:rPr>
          <w:rFonts w:ascii="Times New Roman" w:hAnsi="Times New Roman" w:cs="Times New Roman"/>
          <w:b/>
          <w:bCs/>
          <w:sz w:val="22"/>
        </w:rPr>
        <w:t xml:space="preserve"> </w:t>
      </w:r>
      <w:r w:rsidRPr="009A238B">
        <w:rPr>
          <w:rFonts w:ascii="Times New Roman" w:hAnsi="Times New Roman" w:cs="Times New Roman"/>
          <w:b/>
          <w:bCs/>
          <w:sz w:val="22"/>
        </w:rPr>
        <w:t xml:space="preserve"> before </w:t>
      </w:r>
      <w:r w:rsidR="002B11E0">
        <w:rPr>
          <w:rFonts w:ascii="Times New Roman" w:hAnsi="Times New Roman" w:cs="Times New Roman"/>
          <w:b/>
          <w:bCs/>
          <w:sz w:val="22"/>
        </w:rPr>
        <w:t>5:00</w:t>
      </w:r>
      <w:r w:rsidR="00B031EC">
        <w:rPr>
          <w:rFonts w:ascii="Times New Roman" w:hAnsi="Times New Roman" w:cs="Times New Roman"/>
          <w:b/>
          <w:bCs/>
          <w:sz w:val="22"/>
        </w:rPr>
        <w:t xml:space="preserve"> </w:t>
      </w:r>
      <w:r w:rsidR="002B11E0">
        <w:rPr>
          <w:rFonts w:ascii="Times New Roman" w:hAnsi="Times New Roman" w:cs="Times New Roman"/>
          <w:b/>
          <w:bCs/>
          <w:sz w:val="22"/>
        </w:rPr>
        <w:t>p</w:t>
      </w:r>
      <w:r w:rsidR="00B031EC">
        <w:rPr>
          <w:rFonts w:ascii="Times New Roman" w:hAnsi="Times New Roman" w:cs="Times New Roman"/>
          <w:b/>
          <w:bCs/>
          <w:sz w:val="22"/>
        </w:rPr>
        <w:t>.</w:t>
      </w:r>
      <w:r w:rsidR="002B11E0">
        <w:rPr>
          <w:rFonts w:ascii="Times New Roman" w:hAnsi="Times New Roman" w:cs="Times New Roman"/>
          <w:b/>
          <w:bCs/>
          <w:sz w:val="22"/>
        </w:rPr>
        <w:t>m</w:t>
      </w:r>
      <w:r w:rsidR="00B031EC">
        <w:rPr>
          <w:rFonts w:ascii="Times New Roman" w:hAnsi="Times New Roman" w:cs="Times New Roman"/>
          <w:b/>
          <w:bCs/>
          <w:sz w:val="22"/>
        </w:rPr>
        <w:t>.</w:t>
      </w:r>
      <w:r w:rsidR="002B11E0">
        <w:rPr>
          <w:rFonts w:ascii="Times New Roman" w:hAnsi="Times New Roman" w:cs="Times New Roman"/>
          <w:b/>
          <w:bCs/>
          <w:sz w:val="22"/>
        </w:rPr>
        <w:t xml:space="preserve">, </w:t>
      </w:r>
      <w:r w:rsidR="002B11E0" w:rsidRPr="007A3E94">
        <w:rPr>
          <w:rFonts w:ascii="Times New Roman" w:hAnsi="Times New Roman" w:cs="Times New Roman"/>
          <w:b/>
          <w:bCs/>
          <w:sz w:val="22"/>
        </w:rPr>
        <w:t>November 01</w:t>
      </w:r>
      <w:r w:rsidR="0024780A" w:rsidRPr="007A3E94">
        <w:rPr>
          <w:rFonts w:ascii="Times New Roman" w:hAnsi="Times New Roman" w:cs="Times New Roman"/>
          <w:b/>
          <w:bCs/>
          <w:sz w:val="22"/>
        </w:rPr>
        <w:t>, 2018.</w:t>
      </w:r>
      <w:r w:rsidRPr="007A3E94">
        <w:rPr>
          <w:rFonts w:ascii="Times New Roman" w:hAnsi="Times New Roman" w:cs="Times New Roman"/>
          <w:b/>
          <w:bCs/>
          <w:sz w:val="22"/>
        </w:rPr>
        <w:t xml:space="preserve"> </w:t>
      </w:r>
    </w:p>
    <w:p w14:paraId="533556A3" w14:textId="3BE7333A" w:rsidR="00133BE8" w:rsidRPr="009A238B" w:rsidRDefault="00133BE8" w:rsidP="00133BE8">
      <w:pPr>
        <w:spacing w:after="0" w:line="240" w:lineRule="auto"/>
        <w:jc w:val="both"/>
        <w:rPr>
          <w:rFonts w:ascii="Times New Roman" w:hAnsi="Times New Roman" w:cs="Times New Roman"/>
          <w:b/>
          <w:bCs/>
          <w:color w:val="FF0000"/>
          <w:sz w:val="22"/>
        </w:rPr>
      </w:pPr>
      <w:r w:rsidRPr="009A238B">
        <w:rPr>
          <w:rFonts w:ascii="Times New Roman" w:hAnsi="Times New Roman" w:cs="Times New Roman"/>
          <w:b/>
          <w:bCs/>
          <w:color w:val="FF0000"/>
          <w:sz w:val="22"/>
        </w:rPr>
        <w:t xml:space="preserve"> </w:t>
      </w:r>
      <w:r w:rsidR="00B031EC">
        <w:rPr>
          <w:rFonts w:ascii="Times New Roman" w:hAnsi="Times New Roman" w:cs="Times New Roman"/>
          <w:b/>
          <w:bCs/>
          <w:color w:val="FF0000"/>
          <w:sz w:val="22"/>
        </w:rPr>
        <w:t>.</w:t>
      </w:r>
    </w:p>
    <w:p w14:paraId="50A7B39F" w14:textId="77777777" w:rsidR="0024780A" w:rsidRDefault="00133BE8" w:rsidP="0071634D">
      <w:pPr>
        <w:spacing w:after="0" w:line="240" w:lineRule="auto"/>
        <w:jc w:val="both"/>
        <w:rPr>
          <w:rFonts w:ascii="Times New Roman" w:hAnsi="Times New Roman" w:cs="Times New Roman"/>
          <w:sz w:val="22"/>
        </w:rPr>
      </w:pPr>
      <w:r w:rsidRPr="009A238B">
        <w:rPr>
          <w:rFonts w:ascii="Times New Roman" w:hAnsi="Times New Roman" w:cs="Times New Roman"/>
          <w:b/>
          <w:bCs/>
          <w:sz w:val="22"/>
        </w:rPr>
        <w:t>The final proposal submis</w:t>
      </w:r>
      <w:r w:rsidR="003E6823" w:rsidRPr="009A238B">
        <w:rPr>
          <w:rFonts w:ascii="Times New Roman" w:hAnsi="Times New Roman" w:cs="Times New Roman"/>
          <w:b/>
          <w:bCs/>
          <w:sz w:val="22"/>
        </w:rPr>
        <w:t>sion must clearly state:</w:t>
      </w:r>
      <w:r w:rsidR="003E6823" w:rsidRPr="009A238B">
        <w:rPr>
          <w:rFonts w:ascii="Times New Roman" w:hAnsi="Times New Roman" w:cs="Times New Roman"/>
          <w:bCs/>
          <w:sz w:val="22"/>
        </w:rPr>
        <w:t xml:space="preserve"> “</w:t>
      </w:r>
      <w:r w:rsidR="0024780A" w:rsidRPr="0076165C">
        <w:rPr>
          <w:rFonts w:ascii="Times New Roman" w:hAnsi="Times New Roman" w:cs="Times New Roman"/>
        </w:rPr>
        <w:t>CLIMB-</w:t>
      </w:r>
      <w:r w:rsidR="0024780A">
        <w:rPr>
          <w:rFonts w:ascii="Times New Roman" w:hAnsi="Times New Roman" w:cs="Times New Roman"/>
        </w:rPr>
        <w:t>Child Labor Research Proposal</w:t>
      </w:r>
      <w:r w:rsidR="0024780A">
        <w:rPr>
          <w:rFonts w:ascii="Times New Roman" w:hAnsi="Times New Roman" w:cs="Times New Roman"/>
          <w:bCs/>
          <w:sz w:val="22"/>
        </w:rPr>
        <w:t xml:space="preserve">” </w:t>
      </w:r>
      <w:r w:rsidRPr="009A238B">
        <w:rPr>
          <w:rFonts w:ascii="Times New Roman" w:hAnsi="Times New Roman" w:cs="Times New Roman"/>
          <w:bCs/>
          <w:sz w:val="22"/>
        </w:rPr>
        <w:t>in the subject line of the email.</w:t>
      </w:r>
      <w:r w:rsidR="0071634D" w:rsidRPr="009A238B">
        <w:rPr>
          <w:rFonts w:ascii="Times New Roman" w:hAnsi="Times New Roman" w:cs="Times New Roman"/>
          <w:bCs/>
          <w:sz w:val="22"/>
        </w:rPr>
        <w:t xml:space="preserve"> </w:t>
      </w:r>
      <w:r w:rsidR="0071634D" w:rsidRPr="009A238B">
        <w:rPr>
          <w:rFonts w:ascii="Times New Roman" w:hAnsi="Times New Roman" w:cs="Times New Roman"/>
          <w:sz w:val="22"/>
        </w:rPr>
        <w:t xml:space="preserve">A hard copy of the proposal should be submitted to the following address: </w:t>
      </w:r>
    </w:p>
    <w:p w14:paraId="181433D6" w14:textId="77777777" w:rsidR="0024780A" w:rsidRDefault="0024780A" w:rsidP="0071634D">
      <w:pPr>
        <w:spacing w:after="0" w:line="240" w:lineRule="auto"/>
        <w:jc w:val="both"/>
        <w:rPr>
          <w:rFonts w:ascii="Times New Roman" w:hAnsi="Times New Roman" w:cs="Times New Roman"/>
          <w:sz w:val="22"/>
        </w:rPr>
      </w:pPr>
    </w:p>
    <w:p w14:paraId="6B0E8AB2" w14:textId="77777777" w:rsidR="0024780A" w:rsidRDefault="0024780A" w:rsidP="0071634D">
      <w:pPr>
        <w:spacing w:after="0" w:line="240" w:lineRule="auto"/>
        <w:jc w:val="both"/>
        <w:rPr>
          <w:rFonts w:ascii="Times New Roman" w:hAnsi="Times New Roman" w:cs="Times New Roman"/>
          <w:sz w:val="22"/>
        </w:rPr>
      </w:pPr>
      <w:r>
        <w:rPr>
          <w:rFonts w:ascii="Times New Roman" w:hAnsi="Times New Roman" w:cs="Times New Roman"/>
          <w:sz w:val="22"/>
        </w:rPr>
        <w:t>CLIMB Project</w:t>
      </w:r>
    </w:p>
    <w:p w14:paraId="17BB660C" w14:textId="77777777" w:rsidR="0024780A" w:rsidRDefault="0024780A" w:rsidP="0071634D">
      <w:pPr>
        <w:spacing w:after="0" w:line="240" w:lineRule="auto"/>
        <w:jc w:val="both"/>
        <w:rPr>
          <w:rFonts w:ascii="Times New Roman" w:hAnsi="Times New Roman" w:cs="Times New Roman"/>
          <w:sz w:val="22"/>
        </w:rPr>
      </w:pPr>
      <w:r>
        <w:rPr>
          <w:rFonts w:ascii="Times New Roman" w:hAnsi="Times New Roman" w:cs="Times New Roman"/>
          <w:sz w:val="22"/>
        </w:rPr>
        <w:t>Winrock International</w:t>
      </w:r>
    </w:p>
    <w:p w14:paraId="7E70270B" w14:textId="77777777" w:rsidR="0024780A" w:rsidRDefault="0071634D" w:rsidP="0071634D">
      <w:pPr>
        <w:spacing w:after="0" w:line="240" w:lineRule="auto"/>
        <w:jc w:val="both"/>
        <w:rPr>
          <w:rFonts w:ascii="Times New Roman" w:hAnsi="Times New Roman" w:cs="Times New Roman"/>
          <w:sz w:val="22"/>
        </w:rPr>
      </w:pPr>
      <w:r w:rsidRPr="009A238B">
        <w:rPr>
          <w:rFonts w:ascii="Times New Roman" w:hAnsi="Times New Roman" w:cs="Times New Roman"/>
          <w:sz w:val="22"/>
        </w:rPr>
        <w:t>S. K. Tower (</w:t>
      </w:r>
      <w:r w:rsidR="0024780A">
        <w:rPr>
          <w:rFonts w:ascii="Times New Roman" w:hAnsi="Times New Roman" w:cs="Times New Roman"/>
          <w:sz w:val="22"/>
        </w:rPr>
        <w:t xml:space="preserve">7th Floor), 201, </w:t>
      </w:r>
      <w:proofErr w:type="spellStart"/>
      <w:r w:rsidR="0024780A">
        <w:rPr>
          <w:rFonts w:ascii="Times New Roman" w:hAnsi="Times New Roman" w:cs="Times New Roman"/>
          <w:sz w:val="22"/>
        </w:rPr>
        <w:t>Khuruskul</w:t>
      </w:r>
      <w:proofErr w:type="spellEnd"/>
      <w:r w:rsidR="0024780A">
        <w:rPr>
          <w:rFonts w:ascii="Times New Roman" w:hAnsi="Times New Roman" w:cs="Times New Roman"/>
          <w:sz w:val="22"/>
        </w:rPr>
        <w:t xml:space="preserve"> Road</w:t>
      </w:r>
    </w:p>
    <w:p w14:paraId="66C84A68" w14:textId="2F96D2B3" w:rsidR="0071634D" w:rsidRPr="009A238B" w:rsidRDefault="0071634D" w:rsidP="0071634D">
      <w:pPr>
        <w:spacing w:after="0" w:line="240" w:lineRule="auto"/>
        <w:jc w:val="both"/>
        <w:rPr>
          <w:rFonts w:ascii="Times New Roman" w:hAnsi="Times New Roman" w:cs="Times New Roman"/>
          <w:sz w:val="22"/>
        </w:rPr>
      </w:pPr>
      <w:r w:rsidRPr="009A238B">
        <w:rPr>
          <w:rFonts w:ascii="Times New Roman" w:hAnsi="Times New Roman" w:cs="Times New Roman"/>
          <w:sz w:val="22"/>
        </w:rPr>
        <w:t xml:space="preserve">Uttar </w:t>
      </w:r>
      <w:proofErr w:type="spellStart"/>
      <w:r w:rsidRPr="009A238B">
        <w:rPr>
          <w:rFonts w:ascii="Times New Roman" w:hAnsi="Times New Roman" w:cs="Times New Roman"/>
          <w:sz w:val="22"/>
        </w:rPr>
        <w:t>Tarabuniar</w:t>
      </w:r>
      <w:proofErr w:type="spellEnd"/>
      <w:r w:rsidRPr="009A238B">
        <w:rPr>
          <w:rFonts w:ascii="Times New Roman" w:hAnsi="Times New Roman" w:cs="Times New Roman"/>
          <w:sz w:val="22"/>
        </w:rPr>
        <w:t xml:space="preserve"> </w:t>
      </w:r>
      <w:proofErr w:type="spellStart"/>
      <w:r w:rsidRPr="009A238B">
        <w:rPr>
          <w:rFonts w:ascii="Times New Roman" w:hAnsi="Times New Roman" w:cs="Times New Roman"/>
          <w:sz w:val="22"/>
        </w:rPr>
        <w:t>Chara</w:t>
      </w:r>
      <w:proofErr w:type="spellEnd"/>
      <w:r w:rsidRPr="009A238B">
        <w:rPr>
          <w:rFonts w:ascii="Times New Roman" w:hAnsi="Times New Roman" w:cs="Times New Roman"/>
          <w:sz w:val="22"/>
        </w:rPr>
        <w:t xml:space="preserve">, Cox’s Bazar. </w:t>
      </w:r>
    </w:p>
    <w:p w14:paraId="3D419A9A" w14:textId="77777777" w:rsidR="0024780A" w:rsidRDefault="0024780A" w:rsidP="0024780A">
      <w:pPr>
        <w:pStyle w:val="Title"/>
        <w:ind w:left="426"/>
        <w:jc w:val="both"/>
        <w:rPr>
          <w:rFonts w:ascii="Times New Roman" w:eastAsiaTheme="minorEastAsia" w:hAnsi="Times New Roman" w:cs="Times New Roman"/>
          <w:b/>
          <w:caps/>
          <w:color w:val="auto"/>
          <w:spacing w:val="0"/>
          <w:kern w:val="0"/>
          <w:sz w:val="22"/>
          <w:szCs w:val="22"/>
        </w:rPr>
      </w:pPr>
    </w:p>
    <w:p w14:paraId="5B91C5F4" w14:textId="1A1E6DE8" w:rsidR="00DF4FDD" w:rsidRPr="009A238B" w:rsidRDefault="0024780A" w:rsidP="00DF4FDD">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Pr>
          <w:rFonts w:ascii="Times New Roman" w:eastAsiaTheme="minorEastAsia" w:hAnsi="Times New Roman" w:cs="Times New Roman"/>
          <w:b/>
          <w:caps/>
          <w:color w:val="auto"/>
          <w:spacing w:val="0"/>
          <w:kern w:val="0"/>
          <w:sz w:val="22"/>
          <w:szCs w:val="22"/>
        </w:rPr>
        <w:t>SPECIAL REQUIREMENTS</w:t>
      </w:r>
    </w:p>
    <w:p w14:paraId="4827D709" w14:textId="0CEEFCA7" w:rsidR="0024780A" w:rsidRDefault="00DF4FDD" w:rsidP="00DF4FDD">
      <w:pPr>
        <w:pStyle w:val="ListParagraph"/>
        <w:numPr>
          <w:ilvl w:val="0"/>
          <w:numId w:val="20"/>
        </w:numPr>
        <w:spacing w:after="0" w:line="240" w:lineRule="auto"/>
        <w:jc w:val="both"/>
        <w:rPr>
          <w:rFonts w:ascii="Times New Roman" w:hAnsi="Times New Roman" w:cs="Times New Roman"/>
          <w:b/>
          <w:bCs/>
          <w:sz w:val="22"/>
        </w:rPr>
      </w:pPr>
      <w:r w:rsidRPr="00075663">
        <w:rPr>
          <w:rFonts w:ascii="Times New Roman" w:hAnsi="Times New Roman" w:cs="Times New Roman"/>
          <w:b/>
          <w:bCs/>
          <w:sz w:val="22"/>
        </w:rPr>
        <w:t xml:space="preserve">The </w:t>
      </w:r>
      <w:r w:rsidR="0024780A" w:rsidRPr="00075663">
        <w:rPr>
          <w:rFonts w:ascii="Times New Roman" w:hAnsi="Times New Roman" w:cs="Times New Roman"/>
          <w:b/>
          <w:bCs/>
          <w:sz w:val="22"/>
        </w:rPr>
        <w:t>selected research partner</w:t>
      </w:r>
      <w:r w:rsidR="00075663">
        <w:rPr>
          <w:rFonts w:ascii="Times New Roman" w:hAnsi="Times New Roman" w:cs="Times New Roman"/>
          <w:b/>
          <w:bCs/>
          <w:sz w:val="22"/>
        </w:rPr>
        <w:t xml:space="preserve"> must be</w:t>
      </w:r>
      <w:r w:rsidR="0024780A" w:rsidRPr="00075663">
        <w:rPr>
          <w:rFonts w:ascii="Times New Roman" w:hAnsi="Times New Roman" w:cs="Times New Roman"/>
          <w:b/>
          <w:bCs/>
          <w:sz w:val="22"/>
        </w:rPr>
        <w:t>:</w:t>
      </w:r>
    </w:p>
    <w:p w14:paraId="475F43F8" w14:textId="77777777" w:rsidR="00B031EC" w:rsidRPr="00075663" w:rsidRDefault="00B031EC" w:rsidP="00B031EC">
      <w:pPr>
        <w:pStyle w:val="ListParagraph"/>
        <w:spacing w:after="0" w:line="240" w:lineRule="auto"/>
        <w:ind w:left="720" w:firstLine="0"/>
        <w:jc w:val="both"/>
        <w:rPr>
          <w:rFonts w:ascii="Times New Roman" w:hAnsi="Times New Roman" w:cs="Times New Roman"/>
          <w:b/>
          <w:bCs/>
          <w:sz w:val="22"/>
        </w:rPr>
      </w:pPr>
    </w:p>
    <w:p w14:paraId="2C96582C" w14:textId="4ACE1795" w:rsidR="0024780A" w:rsidRPr="00075663" w:rsidRDefault="00075663" w:rsidP="00075663">
      <w:pPr>
        <w:pStyle w:val="ListParagraph"/>
        <w:numPr>
          <w:ilvl w:val="1"/>
          <w:numId w:val="22"/>
        </w:numPr>
        <w:spacing w:after="0" w:line="240" w:lineRule="auto"/>
        <w:jc w:val="both"/>
        <w:rPr>
          <w:rFonts w:ascii="Times New Roman" w:hAnsi="Times New Roman" w:cs="Times New Roman"/>
          <w:bCs/>
          <w:sz w:val="22"/>
        </w:rPr>
      </w:pPr>
      <w:r w:rsidRPr="00075663">
        <w:rPr>
          <w:rFonts w:ascii="Times New Roman" w:hAnsi="Times New Roman" w:cs="Times New Roman"/>
          <w:bCs/>
          <w:sz w:val="22"/>
        </w:rPr>
        <w:t>R</w:t>
      </w:r>
      <w:r w:rsidR="00DF4FDD" w:rsidRPr="00075663">
        <w:rPr>
          <w:rFonts w:ascii="Times New Roman" w:hAnsi="Times New Roman" w:cs="Times New Roman"/>
          <w:bCs/>
          <w:sz w:val="22"/>
        </w:rPr>
        <w:t>egistere</w:t>
      </w:r>
      <w:r w:rsidR="0024780A" w:rsidRPr="00075663">
        <w:rPr>
          <w:rFonts w:ascii="Times New Roman" w:hAnsi="Times New Roman" w:cs="Times New Roman"/>
          <w:bCs/>
          <w:sz w:val="22"/>
        </w:rPr>
        <w:t>d in Bangladesh</w:t>
      </w:r>
      <w:r w:rsidR="00DF4FDD" w:rsidRPr="00075663">
        <w:rPr>
          <w:rFonts w:ascii="Times New Roman" w:hAnsi="Times New Roman" w:cs="Times New Roman"/>
          <w:bCs/>
          <w:sz w:val="22"/>
        </w:rPr>
        <w:t xml:space="preserve"> </w:t>
      </w:r>
      <w:r w:rsidR="0024780A" w:rsidRPr="00075663">
        <w:rPr>
          <w:rFonts w:ascii="Times New Roman" w:hAnsi="Times New Roman" w:cs="Times New Roman"/>
          <w:bCs/>
          <w:sz w:val="22"/>
        </w:rPr>
        <w:t>with the appropriate government agency and provide documentation</w:t>
      </w:r>
      <w:r w:rsidR="00DF4FDD" w:rsidRPr="00075663">
        <w:rPr>
          <w:rFonts w:ascii="Times New Roman" w:hAnsi="Times New Roman" w:cs="Times New Roman"/>
          <w:bCs/>
          <w:sz w:val="22"/>
        </w:rPr>
        <w:t xml:space="preserve"> </w:t>
      </w:r>
    </w:p>
    <w:p w14:paraId="236D9104" w14:textId="48E50D27" w:rsidR="00075663" w:rsidRPr="00075663" w:rsidRDefault="00075663" w:rsidP="00075663">
      <w:pPr>
        <w:pStyle w:val="ListParagraph"/>
        <w:numPr>
          <w:ilvl w:val="1"/>
          <w:numId w:val="22"/>
        </w:numPr>
        <w:spacing w:after="0" w:line="240" w:lineRule="auto"/>
        <w:jc w:val="both"/>
        <w:rPr>
          <w:rFonts w:ascii="Times New Roman" w:hAnsi="Times New Roman" w:cs="Times New Roman"/>
          <w:bCs/>
          <w:sz w:val="22"/>
        </w:rPr>
      </w:pPr>
      <w:r w:rsidRPr="00075663">
        <w:rPr>
          <w:rFonts w:ascii="Times New Roman" w:hAnsi="Times New Roman" w:cs="Times New Roman"/>
          <w:bCs/>
          <w:sz w:val="22"/>
        </w:rPr>
        <w:t>A</w:t>
      </w:r>
      <w:r w:rsidR="0024780A" w:rsidRPr="00075663">
        <w:rPr>
          <w:rFonts w:ascii="Times New Roman" w:hAnsi="Times New Roman" w:cs="Times New Roman"/>
          <w:bCs/>
          <w:sz w:val="22"/>
        </w:rPr>
        <w:t xml:space="preserve">ble to provide </w:t>
      </w:r>
      <w:r w:rsidR="00DF4FDD" w:rsidRPr="00075663">
        <w:rPr>
          <w:rFonts w:ascii="Times New Roman" w:hAnsi="Times New Roman" w:cs="Times New Roman"/>
          <w:bCs/>
          <w:sz w:val="22"/>
        </w:rPr>
        <w:t xml:space="preserve">audited </w:t>
      </w:r>
      <w:r w:rsidR="0024780A" w:rsidRPr="00075663">
        <w:rPr>
          <w:rFonts w:ascii="Times New Roman" w:hAnsi="Times New Roman" w:cs="Times New Roman"/>
          <w:bCs/>
          <w:sz w:val="22"/>
        </w:rPr>
        <w:t>annual statements/</w:t>
      </w:r>
      <w:r w:rsidR="00DF4FDD" w:rsidRPr="00075663">
        <w:rPr>
          <w:rFonts w:ascii="Times New Roman" w:hAnsi="Times New Roman" w:cs="Times New Roman"/>
          <w:bCs/>
          <w:sz w:val="22"/>
        </w:rPr>
        <w:t>report</w:t>
      </w:r>
      <w:r w:rsidR="0024780A" w:rsidRPr="00075663">
        <w:rPr>
          <w:rFonts w:ascii="Times New Roman" w:hAnsi="Times New Roman" w:cs="Times New Roman"/>
          <w:bCs/>
          <w:sz w:val="22"/>
        </w:rPr>
        <w:t>s</w:t>
      </w:r>
      <w:r w:rsidR="00DF4FDD" w:rsidRPr="00075663">
        <w:rPr>
          <w:rFonts w:ascii="Times New Roman" w:hAnsi="Times New Roman" w:cs="Times New Roman"/>
          <w:bCs/>
          <w:sz w:val="22"/>
        </w:rPr>
        <w:t xml:space="preserve"> for t</w:t>
      </w:r>
      <w:r w:rsidR="0024780A" w:rsidRPr="00075663">
        <w:rPr>
          <w:rFonts w:ascii="Times New Roman" w:hAnsi="Times New Roman" w:cs="Times New Roman"/>
          <w:bCs/>
          <w:sz w:val="22"/>
        </w:rPr>
        <w:t>he last three years</w:t>
      </w:r>
    </w:p>
    <w:p w14:paraId="5F767C9E" w14:textId="148D370E" w:rsidR="00DF4FDD" w:rsidRPr="00075663" w:rsidRDefault="00075663" w:rsidP="00075663">
      <w:pPr>
        <w:pStyle w:val="ListParagraph"/>
        <w:numPr>
          <w:ilvl w:val="1"/>
          <w:numId w:val="22"/>
        </w:numPr>
        <w:spacing w:after="0" w:line="240" w:lineRule="auto"/>
        <w:jc w:val="both"/>
        <w:rPr>
          <w:rFonts w:ascii="Times New Roman" w:hAnsi="Times New Roman" w:cs="Times New Roman"/>
          <w:bCs/>
          <w:sz w:val="22"/>
        </w:rPr>
      </w:pPr>
      <w:r w:rsidRPr="00075663">
        <w:rPr>
          <w:rFonts w:ascii="Times New Roman" w:hAnsi="Times New Roman" w:cs="Times New Roman"/>
          <w:bCs/>
          <w:sz w:val="22"/>
        </w:rPr>
        <w:t>Submit a complete proposal with all documents described in the Section J.</w:t>
      </w:r>
    </w:p>
    <w:p w14:paraId="1D7A2F19" w14:textId="491ACA20" w:rsidR="00075663" w:rsidRDefault="00075663" w:rsidP="00075663">
      <w:pPr>
        <w:pStyle w:val="ListParagraph"/>
        <w:numPr>
          <w:ilvl w:val="1"/>
          <w:numId w:val="22"/>
        </w:numPr>
        <w:spacing w:after="0" w:line="240" w:lineRule="auto"/>
        <w:jc w:val="both"/>
        <w:rPr>
          <w:rFonts w:ascii="Times New Roman" w:hAnsi="Times New Roman" w:cs="Times New Roman"/>
          <w:bCs/>
          <w:sz w:val="22"/>
        </w:rPr>
      </w:pPr>
      <w:r w:rsidRPr="00075663">
        <w:rPr>
          <w:rFonts w:ascii="Times New Roman" w:hAnsi="Times New Roman" w:cs="Times New Roman"/>
          <w:bCs/>
          <w:sz w:val="22"/>
        </w:rPr>
        <w:t>Able to partner with Winrock, International in a contractual relationship, meeting capacity and legal status requirements</w:t>
      </w:r>
    </w:p>
    <w:p w14:paraId="4E141E13" w14:textId="04E49FD7" w:rsidR="00075663" w:rsidRPr="00075663" w:rsidRDefault="00075663" w:rsidP="00075663">
      <w:pPr>
        <w:pStyle w:val="ListParagraph"/>
        <w:numPr>
          <w:ilvl w:val="1"/>
          <w:numId w:val="22"/>
        </w:numPr>
        <w:spacing w:after="0" w:line="240" w:lineRule="auto"/>
        <w:jc w:val="both"/>
        <w:rPr>
          <w:rFonts w:ascii="Times New Roman" w:hAnsi="Times New Roman" w:cs="Times New Roman"/>
          <w:bCs/>
          <w:sz w:val="22"/>
        </w:rPr>
      </w:pPr>
      <w:r>
        <w:rPr>
          <w:rFonts w:ascii="Times New Roman" w:hAnsi="Times New Roman" w:cs="Times New Roman"/>
          <w:bCs/>
          <w:sz w:val="22"/>
        </w:rPr>
        <w:t>Willing to work with Winrock to develop and implement capacity development for the research staff to carry out child labor research using USDOL, Winrock, and international best practice on social protection research, including data governance.</w:t>
      </w:r>
      <w:r w:rsidRPr="00075663">
        <w:rPr>
          <w:rFonts w:ascii="Times New Roman" w:hAnsi="Times New Roman" w:cs="Times New Roman"/>
          <w:bCs/>
          <w:sz w:val="22"/>
        </w:rPr>
        <w:t xml:space="preserve"> </w:t>
      </w:r>
    </w:p>
    <w:p w14:paraId="5F979EB3" w14:textId="183D9427" w:rsidR="00DF4FDD" w:rsidRPr="00075663" w:rsidRDefault="00DF4FDD" w:rsidP="00075663">
      <w:pPr>
        <w:pStyle w:val="ListParagraph"/>
        <w:spacing w:after="0" w:line="240" w:lineRule="auto"/>
        <w:ind w:left="720" w:firstLine="0"/>
        <w:jc w:val="both"/>
        <w:rPr>
          <w:rFonts w:ascii="Times New Roman" w:hAnsi="Times New Roman" w:cs="Times New Roman"/>
          <w:bCs/>
          <w:sz w:val="22"/>
        </w:rPr>
      </w:pPr>
    </w:p>
    <w:p w14:paraId="7243DB29" w14:textId="4C474FAC" w:rsidR="00133BE8" w:rsidRPr="009A238B" w:rsidRDefault="00133BE8" w:rsidP="00133BE8">
      <w:pPr>
        <w:spacing w:after="0" w:line="240" w:lineRule="auto"/>
        <w:jc w:val="both"/>
        <w:rPr>
          <w:rFonts w:ascii="Times New Roman" w:hAnsi="Times New Roman" w:cs="Times New Roman"/>
          <w:bCs/>
          <w:sz w:val="22"/>
        </w:rPr>
      </w:pPr>
    </w:p>
    <w:p w14:paraId="6B4523B5" w14:textId="77777777" w:rsidR="003E6823" w:rsidRPr="009A238B" w:rsidRDefault="003E6823" w:rsidP="00133BE8">
      <w:pPr>
        <w:spacing w:after="0" w:line="240" w:lineRule="auto"/>
        <w:jc w:val="both"/>
        <w:rPr>
          <w:rFonts w:ascii="Times New Roman" w:hAnsi="Times New Roman" w:cs="Times New Roman"/>
          <w:bCs/>
          <w:sz w:val="22"/>
        </w:rPr>
      </w:pPr>
    </w:p>
    <w:p w14:paraId="61972C5F" w14:textId="77777777" w:rsidR="00CA4BA3" w:rsidRPr="009A238B" w:rsidRDefault="00CA4BA3" w:rsidP="00133BE8">
      <w:pPr>
        <w:spacing w:after="0" w:line="240" w:lineRule="auto"/>
        <w:jc w:val="both"/>
        <w:rPr>
          <w:rFonts w:ascii="Times New Roman" w:hAnsi="Times New Roman" w:cs="Times New Roman"/>
          <w:bCs/>
          <w:sz w:val="22"/>
        </w:rPr>
      </w:pPr>
    </w:p>
    <w:p w14:paraId="6294DD90" w14:textId="3A32DD40" w:rsidR="004300E0" w:rsidRPr="009A238B" w:rsidRDefault="004300E0">
      <w:pPr>
        <w:spacing w:after="0"/>
        <w:rPr>
          <w:rFonts w:ascii="Times New Roman" w:hAnsi="Times New Roman" w:cs="Times New Roman"/>
          <w:bCs/>
          <w:sz w:val="22"/>
        </w:rPr>
        <w:sectPr w:rsidR="004300E0" w:rsidRPr="009A238B" w:rsidSect="00CA4BA3">
          <w:footerReference w:type="default" r:id="rId12"/>
          <w:type w:val="continuous"/>
          <w:pgSz w:w="12240" w:h="15840"/>
          <w:pgMar w:top="1440" w:right="1440" w:bottom="1440" w:left="1440" w:header="720" w:footer="720" w:gutter="0"/>
          <w:cols w:space="720"/>
          <w:docGrid w:linePitch="360"/>
        </w:sectPr>
      </w:pPr>
    </w:p>
    <w:p w14:paraId="213B4D0D" w14:textId="1F295CCE" w:rsidR="001C3ADE" w:rsidRPr="009A238B" w:rsidRDefault="001706BB" w:rsidP="00A05A44">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sidRPr="009A238B">
        <w:rPr>
          <w:rFonts w:ascii="Times New Roman" w:eastAsiaTheme="minorEastAsia" w:hAnsi="Times New Roman" w:cs="Times New Roman"/>
          <w:b/>
          <w:caps/>
          <w:color w:val="auto"/>
          <w:spacing w:val="0"/>
          <w:kern w:val="0"/>
          <w:sz w:val="22"/>
          <w:szCs w:val="22"/>
        </w:rPr>
        <w:lastRenderedPageBreak/>
        <w:t>WORK PLAN</w:t>
      </w:r>
      <w:r w:rsidR="00CA4BA3" w:rsidRPr="009A238B">
        <w:rPr>
          <w:rFonts w:ascii="Times New Roman" w:eastAsiaTheme="minorEastAsia" w:hAnsi="Times New Roman" w:cs="Times New Roman"/>
          <w:b/>
          <w:caps/>
          <w:color w:val="auto"/>
          <w:spacing w:val="0"/>
          <w:kern w:val="0"/>
          <w:sz w:val="22"/>
          <w:szCs w:val="22"/>
        </w:rPr>
        <w:t xml:space="preserve"> TEMPLATE</w:t>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4300E0" w:rsidRPr="009A238B">
        <w:rPr>
          <w:rFonts w:ascii="Times New Roman" w:eastAsiaTheme="minorEastAsia" w:hAnsi="Times New Roman" w:cs="Times New Roman"/>
          <w:b/>
          <w:caps/>
          <w:color w:val="auto"/>
          <w:spacing w:val="0"/>
          <w:kern w:val="0"/>
          <w:sz w:val="22"/>
          <w:szCs w:val="22"/>
        </w:rPr>
        <w:tab/>
      </w:r>
      <w:r w:rsidR="001C3ADE" w:rsidRPr="009A238B">
        <w:rPr>
          <w:rFonts w:ascii="Times New Roman" w:eastAsiaTheme="minorEastAsia" w:hAnsi="Times New Roman" w:cs="Times New Roman"/>
          <w:b/>
          <w:caps/>
          <w:color w:val="auto"/>
          <w:spacing w:val="0"/>
          <w:kern w:val="0"/>
          <w:sz w:val="22"/>
          <w:szCs w:val="22"/>
        </w:rPr>
        <w:t>Annex A</w:t>
      </w:r>
    </w:p>
    <w:p w14:paraId="18C134EC" w14:textId="77777777" w:rsidR="004300E0" w:rsidRPr="009A238B" w:rsidRDefault="004300E0" w:rsidP="004300E0">
      <w:pPr>
        <w:spacing w:after="0" w:line="240" w:lineRule="auto"/>
        <w:jc w:val="both"/>
        <w:rPr>
          <w:rFonts w:ascii="Times New Roman" w:hAnsi="Times New Roman" w:cs="Times New Roman"/>
          <w:b/>
          <w:bCs/>
          <w:sz w:val="22"/>
        </w:rPr>
      </w:pPr>
    </w:p>
    <w:p w14:paraId="51F1A7D5" w14:textId="77777777" w:rsidR="00610D65" w:rsidRPr="009A238B" w:rsidRDefault="00610D65" w:rsidP="00610D65">
      <w:pPr>
        <w:spacing w:after="0" w:line="240" w:lineRule="auto"/>
        <w:jc w:val="center"/>
        <w:rPr>
          <w:rFonts w:ascii="Times New Roman" w:hAnsi="Times New Roman" w:cs="Times New Roman"/>
          <w:b/>
          <w:bCs/>
          <w:sz w:val="24"/>
        </w:rPr>
      </w:pPr>
      <w:r w:rsidRPr="009A238B">
        <w:rPr>
          <w:rFonts w:ascii="Times New Roman" w:hAnsi="Times New Roman" w:cs="Times New Roman"/>
          <w:b/>
          <w:sz w:val="24"/>
        </w:rPr>
        <w:t>Research on Child Labor in the Dried Fish Sector in Cox’s Bazar</w:t>
      </w:r>
    </w:p>
    <w:p w14:paraId="65C75939" w14:textId="77777777" w:rsidR="004300E0" w:rsidRPr="009A238B" w:rsidRDefault="004300E0" w:rsidP="004300E0">
      <w:pPr>
        <w:spacing w:after="0" w:line="240" w:lineRule="auto"/>
        <w:jc w:val="center"/>
        <w:rPr>
          <w:rFonts w:ascii="Times New Roman" w:hAnsi="Times New Roman" w:cs="Times New Roman"/>
          <w:b/>
          <w:sz w:val="22"/>
        </w:rPr>
      </w:pPr>
    </w:p>
    <w:p w14:paraId="2BB6CED4" w14:textId="47180ACA" w:rsidR="004300E0" w:rsidRPr="009A238B" w:rsidRDefault="004300E0" w:rsidP="004300E0">
      <w:pPr>
        <w:spacing w:after="0" w:line="240" w:lineRule="auto"/>
        <w:jc w:val="center"/>
        <w:rPr>
          <w:rFonts w:ascii="Times New Roman" w:hAnsi="Times New Roman" w:cs="Times New Roman"/>
          <w:b/>
          <w:sz w:val="22"/>
        </w:rPr>
      </w:pPr>
      <w:r w:rsidRPr="009A238B">
        <w:rPr>
          <w:rFonts w:ascii="Times New Roman" w:hAnsi="Times New Roman" w:cs="Times New Roman"/>
          <w:b/>
          <w:sz w:val="22"/>
        </w:rPr>
        <w:t>Child Labor Improvements in Bangladesh (CLIMB) Project</w:t>
      </w:r>
    </w:p>
    <w:p w14:paraId="0062C50C" w14:textId="77777777" w:rsidR="004300E0" w:rsidRPr="009A238B" w:rsidRDefault="004300E0" w:rsidP="004300E0">
      <w:pPr>
        <w:spacing w:after="0" w:line="240" w:lineRule="auto"/>
        <w:jc w:val="center"/>
        <w:rPr>
          <w:rFonts w:ascii="Times New Roman" w:hAnsi="Times New Roman" w:cs="Times New Roman"/>
          <w:b/>
          <w:sz w:val="22"/>
        </w:rPr>
      </w:pPr>
    </w:p>
    <w:tbl>
      <w:tblPr>
        <w:tblStyle w:val="TableGrid"/>
        <w:tblW w:w="13516" w:type="dxa"/>
        <w:tblInd w:w="-905" w:type="dxa"/>
        <w:tblLayout w:type="fixed"/>
        <w:tblLook w:val="04A0" w:firstRow="1" w:lastRow="0" w:firstColumn="1" w:lastColumn="0" w:noHBand="0" w:noVBand="1"/>
      </w:tblPr>
      <w:tblGrid>
        <w:gridCol w:w="510"/>
        <w:gridCol w:w="2370"/>
        <w:gridCol w:w="1422"/>
        <w:gridCol w:w="709"/>
        <w:gridCol w:w="709"/>
        <w:gridCol w:w="708"/>
        <w:gridCol w:w="709"/>
        <w:gridCol w:w="709"/>
        <w:gridCol w:w="709"/>
        <w:gridCol w:w="708"/>
        <w:gridCol w:w="709"/>
        <w:gridCol w:w="709"/>
        <w:gridCol w:w="709"/>
        <w:gridCol w:w="708"/>
        <w:gridCol w:w="709"/>
        <w:gridCol w:w="693"/>
        <w:gridCol w:w="16"/>
      </w:tblGrid>
      <w:tr w:rsidR="00AB7FDE" w:rsidRPr="009A238B" w14:paraId="0410ACA1" w14:textId="016D97D2" w:rsidTr="0062402F">
        <w:trPr>
          <w:gridAfter w:val="1"/>
          <w:wAfter w:w="16" w:type="dxa"/>
          <w:trHeight w:val="517"/>
          <w:tblHeader/>
        </w:trPr>
        <w:tc>
          <w:tcPr>
            <w:tcW w:w="510" w:type="dxa"/>
            <w:shd w:val="clear" w:color="auto" w:fill="002060"/>
            <w:vAlign w:val="center"/>
          </w:tcPr>
          <w:p w14:paraId="5973752E" w14:textId="77777777" w:rsidR="00AB7FDE" w:rsidRPr="009A238B" w:rsidRDefault="00AB7FDE" w:rsidP="006B4208">
            <w:pPr>
              <w:jc w:val="center"/>
              <w:rPr>
                <w:rFonts w:ascii="Times New Roman" w:hAnsi="Times New Roman" w:cs="Times New Roman"/>
                <w:b/>
                <w:sz w:val="22"/>
              </w:rPr>
            </w:pPr>
          </w:p>
        </w:tc>
        <w:tc>
          <w:tcPr>
            <w:tcW w:w="2370" w:type="dxa"/>
            <w:shd w:val="clear" w:color="auto" w:fill="002060"/>
            <w:vAlign w:val="center"/>
          </w:tcPr>
          <w:p w14:paraId="3D634D56" w14:textId="77777777" w:rsidR="00AB7FDE" w:rsidRPr="009A238B" w:rsidRDefault="00AB7FDE" w:rsidP="006B4208">
            <w:pPr>
              <w:jc w:val="center"/>
              <w:rPr>
                <w:rFonts w:ascii="Times New Roman" w:hAnsi="Times New Roman" w:cs="Times New Roman"/>
                <w:b/>
                <w:sz w:val="22"/>
              </w:rPr>
            </w:pPr>
          </w:p>
        </w:tc>
        <w:tc>
          <w:tcPr>
            <w:tcW w:w="1422" w:type="dxa"/>
            <w:shd w:val="clear" w:color="auto" w:fill="002060"/>
            <w:vAlign w:val="center"/>
          </w:tcPr>
          <w:p w14:paraId="259ABE1A" w14:textId="77777777" w:rsidR="00AB7FDE" w:rsidRPr="009A238B" w:rsidRDefault="00AB7FDE" w:rsidP="006B4208">
            <w:pPr>
              <w:jc w:val="center"/>
              <w:rPr>
                <w:rFonts w:ascii="Times New Roman" w:hAnsi="Times New Roman" w:cs="Times New Roman"/>
                <w:b/>
                <w:sz w:val="22"/>
              </w:rPr>
            </w:pPr>
          </w:p>
        </w:tc>
        <w:tc>
          <w:tcPr>
            <w:tcW w:w="9198" w:type="dxa"/>
            <w:gridSpan w:val="13"/>
            <w:shd w:val="clear" w:color="auto" w:fill="002060"/>
            <w:vAlign w:val="center"/>
          </w:tcPr>
          <w:p w14:paraId="646601BE" w14:textId="46BEECAB" w:rsidR="00AB7FDE" w:rsidRPr="009A238B" w:rsidRDefault="00EF4DA6" w:rsidP="00AB7FDE">
            <w:pPr>
              <w:jc w:val="center"/>
              <w:rPr>
                <w:rFonts w:ascii="Times New Roman" w:hAnsi="Times New Roman" w:cs="Times New Roman"/>
                <w:b/>
                <w:sz w:val="22"/>
              </w:rPr>
            </w:pPr>
            <w:r w:rsidRPr="007A3E94">
              <w:rPr>
                <w:rFonts w:ascii="Times New Roman" w:hAnsi="Times New Roman" w:cs="Times New Roman"/>
                <w:b/>
                <w:color w:val="FFFFFF" w:themeColor="background1"/>
                <w:sz w:val="22"/>
              </w:rPr>
              <w:t>Timeline (December</w:t>
            </w:r>
            <w:r w:rsidR="00AB7FDE" w:rsidRPr="007A3E94">
              <w:rPr>
                <w:rFonts w:ascii="Times New Roman" w:hAnsi="Times New Roman" w:cs="Times New Roman"/>
                <w:b/>
                <w:color w:val="FFFFFF" w:themeColor="background1"/>
                <w:sz w:val="22"/>
              </w:rPr>
              <w:t xml:space="preserve"> 01</w:t>
            </w:r>
            <w:r w:rsidR="00AB7FDE" w:rsidRPr="009A238B">
              <w:rPr>
                <w:rFonts w:ascii="Times New Roman" w:hAnsi="Times New Roman" w:cs="Times New Roman"/>
                <w:b/>
                <w:sz w:val="22"/>
              </w:rPr>
              <w:t>, 2018 – December 31, 2019)</w:t>
            </w:r>
          </w:p>
        </w:tc>
      </w:tr>
      <w:tr w:rsidR="0062402F" w:rsidRPr="009A238B" w14:paraId="391F6622" w14:textId="385DC78B" w:rsidTr="0062402F">
        <w:trPr>
          <w:trHeight w:val="517"/>
          <w:tblHeader/>
        </w:trPr>
        <w:tc>
          <w:tcPr>
            <w:tcW w:w="510" w:type="dxa"/>
            <w:shd w:val="clear" w:color="auto" w:fill="002060"/>
            <w:vAlign w:val="center"/>
          </w:tcPr>
          <w:p w14:paraId="75B485B0" w14:textId="1E48429A"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Sl.</w:t>
            </w:r>
          </w:p>
        </w:tc>
        <w:tc>
          <w:tcPr>
            <w:tcW w:w="2370" w:type="dxa"/>
            <w:shd w:val="clear" w:color="auto" w:fill="002060"/>
            <w:vAlign w:val="center"/>
          </w:tcPr>
          <w:p w14:paraId="297999EA" w14:textId="688FF836"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Activity</w:t>
            </w:r>
          </w:p>
        </w:tc>
        <w:tc>
          <w:tcPr>
            <w:tcW w:w="1422" w:type="dxa"/>
            <w:shd w:val="clear" w:color="auto" w:fill="002060"/>
            <w:vAlign w:val="center"/>
          </w:tcPr>
          <w:p w14:paraId="39126BEB" w14:textId="1F3B50D0"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Responsible Person</w:t>
            </w:r>
          </w:p>
        </w:tc>
        <w:tc>
          <w:tcPr>
            <w:tcW w:w="709" w:type="dxa"/>
            <w:shd w:val="clear" w:color="auto" w:fill="002060"/>
            <w:vAlign w:val="center"/>
          </w:tcPr>
          <w:p w14:paraId="587B1C56" w14:textId="7011AD56"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Dec. 2018</w:t>
            </w:r>
          </w:p>
        </w:tc>
        <w:tc>
          <w:tcPr>
            <w:tcW w:w="709" w:type="dxa"/>
            <w:shd w:val="clear" w:color="auto" w:fill="002060"/>
            <w:vAlign w:val="center"/>
          </w:tcPr>
          <w:p w14:paraId="05FAECE8" w14:textId="3C8CAE30"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Jan. 2019</w:t>
            </w:r>
          </w:p>
        </w:tc>
        <w:tc>
          <w:tcPr>
            <w:tcW w:w="708" w:type="dxa"/>
            <w:shd w:val="clear" w:color="auto" w:fill="002060"/>
            <w:vAlign w:val="center"/>
          </w:tcPr>
          <w:p w14:paraId="065F35B5" w14:textId="56DC904B"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Feb. 2019</w:t>
            </w:r>
          </w:p>
        </w:tc>
        <w:tc>
          <w:tcPr>
            <w:tcW w:w="709" w:type="dxa"/>
            <w:shd w:val="clear" w:color="auto" w:fill="002060"/>
            <w:vAlign w:val="center"/>
          </w:tcPr>
          <w:p w14:paraId="0D9C27CA" w14:textId="34C57B3B"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Mar. 2019</w:t>
            </w:r>
          </w:p>
        </w:tc>
        <w:tc>
          <w:tcPr>
            <w:tcW w:w="709" w:type="dxa"/>
            <w:shd w:val="clear" w:color="auto" w:fill="002060"/>
            <w:vAlign w:val="center"/>
          </w:tcPr>
          <w:p w14:paraId="3AAF2B5A" w14:textId="45D402AE"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Apr. 2019</w:t>
            </w:r>
          </w:p>
        </w:tc>
        <w:tc>
          <w:tcPr>
            <w:tcW w:w="709" w:type="dxa"/>
            <w:shd w:val="clear" w:color="auto" w:fill="002060"/>
            <w:vAlign w:val="center"/>
          </w:tcPr>
          <w:p w14:paraId="6D1EF3A9" w14:textId="18D0E342"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May. 2019</w:t>
            </w:r>
          </w:p>
        </w:tc>
        <w:tc>
          <w:tcPr>
            <w:tcW w:w="708" w:type="dxa"/>
            <w:shd w:val="clear" w:color="auto" w:fill="002060"/>
            <w:vAlign w:val="center"/>
          </w:tcPr>
          <w:p w14:paraId="57767DAC" w14:textId="05055144"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Jun. 2019</w:t>
            </w:r>
          </w:p>
        </w:tc>
        <w:tc>
          <w:tcPr>
            <w:tcW w:w="709" w:type="dxa"/>
            <w:shd w:val="clear" w:color="auto" w:fill="002060"/>
            <w:vAlign w:val="center"/>
          </w:tcPr>
          <w:p w14:paraId="77C0233F" w14:textId="1B32E530"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Jul. 2019</w:t>
            </w:r>
          </w:p>
        </w:tc>
        <w:tc>
          <w:tcPr>
            <w:tcW w:w="709" w:type="dxa"/>
            <w:shd w:val="clear" w:color="auto" w:fill="002060"/>
            <w:vAlign w:val="center"/>
          </w:tcPr>
          <w:p w14:paraId="21151A14" w14:textId="1FF37D40"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Aug. 2019</w:t>
            </w:r>
          </w:p>
        </w:tc>
        <w:tc>
          <w:tcPr>
            <w:tcW w:w="709" w:type="dxa"/>
            <w:shd w:val="clear" w:color="auto" w:fill="002060"/>
            <w:vAlign w:val="center"/>
          </w:tcPr>
          <w:p w14:paraId="41964436" w14:textId="3ABE01D2"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Sept. 2019</w:t>
            </w:r>
          </w:p>
        </w:tc>
        <w:tc>
          <w:tcPr>
            <w:tcW w:w="708" w:type="dxa"/>
            <w:shd w:val="clear" w:color="auto" w:fill="002060"/>
            <w:vAlign w:val="center"/>
          </w:tcPr>
          <w:p w14:paraId="3CC3A861" w14:textId="71AE60DB"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Oct. 2019</w:t>
            </w:r>
          </w:p>
        </w:tc>
        <w:tc>
          <w:tcPr>
            <w:tcW w:w="709" w:type="dxa"/>
            <w:shd w:val="clear" w:color="auto" w:fill="002060"/>
          </w:tcPr>
          <w:p w14:paraId="0E6F6C78" w14:textId="4600E276"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Nov. 2019</w:t>
            </w:r>
          </w:p>
        </w:tc>
        <w:tc>
          <w:tcPr>
            <w:tcW w:w="709" w:type="dxa"/>
            <w:gridSpan w:val="2"/>
            <w:shd w:val="clear" w:color="auto" w:fill="002060"/>
          </w:tcPr>
          <w:p w14:paraId="00BCE58F" w14:textId="6C9DDFE8" w:rsidR="0062402F" w:rsidRPr="009A238B" w:rsidRDefault="0062402F" w:rsidP="00AB7FDE">
            <w:pPr>
              <w:jc w:val="center"/>
              <w:rPr>
                <w:rFonts w:ascii="Times New Roman" w:hAnsi="Times New Roman" w:cs="Times New Roman"/>
                <w:b/>
                <w:sz w:val="22"/>
              </w:rPr>
            </w:pPr>
            <w:r w:rsidRPr="009A238B">
              <w:rPr>
                <w:rFonts w:ascii="Times New Roman" w:hAnsi="Times New Roman" w:cs="Times New Roman"/>
                <w:b/>
                <w:sz w:val="22"/>
              </w:rPr>
              <w:t>Dec. 2019</w:t>
            </w:r>
          </w:p>
        </w:tc>
      </w:tr>
      <w:tr w:rsidR="0062402F" w:rsidRPr="009A238B" w14:paraId="122D36E6" w14:textId="1FD8A037" w:rsidTr="0062402F">
        <w:trPr>
          <w:trHeight w:val="242"/>
          <w:tblHeader/>
        </w:trPr>
        <w:tc>
          <w:tcPr>
            <w:tcW w:w="510" w:type="dxa"/>
            <w:shd w:val="clear" w:color="auto" w:fill="auto"/>
          </w:tcPr>
          <w:p w14:paraId="62E58172"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1</w:t>
            </w:r>
          </w:p>
        </w:tc>
        <w:tc>
          <w:tcPr>
            <w:tcW w:w="2370" w:type="dxa"/>
            <w:shd w:val="clear" w:color="auto" w:fill="auto"/>
            <w:vAlign w:val="center"/>
          </w:tcPr>
          <w:p w14:paraId="19A3EC66" w14:textId="77777777" w:rsidR="0062402F" w:rsidRPr="009A238B" w:rsidRDefault="0062402F" w:rsidP="00AB7FDE">
            <w:pPr>
              <w:rPr>
                <w:rFonts w:ascii="Times New Roman" w:hAnsi="Times New Roman" w:cs="Times New Roman"/>
                <w:b/>
                <w:sz w:val="22"/>
              </w:rPr>
            </w:pPr>
          </w:p>
        </w:tc>
        <w:tc>
          <w:tcPr>
            <w:tcW w:w="1422" w:type="dxa"/>
            <w:shd w:val="clear" w:color="auto" w:fill="auto"/>
            <w:vAlign w:val="center"/>
          </w:tcPr>
          <w:p w14:paraId="40B0D3CE" w14:textId="77777777" w:rsidR="0062402F" w:rsidRPr="009A238B" w:rsidRDefault="0062402F" w:rsidP="00AB7FDE">
            <w:pPr>
              <w:rPr>
                <w:rFonts w:ascii="Times New Roman" w:hAnsi="Times New Roman" w:cs="Times New Roman"/>
                <w:sz w:val="22"/>
              </w:rPr>
            </w:pPr>
          </w:p>
        </w:tc>
        <w:tc>
          <w:tcPr>
            <w:tcW w:w="709" w:type="dxa"/>
            <w:shd w:val="clear" w:color="auto" w:fill="auto"/>
            <w:vAlign w:val="center"/>
          </w:tcPr>
          <w:p w14:paraId="3A6867DB" w14:textId="77777777" w:rsidR="0062402F" w:rsidRPr="009A238B" w:rsidRDefault="0062402F" w:rsidP="00AB7FDE">
            <w:pPr>
              <w:jc w:val="center"/>
              <w:rPr>
                <w:rFonts w:ascii="Times New Roman" w:hAnsi="Times New Roman" w:cs="Times New Roman"/>
                <w:b/>
                <w:sz w:val="22"/>
              </w:rPr>
            </w:pPr>
          </w:p>
        </w:tc>
        <w:tc>
          <w:tcPr>
            <w:tcW w:w="709" w:type="dxa"/>
            <w:shd w:val="clear" w:color="auto" w:fill="auto"/>
            <w:vAlign w:val="center"/>
          </w:tcPr>
          <w:p w14:paraId="52652010" w14:textId="77777777" w:rsidR="0062402F" w:rsidRPr="009A238B" w:rsidRDefault="0062402F" w:rsidP="00AB7FDE">
            <w:pPr>
              <w:jc w:val="center"/>
              <w:rPr>
                <w:rFonts w:ascii="Times New Roman" w:hAnsi="Times New Roman" w:cs="Times New Roman"/>
                <w:b/>
                <w:sz w:val="22"/>
              </w:rPr>
            </w:pPr>
          </w:p>
        </w:tc>
        <w:tc>
          <w:tcPr>
            <w:tcW w:w="708" w:type="dxa"/>
            <w:shd w:val="clear" w:color="auto" w:fill="auto"/>
            <w:vAlign w:val="center"/>
          </w:tcPr>
          <w:p w14:paraId="0C8BE80C" w14:textId="77777777" w:rsidR="0062402F" w:rsidRPr="009A238B" w:rsidRDefault="0062402F" w:rsidP="00AB7FDE">
            <w:pPr>
              <w:jc w:val="center"/>
              <w:rPr>
                <w:rFonts w:ascii="Times New Roman" w:hAnsi="Times New Roman" w:cs="Times New Roman"/>
                <w:b/>
                <w:sz w:val="22"/>
              </w:rPr>
            </w:pPr>
          </w:p>
        </w:tc>
        <w:tc>
          <w:tcPr>
            <w:tcW w:w="709" w:type="dxa"/>
            <w:shd w:val="clear" w:color="auto" w:fill="auto"/>
            <w:vAlign w:val="center"/>
          </w:tcPr>
          <w:p w14:paraId="6E51CCDA" w14:textId="77777777" w:rsidR="0062402F" w:rsidRPr="009A238B" w:rsidRDefault="0062402F" w:rsidP="00AB7FDE">
            <w:pPr>
              <w:jc w:val="center"/>
              <w:rPr>
                <w:rFonts w:ascii="Times New Roman" w:hAnsi="Times New Roman" w:cs="Times New Roman"/>
                <w:b/>
                <w:sz w:val="22"/>
              </w:rPr>
            </w:pPr>
          </w:p>
        </w:tc>
        <w:tc>
          <w:tcPr>
            <w:tcW w:w="709" w:type="dxa"/>
            <w:shd w:val="clear" w:color="auto" w:fill="auto"/>
            <w:vAlign w:val="center"/>
          </w:tcPr>
          <w:p w14:paraId="532CC5C0" w14:textId="77777777" w:rsidR="0062402F" w:rsidRPr="009A238B" w:rsidRDefault="0062402F" w:rsidP="00AB7FDE">
            <w:pPr>
              <w:jc w:val="center"/>
              <w:rPr>
                <w:rFonts w:ascii="Times New Roman" w:hAnsi="Times New Roman" w:cs="Times New Roman"/>
                <w:b/>
                <w:sz w:val="22"/>
              </w:rPr>
            </w:pPr>
          </w:p>
        </w:tc>
        <w:tc>
          <w:tcPr>
            <w:tcW w:w="709" w:type="dxa"/>
            <w:shd w:val="clear" w:color="auto" w:fill="auto"/>
            <w:vAlign w:val="center"/>
          </w:tcPr>
          <w:p w14:paraId="77AB28A5" w14:textId="77777777" w:rsidR="0062402F" w:rsidRPr="009A238B" w:rsidRDefault="0062402F" w:rsidP="00AB7FDE">
            <w:pPr>
              <w:jc w:val="center"/>
              <w:rPr>
                <w:rFonts w:ascii="Times New Roman" w:hAnsi="Times New Roman" w:cs="Times New Roman"/>
                <w:b/>
                <w:sz w:val="22"/>
              </w:rPr>
            </w:pPr>
          </w:p>
        </w:tc>
        <w:tc>
          <w:tcPr>
            <w:tcW w:w="708" w:type="dxa"/>
            <w:shd w:val="clear" w:color="auto" w:fill="auto"/>
            <w:vAlign w:val="center"/>
          </w:tcPr>
          <w:p w14:paraId="7C43303C" w14:textId="77777777" w:rsidR="0062402F" w:rsidRPr="009A238B" w:rsidRDefault="0062402F" w:rsidP="00AB7FDE">
            <w:pPr>
              <w:jc w:val="center"/>
              <w:rPr>
                <w:rFonts w:ascii="Times New Roman" w:hAnsi="Times New Roman" w:cs="Times New Roman"/>
                <w:b/>
                <w:sz w:val="22"/>
              </w:rPr>
            </w:pPr>
          </w:p>
        </w:tc>
        <w:tc>
          <w:tcPr>
            <w:tcW w:w="709" w:type="dxa"/>
            <w:shd w:val="clear" w:color="auto" w:fill="auto"/>
            <w:vAlign w:val="center"/>
          </w:tcPr>
          <w:p w14:paraId="389E5606" w14:textId="77777777" w:rsidR="0062402F" w:rsidRPr="009A238B" w:rsidRDefault="0062402F" w:rsidP="00AB7FDE">
            <w:pPr>
              <w:rPr>
                <w:sz w:val="22"/>
              </w:rPr>
            </w:pPr>
          </w:p>
        </w:tc>
        <w:tc>
          <w:tcPr>
            <w:tcW w:w="709" w:type="dxa"/>
            <w:shd w:val="clear" w:color="auto" w:fill="auto"/>
            <w:vAlign w:val="center"/>
          </w:tcPr>
          <w:p w14:paraId="2D56F122" w14:textId="77777777" w:rsidR="0062402F" w:rsidRPr="009A238B" w:rsidRDefault="0062402F" w:rsidP="00AB7FDE">
            <w:pPr>
              <w:rPr>
                <w:sz w:val="22"/>
              </w:rPr>
            </w:pPr>
          </w:p>
        </w:tc>
        <w:tc>
          <w:tcPr>
            <w:tcW w:w="709" w:type="dxa"/>
            <w:shd w:val="clear" w:color="auto" w:fill="auto"/>
            <w:vAlign w:val="center"/>
          </w:tcPr>
          <w:p w14:paraId="7B6D6DBB" w14:textId="77777777" w:rsidR="0062402F" w:rsidRPr="009A238B" w:rsidRDefault="0062402F" w:rsidP="00AB7FDE">
            <w:pPr>
              <w:rPr>
                <w:sz w:val="22"/>
              </w:rPr>
            </w:pPr>
          </w:p>
        </w:tc>
        <w:tc>
          <w:tcPr>
            <w:tcW w:w="708" w:type="dxa"/>
            <w:vAlign w:val="center"/>
          </w:tcPr>
          <w:p w14:paraId="30178A9B" w14:textId="77777777" w:rsidR="0062402F" w:rsidRPr="009A238B" w:rsidRDefault="0062402F" w:rsidP="00AB7FDE">
            <w:pPr>
              <w:rPr>
                <w:sz w:val="22"/>
              </w:rPr>
            </w:pPr>
          </w:p>
        </w:tc>
        <w:tc>
          <w:tcPr>
            <w:tcW w:w="709" w:type="dxa"/>
          </w:tcPr>
          <w:p w14:paraId="0930F9AA" w14:textId="77777777" w:rsidR="0062402F" w:rsidRPr="009A238B" w:rsidRDefault="0062402F" w:rsidP="00AB7FDE">
            <w:pPr>
              <w:rPr>
                <w:sz w:val="22"/>
              </w:rPr>
            </w:pPr>
          </w:p>
        </w:tc>
        <w:tc>
          <w:tcPr>
            <w:tcW w:w="709" w:type="dxa"/>
            <w:gridSpan w:val="2"/>
          </w:tcPr>
          <w:p w14:paraId="54872AC8" w14:textId="77777777" w:rsidR="0062402F" w:rsidRPr="009A238B" w:rsidRDefault="0062402F" w:rsidP="00AB7FDE">
            <w:pPr>
              <w:rPr>
                <w:sz w:val="22"/>
              </w:rPr>
            </w:pPr>
          </w:p>
        </w:tc>
      </w:tr>
      <w:tr w:rsidR="0062402F" w:rsidRPr="009A238B" w14:paraId="478E42DA" w14:textId="60811B76" w:rsidTr="0062402F">
        <w:trPr>
          <w:trHeight w:val="258"/>
        </w:trPr>
        <w:tc>
          <w:tcPr>
            <w:tcW w:w="510" w:type="dxa"/>
          </w:tcPr>
          <w:p w14:paraId="6B9FE02E"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2</w:t>
            </w:r>
          </w:p>
        </w:tc>
        <w:tc>
          <w:tcPr>
            <w:tcW w:w="2370" w:type="dxa"/>
          </w:tcPr>
          <w:p w14:paraId="6F68419D" w14:textId="77777777" w:rsidR="0062402F" w:rsidRPr="009A238B" w:rsidRDefault="0062402F" w:rsidP="00AB7FDE">
            <w:pPr>
              <w:rPr>
                <w:rFonts w:ascii="Times New Roman" w:hAnsi="Times New Roman" w:cs="Times New Roman"/>
                <w:sz w:val="22"/>
              </w:rPr>
            </w:pPr>
          </w:p>
        </w:tc>
        <w:tc>
          <w:tcPr>
            <w:tcW w:w="1422" w:type="dxa"/>
          </w:tcPr>
          <w:p w14:paraId="0DAA1C73" w14:textId="77777777" w:rsidR="0062402F" w:rsidRPr="009A238B" w:rsidRDefault="0062402F" w:rsidP="00AB7FDE">
            <w:pPr>
              <w:rPr>
                <w:rFonts w:ascii="Times New Roman" w:hAnsi="Times New Roman" w:cs="Times New Roman"/>
                <w:sz w:val="22"/>
              </w:rPr>
            </w:pPr>
          </w:p>
        </w:tc>
        <w:tc>
          <w:tcPr>
            <w:tcW w:w="709" w:type="dxa"/>
            <w:shd w:val="clear" w:color="auto" w:fill="auto"/>
          </w:tcPr>
          <w:p w14:paraId="1B16E503"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85C6D98"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6CE54153"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207F694"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768B551E"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A4D596E"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646CC2C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B7922C3" w14:textId="77777777" w:rsidR="0062402F" w:rsidRPr="009A238B" w:rsidRDefault="0062402F" w:rsidP="00AB7FDE">
            <w:pPr>
              <w:rPr>
                <w:sz w:val="22"/>
              </w:rPr>
            </w:pPr>
          </w:p>
        </w:tc>
        <w:tc>
          <w:tcPr>
            <w:tcW w:w="709" w:type="dxa"/>
            <w:shd w:val="clear" w:color="auto" w:fill="auto"/>
          </w:tcPr>
          <w:p w14:paraId="31375DD8" w14:textId="77777777" w:rsidR="0062402F" w:rsidRPr="009A238B" w:rsidRDefault="0062402F" w:rsidP="00AB7FDE">
            <w:pPr>
              <w:rPr>
                <w:sz w:val="22"/>
              </w:rPr>
            </w:pPr>
          </w:p>
        </w:tc>
        <w:tc>
          <w:tcPr>
            <w:tcW w:w="709" w:type="dxa"/>
            <w:shd w:val="clear" w:color="auto" w:fill="auto"/>
          </w:tcPr>
          <w:p w14:paraId="3417FA7E" w14:textId="77777777" w:rsidR="0062402F" w:rsidRPr="009A238B" w:rsidRDefault="0062402F" w:rsidP="00AB7FDE">
            <w:pPr>
              <w:rPr>
                <w:sz w:val="22"/>
              </w:rPr>
            </w:pPr>
          </w:p>
        </w:tc>
        <w:tc>
          <w:tcPr>
            <w:tcW w:w="708" w:type="dxa"/>
          </w:tcPr>
          <w:p w14:paraId="16F17124" w14:textId="77777777" w:rsidR="0062402F" w:rsidRPr="009A238B" w:rsidRDefault="0062402F" w:rsidP="00AB7FDE">
            <w:pPr>
              <w:rPr>
                <w:sz w:val="22"/>
              </w:rPr>
            </w:pPr>
          </w:p>
        </w:tc>
        <w:tc>
          <w:tcPr>
            <w:tcW w:w="709" w:type="dxa"/>
          </w:tcPr>
          <w:p w14:paraId="4AF01231" w14:textId="77777777" w:rsidR="0062402F" w:rsidRPr="009A238B" w:rsidRDefault="0062402F" w:rsidP="00AB7FDE">
            <w:pPr>
              <w:rPr>
                <w:sz w:val="22"/>
              </w:rPr>
            </w:pPr>
          </w:p>
        </w:tc>
        <w:tc>
          <w:tcPr>
            <w:tcW w:w="709" w:type="dxa"/>
            <w:gridSpan w:val="2"/>
          </w:tcPr>
          <w:p w14:paraId="540771C8" w14:textId="77777777" w:rsidR="0062402F" w:rsidRPr="009A238B" w:rsidRDefault="0062402F" w:rsidP="00AB7FDE">
            <w:pPr>
              <w:rPr>
                <w:sz w:val="22"/>
              </w:rPr>
            </w:pPr>
          </w:p>
        </w:tc>
      </w:tr>
      <w:tr w:rsidR="0062402F" w:rsidRPr="009A238B" w14:paraId="33332714" w14:textId="3CA4DF6C" w:rsidTr="0062402F">
        <w:trPr>
          <w:trHeight w:val="243"/>
        </w:trPr>
        <w:tc>
          <w:tcPr>
            <w:tcW w:w="510" w:type="dxa"/>
          </w:tcPr>
          <w:p w14:paraId="37A777B1"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3</w:t>
            </w:r>
          </w:p>
        </w:tc>
        <w:tc>
          <w:tcPr>
            <w:tcW w:w="2370" w:type="dxa"/>
          </w:tcPr>
          <w:p w14:paraId="2EA79A9E" w14:textId="77777777" w:rsidR="0062402F" w:rsidRPr="009A238B" w:rsidRDefault="0062402F" w:rsidP="00AB7FDE">
            <w:pPr>
              <w:rPr>
                <w:rFonts w:ascii="Times New Roman" w:hAnsi="Times New Roman" w:cs="Times New Roman"/>
                <w:sz w:val="22"/>
              </w:rPr>
            </w:pPr>
          </w:p>
        </w:tc>
        <w:tc>
          <w:tcPr>
            <w:tcW w:w="1422" w:type="dxa"/>
          </w:tcPr>
          <w:p w14:paraId="6EE366A7"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83D3209"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EB54F3F"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1CAE04C5"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AF9CE1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C63F7A3"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21FF34B"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7EC55E3B"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74BD0367" w14:textId="77777777" w:rsidR="0062402F" w:rsidRPr="009A238B" w:rsidRDefault="0062402F" w:rsidP="00AB7FDE">
            <w:pPr>
              <w:rPr>
                <w:sz w:val="22"/>
              </w:rPr>
            </w:pPr>
          </w:p>
        </w:tc>
        <w:tc>
          <w:tcPr>
            <w:tcW w:w="709" w:type="dxa"/>
            <w:shd w:val="clear" w:color="auto" w:fill="auto"/>
          </w:tcPr>
          <w:p w14:paraId="12387DEF" w14:textId="77777777" w:rsidR="0062402F" w:rsidRPr="009A238B" w:rsidRDefault="0062402F" w:rsidP="00AB7FDE">
            <w:pPr>
              <w:rPr>
                <w:sz w:val="22"/>
              </w:rPr>
            </w:pPr>
          </w:p>
        </w:tc>
        <w:tc>
          <w:tcPr>
            <w:tcW w:w="709" w:type="dxa"/>
            <w:shd w:val="clear" w:color="auto" w:fill="auto"/>
          </w:tcPr>
          <w:p w14:paraId="1C43E283" w14:textId="77777777" w:rsidR="0062402F" w:rsidRPr="009A238B" w:rsidRDefault="0062402F" w:rsidP="00AB7FDE">
            <w:pPr>
              <w:rPr>
                <w:sz w:val="22"/>
              </w:rPr>
            </w:pPr>
          </w:p>
        </w:tc>
        <w:tc>
          <w:tcPr>
            <w:tcW w:w="708" w:type="dxa"/>
          </w:tcPr>
          <w:p w14:paraId="73558744" w14:textId="77777777" w:rsidR="0062402F" w:rsidRPr="009A238B" w:rsidRDefault="0062402F" w:rsidP="00AB7FDE">
            <w:pPr>
              <w:rPr>
                <w:sz w:val="22"/>
              </w:rPr>
            </w:pPr>
          </w:p>
        </w:tc>
        <w:tc>
          <w:tcPr>
            <w:tcW w:w="709" w:type="dxa"/>
          </w:tcPr>
          <w:p w14:paraId="7089AB44" w14:textId="77777777" w:rsidR="0062402F" w:rsidRPr="009A238B" w:rsidRDefault="0062402F" w:rsidP="00AB7FDE">
            <w:pPr>
              <w:rPr>
                <w:sz w:val="22"/>
              </w:rPr>
            </w:pPr>
          </w:p>
        </w:tc>
        <w:tc>
          <w:tcPr>
            <w:tcW w:w="709" w:type="dxa"/>
            <w:gridSpan w:val="2"/>
          </w:tcPr>
          <w:p w14:paraId="1C1BFCF1" w14:textId="77777777" w:rsidR="0062402F" w:rsidRPr="009A238B" w:rsidRDefault="0062402F" w:rsidP="00AB7FDE">
            <w:pPr>
              <w:rPr>
                <w:sz w:val="22"/>
              </w:rPr>
            </w:pPr>
          </w:p>
        </w:tc>
      </w:tr>
      <w:tr w:rsidR="0062402F" w:rsidRPr="009A238B" w14:paraId="1D233E50" w14:textId="78C360B2" w:rsidTr="0062402F">
        <w:trPr>
          <w:trHeight w:val="258"/>
        </w:trPr>
        <w:tc>
          <w:tcPr>
            <w:tcW w:w="510" w:type="dxa"/>
          </w:tcPr>
          <w:p w14:paraId="4C6EE8FB"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4</w:t>
            </w:r>
          </w:p>
        </w:tc>
        <w:tc>
          <w:tcPr>
            <w:tcW w:w="2370" w:type="dxa"/>
          </w:tcPr>
          <w:p w14:paraId="55ECC04C" w14:textId="77777777" w:rsidR="0062402F" w:rsidRPr="009A238B" w:rsidRDefault="0062402F" w:rsidP="00AB7FDE">
            <w:pPr>
              <w:rPr>
                <w:rFonts w:ascii="Times New Roman" w:hAnsi="Times New Roman" w:cs="Times New Roman"/>
                <w:b/>
                <w:sz w:val="22"/>
              </w:rPr>
            </w:pPr>
          </w:p>
        </w:tc>
        <w:tc>
          <w:tcPr>
            <w:tcW w:w="1422" w:type="dxa"/>
          </w:tcPr>
          <w:p w14:paraId="7699F8A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B0CFA50"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BEBB99C"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4D3C7AE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443B2AE"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42A90FB"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008C9E0"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6C353DEF"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195F66E" w14:textId="77777777" w:rsidR="0062402F" w:rsidRPr="009A238B" w:rsidRDefault="0062402F" w:rsidP="00AB7FDE">
            <w:pPr>
              <w:rPr>
                <w:sz w:val="22"/>
              </w:rPr>
            </w:pPr>
          </w:p>
        </w:tc>
        <w:tc>
          <w:tcPr>
            <w:tcW w:w="709" w:type="dxa"/>
            <w:shd w:val="clear" w:color="auto" w:fill="auto"/>
          </w:tcPr>
          <w:p w14:paraId="011BC423" w14:textId="77777777" w:rsidR="0062402F" w:rsidRPr="009A238B" w:rsidRDefault="0062402F" w:rsidP="00AB7FDE">
            <w:pPr>
              <w:rPr>
                <w:sz w:val="22"/>
              </w:rPr>
            </w:pPr>
          </w:p>
        </w:tc>
        <w:tc>
          <w:tcPr>
            <w:tcW w:w="709" w:type="dxa"/>
            <w:shd w:val="clear" w:color="auto" w:fill="auto"/>
          </w:tcPr>
          <w:p w14:paraId="214034F4" w14:textId="77777777" w:rsidR="0062402F" w:rsidRPr="009A238B" w:rsidRDefault="0062402F" w:rsidP="00AB7FDE">
            <w:pPr>
              <w:rPr>
                <w:sz w:val="22"/>
              </w:rPr>
            </w:pPr>
          </w:p>
        </w:tc>
        <w:tc>
          <w:tcPr>
            <w:tcW w:w="708" w:type="dxa"/>
          </w:tcPr>
          <w:p w14:paraId="373C3DFF" w14:textId="77777777" w:rsidR="0062402F" w:rsidRPr="009A238B" w:rsidRDefault="0062402F" w:rsidP="00AB7FDE">
            <w:pPr>
              <w:rPr>
                <w:sz w:val="22"/>
              </w:rPr>
            </w:pPr>
          </w:p>
        </w:tc>
        <w:tc>
          <w:tcPr>
            <w:tcW w:w="709" w:type="dxa"/>
          </w:tcPr>
          <w:p w14:paraId="78B341C8" w14:textId="77777777" w:rsidR="0062402F" w:rsidRPr="009A238B" w:rsidRDefault="0062402F" w:rsidP="00AB7FDE">
            <w:pPr>
              <w:rPr>
                <w:sz w:val="22"/>
              </w:rPr>
            </w:pPr>
          </w:p>
        </w:tc>
        <w:tc>
          <w:tcPr>
            <w:tcW w:w="709" w:type="dxa"/>
            <w:gridSpan w:val="2"/>
          </w:tcPr>
          <w:p w14:paraId="7A6180E0" w14:textId="77777777" w:rsidR="0062402F" w:rsidRPr="009A238B" w:rsidRDefault="0062402F" w:rsidP="00AB7FDE">
            <w:pPr>
              <w:rPr>
                <w:sz w:val="22"/>
              </w:rPr>
            </w:pPr>
          </w:p>
        </w:tc>
      </w:tr>
      <w:tr w:rsidR="0062402F" w:rsidRPr="009A238B" w14:paraId="5360E1B8" w14:textId="099A0717" w:rsidTr="0062402F">
        <w:trPr>
          <w:trHeight w:val="258"/>
        </w:trPr>
        <w:tc>
          <w:tcPr>
            <w:tcW w:w="510" w:type="dxa"/>
          </w:tcPr>
          <w:p w14:paraId="6C1A369C"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5</w:t>
            </w:r>
          </w:p>
        </w:tc>
        <w:tc>
          <w:tcPr>
            <w:tcW w:w="2370" w:type="dxa"/>
          </w:tcPr>
          <w:p w14:paraId="44ADFDAD" w14:textId="77777777" w:rsidR="0062402F" w:rsidRPr="009A238B" w:rsidRDefault="0062402F" w:rsidP="00AB7FDE">
            <w:pPr>
              <w:rPr>
                <w:rFonts w:ascii="Times New Roman" w:hAnsi="Times New Roman" w:cs="Times New Roman"/>
                <w:sz w:val="22"/>
              </w:rPr>
            </w:pPr>
          </w:p>
        </w:tc>
        <w:tc>
          <w:tcPr>
            <w:tcW w:w="1422" w:type="dxa"/>
          </w:tcPr>
          <w:p w14:paraId="61E9AB30" w14:textId="77777777" w:rsidR="0062402F" w:rsidRPr="009A238B" w:rsidRDefault="0062402F" w:rsidP="00AB7FDE">
            <w:pPr>
              <w:rPr>
                <w:rFonts w:ascii="Times New Roman" w:hAnsi="Times New Roman" w:cs="Times New Roman"/>
                <w:sz w:val="22"/>
              </w:rPr>
            </w:pPr>
          </w:p>
        </w:tc>
        <w:tc>
          <w:tcPr>
            <w:tcW w:w="709" w:type="dxa"/>
            <w:shd w:val="clear" w:color="auto" w:fill="auto"/>
          </w:tcPr>
          <w:p w14:paraId="68D39C9F"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192C5DE0"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561A133F"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1612C8E"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7F7272A"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FA65F74"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5CA8E63E"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695B12A" w14:textId="77777777" w:rsidR="0062402F" w:rsidRPr="009A238B" w:rsidRDefault="0062402F" w:rsidP="00AB7FDE">
            <w:pPr>
              <w:rPr>
                <w:sz w:val="22"/>
              </w:rPr>
            </w:pPr>
          </w:p>
        </w:tc>
        <w:tc>
          <w:tcPr>
            <w:tcW w:w="709" w:type="dxa"/>
            <w:shd w:val="clear" w:color="auto" w:fill="auto"/>
          </w:tcPr>
          <w:p w14:paraId="47BA6D87" w14:textId="77777777" w:rsidR="0062402F" w:rsidRPr="009A238B" w:rsidRDefault="0062402F" w:rsidP="00AB7FDE">
            <w:pPr>
              <w:rPr>
                <w:sz w:val="22"/>
              </w:rPr>
            </w:pPr>
          </w:p>
        </w:tc>
        <w:tc>
          <w:tcPr>
            <w:tcW w:w="709" w:type="dxa"/>
            <w:shd w:val="clear" w:color="auto" w:fill="auto"/>
          </w:tcPr>
          <w:p w14:paraId="5608A2A4" w14:textId="77777777" w:rsidR="0062402F" w:rsidRPr="009A238B" w:rsidRDefault="0062402F" w:rsidP="00AB7FDE">
            <w:pPr>
              <w:rPr>
                <w:sz w:val="22"/>
              </w:rPr>
            </w:pPr>
          </w:p>
        </w:tc>
        <w:tc>
          <w:tcPr>
            <w:tcW w:w="708" w:type="dxa"/>
          </w:tcPr>
          <w:p w14:paraId="24545C2D" w14:textId="77777777" w:rsidR="0062402F" w:rsidRPr="009A238B" w:rsidRDefault="0062402F" w:rsidP="00AB7FDE">
            <w:pPr>
              <w:rPr>
                <w:sz w:val="22"/>
              </w:rPr>
            </w:pPr>
          </w:p>
        </w:tc>
        <w:tc>
          <w:tcPr>
            <w:tcW w:w="709" w:type="dxa"/>
          </w:tcPr>
          <w:p w14:paraId="763AE052" w14:textId="77777777" w:rsidR="0062402F" w:rsidRPr="009A238B" w:rsidRDefault="0062402F" w:rsidP="00AB7FDE">
            <w:pPr>
              <w:rPr>
                <w:sz w:val="22"/>
              </w:rPr>
            </w:pPr>
          </w:p>
        </w:tc>
        <w:tc>
          <w:tcPr>
            <w:tcW w:w="709" w:type="dxa"/>
            <w:gridSpan w:val="2"/>
          </w:tcPr>
          <w:p w14:paraId="750EBE9D" w14:textId="77777777" w:rsidR="0062402F" w:rsidRPr="009A238B" w:rsidRDefault="0062402F" w:rsidP="00AB7FDE">
            <w:pPr>
              <w:rPr>
                <w:sz w:val="22"/>
              </w:rPr>
            </w:pPr>
          </w:p>
        </w:tc>
      </w:tr>
      <w:tr w:rsidR="0062402F" w:rsidRPr="009A238B" w14:paraId="6D45AB23" w14:textId="51B39541" w:rsidTr="0062402F">
        <w:trPr>
          <w:trHeight w:val="243"/>
        </w:trPr>
        <w:tc>
          <w:tcPr>
            <w:tcW w:w="510" w:type="dxa"/>
          </w:tcPr>
          <w:p w14:paraId="46C03299"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6</w:t>
            </w:r>
          </w:p>
        </w:tc>
        <w:tc>
          <w:tcPr>
            <w:tcW w:w="2370" w:type="dxa"/>
          </w:tcPr>
          <w:p w14:paraId="566200DB" w14:textId="77777777" w:rsidR="0062402F" w:rsidRPr="009A238B" w:rsidRDefault="0062402F" w:rsidP="00AB7FDE">
            <w:pPr>
              <w:rPr>
                <w:rFonts w:ascii="Times New Roman" w:hAnsi="Times New Roman" w:cs="Times New Roman"/>
                <w:b/>
                <w:sz w:val="22"/>
              </w:rPr>
            </w:pPr>
          </w:p>
        </w:tc>
        <w:tc>
          <w:tcPr>
            <w:tcW w:w="1422" w:type="dxa"/>
          </w:tcPr>
          <w:p w14:paraId="08C7B345"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E1FDC7B"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75A2A08"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090B5C7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13E6CF65"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18AF15D5"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FE55271"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6B986628"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093F3B5" w14:textId="77777777" w:rsidR="0062402F" w:rsidRPr="009A238B" w:rsidRDefault="0062402F" w:rsidP="00AB7FDE">
            <w:pPr>
              <w:rPr>
                <w:sz w:val="22"/>
              </w:rPr>
            </w:pPr>
          </w:p>
        </w:tc>
        <w:tc>
          <w:tcPr>
            <w:tcW w:w="709" w:type="dxa"/>
            <w:shd w:val="clear" w:color="auto" w:fill="auto"/>
          </w:tcPr>
          <w:p w14:paraId="56F9453D" w14:textId="77777777" w:rsidR="0062402F" w:rsidRPr="009A238B" w:rsidRDefault="0062402F" w:rsidP="00AB7FDE">
            <w:pPr>
              <w:rPr>
                <w:sz w:val="22"/>
              </w:rPr>
            </w:pPr>
          </w:p>
        </w:tc>
        <w:tc>
          <w:tcPr>
            <w:tcW w:w="709" w:type="dxa"/>
            <w:shd w:val="clear" w:color="auto" w:fill="auto"/>
          </w:tcPr>
          <w:p w14:paraId="33E210E0" w14:textId="77777777" w:rsidR="0062402F" w:rsidRPr="009A238B" w:rsidRDefault="0062402F" w:rsidP="00AB7FDE">
            <w:pPr>
              <w:rPr>
                <w:sz w:val="22"/>
              </w:rPr>
            </w:pPr>
          </w:p>
        </w:tc>
        <w:tc>
          <w:tcPr>
            <w:tcW w:w="708" w:type="dxa"/>
          </w:tcPr>
          <w:p w14:paraId="02AE2171" w14:textId="77777777" w:rsidR="0062402F" w:rsidRPr="009A238B" w:rsidRDefault="0062402F" w:rsidP="00AB7FDE">
            <w:pPr>
              <w:rPr>
                <w:sz w:val="22"/>
              </w:rPr>
            </w:pPr>
          </w:p>
        </w:tc>
        <w:tc>
          <w:tcPr>
            <w:tcW w:w="709" w:type="dxa"/>
          </w:tcPr>
          <w:p w14:paraId="1D628329" w14:textId="77777777" w:rsidR="0062402F" w:rsidRPr="009A238B" w:rsidRDefault="0062402F" w:rsidP="00AB7FDE">
            <w:pPr>
              <w:rPr>
                <w:sz w:val="22"/>
              </w:rPr>
            </w:pPr>
          </w:p>
        </w:tc>
        <w:tc>
          <w:tcPr>
            <w:tcW w:w="709" w:type="dxa"/>
            <w:gridSpan w:val="2"/>
          </w:tcPr>
          <w:p w14:paraId="7171C124" w14:textId="77777777" w:rsidR="0062402F" w:rsidRPr="009A238B" w:rsidRDefault="0062402F" w:rsidP="00AB7FDE">
            <w:pPr>
              <w:rPr>
                <w:sz w:val="22"/>
              </w:rPr>
            </w:pPr>
          </w:p>
        </w:tc>
      </w:tr>
      <w:tr w:rsidR="0062402F" w:rsidRPr="009A238B" w14:paraId="03E0D8B8" w14:textId="340B7CD0" w:rsidTr="0062402F">
        <w:trPr>
          <w:trHeight w:val="258"/>
        </w:trPr>
        <w:tc>
          <w:tcPr>
            <w:tcW w:w="510" w:type="dxa"/>
          </w:tcPr>
          <w:p w14:paraId="24C35BAC"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7</w:t>
            </w:r>
          </w:p>
        </w:tc>
        <w:tc>
          <w:tcPr>
            <w:tcW w:w="2370" w:type="dxa"/>
          </w:tcPr>
          <w:p w14:paraId="75A0ACEC" w14:textId="77777777" w:rsidR="0062402F" w:rsidRPr="009A238B" w:rsidRDefault="0062402F" w:rsidP="00AB7FDE">
            <w:pPr>
              <w:rPr>
                <w:rFonts w:ascii="Times New Roman" w:hAnsi="Times New Roman" w:cs="Times New Roman"/>
                <w:b/>
                <w:sz w:val="22"/>
              </w:rPr>
            </w:pPr>
          </w:p>
        </w:tc>
        <w:tc>
          <w:tcPr>
            <w:tcW w:w="1422" w:type="dxa"/>
          </w:tcPr>
          <w:p w14:paraId="3016D8F7"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72E397A"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35FBE95"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7B1F3BFB"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784D14ED"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028B4F8"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74B36515"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2139D26A"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249E2AE" w14:textId="77777777" w:rsidR="0062402F" w:rsidRPr="009A238B" w:rsidRDefault="0062402F" w:rsidP="00AB7FDE">
            <w:pPr>
              <w:rPr>
                <w:sz w:val="22"/>
              </w:rPr>
            </w:pPr>
          </w:p>
        </w:tc>
        <w:tc>
          <w:tcPr>
            <w:tcW w:w="709" w:type="dxa"/>
            <w:shd w:val="clear" w:color="auto" w:fill="auto"/>
          </w:tcPr>
          <w:p w14:paraId="278A1391" w14:textId="77777777" w:rsidR="0062402F" w:rsidRPr="009A238B" w:rsidRDefault="0062402F" w:rsidP="00AB7FDE">
            <w:pPr>
              <w:rPr>
                <w:sz w:val="22"/>
              </w:rPr>
            </w:pPr>
          </w:p>
        </w:tc>
        <w:tc>
          <w:tcPr>
            <w:tcW w:w="709" w:type="dxa"/>
            <w:shd w:val="clear" w:color="auto" w:fill="auto"/>
          </w:tcPr>
          <w:p w14:paraId="771D59CB" w14:textId="77777777" w:rsidR="0062402F" w:rsidRPr="009A238B" w:rsidRDefault="0062402F" w:rsidP="00AB7FDE">
            <w:pPr>
              <w:rPr>
                <w:sz w:val="22"/>
              </w:rPr>
            </w:pPr>
          </w:p>
        </w:tc>
        <w:tc>
          <w:tcPr>
            <w:tcW w:w="708" w:type="dxa"/>
          </w:tcPr>
          <w:p w14:paraId="3C0AC2D2" w14:textId="77777777" w:rsidR="0062402F" w:rsidRPr="009A238B" w:rsidRDefault="0062402F" w:rsidP="00AB7FDE">
            <w:pPr>
              <w:rPr>
                <w:sz w:val="22"/>
              </w:rPr>
            </w:pPr>
          </w:p>
        </w:tc>
        <w:tc>
          <w:tcPr>
            <w:tcW w:w="709" w:type="dxa"/>
          </w:tcPr>
          <w:p w14:paraId="4AE1D557" w14:textId="77777777" w:rsidR="0062402F" w:rsidRPr="009A238B" w:rsidRDefault="0062402F" w:rsidP="00AB7FDE">
            <w:pPr>
              <w:rPr>
                <w:sz w:val="22"/>
              </w:rPr>
            </w:pPr>
          </w:p>
        </w:tc>
        <w:tc>
          <w:tcPr>
            <w:tcW w:w="709" w:type="dxa"/>
            <w:gridSpan w:val="2"/>
          </w:tcPr>
          <w:p w14:paraId="37BFFF6B" w14:textId="77777777" w:rsidR="0062402F" w:rsidRPr="009A238B" w:rsidRDefault="0062402F" w:rsidP="00AB7FDE">
            <w:pPr>
              <w:rPr>
                <w:sz w:val="22"/>
              </w:rPr>
            </w:pPr>
          </w:p>
        </w:tc>
      </w:tr>
      <w:tr w:rsidR="0062402F" w:rsidRPr="009A238B" w14:paraId="720B7E2A" w14:textId="5BB68D20" w:rsidTr="0062402F">
        <w:trPr>
          <w:trHeight w:val="258"/>
        </w:trPr>
        <w:tc>
          <w:tcPr>
            <w:tcW w:w="510" w:type="dxa"/>
          </w:tcPr>
          <w:p w14:paraId="63E6C9EE"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8</w:t>
            </w:r>
          </w:p>
        </w:tc>
        <w:tc>
          <w:tcPr>
            <w:tcW w:w="2370" w:type="dxa"/>
          </w:tcPr>
          <w:p w14:paraId="27DDAD6B" w14:textId="77777777" w:rsidR="0062402F" w:rsidRPr="009A238B" w:rsidRDefault="0062402F" w:rsidP="00AB7FDE">
            <w:pPr>
              <w:rPr>
                <w:rFonts w:ascii="Times New Roman" w:hAnsi="Times New Roman" w:cs="Times New Roman"/>
                <w:sz w:val="22"/>
              </w:rPr>
            </w:pPr>
          </w:p>
        </w:tc>
        <w:tc>
          <w:tcPr>
            <w:tcW w:w="1422" w:type="dxa"/>
          </w:tcPr>
          <w:p w14:paraId="7E52A24E"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CEB13EA"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167C149"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146F001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1631B6C"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21FA007"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24B0350"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32CAE00A"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C01C084" w14:textId="77777777" w:rsidR="0062402F" w:rsidRPr="009A238B" w:rsidRDefault="0062402F" w:rsidP="00AB7FDE">
            <w:pPr>
              <w:rPr>
                <w:sz w:val="22"/>
              </w:rPr>
            </w:pPr>
          </w:p>
        </w:tc>
        <w:tc>
          <w:tcPr>
            <w:tcW w:w="709" w:type="dxa"/>
            <w:shd w:val="clear" w:color="auto" w:fill="auto"/>
          </w:tcPr>
          <w:p w14:paraId="5A435C79" w14:textId="77777777" w:rsidR="0062402F" w:rsidRPr="009A238B" w:rsidRDefault="0062402F" w:rsidP="00AB7FDE">
            <w:pPr>
              <w:rPr>
                <w:sz w:val="22"/>
              </w:rPr>
            </w:pPr>
          </w:p>
        </w:tc>
        <w:tc>
          <w:tcPr>
            <w:tcW w:w="709" w:type="dxa"/>
            <w:shd w:val="clear" w:color="auto" w:fill="auto"/>
          </w:tcPr>
          <w:p w14:paraId="653F6399" w14:textId="77777777" w:rsidR="0062402F" w:rsidRPr="009A238B" w:rsidRDefault="0062402F" w:rsidP="00AB7FDE">
            <w:pPr>
              <w:rPr>
                <w:sz w:val="22"/>
              </w:rPr>
            </w:pPr>
          </w:p>
        </w:tc>
        <w:tc>
          <w:tcPr>
            <w:tcW w:w="708" w:type="dxa"/>
          </w:tcPr>
          <w:p w14:paraId="4BDCD606" w14:textId="77777777" w:rsidR="0062402F" w:rsidRPr="009A238B" w:rsidRDefault="0062402F" w:rsidP="00AB7FDE">
            <w:pPr>
              <w:rPr>
                <w:sz w:val="22"/>
              </w:rPr>
            </w:pPr>
          </w:p>
        </w:tc>
        <w:tc>
          <w:tcPr>
            <w:tcW w:w="709" w:type="dxa"/>
          </w:tcPr>
          <w:p w14:paraId="3F12D532" w14:textId="77777777" w:rsidR="0062402F" w:rsidRPr="009A238B" w:rsidRDefault="0062402F" w:rsidP="00AB7FDE">
            <w:pPr>
              <w:rPr>
                <w:sz w:val="22"/>
              </w:rPr>
            </w:pPr>
          </w:p>
        </w:tc>
        <w:tc>
          <w:tcPr>
            <w:tcW w:w="709" w:type="dxa"/>
            <w:gridSpan w:val="2"/>
          </w:tcPr>
          <w:p w14:paraId="0550FBFD" w14:textId="77777777" w:rsidR="0062402F" w:rsidRPr="009A238B" w:rsidRDefault="0062402F" w:rsidP="00AB7FDE">
            <w:pPr>
              <w:rPr>
                <w:sz w:val="22"/>
              </w:rPr>
            </w:pPr>
          </w:p>
        </w:tc>
      </w:tr>
      <w:tr w:rsidR="0062402F" w:rsidRPr="009A238B" w14:paraId="4D43ABBD" w14:textId="0EDFD9F4" w:rsidTr="0062402F">
        <w:trPr>
          <w:trHeight w:val="258"/>
        </w:trPr>
        <w:tc>
          <w:tcPr>
            <w:tcW w:w="510" w:type="dxa"/>
          </w:tcPr>
          <w:p w14:paraId="3DF4173B"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9</w:t>
            </w:r>
          </w:p>
        </w:tc>
        <w:tc>
          <w:tcPr>
            <w:tcW w:w="2370" w:type="dxa"/>
          </w:tcPr>
          <w:p w14:paraId="582C0394" w14:textId="77777777" w:rsidR="0062402F" w:rsidRPr="009A238B" w:rsidRDefault="0062402F" w:rsidP="00AB7FDE">
            <w:pPr>
              <w:rPr>
                <w:rFonts w:ascii="Times New Roman" w:hAnsi="Times New Roman" w:cs="Times New Roman"/>
                <w:sz w:val="22"/>
              </w:rPr>
            </w:pPr>
          </w:p>
        </w:tc>
        <w:tc>
          <w:tcPr>
            <w:tcW w:w="1422" w:type="dxa"/>
          </w:tcPr>
          <w:p w14:paraId="2B923A1B"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FBDD172"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1018E70C"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266468AA"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75100929"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33C6E12"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0576BE6"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74D33BB5"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6A687D6" w14:textId="77777777" w:rsidR="0062402F" w:rsidRPr="009A238B" w:rsidRDefault="0062402F" w:rsidP="00AB7FDE">
            <w:pPr>
              <w:rPr>
                <w:sz w:val="22"/>
              </w:rPr>
            </w:pPr>
          </w:p>
        </w:tc>
        <w:tc>
          <w:tcPr>
            <w:tcW w:w="709" w:type="dxa"/>
            <w:shd w:val="clear" w:color="auto" w:fill="auto"/>
          </w:tcPr>
          <w:p w14:paraId="1DB60AF7" w14:textId="77777777" w:rsidR="0062402F" w:rsidRPr="009A238B" w:rsidRDefault="0062402F" w:rsidP="00AB7FDE">
            <w:pPr>
              <w:rPr>
                <w:sz w:val="22"/>
              </w:rPr>
            </w:pPr>
          </w:p>
        </w:tc>
        <w:tc>
          <w:tcPr>
            <w:tcW w:w="709" w:type="dxa"/>
            <w:shd w:val="clear" w:color="auto" w:fill="auto"/>
          </w:tcPr>
          <w:p w14:paraId="6BCF609F" w14:textId="77777777" w:rsidR="0062402F" w:rsidRPr="009A238B" w:rsidRDefault="0062402F" w:rsidP="00AB7FDE">
            <w:pPr>
              <w:rPr>
                <w:sz w:val="22"/>
              </w:rPr>
            </w:pPr>
          </w:p>
        </w:tc>
        <w:tc>
          <w:tcPr>
            <w:tcW w:w="708" w:type="dxa"/>
          </w:tcPr>
          <w:p w14:paraId="0DBAAB20" w14:textId="77777777" w:rsidR="0062402F" w:rsidRPr="009A238B" w:rsidRDefault="0062402F" w:rsidP="00AB7FDE">
            <w:pPr>
              <w:rPr>
                <w:sz w:val="22"/>
              </w:rPr>
            </w:pPr>
          </w:p>
        </w:tc>
        <w:tc>
          <w:tcPr>
            <w:tcW w:w="709" w:type="dxa"/>
          </w:tcPr>
          <w:p w14:paraId="4BBF6D3D" w14:textId="77777777" w:rsidR="0062402F" w:rsidRPr="009A238B" w:rsidRDefault="0062402F" w:rsidP="00AB7FDE">
            <w:pPr>
              <w:rPr>
                <w:sz w:val="22"/>
              </w:rPr>
            </w:pPr>
          </w:p>
        </w:tc>
        <w:tc>
          <w:tcPr>
            <w:tcW w:w="709" w:type="dxa"/>
            <w:gridSpan w:val="2"/>
          </w:tcPr>
          <w:p w14:paraId="3CB90C3B" w14:textId="77777777" w:rsidR="0062402F" w:rsidRPr="009A238B" w:rsidRDefault="0062402F" w:rsidP="00AB7FDE">
            <w:pPr>
              <w:rPr>
                <w:sz w:val="22"/>
              </w:rPr>
            </w:pPr>
          </w:p>
        </w:tc>
      </w:tr>
      <w:tr w:rsidR="0062402F" w:rsidRPr="009A238B" w14:paraId="77AE0B53" w14:textId="2216FBD1" w:rsidTr="0062402F">
        <w:trPr>
          <w:trHeight w:val="258"/>
        </w:trPr>
        <w:tc>
          <w:tcPr>
            <w:tcW w:w="510" w:type="dxa"/>
          </w:tcPr>
          <w:p w14:paraId="38204595"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10</w:t>
            </w:r>
          </w:p>
        </w:tc>
        <w:tc>
          <w:tcPr>
            <w:tcW w:w="2370" w:type="dxa"/>
          </w:tcPr>
          <w:p w14:paraId="491A2963" w14:textId="77777777" w:rsidR="0062402F" w:rsidRPr="009A238B" w:rsidRDefault="0062402F" w:rsidP="00AB7FDE">
            <w:pPr>
              <w:rPr>
                <w:rFonts w:ascii="Times New Roman" w:hAnsi="Times New Roman" w:cs="Times New Roman"/>
                <w:sz w:val="22"/>
              </w:rPr>
            </w:pPr>
          </w:p>
        </w:tc>
        <w:tc>
          <w:tcPr>
            <w:tcW w:w="1422" w:type="dxa"/>
          </w:tcPr>
          <w:p w14:paraId="0BB2A704"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156FFC0D"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42534E6"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226B1B8C"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20C81FC"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4E355E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106318A0"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44B461DB"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71ADD15" w14:textId="77777777" w:rsidR="0062402F" w:rsidRPr="009A238B" w:rsidRDefault="0062402F" w:rsidP="00AB7FDE">
            <w:pPr>
              <w:rPr>
                <w:sz w:val="22"/>
              </w:rPr>
            </w:pPr>
          </w:p>
        </w:tc>
        <w:tc>
          <w:tcPr>
            <w:tcW w:w="709" w:type="dxa"/>
            <w:shd w:val="clear" w:color="auto" w:fill="auto"/>
          </w:tcPr>
          <w:p w14:paraId="3CA05641" w14:textId="77777777" w:rsidR="0062402F" w:rsidRPr="009A238B" w:rsidRDefault="0062402F" w:rsidP="00AB7FDE">
            <w:pPr>
              <w:rPr>
                <w:sz w:val="22"/>
              </w:rPr>
            </w:pPr>
          </w:p>
        </w:tc>
        <w:tc>
          <w:tcPr>
            <w:tcW w:w="709" w:type="dxa"/>
            <w:shd w:val="clear" w:color="auto" w:fill="auto"/>
          </w:tcPr>
          <w:p w14:paraId="6E19DD78" w14:textId="77777777" w:rsidR="0062402F" w:rsidRPr="009A238B" w:rsidRDefault="0062402F" w:rsidP="00AB7FDE">
            <w:pPr>
              <w:rPr>
                <w:sz w:val="22"/>
              </w:rPr>
            </w:pPr>
          </w:p>
        </w:tc>
        <w:tc>
          <w:tcPr>
            <w:tcW w:w="708" w:type="dxa"/>
          </w:tcPr>
          <w:p w14:paraId="715226F9" w14:textId="77777777" w:rsidR="0062402F" w:rsidRPr="009A238B" w:rsidRDefault="0062402F" w:rsidP="00AB7FDE">
            <w:pPr>
              <w:rPr>
                <w:sz w:val="22"/>
              </w:rPr>
            </w:pPr>
          </w:p>
        </w:tc>
        <w:tc>
          <w:tcPr>
            <w:tcW w:w="709" w:type="dxa"/>
          </w:tcPr>
          <w:p w14:paraId="53FF9E21" w14:textId="77777777" w:rsidR="0062402F" w:rsidRPr="009A238B" w:rsidRDefault="0062402F" w:rsidP="00AB7FDE">
            <w:pPr>
              <w:rPr>
                <w:sz w:val="22"/>
              </w:rPr>
            </w:pPr>
          </w:p>
        </w:tc>
        <w:tc>
          <w:tcPr>
            <w:tcW w:w="709" w:type="dxa"/>
            <w:gridSpan w:val="2"/>
          </w:tcPr>
          <w:p w14:paraId="66C7463B" w14:textId="77777777" w:rsidR="0062402F" w:rsidRPr="009A238B" w:rsidRDefault="0062402F" w:rsidP="00AB7FDE">
            <w:pPr>
              <w:rPr>
                <w:sz w:val="22"/>
              </w:rPr>
            </w:pPr>
          </w:p>
        </w:tc>
      </w:tr>
      <w:tr w:rsidR="0062402F" w:rsidRPr="009A238B" w14:paraId="4DDA51BA" w14:textId="05DE4650" w:rsidTr="0062402F">
        <w:trPr>
          <w:trHeight w:val="258"/>
        </w:trPr>
        <w:tc>
          <w:tcPr>
            <w:tcW w:w="510" w:type="dxa"/>
          </w:tcPr>
          <w:p w14:paraId="6AF56C81"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11</w:t>
            </w:r>
          </w:p>
        </w:tc>
        <w:tc>
          <w:tcPr>
            <w:tcW w:w="2370" w:type="dxa"/>
          </w:tcPr>
          <w:p w14:paraId="64508CB8" w14:textId="77777777" w:rsidR="0062402F" w:rsidRPr="009A238B" w:rsidRDefault="0062402F" w:rsidP="00AB7FDE">
            <w:pPr>
              <w:rPr>
                <w:rFonts w:ascii="Times New Roman" w:hAnsi="Times New Roman" w:cs="Times New Roman"/>
                <w:sz w:val="22"/>
              </w:rPr>
            </w:pPr>
          </w:p>
        </w:tc>
        <w:tc>
          <w:tcPr>
            <w:tcW w:w="1422" w:type="dxa"/>
          </w:tcPr>
          <w:p w14:paraId="0133526D"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9149710"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5F424E1"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7237A8A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5C4DCB22"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2F76C7AC"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7AD6CFAC"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1DE9F08C"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2BDF677" w14:textId="77777777" w:rsidR="0062402F" w:rsidRPr="009A238B" w:rsidRDefault="0062402F" w:rsidP="00AB7FDE">
            <w:pPr>
              <w:rPr>
                <w:sz w:val="22"/>
              </w:rPr>
            </w:pPr>
          </w:p>
        </w:tc>
        <w:tc>
          <w:tcPr>
            <w:tcW w:w="709" w:type="dxa"/>
            <w:shd w:val="clear" w:color="auto" w:fill="auto"/>
          </w:tcPr>
          <w:p w14:paraId="3CA4F146" w14:textId="77777777" w:rsidR="0062402F" w:rsidRPr="009A238B" w:rsidRDefault="0062402F" w:rsidP="00AB7FDE">
            <w:pPr>
              <w:rPr>
                <w:sz w:val="22"/>
              </w:rPr>
            </w:pPr>
          </w:p>
        </w:tc>
        <w:tc>
          <w:tcPr>
            <w:tcW w:w="709" w:type="dxa"/>
            <w:shd w:val="clear" w:color="auto" w:fill="auto"/>
          </w:tcPr>
          <w:p w14:paraId="1EC8CD31" w14:textId="77777777" w:rsidR="0062402F" w:rsidRPr="009A238B" w:rsidRDefault="0062402F" w:rsidP="00AB7FDE">
            <w:pPr>
              <w:rPr>
                <w:sz w:val="22"/>
              </w:rPr>
            </w:pPr>
          </w:p>
        </w:tc>
        <w:tc>
          <w:tcPr>
            <w:tcW w:w="708" w:type="dxa"/>
          </w:tcPr>
          <w:p w14:paraId="1874A493" w14:textId="77777777" w:rsidR="0062402F" w:rsidRPr="009A238B" w:rsidRDefault="0062402F" w:rsidP="00AB7FDE">
            <w:pPr>
              <w:rPr>
                <w:sz w:val="22"/>
              </w:rPr>
            </w:pPr>
          </w:p>
        </w:tc>
        <w:tc>
          <w:tcPr>
            <w:tcW w:w="709" w:type="dxa"/>
          </w:tcPr>
          <w:p w14:paraId="24EFE33B" w14:textId="77777777" w:rsidR="0062402F" w:rsidRPr="009A238B" w:rsidRDefault="0062402F" w:rsidP="00AB7FDE">
            <w:pPr>
              <w:rPr>
                <w:sz w:val="22"/>
              </w:rPr>
            </w:pPr>
          </w:p>
        </w:tc>
        <w:tc>
          <w:tcPr>
            <w:tcW w:w="709" w:type="dxa"/>
            <w:gridSpan w:val="2"/>
          </w:tcPr>
          <w:p w14:paraId="3B3C2EB9" w14:textId="77777777" w:rsidR="0062402F" w:rsidRPr="009A238B" w:rsidRDefault="0062402F" w:rsidP="00AB7FDE">
            <w:pPr>
              <w:rPr>
                <w:sz w:val="22"/>
              </w:rPr>
            </w:pPr>
          </w:p>
        </w:tc>
      </w:tr>
      <w:tr w:rsidR="0062402F" w:rsidRPr="009A238B" w14:paraId="0AAEF337" w14:textId="0ED949E0" w:rsidTr="0062402F">
        <w:trPr>
          <w:trHeight w:val="258"/>
        </w:trPr>
        <w:tc>
          <w:tcPr>
            <w:tcW w:w="510" w:type="dxa"/>
          </w:tcPr>
          <w:p w14:paraId="4B7E1A7F" w14:textId="77777777" w:rsidR="0062402F" w:rsidRPr="009A238B" w:rsidRDefault="0062402F" w:rsidP="00AB7FDE">
            <w:pPr>
              <w:rPr>
                <w:rFonts w:ascii="Times New Roman" w:hAnsi="Times New Roman" w:cs="Times New Roman"/>
                <w:b/>
                <w:sz w:val="22"/>
              </w:rPr>
            </w:pPr>
            <w:r w:rsidRPr="009A238B">
              <w:rPr>
                <w:rFonts w:ascii="Times New Roman" w:hAnsi="Times New Roman" w:cs="Times New Roman"/>
                <w:b/>
                <w:sz w:val="22"/>
              </w:rPr>
              <w:t>12</w:t>
            </w:r>
          </w:p>
        </w:tc>
        <w:tc>
          <w:tcPr>
            <w:tcW w:w="2370" w:type="dxa"/>
          </w:tcPr>
          <w:p w14:paraId="3FCB5061" w14:textId="77777777" w:rsidR="0062402F" w:rsidRPr="009A238B" w:rsidRDefault="0062402F" w:rsidP="00AB7FDE">
            <w:pPr>
              <w:rPr>
                <w:rFonts w:ascii="Times New Roman" w:hAnsi="Times New Roman" w:cs="Times New Roman"/>
                <w:sz w:val="22"/>
              </w:rPr>
            </w:pPr>
          </w:p>
        </w:tc>
        <w:tc>
          <w:tcPr>
            <w:tcW w:w="1422" w:type="dxa"/>
          </w:tcPr>
          <w:p w14:paraId="75D775B2"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F8025D3"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3237F1F6"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274A29D5"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6333A472"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F38A1F9"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4AAAB143" w14:textId="77777777" w:rsidR="0062402F" w:rsidRPr="009A238B" w:rsidRDefault="0062402F" w:rsidP="00AB7FDE">
            <w:pPr>
              <w:rPr>
                <w:rFonts w:ascii="Times New Roman" w:hAnsi="Times New Roman" w:cs="Times New Roman"/>
                <w:b/>
                <w:sz w:val="22"/>
              </w:rPr>
            </w:pPr>
          </w:p>
        </w:tc>
        <w:tc>
          <w:tcPr>
            <w:tcW w:w="708" w:type="dxa"/>
            <w:shd w:val="clear" w:color="auto" w:fill="auto"/>
          </w:tcPr>
          <w:p w14:paraId="115F2F16" w14:textId="77777777" w:rsidR="0062402F" w:rsidRPr="009A238B" w:rsidRDefault="0062402F" w:rsidP="00AB7FDE">
            <w:pPr>
              <w:rPr>
                <w:rFonts w:ascii="Times New Roman" w:hAnsi="Times New Roman" w:cs="Times New Roman"/>
                <w:b/>
                <w:sz w:val="22"/>
              </w:rPr>
            </w:pPr>
          </w:p>
        </w:tc>
        <w:tc>
          <w:tcPr>
            <w:tcW w:w="709" w:type="dxa"/>
            <w:shd w:val="clear" w:color="auto" w:fill="auto"/>
          </w:tcPr>
          <w:p w14:paraId="0B9E0702" w14:textId="77777777" w:rsidR="0062402F" w:rsidRPr="009A238B" w:rsidRDefault="0062402F" w:rsidP="00AB7FDE">
            <w:pPr>
              <w:rPr>
                <w:sz w:val="22"/>
              </w:rPr>
            </w:pPr>
          </w:p>
        </w:tc>
        <w:tc>
          <w:tcPr>
            <w:tcW w:w="709" w:type="dxa"/>
            <w:shd w:val="clear" w:color="auto" w:fill="auto"/>
          </w:tcPr>
          <w:p w14:paraId="487F8B0D" w14:textId="77777777" w:rsidR="0062402F" w:rsidRPr="009A238B" w:rsidRDefault="0062402F" w:rsidP="00AB7FDE">
            <w:pPr>
              <w:rPr>
                <w:sz w:val="22"/>
              </w:rPr>
            </w:pPr>
          </w:p>
        </w:tc>
        <w:tc>
          <w:tcPr>
            <w:tcW w:w="709" w:type="dxa"/>
            <w:shd w:val="clear" w:color="auto" w:fill="auto"/>
          </w:tcPr>
          <w:p w14:paraId="60065BD2" w14:textId="77777777" w:rsidR="0062402F" w:rsidRPr="009A238B" w:rsidRDefault="0062402F" w:rsidP="00AB7FDE">
            <w:pPr>
              <w:rPr>
                <w:sz w:val="22"/>
              </w:rPr>
            </w:pPr>
          </w:p>
        </w:tc>
        <w:tc>
          <w:tcPr>
            <w:tcW w:w="708" w:type="dxa"/>
          </w:tcPr>
          <w:p w14:paraId="6EFD68EB" w14:textId="77777777" w:rsidR="0062402F" w:rsidRPr="009A238B" w:rsidRDefault="0062402F" w:rsidP="00AB7FDE">
            <w:pPr>
              <w:rPr>
                <w:sz w:val="22"/>
              </w:rPr>
            </w:pPr>
          </w:p>
        </w:tc>
        <w:tc>
          <w:tcPr>
            <w:tcW w:w="709" w:type="dxa"/>
          </w:tcPr>
          <w:p w14:paraId="1C9477A3" w14:textId="77777777" w:rsidR="0062402F" w:rsidRPr="009A238B" w:rsidRDefault="0062402F" w:rsidP="00AB7FDE">
            <w:pPr>
              <w:rPr>
                <w:sz w:val="22"/>
              </w:rPr>
            </w:pPr>
          </w:p>
        </w:tc>
        <w:tc>
          <w:tcPr>
            <w:tcW w:w="709" w:type="dxa"/>
            <w:gridSpan w:val="2"/>
          </w:tcPr>
          <w:p w14:paraId="40F3C19C" w14:textId="77777777" w:rsidR="0062402F" w:rsidRPr="009A238B" w:rsidRDefault="0062402F" w:rsidP="00AB7FDE">
            <w:pPr>
              <w:rPr>
                <w:sz w:val="22"/>
              </w:rPr>
            </w:pPr>
          </w:p>
        </w:tc>
      </w:tr>
    </w:tbl>
    <w:p w14:paraId="0623FB07" w14:textId="5BADDCFD" w:rsidR="00AB7FDE" w:rsidRPr="009A238B" w:rsidRDefault="00AB7FDE" w:rsidP="001C3ADE">
      <w:pPr>
        <w:rPr>
          <w:rFonts w:ascii="Times New Roman" w:hAnsi="Times New Roman" w:cs="Times New Roman"/>
          <w:b/>
          <w:sz w:val="22"/>
        </w:rPr>
      </w:pPr>
    </w:p>
    <w:p w14:paraId="3803CA59" w14:textId="04769C84" w:rsidR="00AB7FDE" w:rsidRPr="009A238B" w:rsidRDefault="00AB7FDE" w:rsidP="001C3ADE">
      <w:pPr>
        <w:rPr>
          <w:rFonts w:ascii="Times New Roman" w:hAnsi="Times New Roman" w:cs="Times New Roman"/>
          <w:b/>
          <w:sz w:val="22"/>
        </w:rPr>
      </w:pPr>
    </w:p>
    <w:p w14:paraId="555F21CF" w14:textId="3DA0E255" w:rsidR="00AB7FDE" w:rsidRPr="009A238B" w:rsidRDefault="00AB7FDE" w:rsidP="001C3ADE">
      <w:pPr>
        <w:rPr>
          <w:rFonts w:ascii="Times New Roman" w:hAnsi="Times New Roman" w:cs="Times New Roman"/>
          <w:b/>
          <w:sz w:val="22"/>
        </w:rPr>
      </w:pPr>
    </w:p>
    <w:tbl>
      <w:tblPr>
        <w:tblStyle w:val="TableGrid"/>
        <w:tblW w:w="13658" w:type="dxa"/>
        <w:tblInd w:w="-905" w:type="dxa"/>
        <w:tblLayout w:type="fixed"/>
        <w:tblLook w:val="04A0" w:firstRow="1" w:lastRow="0" w:firstColumn="1" w:lastColumn="0" w:noHBand="0" w:noVBand="1"/>
      </w:tblPr>
      <w:tblGrid>
        <w:gridCol w:w="510"/>
        <w:gridCol w:w="2370"/>
        <w:gridCol w:w="1422"/>
        <w:gridCol w:w="851"/>
        <w:gridCol w:w="850"/>
        <w:gridCol w:w="890"/>
        <w:gridCol w:w="811"/>
        <w:gridCol w:w="709"/>
        <w:gridCol w:w="709"/>
        <w:gridCol w:w="709"/>
        <w:gridCol w:w="708"/>
        <w:gridCol w:w="851"/>
        <w:gridCol w:w="709"/>
        <w:gridCol w:w="708"/>
        <w:gridCol w:w="851"/>
      </w:tblGrid>
      <w:tr w:rsidR="001938DB" w:rsidRPr="009A238B" w14:paraId="1101F189" w14:textId="77777777" w:rsidTr="001938DB">
        <w:trPr>
          <w:trHeight w:val="517"/>
          <w:tblHeader/>
        </w:trPr>
        <w:tc>
          <w:tcPr>
            <w:tcW w:w="510" w:type="dxa"/>
            <w:shd w:val="clear" w:color="auto" w:fill="002060"/>
            <w:vAlign w:val="center"/>
          </w:tcPr>
          <w:p w14:paraId="4C2E0DC4" w14:textId="1F299E6E" w:rsidR="001938DB" w:rsidRPr="009A238B" w:rsidRDefault="001938DB" w:rsidP="001938DB">
            <w:pPr>
              <w:jc w:val="center"/>
              <w:rPr>
                <w:rFonts w:ascii="Times New Roman" w:hAnsi="Times New Roman" w:cs="Times New Roman"/>
                <w:b/>
                <w:sz w:val="22"/>
              </w:rPr>
            </w:pPr>
          </w:p>
        </w:tc>
        <w:tc>
          <w:tcPr>
            <w:tcW w:w="2370" w:type="dxa"/>
            <w:shd w:val="clear" w:color="auto" w:fill="002060"/>
            <w:vAlign w:val="center"/>
          </w:tcPr>
          <w:p w14:paraId="1DD2FDBC" w14:textId="62C79EF2" w:rsidR="001938DB" w:rsidRPr="009A238B" w:rsidRDefault="001938DB" w:rsidP="001938DB">
            <w:pPr>
              <w:jc w:val="center"/>
              <w:rPr>
                <w:rFonts w:ascii="Times New Roman" w:hAnsi="Times New Roman" w:cs="Times New Roman"/>
                <w:b/>
                <w:sz w:val="22"/>
              </w:rPr>
            </w:pPr>
          </w:p>
        </w:tc>
        <w:tc>
          <w:tcPr>
            <w:tcW w:w="1422" w:type="dxa"/>
            <w:shd w:val="clear" w:color="auto" w:fill="002060"/>
            <w:vAlign w:val="center"/>
          </w:tcPr>
          <w:p w14:paraId="425CCD7E" w14:textId="3ED093EC" w:rsidR="001938DB" w:rsidRPr="009A238B" w:rsidRDefault="001938DB" w:rsidP="001938DB">
            <w:pPr>
              <w:jc w:val="center"/>
              <w:rPr>
                <w:rFonts w:ascii="Times New Roman" w:hAnsi="Times New Roman" w:cs="Times New Roman"/>
                <w:b/>
                <w:sz w:val="22"/>
              </w:rPr>
            </w:pPr>
          </w:p>
        </w:tc>
        <w:tc>
          <w:tcPr>
            <w:tcW w:w="9356" w:type="dxa"/>
            <w:gridSpan w:val="12"/>
            <w:shd w:val="clear" w:color="auto" w:fill="002060"/>
            <w:vAlign w:val="center"/>
          </w:tcPr>
          <w:p w14:paraId="622C6820" w14:textId="6799B3F1"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Timeline (January 01, 2020 – December 31, 2020)</w:t>
            </w:r>
          </w:p>
        </w:tc>
      </w:tr>
      <w:tr w:rsidR="001938DB" w:rsidRPr="009A238B" w14:paraId="4F705CD5" w14:textId="77777777" w:rsidTr="001938DB">
        <w:trPr>
          <w:trHeight w:val="517"/>
          <w:tblHeader/>
        </w:trPr>
        <w:tc>
          <w:tcPr>
            <w:tcW w:w="510" w:type="dxa"/>
            <w:shd w:val="clear" w:color="auto" w:fill="002060"/>
            <w:vAlign w:val="center"/>
          </w:tcPr>
          <w:p w14:paraId="129BDD74" w14:textId="6FEFB55F"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Sl.</w:t>
            </w:r>
          </w:p>
        </w:tc>
        <w:tc>
          <w:tcPr>
            <w:tcW w:w="2370" w:type="dxa"/>
            <w:shd w:val="clear" w:color="auto" w:fill="002060"/>
            <w:vAlign w:val="center"/>
          </w:tcPr>
          <w:p w14:paraId="008B65F7" w14:textId="5A0DED3B"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Activity</w:t>
            </w:r>
          </w:p>
        </w:tc>
        <w:tc>
          <w:tcPr>
            <w:tcW w:w="1422" w:type="dxa"/>
            <w:shd w:val="clear" w:color="auto" w:fill="002060"/>
            <w:vAlign w:val="center"/>
          </w:tcPr>
          <w:p w14:paraId="7ED35865" w14:textId="6352C3AD"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Responsible Person</w:t>
            </w:r>
          </w:p>
        </w:tc>
        <w:tc>
          <w:tcPr>
            <w:tcW w:w="851" w:type="dxa"/>
            <w:shd w:val="clear" w:color="auto" w:fill="002060"/>
            <w:vAlign w:val="center"/>
          </w:tcPr>
          <w:p w14:paraId="0CF30638" w14:textId="7929BC7B"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Jan. 2020</w:t>
            </w:r>
          </w:p>
        </w:tc>
        <w:tc>
          <w:tcPr>
            <w:tcW w:w="850" w:type="dxa"/>
            <w:shd w:val="clear" w:color="auto" w:fill="002060"/>
            <w:vAlign w:val="center"/>
          </w:tcPr>
          <w:p w14:paraId="6242442B" w14:textId="5130A575"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Feb. 2020</w:t>
            </w:r>
          </w:p>
        </w:tc>
        <w:tc>
          <w:tcPr>
            <w:tcW w:w="890" w:type="dxa"/>
            <w:shd w:val="clear" w:color="auto" w:fill="002060"/>
            <w:vAlign w:val="center"/>
          </w:tcPr>
          <w:p w14:paraId="233E1DCF" w14:textId="52484D33"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Mar. 2020</w:t>
            </w:r>
          </w:p>
        </w:tc>
        <w:tc>
          <w:tcPr>
            <w:tcW w:w="811" w:type="dxa"/>
            <w:shd w:val="clear" w:color="auto" w:fill="002060"/>
            <w:vAlign w:val="center"/>
          </w:tcPr>
          <w:p w14:paraId="210A4F2A" w14:textId="3AC6733F"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Apr. 2020</w:t>
            </w:r>
          </w:p>
        </w:tc>
        <w:tc>
          <w:tcPr>
            <w:tcW w:w="709" w:type="dxa"/>
            <w:shd w:val="clear" w:color="auto" w:fill="002060"/>
            <w:vAlign w:val="center"/>
          </w:tcPr>
          <w:p w14:paraId="238BC43E" w14:textId="6A4009EE"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May. 2020</w:t>
            </w:r>
          </w:p>
        </w:tc>
        <w:tc>
          <w:tcPr>
            <w:tcW w:w="709" w:type="dxa"/>
            <w:shd w:val="clear" w:color="auto" w:fill="002060"/>
            <w:vAlign w:val="center"/>
          </w:tcPr>
          <w:p w14:paraId="43F44B06" w14:textId="35C9EBB1"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Jun. 2020</w:t>
            </w:r>
          </w:p>
        </w:tc>
        <w:tc>
          <w:tcPr>
            <w:tcW w:w="709" w:type="dxa"/>
            <w:shd w:val="clear" w:color="auto" w:fill="002060"/>
            <w:vAlign w:val="center"/>
          </w:tcPr>
          <w:p w14:paraId="0DEF107B" w14:textId="1E63C549"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Jul. 2020</w:t>
            </w:r>
          </w:p>
        </w:tc>
        <w:tc>
          <w:tcPr>
            <w:tcW w:w="708" w:type="dxa"/>
            <w:shd w:val="clear" w:color="auto" w:fill="002060"/>
            <w:vAlign w:val="center"/>
          </w:tcPr>
          <w:p w14:paraId="2757F65B" w14:textId="74944F24"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Aug. 2020</w:t>
            </w:r>
          </w:p>
        </w:tc>
        <w:tc>
          <w:tcPr>
            <w:tcW w:w="851" w:type="dxa"/>
            <w:shd w:val="clear" w:color="auto" w:fill="002060"/>
            <w:vAlign w:val="center"/>
          </w:tcPr>
          <w:p w14:paraId="7492D952" w14:textId="78AD1F2C"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Sept. 2020</w:t>
            </w:r>
          </w:p>
        </w:tc>
        <w:tc>
          <w:tcPr>
            <w:tcW w:w="709" w:type="dxa"/>
            <w:shd w:val="clear" w:color="auto" w:fill="002060"/>
            <w:vAlign w:val="center"/>
          </w:tcPr>
          <w:p w14:paraId="40A81DF1" w14:textId="2491C802"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Oct. 2020</w:t>
            </w:r>
          </w:p>
        </w:tc>
        <w:tc>
          <w:tcPr>
            <w:tcW w:w="708" w:type="dxa"/>
            <w:shd w:val="clear" w:color="auto" w:fill="002060"/>
          </w:tcPr>
          <w:p w14:paraId="0C9189D6" w14:textId="07B2B34C"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Nov. 2020</w:t>
            </w:r>
          </w:p>
        </w:tc>
        <w:tc>
          <w:tcPr>
            <w:tcW w:w="851" w:type="dxa"/>
            <w:shd w:val="clear" w:color="auto" w:fill="002060"/>
          </w:tcPr>
          <w:p w14:paraId="46617DB4" w14:textId="6D95116B"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Dec. 2020</w:t>
            </w:r>
          </w:p>
        </w:tc>
      </w:tr>
      <w:tr w:rsidR="001938DB" w:rsidRPr="009A238B" w14:paraId="6196CE05" w14:textId="77777777" w:rsidTr="001938DB">
        <w:trPr>
          <w:trHeight w:val="242"/>
          <w:tblHeader/>
        </w:trPr>
        <w:tc>
          <w:tcPr>
            <w:tcW w:w="510" w:type="dxa"/>
            <w:shd w:val="clear" w:color="auto" w:fill="auto"/>
          </w:tcPr>
          <w:p w14:paraId="24A62FCC"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1</w:t>
            </w:r>
          </w:p>
        </w:tc>
        <w:tc>
          <w:tcPr>
            <w:tcW w:w="2370" w:type="dxa"/>
            <w:shd w:val="clear" w:color="auto" w:fill="auto"/>
            <w:vAlign w:val="center"/>
          </w:tcPr>
          <w:p w14:paraId="1684657A" w14:textId="77777777" w:rsidR="001938DB" w:rsidRPr="009A238B" w:rsidRDefault="001938DB" w:rsidP="001938DB">
            <w:pPr>
              <w:rPr>
                <w:rFonts w:ascii="Times New Roman" w:hAnsi="Times New Roman" w:cs="Times New Roman"/>
                <w:b/>
                <w:sz w:val="22"/>
              </w:rPr>
            </w:pPr>
          </w:p>
        </w:tc>
        <w:tc>
          <w:tcPr>
            <w:tcW w:w="1422" w:type="dxa"/>
            <w:shd w:val="clear" w:color="auto" w:fill="auto"/>
            <w:vAlign w:val="center"/>
          </w:tcPr>
          <w:p w14:paraId="7035ADEB" w14:textId="77777777" w:rsidR="001938DB" w:rsidRPr="009A238B" w:rsidRDefault="001938DB" w:rsidP="001938DB">
            <w:pPr>
              <w:rPr>
                <w:rFonts w:ascii="Times New Roman" w:hAnsi="Times New Roman" w:cs="Times New Roman"/>
                <w:sz w:val="22"/>
              </w:rPr>
            </w:pPr>
          </w:p>
        </w:tc>
        <w:tc>
          <w:tcPr>
            <w:tcW w:w="851" w:type="dxa"/>
            <w:shd w:val="clear" w:color="auto" w:fill="auto"/>
            <w:vAlign w:val="center"/>
          </w:tcPr>
          <w:p w14:paraId="565DFDD7" w14:textId="77777777" w:rsidR="001938DB" w:rsidRPr="009A238B" w:rsidRDefault="001938DB" w:rsidP="001938DB">
            <w:pPr>
              <w:jc w:val="center"/>
              <w:rPr>
                <w:rFonts w:ascii="Times New Roman" w:hAnsi="Times New Roman" w:cs="Times New Roman"/>
                <w:b/>
                <w:sz w:val="22"/>
              </w:rPr>
            </w:pPr>
          </w:p>
        </w:tc>
        <w:tc>
          <w:tcPr>
            <w:tcW w:w="850" w:type="dxa"/>
            <w:shd w:val="clear" w:color="auto" w:fill="auto"/>
            <w:vAlign w:val="center"/>
          </w:tcPr>
          <w:p w14:paraId="6EE0097A" w14:textId="77777777" w:rsidR="001938DB" w:rsidRPr="009A238B" w:rsidRDefault="001938DB" w:rsidP="001938DB">
            <w:pPr>
              <w:jc w:val="center"/>
              <w:rPr>
                <w:rFonts w:ascii="Times New Roman" w:hAnsi="Times New Roman" w:cs="Times New Roman"/>
                <w:b/>
                <w:sz w:val="22"/>
              </w:rPr>
            </w:pPr>
          </w:p>
        </w:tc>
        <w:tc>
          <w:tcPr>
            <w:tcW w:w="890" w:type="dxa"/>
            <w:shd w:val="clear" w:color="auto" w:fill="auto"/>
            <w:vAlign w:val="center"/>
          </w:tcPr>
          <w:p w14:paraId="23D88E80" w14:textId="77777777" w:rsidR="001938DB" w:rsidRPr="009A238B" w:rsidRDefault="001938DB" w:rsidP="001938DB">
            <w:pPr>
              <w:jc w:val="center"/>
              <w:rPr>
                <w:rFonts w:ascii="Times New Roman" w:hAnsi="Times New Roman" w:cs="Times New Roman"/>
                <w:b/>
                <w:sz w:val="22"/>
              </w:rPr>
            </w:pPr>
          </w:p>
        </w:tc>
        <w:tc>
          <w:tcPr>
            <w:tcW w:w="811" w:type="dxa"/>
            <w:shd w:val="clear" w:color="auto" w:fill="auto"/>
            <w:vAlign w:val="center"/>
          </w:tcPr>
          <w:p w14:paraId="45DF7DAC" w14:textId="77777777" w:rsidR="001938DB" w:rsidRPr="009A238B" w:rsidRDefault="001938DB" w:rsidP="001938DB">
            <w:pPr>
              <w:jc w:val="center"/>
              <w:rPr>
                <w:rFonts w:ascii="Times New Roman" w:hAnsi="Times New Roman" w:cs="Times New Roman"/>
                <w:b/>
                <w:sz w:val="22"/>
              </w:rPr>
            </w:pPr>
          </w:p>
        </w:tc>
        <w:tc>
          <w:tcPr>
            <w:tcW w:w="709" w:type="dxa"/>
            <w:shd w:val="clear" w:color="auto" w:fill="auto"/>
            <w:vAlign w:val="center"/>
          </w:tcPr>
          <w:p w14:paraId="29E4F9AA" w14:textId="77777777" w:rsidR="001938DB" w:rsidRPr="009A238B" w:rsidRDefault="001938DB" w:rsidP="001938DB">
            <w:pPr>
              <w:jc w:val="center"/>
              <w:rPr>
                <w:rFonts w:ascii="Times New Roman" w:hAnsi="Times New Roman" w:cs="Times New Roman"/>
                <w:b/>
                <w:sz w:val="22"/>
              </w:rPr>
            </w:pPr>
          </w:p>
        </w:tc>
        <w:tc>
          <w:tcPr>
            <w:tcW w:w="709" w:type="dxa"/>
            <w:shd w:val="clear" w:color="auto" w:fill="auto"/>
            <w:vAlign w:val="center"/>
          </w:tcPr>
          <w:p w14:paraId="504AC1DA" w14:textId="77777777" w:rsidR="001938DB" w:rsidRPr="009A238B" w:rsidRDefault="001938DB" w:rsidP="001938DB">
            <w:pPr>
              <w:jc w:val="center"/>
              <w:rPr>
                <w:rFonts w:ascii="Times New Roman" w:hAnsi="Times New Roman" w:cs="Times New Roman"/>
                <w:b/>
                <w:sz w:val="22"/>
              </w:rPr>
            </w:pPr>
          </w:p>
        </w:tc>
        <w:tc>
          <w:tcPr>
            <w:tcW w:w="709" w:type="dxa"/>
            <w:shd w:val="clear" w:color="auto" w:fill="auto"/>
            <w:vAlign w:val="center"/>
          </w:tcPr>
          <w:p w14:paraId="5EFBB2E4" w14:textId="77777777" w:rsidR="001938DB" w:rsidRPr="009A238B" w:rsidRDefault="001938DB" w:rsidP="001938DB">
            <w:pPr>
              <w:jc w:val="center"/>
              <w:rPr>
                <w:rFonts w:ascii="Times New Roman" w:hAnsi="Times New Roman" w:cs="Times New Roman"/>
                <w:b/>
                <w:sz w:val="22"/>
              </w:rPr>
            </w:pPr>
          </w:p>
        </w:tc>
        <w:tc>
          <w:tcPr>
            <w:tcW w:w="708" w:type="dxa"/>
            <w:shd w:val="clear" w:color="auto" w:fill="auto"/>
            <w:vAlign w:val="center"/>
          </w:tcPr>
          <w:p w14:paraId="790AC7D7" w14:textId="77777777" w:rsidR="001938DB" w:rsidRPr="009A238B" w:rsidRDefault="001938DB" w:rsidP="001938DB">
            <w:pPr>
              <w:jc w:val="center"/>
              <w:rPr>
                <w:rFonts w:ascii="Times New Roman" w:hAnsi="Times New Roman" w:cs="Times New Roman"/>
                <w:b/>
                <w:sz w:val="22"/>
              </w:rPr>
            </w:pPr>
          </w:p>
        </w:tc>
        <w:tc>
          <w:tcPr>
            <w:tcW w:w="851" w:type="dxa"/>
            <w:shd w:val="clear" w:color="auto" w:fill="auto"/>
            <w:vAlign w:val="center"/>
          </w:tcPr>
          <w:p w14:paraId="2DA17C57" w14:textId="77777777" w:rsidR="001938DB" w:rsidRPr="009A238B" w:rsidRDefault="001938DB" w:rsidP="001938DB">
            <w:pPr>
              <w:rPr>
                <w:sz w:val="22"/>
              </w:rPr>
            </w:pPr>
          </w:p>
        </w:tc>
        <w:tc>
          <w:tcPr>
            <w:tcW w:w="709" w:type="dxa"/>
            <w:shd w:val="clear" w:color="auto" w:fill="auto"/>
            <w:vAlign w:val="center"/>
          </w:tcPr>
          <w:p w14:paraId="272BEB8D" w14:textId="77777777" w:rsidR="001938DB" w:rsidRPr="009A238B" w:rsidRDefault="001938DB" w:rsidP="001938DB">
            <w:pPr>
              <w:rPr>
                <w:sz w:val="22"/>
              </w:rPr>
            </w:pPr>
          </w:p>
        </w:tc>
        <w:tc>
          <w:tcPr>
            <w:tcW w:w="708" w:type="dxa"/>
            <w:shd w:val="clear" w:color="auto" w:fill="auto"/>
            <w:vAlign w:val="center"/>
          </w:tcPr>
          <w:p w14:paraId="5AF840CF" w14:textId="77777777" w:rsidR="001938DB" w:rsidRPr="009A238B" w:rsidRDefault="001938DB" w:rsidP="001938DB">
            <w:pPr>
              <w:rPr>
                <w:sz w:val="22"/>
              </w:rPr>
            </w:pPr>
          </w:p>
        </w:tc>
        <w:tc>
          <w:tcPr>
            <w:tcW w:w="851" w:type="dxa"/>
            <w:vAlign w:val="center"/>
          </w:tcPr>
          <w:p w14:paraId="00DB3512" w14:textId="77777777" w:rsidR="001938DB" w:rsidRPr="009A238B" w:rsidRDefault="001938DB" w:rsidP="001938DB">
            <w:pPr>
              <w:rPr>
                <w:sz w:val="22"/>
              </w:rPr>
            </w:pPr>
          </w:p>
        </w:tc>
      </w:tr>
      <w:tr w:rsidR="001938DB" w:rsidRPr="009A238B" w14:paraId="4B4C5D0E" w14:textId="77777777" w:rsidTr="001938DB">
        <w:trPr>
          <w:trHeight w:val="258"/>
        </w:trPr>
        <w:tc>
          <w:tcPr>
            <w:tcW w:w="510" w:type="dxa"/>
          </w:tcPr>
          <w:p w14:paraId="716A8E4C"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2</w:t>
            </w:r>
          </w:p>
        </w:tc>
        <w:tc>
          <w:tcPr>
            <w:tcW w:w="2370" w:type="dxa"/>
          </w:tcPr>
          <w:p w14:paraId="1FE1FCD0" w14:textId="77777777" w:rsidR="001938DB" w:rsidRPr="009A238B" w:rsidRDefault="001938DB" w:rsidP="001938DB">
            <w:pPr>
              <w:rPr>
                <w:rFonts w:ascii="Times New Roman" w:hAnsi="Times New Roman" w:cs="Times New Roman"/>
                <w:sz w:val="22"/>
              </w:rPr>
            </w:pPr>
          </w:p>
        </w:tc>
        <w:tc>
          <w:tcPr>
            <w:tcW w:w="1422" w:type="dxa"/>
          </w:tcPr>
          <w:p w14:paraId="3BAC6D23" w14:textId="77777777" w:rsidR="001938DB" w:rsidRPr="009A238B" w:rsidRDefault="001938DB" w:rsidP="001938DB">
            <w:pPr>
              <w:rPr>
                <w:rFonts w:ascii="Times New Roman" w:hAnsi="Times New Roman" w:cs="Times New Roman"/>
                <w:sz w:val="22"/>
              </w:rPr>
            </w:pPr>
          </w:p>
        </w:tc>
        <w:tc>
          <w:tcPr>
            <w:tcW w:w="851" w:type="dxa"/>
            <w:shd w:val="clear" w:color="auto" w:fill="auto"/>
          </w:tcPr>
          <w:p w14:paraId="60E3ACAF"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19648EAB"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41C1E879"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47004632"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7091B6A4"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2118A08D"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48D3F526"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067087ED"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261B4FC3" w14:textId="77777777" w:rsidR="001938DB" w:rsidRPr="009A238B" w:rsidRDefault="001938DB" w:rsidP="001938DB">
            <w:pPr>
              <w:rPr>
                <w:sz w:val="22"/>
              </w:rPr>
            </w:pPr>
          </w:p>
        </w:tc>
        <w:tc>
          <w:tcPr>
            <w:tcW w:w="709" w:type="dxa"/>
            <w:shd w:val="clear" w:color="auto" w:fill="auto"/>
          </w:tcPr>
          <w:p w14:paraId="00CFBC51" w14:textId="77777777" w:rsidR="001938DB" w:rsidRPr="009A238B" w:rsidRDefault="001938DB" w:rsidP="001938DB">
            <w:pPr>
              <w:rPr>
                <w:sz w:val="22"/>
              </w:rPr>
            </w:pPr>
          </w:p>
        </w:tc>
        <w:tc>
          <w:tcPr>
            <w:tcW w:w="708" w:type="dxa"/>
            <w:shd w:val="clear" w:color="auto" w:fill="auto"/>
          </w:tcPr>
          <w:p w14:paraId="3C78260D" w14:textId="77777777" w:rsidR="001938DB" w:rsidRPr="009A238B" w:rsidRDefault="001938DB" w:rsidP="001938DB">
            <w:pPr>
              <w:rPr>
                <w:sz w:val="22"/>
              </w:rPr>
            </w:pPr>
          </w:p>
        </w:tc>
        <w:tc>
          <w:tcPr>
            <w:tcW w:w="851" w:type="dxa"/>
          </w:tcPr>
          <w:p w14:paraId="68588428" w14:textId="77777777" w:rsidR="001938DB" w:rsidRPr="009A238B" w:rsidRDefault="001938DB" w:rsidP="001938DB">
            <w:pPr>
              <w:rPr>
                <w:sz w:val="22"/>
              </w:rPr>
            </w:pPr>
          </w:p>
        </w:tc>
      </w:tr>
      <w:tr w:rsidR="001938DB" w:rsidRPr="009A238B" w14:paraId="0D797F08" w14:textId="77777777" w:rsidTr="001938DB">
        <w:trPr>
          <w:trHeight w:val="243"/>
        </w:trPr>
        <w:tc>
          <w:tcPr>
            <w:tcW w:w="510" w:type="dxa"/>
          </w:tcPr>
          <w:p w14:paraId="4B9AD1F4"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3</w:t>
            </w:r>
          </w:p>
        </w:tc>
        <w:tc>
          <w:tcPr>
            <w:tcW w:w="2370" w:type="dxa"/>
          </w:tcPr>
          <w:p w14:paraId="0D755EC0" w14:textId="77777777" w:rsidR="001938DB" w:rsidRPr="009A238B" w:rsidRDefault="001938DB" w:rsidP="001938DB">
            <w:pPr>
              <w:rPr>
                <w:rFonts w:ascii="Times New Roman" w:hAnsi="Times New Roman" w:cs="Times New Roman"/>
                <w:sz w:val="22"/>
              </w:rPr>
            </w:pPr>
          </w:p>
        </w:tc>
        <w:tc>
          <w:tcPr>
            <w:tcW w:w="1422" w:type="dxa"/>
          </w:tcPr>
          <w:p w14:paraId="6AC0AECF"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7CFF2AD7"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641B6CAB"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0B24D1FD"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1E987FAC"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B66BC21" w14:textId="3211954F" w:rsidR="001938DB" w:rsidRPr="009A238B" w:rsidRDefault="001938DB" w:rsidP="001938DB">
            <w:pPr>
              <w:rPr>
                <w:rFonts w:ascii="Times New Roman" w:hAnsi="Times New Roman" w:cs="Times New Roman"/>
                <w:b/>
                <w:sz w:val="22"/>
              </w:rPr>
            </w:pPr>
          </w:p>
        </w:tc>
        <w:tc>
          <w:tcPr>
            <w:tcW w:w="709" w:type="dxa"/>
            <w:shd w:val="clear" w:color="auto" w:fill="auto"/>
          </w:tcPr>
          <w:p w14:paraId="0F4C253E"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773D7A89"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0C92D0C2"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775F6708" w14:textId="77777777" w:rsidR="001938DB" w:rsidRPr="009A238B" w:rsidRDefault="001938DB" w:rsidP="001938DB">
            <w:pPr>
              <w:rPr>
                <w:sz w:val="22"/>
              </w:rPr>
            </w:pPr>
          </w:p>
        </w:tc>
        <w:tc>
          <w:tcPr>
            <w:tcW w:w="709" w:type="dxa"/>
            <w:shd w:val="clear" w:color="auto" w:fill="auto"/>
          </w:tcPr>
          <w:p w14:paraId="2200A5D4" w14:textId="77777777" w:rsidR="001938DB" w:rsidRPr="009A238B" w:rsidRDefault="001938DB" w:rsidP="001938DB">
            <w:pPr>
              <w:rPr>
                <w:sz w:val="22"/>
              </w:rPr>
            </w:pPr>
          </w:p>
        </w:tc>
        <w:tc>
          <w:tcPr>
            <w:tcW w:w="708" w:type="dxa"/>
            <w:shd w:val="clear" w:color="auto" w:fill="auto"/>
          </w:tcPr>
          <w:p w14:paraId="0DE67CAD" w14:textId="77777777" w:rsidR="001938DB" w:rsidRPr="009A238B" w:rsidRDefault="001938DB" w:rsidP="001938DB">
            <w:pPr>
              <w:rPr>
                <w:sz w:val="22"/>
              </w:rPr>
            </w:pPr>
          </w:p>
        </w:tc>
        <w:tc>
          <w:tcPr>
            <w:tcW w:w="851" w:type="dxa"/>
          </w:tcPr>
          <w:p w14:paraId="5E49B756" w14:textId="77777777" w:rsidR="001938DB" w:rsidRPr="009A238B" w:rsidRDefault="001938DB" w:rsidP="001938DB">
            <w:pPr>
              <w:rPr>
                <w:sz w:val="22"/>
              </w:rPr>
            </w:pPr>
          </w:p>
        </w:tc>
      </w:tr>
      <w:tr w:rsidR="001938DB" w:rsidRPr="009A238B" w14:paraId="424ACBC9" w14:textId="77777777" w:rsidTr="001938DB">
        <w:trPr>
          <w:trHeight w:val="258"/>
        </w:trPr>
        <w:tc>
          <w:tcPr>
            <w:tcW w:w="510" w:type="dxa"/>
          </w:tcPr>
          <w:p w14:paraId="090B0EB5"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4</w:t>
            </w:r>
          </w:p>
        </w:tc>
        <w:tc>
          <w:tcPr>
            <w:tcW w:w="2370" w:type="dxa"/>
          </w:tcPr>
          <w:p w14:paraId="083FDD18" w14:textId="77777777" w:rsidR="001938DB" w:rsidRPr="009A238B" w:rsidRDefault="001938DB" w:rsidP="001938DB">
            <w:pPr>
              <w:rPr>
                <w:rFonts w:ascii="Times New Roman" w:hAnsi="Times New Roman" w:cs="Times New Roman"/>
                <w:b/>
                <w:sz w:val="22"/>
              </w:rPr>
            </w:pPr>
          </w:p>
        </w:tc>
        <w:tc>
          <w:tcPr>
            <w:tcW w:w="1422" w:type="dxa"/>
          </w:tcPr>
          <w:p w14:paraId="1511A30F"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60A938E9"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56F920E7"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2E702B17"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2031DDC9"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341625FC"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0BC16B4"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ABFCF48"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0B7FD979"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42C6A20A" w14:textId="77777777" w:rsidR="001938DB" w:rsidRPr="009A238B" w:rsidRDefault="001938DB" w:rsidP="001938DB">
            <w:pPr>
              <w:rPr>
                <w:sz w:val="22"/>
              </w:rPr>
            </w:pPr>
          </w:p>
        </w:tc>
        <w:tc>
          <w:tcPr>
            <w:tcW w:w="709" w:type="dxa"/>
            <w:shd w:val="clear" w:color="auto" w:fill="auto"/>
          </w:tcPr>
          <w:p w14:paraId="5943447B" w14:textId="77777777" w:rsidR="001938DB" w:rsidRPr="009A238B" w:rsidRDefault="001938DB" w:rsidP="001938DB">
            <w:pPr>
              <w:rPr>
                <w:sz w:val="22"/>
              </w:rPr>
            </w:pPr>
          </w:p>
        </w:tc>
        <w:tc>
          <w:tcPr>
            <w:tcW w:w="708" w:type="dxa"/>
            <w:shd w:val="clear" w:color="auto" w:fill="auto"/>
          </w:tcPr>
          <w:p w14:paraId="04A6FD47" w14:textId="77777777" w:rsidR="001938DB" w:rsidRPr="009A238B" w:rsidRDefault="001938DB" w:rsidP="001938DB">
            <w:pPr>
              <w:rPr>
                <w:sz w:val="22"/>
              </w:rPr>
            </w:pPr>
          </w:p>
        </w:tc>
        <w:tc>
          <w:tcPr>
            <w:tcW w:w="851" w:type="dxa"/>
          </w:tcPr>
          <w:p w14:paraId="154F3110" w14:textId="77777777" w:rsidR="001938DB" w:rsidRPr="009A238B" w:rsidRDefault="001938DB" w:rsidP="001938DB">
            <w:pPr>
              <w:rPr>
                <w:sz w:val="22"/>
              </w:rPr>
            </w:pPr>
          </w:p>
        </w:tc>
      </w:tr>
      <w:tr w:rsidR="001938DB" w:rsidRPr="009A238B" w14:paraId="2D548A40" w14:textId="77777777" w:rsidTr="001938DB">
        <w:trPr>
          <w:trHeight w:val="258"/>
        </w:trPr>
        <w:tc>
          <w:tcPr>
            <w:tcW w:w="510" w:type="dxa"/>
          </w:tcPr>
          <w:p w14:paraId="4A78C233"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5</w:t>
            </w:r>
          </w:p>
        </w:tc>
        <w:tc>
          <w:tcPr>
            <w:tcW w:w="2370" w:type="dxa"/>
          </w:tcPr>
          <w:p w14:paraId="15BEF2C0" w14:textId="77777777" w:rsidR="001938DB" w:rsidRPr="009A238B" w:rsidRDefault="001938DB" w:rsidP="001938DB">
            <w:pPr>
              <w:rPr>
                <w:rFonts w:ascii="Times New Roman" w:hAnsi="Times New Roman" w:cs="Times New Roman"/>
                <w:sz w:val="22"/>
              </w:rPr>
            </w:pPr>
          </w:p>
        </w:tc>
        <w:tc>
          <w:tcPr>
            <w:tcW w:w="1422" w:type="dxa"/>
          </w:tcPr>
          <w:p w14:paraId="59736985" w14:textId="77777777" w:rsidR="001938DB" w:rsidRPr="009A238B" w:rsidRDefault="001938DB" w:rsidP="001938DB">
            <w:pPr>
              <w:rPr>
                <w:rFonts w:ascii="Times New Roman" w:hAnsi="Times New Roman" w:cs="Times New Roman"/>
                <w:sz w:val="22"/>
              </w:rPr>
            </w:pPr>
          </w:p>
        </w:tc>
        <w:tc>
          <w:tcPr>
            <w:tcW w:w="851" w:type="dxa"/>
            <w:shd w:val="clear" w:color="auto" w:fill="auto"/>
          </w:tcPr>
          <w:p w14:paraId="3BA3EEE1"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1B10063B"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50CBCCC4"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357B520C"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7075DD7"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0A7E5E2"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42AF4B4"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0EFA82EC"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3B7D4FEE" w14:textId="77777777" w:rsidR="001938DB" w:rsidRPr="009A238B" w:rsidRDefault="001938DB" w:rsidP="001938DB">
            <w:pPr>
              <w:rPr>
                <w:sz w:val="22"/>
              </w:rPr>
            </w:pPr>
          </w:p>
        </w:tc>
        <w:tc>
          <w:tcPr>
            <w:tcW w:w="709" w:type="dxa"/>
            <w:shd w:val="clear" w:color="auto" w:fill="auto"/>
          </w:tcPr>
          <w:p w14:paraId="51704024" w14:textId="77777777" w:rsidR="001938DB" w:rsidRPr="009A238B" w:rsidRDefault="001938DB" w:rsidP="001938DB">
            <w:pPr>
              <w:rPr>
                <w:sz w:val="22"/>
              </w:rPr>
            </w:pPr>
          </w:p>
        </w:tc>
        <w:tc>
          <w:tcPr>
            <w:tcW w:w="708" w:type="dxa"/>
            <w:shd w:val="clear" w:color="auto" w:fill="auto"/>
          </w:tcPr>
          <w:p w14:paraId="5A598762" w14:textId="77777777" w:rsidR="001938DB" w:rsidRPr="009A238B" w:rsidRDefault="001938DB" w:rsidP="001938DB">
            <w:pPr>
              <w:rPr>
                <w:sz w:val="22"/>
              </w:rPr>
            </w:pPr>
          </w:p>
        </w:tc>
        <w:tc>
          <w:tcPr>
            <w:tcW w:w="851" w:type="dxa"/>
          </w:tcPr>
          <w:p w14:paraId="37ABA06E" w14:textId="77777777" w:rsidR="001938DB" w:rsidRPr="009A238B" w:rsidRDefault="001938DB" w:rsidP="001938DB">
            <w:pPr>
              <w:rPr>
                <w:sz w:val="22"/>
              </w:rPr>
            </w:pPr>
          </w:p>
        </w:tc>
      </w:tr>
      <w:tr w:rsidR="001938DB" w:rsidRPr="009A238B" w14:paraId="33B99955" w14:textId="77777777" w:rsidTr="001938DB">
        <w:trPr>
          <w:trHeight w:val="243"/>
        </w:trPr>
        <w:tc>
          <w:tcPr>
            <w:tcW w:w="510" w:type="dxa"/>
          </w:tcPr>
          <w:p w14:paraId="1F4890FE"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6</w:t>
            </w:r>
          </w:p>
        </w:tc>
        <w:tc>
          <w:tcPr>
            <w:tcW w:w="2370" w:type="dxa"/>
          </w:tcPr>
          <w:p w14:paraId="3DEF2EA6" w14:textId="77777777" w:rsidR="001938DB" w:rsidRPr="009A238B" w:rsidRDefault="001938DB" w:rsidP="001938DB">
            <w:pPr>
              <w:rPr>
                <w:rFonts w:ascii="Times New Roman" w:hAnsi="Times New Roman" w:cs="Times New Roman"/>
                <w:b/>
                <w:sz w:val="22"/>
              </w:rPr>
            </w:pPr>
          </w:p>
        </w:tc>
        <w:tc>
          <w:tcPr>
            <w:tcW w:w="1422" w:type="dxa"/>
          </w:tcPr>
          <w:p w14:paraId="1BDD6FFF"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191E4D60"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3A8B1725"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0503B3EC"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7A1A112A"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5116D72"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18A08B8D"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62167198"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1210B81A"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267375CB" w14:textId="77777777" w:rsidR="001938DB" w:rsidRPr="009A238B" w:rsidRDefault="001938DB" w:rsidP="001938DB">
            <w:pPr>
              <w:rPr>
                <w:sz w:val="22"/>
              </w:rPr>
            </w:pPr>
          </w:p>
        </w:tc>
        <w:tc>
          <w:tcPr>
            <w:tcW w:w="709" w:type="dxa"/>
            <w:shd w:val="clear" w:color="auto" w:fill="auto"/>
          </w:tcPr>
          <w:p w14:paraId="367AB700" w14:textId="77777777" w:rsidR="001938DB" w:rsidRPr="009A238B" w:rsidRDefault="001938DB" w:rsidP="001938DB">
            <w:pPr>
              <w:rPr>
                <w:sz w:val="22"/>
              </w:rPr>
            </w:pPr>
          </w:p>
        </w:tc>
        <w:tc>
          <w:tcPr>
            <w:tcW w:w="708" w:type="dxa"/>
            <w:shd w:val="clear" w:color="auto" w:fill="auto"/>
          </w:tcPr>
          <w:p w14:paraId="1CCB5511" w14:textId="77777777" w:rsidR="001938DB" w:rsidRPr="009A238B" w:rsidRDefault="001938DB" w:rsidP="001938DB">
            <w:pPr>
              <w:rPr>
                <w:sz w:val="22"/>
              </w:rPr>
            </w:pPr>
          </w:p>
        </w:tc>
        <w:tc>
          <w:tcPr>
            <w:tcW w:w="851" w:type="dxa"/>
          </w:tcPr>
          <w:p w14:paraId="3F8B2D64" w14:textId="77777777" w:rsidR="001938DB" w:rsidRPr="009A238B" w:rsidRDefault="001938DB" w:rsidP="001938DB">
            <w:pPr>
              <w:rPr>
                <w:sz w:val="22"/>
              </w:rPr>
            </w:pPr>
          </w:p>
        </w:tc>
      </w:tr>
      <w:tr w:rsidR="001938DB" w:rsidRPr="009A238B" w14:paraId="76F9773D" w14:textId="77777777" w:rsidTr="001938DB">
        <w:trPr>
          <w:trHeight w:val="258"/>
        </w:trPr>
        <w:tc>
          <w:tcPr>
            <w:tcW w:w="510" w:type="dxa"/>
          </w:tcPr>
          <w:p w14:paraId="723C2CC4"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7</w:t>
            </w:r>
          </w:p>
        </w:tc>
        <w:tc>
          <w:tcPr>
            <w:tcW w:w="2370" w:type="dxa"/>
          </w:tcPr>
          <w:p w14:paraId="098E41B5" w14:textId="77777777" w:rsidR="001938DB" w:rsidRPr="009A238B" w:rsidRDefault="001938DB" w:rsidP="001938DB">
            <w:pPr>
              <w:rPr>
                <w:rFonts w:ascii="Times New Roman" w:hAnsi="Times New Roman" w:cs="Times New Roman"/>
                <w:b/>
                <w:sz w:val="22"/>
              </w:rPr>
            </w:pPr>
          </w:p>
        </w:tc>
        <w:tc>
          <w:tcPr>
            <w:tcW w:w="1422" w:type="dxa"/>
          </w:tcPr>
          <w:p w14:paraId="317B82D0"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6A563908"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08D6CF16"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33D3370A"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48F34F60"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3939006C"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AD21450"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48621C2D"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76DFBF63"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00BE3F64" w14:textId="77777777" w:rsidR="001938DB" w:rsidRPr="009A238B" w:rsidRDefault="001938DB" w:rsidP="001938DB">
            <w:pPr>
              <w:rPr>
                <w:sz w:val="22"/>
              </w:rPr>
            </w:pPr>
          </w:p>
        </w:tc>
        <w:tc>
          <w:tcPr>
            <w:tcW w:w="709" w:type="dxa"/>
            <w:shd w:val="clear" w:color="auto" w:fill="auto"/>
          </w:tcPr>
          <w:p w14:paraId="1D928DB6" w14:textId="77777777" w:rsidR="001938DB" w:rsidRPr="009A238B" w:rsidRDefault="001938DB" w:rsidP="001938DB">
            <w:pPr>
              <w:rPr>
                <w:sz w:val="22"/>
              </w:rPr>
            </w:pPr>
          </w:p>
        </w:tc>
        <w:tc>
          <w:tcPr>
            <w:tcW w:w="708" w:type="dxa"/>
            <w:shd w:val="clear" w:color="auto" w:fill="auto"/>
          </w:tcPr>
          <w:p w14:paraId="1A53434E" w14:textId="77777777" w:rsidR="001938DB" w:rsidRPr="009A238B" w:rsidRDefault="001938DB" w:rsidP="001938DB">
            <w:pPr>
              <w:rPr>
                <w:sz w:val="22"/>
              </w:rPr>
            </w:pPr>
          </w:p>
        </w:tc>
        <w:tc>
          <w:tcPr>
            <w:tcW w:w="851" w:type="dxa"/>
          </w:tcPr>
          <w:p w14:paraId="0749D18E" w14:textId="77777777" w:rsidR="001938DB" w:rsidRPr="009A238B" w:rsidRDefault="001938DB" w:rsidP="001938DB">
            <w:pPr>
              <w:rPr>
                <w:sz w:val="22"/>
              </w:rPr>
            </w:pPr>
          </w:p>
        </w:tc>
      </w:tr>
      <w:tr w:rsidR="001938DB" w:rsidRPr="009A238B" w14:paraId="4AEBCA62" w14:textId="77777777" w:rsidTr="001938DB">
        <w:trPr>
          <w:trHeight w:val="258"/>
        </w:trPr>
        <w:tc>
          <w:tcPr>
            <w:tcW w:w="510" w:type="dxa"/>
          </w:tcPr>
          <w:p w14:paraId="5B6046EF"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8</w:t>
            </w:r>
          </w:p>
        </w:tc>
        <w:tc>
          <w:tcPr>
            <w:tcW w:w="2370" w:type="dxa"/>
          </w:tcPr>
          <w:p w14:paraId="178E2EB2" w14:textId="77777777" w:rsidR="001938DB" w:rsidRPr="009A238B" w:rsidRDefault="001938DB" w:rsidP="001938DB">
            <w:pPr>
              <w:rPr>
                <w:rFonts w:ascii="Times New Roman" w:hAnsi="Times New Roman" w:cs="Times New Roman"/>
                <w:sz w:val="22"/>
              </w:rPr>
            </w:pPr>
          </w:p>
        </w:tc>
        <w:tc>
          <w:tcPr>
            <w:tcW w:w="1422" w:type="dxa"/>
          </w:tcPr>
          <w:p w14:paraId="44A21D68"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1A4F0835"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64FAA288"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7E3A2DF8"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190278E2"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0EE43E43"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653540BE"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47019FE6"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24602375"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173CFE5F" w14:textId="77777777" w:rsidR="001938DB" w:rsidRPr="009A238B" w:rsidRDefault="001938DB" w:rsidP="001938DB">
            <w:pPr>
              <w:rPr>
                <w:sz w:val="22"/>
              </w:rPr>
            </w:pPr>
          </w:p>
        </w:tc>
        <w:tc>
          <w:tcPr>
            <w:tcW w:w="709" w:type="dxa"/>
            <w:shd w:val="clear" w:color="auto" w:fill="auto"/>
          </w:tcPr>
          <w:p w14:paraId="19F74533" w14:textId="77777777" w:rsidR="001938DB" w:rsidRPr="009A238B" w:rsidRDefault="001938DB" w:rsidP="001938DB">
            <w:pPr>
              <w:rPr>
                <w:sz w:val="22"/>
              </w:rPr>
            </w:pPr>
          </w:p>
        </w:tc>
        <w:tc>
          <w:tcPr>
            <w:tcW w:w="708" w:type="dxa"/>
            <w:shd w:val="clear" w:color="auto" w:fill="auto"/>
          </w:tcPr>
          <w:p w14:paraId="3E268254" w14:textId="77777777" w:rsidR="001938DB" w:rsidRPr="009A238B" w:rsidRDefault="001938DB" w:rsidP="001938DB">
            <w:pPr>
              <w:rPr>
                <w:sz w:val="22"/>
              </w:rPr>
            </w:pPr>
          </w:p>
        </w:tc>
        <w:tc>
          <w:tcPr>
            <w:tcW w:w="851" w:type="dxa"/>
          </w:tcPr>
          <w:p w14:paraId="6662B152" w14:textId="77777777" w:rsidR="001938DB" w:rsidRPr="009A238B" w:rsidRDefault="001938DB" w:rsidP="001938DB">
            <w:pPr>
              <w:rPr>
                <w:sz w:val="22"/>
              </w:rPr>
            </w:pPr>
          </w:p>
        </w:tc>
      </w:tr>
      <w:tr w:rsidR="001938DB" w:rsidRPr="009A238B" w14:paraId="4C1E4942" w14:textId="77777777" w:rsidTr="001938DB">
        <w:trPr>
          <w:trHeight w:val="258"/>
        </w:trPr>
        <w:tc>
          <w:tcPr>
            <w:tcW w:w="510" w:type="dxa"/>
          </w:tcPr>
          <w:p w14:paraId="52BFFD0D"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9</w:t>
            </w:r>
          </w:p>
        </w:tc>
        <w:tc>
          <w:tcPr>
            <w:tcW w:w="2370" w:type="dxa"/>
          </w:tcPr>
          <w:p w14:paraId="2A5BACCC" w14:textId="77777777" w:rsidR="001938DB" w:rsidRPr="009A238B" w:rsidRDefault="001938DB" w:rsidP="001938DB">
            <w:pPr>
              <w:rPr>
                <w:rFonts w:ascii="Times New Roman" w:hAnsi="Times New Roman" w:cs="Times New Roman"/>
                <w:sz w:val="22"/>
              </w:rPr>
            </w:pPr>
          </w:p>
        </w:tc>
        <w:tc>
          <w:tcPr>
            <w:tcW w:w="1422" w:type="dxa"/>
          </w:tcPr>
          <w:p w14:paraId="1A00D61E"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2D2305BB"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339F9FB1"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0DBE0B17"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4EBC3743"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25A0F13D"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2A537A38"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F846DA4"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766F085D"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1CA0C52F" w14:textId="77777777" w:rsidR="001938DB" w:rsidRPr="009A238B" w:rsidRDefault="001938DB" w:rsidP="001938DB">
            <w:pPr>
              <w:rPr>
                <w:sz w:val="22"/>
              </w:rPr>
            </w:pPr>
          </w:p>
        </w:tc>
        <w:tc>
          <w:tcPr>
            <w:tcW w:w="709" w:type="dxa"/>
            <w:shd w:val="clear" w:color="auto" w:fill="auto"/>
          </w:tcPr>
          <w:p w14:paraId="5EB9570B" w14:textId="77777777" w:rsidR="001938DB" w:rsidRPr="009A238B" w:rsidRDefault="001938DB" w:rsidP="001938DB">
            <w:pPr>
              <w:rPr>
                <w:sz w:val="22"/>
              </w:rPr>
            </w:pPr>
          </w:p>
        </w:tc>
        <w:tc>
          <w:tcPr>
            <w:tcW w:w="708" w:type="dxa"/>
            <w:shd w:val="clear" w:color="auto" w:fill="auto"/>
          </w:tcPr>
          <w:p w14:paraId="074D18F7" w14:textId="77777777" w:rsidR="001938DB" w:rsidRPr="009A238B" w:rsidRDefault="001938DB" w:rsidP="001938DB">
            <w:pPr>
              <w:rPr>
                <w:sz w:val="22"/>
              </w:rPr>
            </w:pPr>
          </w:p>
        </w:tc>
        <w:tc>
          <w:tcPr>
            <w:tcW w:w="851" w:type="dxa"/>
          </w:tcPr>
          <w:p w14:paraId="33C378A6" w14:textId="77777777" w:rsidR="001938DB" w:rsidRPr="009A238B" w:rsidRDefault="001938DB" w:rsidP="001938DB">
            <w:pPr>
              <w:rPr>
                <w:sz w:val="22"/>
              </w:rPr>
            </w:pPr>
          </w:p>
        </w:tc>
      </w:tr>
      <w:tr w:rsidR="001938DB" w:rsidRPr="009A238B" w14:paraId="0347D3C7" w14:textId="77777777" w:rsidTr="001938DB">
        <w:trPr>
          <w:trHeight w:val="258"/>
        </w:trPr>
        <w:tc>
          <w:tcPr>
            <w:tcW w:w="510" w:type="dxa"/>
          </w:tcPr>
          <w:p w14:paraId="40ED4C55"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10</w:t>
            </w:r>
          </w:p>
        </w:tc>
        <w:tc>
          <w:tcPr>
            <w:tcW w:w="2370" w:type="dxa"/>
          </w:tcPr>
          <w:p w14:paraId="6A962D2C" w14:textId="77777777" w:rsidR="001938DB" w:rsidRPr="009A238B" w:rsidRDefault="001938DB" w:rsidP="001938DB">
            <w:pPr>
              <w:rPr>
                <w:rFonts w:ascii="Times New Roman" w:hAnsi="Times New Roman" w:cs="Times New Roman"/>
                <w:sz w:val="22"/>
              </w:rPr>
            </w:pPr>
          </w:p>
        </w:tc>
        <w:tc>
          <w:tcPr>
            <w:tcW w:w="1422" w:type="dxa"/>
          </w:tcPr>
          <w:p w14:paraId="1E4FD817"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78219B6E"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3C54CA31"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1BDD7DC3"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1B2E7204"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FD8C490"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19F9C299"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1DAB2BD8"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4ABDC327"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6CF48628" w14:textId="77777777" w:rsidR="001938DB" w:rsidRPr="009A238B" w:rsidRDefault="001938DB" w:rsidP="001938DB">
            <w:pPr>
              <w:rPr>
                <w:sz w:val="22"/>
              </w:rPr>
            </w:pPr>
          </w:p>
        </w:tc>
        <w:tc>
          <w:tcPr>
            <w:tcW w:w="709" w:type="dxa"/>
            <w:shd w:val="clear" w:color="auto" w:fill="auto"/>
          </w:tcPr>
          <w:p w14:paraId="7BCBA84F" w14:textId="77777777" w:rsidR="001938DB" w:rsidRPr="009A238B" w:rsidRDefault="001938DB" w:rsidP="001938DB">
            <w:pPr>
              <w:rPr>
                <w:sz w:val="22"/>
              </w:rPr>
            </w:pPr>
          </w:p>
        </w:tc>
        <w:tc>
          <w:tcPr>
            <w:tcW w:w="708" w:type="dxa"/>
            <w:shd w:val="clear" w:color="auto" w:fill="auto"/>
          </w:tcPr>
          <w:p w14:paraId="4F04E199" w14:textId="77777777" w:rsidR="001938DB" w:rsidRPr="009A238B" w:rsidRDefault="001938DB" w:rsidP="001938DB">
            <w:pPr>
              <w:rPr>
                <w:sz w:val="22"/>
              </w:rPr>
            </w:pPr>
          </w:p>
        </w:tc>
        <w:tc>
          <w:tcPr>
            <w:tcW w:w="851" w:type="dxa"/>
          </w:tcPr>
          <w:p w14:paraId="094F9103" w14:textId="77777777" w:rsidR="001938DB" w:rsidRPr="009A238B" w:rsidRDefault="001938DB" w:rsidP="001938DB">
            <w:pPr>
              <w:rPr>
                <w:sz w:val="22"/>
              </w:rPr>
            </w:pPr>
          </w:p>
        </w:tc>
      </w:tr>
      <w:tr w:rsidR="001938DB" w:rsidRPr="009A238B" w14:paraId="2553FEB3" w14:textId="77777777" w:rsidTr="001938DB">
        <w:trPr>
          <w:trHeight w:val="258"/>
        </w:trPr>
        <w:tc>
          <w:tcPr>
            <w:tcW w:w="510" w:type="dxa"/>
          </w:tcPr>
          <w:p w14:paraId="759434DC"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11</w:t>
            </w:r>
          </w:p>
        </w:tc>
        <w:tc>
          <w:tcPr>
            <w:tcW w:w="2370" w:type="dxa"/>
          </w:tcPr>
          <w:p w14:paraId="51BCC546" w14:textId="77777777" w:rsidR="001938DB" w:rsidRPr="009A238B" w:rsidRDefault="001938DB" w:rsidP="001938DB">
            <w:pPr>
              <w:rPr>
                <w:rFonts w:ascii="Times New Roman" w:hAnsi="Times New Roman" w:cs="Times New Roman"/>
                <w:sz w:val="22"/>
              </w:rPr>
            </w:pPr>
          </w:p>
        </w:tc>
        <w:tc>
          <w:tcPr>
            <w:tcW w:w="1422" w:type="dxa"/>
          </w:tcPr>
          <w:p w14:paraId="51E8E7D2"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6F123183"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280260B5"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7E44CBCD"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304B85B0"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5C54817C"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30F85601"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420823AE"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4D4D9058"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33A75A69" w14:textId="77777777" w:rsidR="001938DB" w:rsidRPr="009A238B" w:rsidRDefault="001938DB" w:rsidP="001938DB">
            <w:pPr>
              <w:rPr>
                <w:sz w:val="22"/>
              </w:rPr>
            </w:pPr>
          </w:p>
        </w:tc>
        <w:tc>
          <w:tcPr>
            <w:tcW w:w="709" w:type="dxa"/>
            <w:shd w:val="clear" w:color="auto" w:fill="auto"/>
          </w:tcPr>
          <w:p w14:paraId="36442AD6" w14:textId="77777777" w:rsidR="001938DB" w:rsidRPr="009A238B" w:rsidRDefault="001938DB" w:rsidP="001938DB">
            <w:pPr>
              <w:rPr>
                <w:sz w:val="22"/>
              </w:rPr>
            </w:pPr>
          </w:p>
        </w:tc>
        <w:tc>
          <w:tcPr>
            <w:tcW w:w="708" w:type="dxa"/>
            <w:shd w:val="clear" w:color="auto" w:fill="auto"/>
          </w:tcPr>
          <w:p w14:paraId="702C3286" w14:textId="77777777" w:rsidR="001938DB" w:rsidRPr="009A238B" w:rsidRDefault="001938DB" w:rsidP="001938DB">
            <w:pPr>
              <w:rPr>
                <w:sz w:val="22"/>
              </w:rPr>
            </w:pPr>
          </w:p>
        </w:tc>
        <w:tc>
          <w:tcPr>
            <w:tcW w:w="851" w:type="dxa"/>
          </w:tcPr>
          <w:p w14:paraId="6A9B3643" w14:textId="77777777" w:rsidR="001938DB" w:rsidRPr="009A238B" w:rsidRDefault="001938DB" w:rsidP="001938DB">
            <w:pPr>
              <w:rPr>
                <w:sz w:val="22"/>
              </w:rPr>
            </w:pPr>
          </w:p>
        </w:tc>
      </w:tr>
      <w:tr w:rsidR="001938DB" w:rsidRPr="009A238B" w14:paraId="2EBEFC70" w14:textId="77777777" w:rsidTr="001938DB">
        <w:trPr>
          <w:trHeight w:val="258"/>
        </w:trPr>
        <w:tc>
          <w:tcPr>
            <w:tcW w:w="510" w:type="dxa"/>
          </w:tcPr>
          <w:p w14:paraId="225ED3D9" w14:textId="77777777" w:rsidR="001938DB" w:rsidRPr="009A238B" w:rsidRDefault="001938DB" w:rsidP="001938DB">
            <w:pPr>
              <w:rPr>
                <w:rFonts w:ascii="Times New Roman" w:hAnsi="Times New Roman" w:cs="Times New Roman"/>
                <w:b/>
                <w:sz w:val="22"/>
              </w:rPr>
            </w:pPr>
            <w:r w:rsidRPr="009A238B">
              <w:rPr>
                <w:rFonts w:ascii="Times New Roman" w:hAnsi="Times New Roman" w:cs="Times New Roman"/>
                <w:b/>
                <w:sz w:val="22"/>
              </w:rPr>
              <w:t>12</w:t>
            </w:r>
          </w:p>
        </w:tc>
        <w:tc>
          <w:tcPr>
            <w:tcW w:w="2370" w:type="dxa"/>
          </w:tcPr>
          <w:p w14:paraId="2AF1F5DD" w14:textId="77777777" w:rsidR="001938DB" w:rsidRPr="009A238B" w:rsidRDefault="001938DB" w:rsidP="001938DB">
            <w:pPr>
              <w:rPr>
                <w:rFonts w:ascii="Times New Roman" w:hAnsi="Times New Roman" w:cs="Times New Roman"/>
                <w:sz w:val="22"/>
              </w:rPr>
            </w:pPr>
          </w:p>
        </w:tc>
        <w:tc>
          <w:tcPr>
            <w:tcW w:w="1422" w:type="dxa"/>
          </w:tcPr>
          <w:p w14:paraId="1F71E472"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6F55B5FD" w14:textId="77777777" w:rsidR="001938DB" w:rsidRPr="009A238B" w:rsidRDefault="001938DB" w:rsidP="001938DB">
            <w:pPr>
              <w:rPr>
                <w:rFonts w:ascii="Times New Roman" w:hAnsi="Times New Roman" w:cs="Times New Roman"/>
                <w:b/>
                <w:sz w:val="22"/>
              </w:rPr>
            </w:pPr>
          </w:p>
        </w:tc>
        <w:tc>
          <w:tcPr>
            <w:tcW w:w="850" w:type="dxa"/>
            <w:shd w:val="clear" w:color="auto" w:fill="auto"/>
          </w:tcPr>
          <w:p w14:paraId="46339D2D" w14:textId="77777777" w:rsidR="001938DB" w:rsidRPr="009A238B" w:rsidRDefault="001938DB" w:rsidP="001938DB">
            <w:pPr>
              <w:rPr>
                <w:rFonts w:ascii="Times New Roman" w:hAnsi="Times New Roman" w:cs="Times New Roman"/>
                <w:b/>
                <w:sz w:val="22"/>
              </w:rPr>
            </w:pPr>
          </w:p>
        </w:tc>
        <w:tc>
          <w:tcPr>
            <w:tcW w:w="890" w:type="dxa"/>
            <w:shd w:val="clear" w:color="auto" w:fill="auto"/>
          </w:tcPr>
          <w:p w14:paraId="4521A156" w14:textId="77777777" w:rsidR="001938DB" w:rsidRPr="009A238B" w:rsidRDefault="001938DB" w:rsidP="001938DB">
            <w:pPr>
              <w:rPr>
                <w:rFonts w:ascii="Times New Roman" w:hAnsi="Times New Roman" w:cs="Times New Roman"/>
                <w:b/>
                <w:sz w:val="22"/>
              </w:rPr>
            </w:pPr>
          </w:p>
        </w:tc>
        <w:tc>
          <w:tcPr>
            <w:tcW w:w="811" w:type="dxa"/>
            <w:shd w:val="clear" w:color="auto" w:fill="auto"/>
          </w:tcPr>
          <w:p w14:paraId="36373FDA"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00995F59"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16EB81F2" w14:textId="77777777" w:rsidR="001938DB" w:rsidRPr="009A238B" w:rsidRDefault="001938DB" w:rsidP="001938DB">
            <w:pPr>
              <w:rPr>
                <w:rFonts w:ascii="Times New Roman" w:hAnsi="Times New Roman" w:cs="Times New Roman"/>
                <w:b/>
                <w:sz w:val="22"/>
              </w:rPr>
            </w:pPr>
          </w:p>
        </w:tc>
        <w:tc>
          <w:tcPr>
            <w:tcW w:w="709" w:type="dxa"/>
            <w:shd w:val="clear" w:color="auto" w:fill="auto"/>
          </w:tcPr>
          <w:p w14:paraId="63E4E59F" w14:textId="77777777" w:rsidR="001938DB" w:rsidRPr="009A238B" w:rsidRDefault="001938DB" w:rsidP="001938DB">
            <w:pPr>
              <w:rPr>
                <w:rFonts w:ascii="Times New Roman" w:hAnsi="Times New Roman" w:cs="Times New Roman"/>
                <w:b/>
                <w:sz w:val="22"/>
              </w:rPr>
            </w:pPr>
          </w:p>
        </w:tc>
        <w:tc>
          <w:tcPr>
            <w:tcW w:w="708" w:type="dxa"/>
            <w:shd w:val="clear" w:color="auto" w:fill="auto"/>
          </w:tcPr>
          <w:p w14:paraId="5F49FFC1" w14:textId="77777777" w:rsidR="001938DB" w:rsidRPr="009A238B" w:rsidRDefault="001938DB" w:rsidP="001938DB">
            <w:pPr>
              <w:rPr>
                <w:rFonts w:ascii="Times New Roman" w:hAnsi="Times New Roman" w:cs="Times New Roman"/>
                <w:b/>
                <w:sz w:val="22"/>
              </w:rPr>
            </w:pPr>
          </w:p>
        </w:tc>
        <w:tc>
          <w:tcPr>
            <w:tcW w:w="851" w:type="dxa"/>
            <w:shd w:val="clear" w:color="auto" w:fill="auto"/>
          </w:tcPr>
          <w:p w14:paraId="34E5825B" w14:textId="77777777" w:rsidR="001938DB" w:rsidRPr="009A238B" w:rsidRDefault="001938DB" w:rsidP="001938DB">
            <w:pPr>
              <w:rPr>
                <w:sz w:val="22"/>
              </w:rPr>
            </w:pPr>
          </w:p>
        </w:tc>
        <w:tc>
          <w:tcPr>
            <w:tcW w:w="709" w:type="dxa"/>
            <w:shd w:val="clear" w:color="auto" w:fill="auto"/>
          </w:tcPr>
          <w:p w14:paraId="63C69E78" w14:textId="77777777" w:rsidR="001938DB" w:rsidRPr="009A238B" w:rsidRDefault="001938DB" w:rsidP="001938DB">
            <w:pPr>
              <w:rPr>
                <w:sz w:val="22"/>
              </w:rPr>
            </w:pPr>
          </w:p>
        </w:tc>
        <w:tc>
          <w:tcPr>
            <w:tcW w:w="708" w:type="dxa"/>
            <w:shd w:val="clear" w:color="auto" w:fill="auto"/>
          </w:tcPr>
          <w:p w14:paraId="55BA5163" w14:textId="77777777" w:rsidR="001938DB" w:rsidRPr="009A238B" w:rsidRDefault="001938DB" w:rsidP="001938DB">
            <w:pPr>
              <w:rPr>
                <w:sz w:val="22"/>
              </w:rPr>
            </w:pPr>
          </w:p>
        </w:tc>
        <w:tc>
          <w:tcPr>
            <w:tcW w:w="851" w:type="dxa"/>
          </w:tcPr>
          <w:p w14:paraId="67D11D1A" w14:textId="77777777" w:rsidR="001938DB" w:rsidRPr="009A238B" w:rsidRDefault="001938DB" w:rsidP="001938DB">
            <w:pPr>
              <w:rPr>
                <w:sz w:val="22"/>
              </w:rPr>
            </w:pPr>
          </w:p>
        </w:tc>
      </w:tr>
    </w:tbl>
    <w:p w14:paraId="6017B271" w14:textId="77777777" w:rsidR="00AB7FDE" w:rsidRPr="009A238B" w:rsidRDefault="00AB7FDE" w:rsidP="001C3ADE">
      <w:pPr>
        <w:rPr>
          <w:rFonts w:ascii="Times New Roman" w:hAnsi="Times New Roman" w:cs="Times New Roman"/>
          <w:b/>
          <w:sz w:val="22"/>
        </w:rPr>
      </w:pPr>
    </w:p>
    <w:p w14:paraId="0F859C23" w14:textId="77777777" w:rsidR="001C3ADE" w:rsidRPr="009A238B" w:rsidRDefault="001C3ADE" w:rsidP="00AB7FDE">
      <w:pPr>
        <w:rPr>
          <w:rFonts w:ascii="Times New Roman" w:hAnsi="Times New Roman" w:cs="Times New Roman"/>
          <w:sz w:val="22"/>
        </w:rPr>
        <w:sectPr w:rsidR="001C3ADE" w:rsidRPr="009A238B" w:rsidSect="004300E0">
          <w:pgSz w:w="15840" w:h="12240" w:orient="landscape"/>
          <w:pgMar w:top="1440" w:right="1440" w:bottom="1440" w:left="1440" w:header="720" w:footer="720" w:gutter="0"/>
          <w:cols w:space="720"/>
          <w:docGrid w:linePitch="360"/>
        </w:sectPr>
      </w:pPr>
    </w:p>
    <w:p w14:paraId="6EBD1DFD" w14:textId="683452AB" w:rsidR="001C3ADE" w:rsidRPr="009A238B" w:rsidRDefault="001C3ADE" w:rsidP="00133BE8">
      <w:pPr>
        <w:spacing w:after="0" w:line="240" w:lineRule="auto"/>
        <w:jc w:val="both"/>
        <w:rPr>
          <w:rFonts w:ascii="Times New Roman" w:hAnsi="Times New Roman" w:cs="Times New Roman"/>
          <w:bCs/>
          <w:sz w:val="22"/>
        </w:rPr>
      </w:pPr>
    </w:p>
    <w:p w14:paraId="00C26ABE" w14:textId="45E19AA5" w:rsidR="001938DB" w:rsidRPr="009A238B" w:rsidRDefault="001706BB" w:rsidP="00A05A44">
      <w:pPr>
        <w:pStyle w:val="Title"/>
        <w:numPr>
          <w:ilvl w:val="0"/>
          <w:numId w:val="19"/>
        </w:numPr>
        <w:ind w:left="426" w:hanging="426"/>
        <w:jc w:val="both"/>
        <w:rPr>
          <w:rFonts w:ascii="Times New Roman" w:eastAsiaTheme="minorEastAsia" w:hAnsi="Times New Roman" w:cs="Times New Roman"/>
          <w:b/>
          <w:caps/>
          <w:color w:val="auto"/>
          <w:spacing w:val="0"/>
          <w:kern w:val="0"/>
          <w:sz w:val="22"/>
          <w:szCs w:val="22"/>
        </w:rPr>
      </w:pPr>
      <w:r w:rsidRPr="009A238B">
        <w:rPr>
          <w:rFonts w:ascii="Times New Roman" w:eastAsiaTheme="minorEastAsia" w:hAnsi="Times New Roman" w:cs="Times New Roman"/>
          <w:b/>
          <w:caps/>
          <w:color w:val="auto"/>
          <w:spacing w:val="0"/>
          <w:kern w:val="0"/>
          <w:sz w:val="22"/>
          <w:szCs w:val="22"/>
        </w:rPr>
        <w:t>BUDGET TEMPLETE</w:t>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r>
      <w:r w:rsidR="001938DB" w:rsidRPr="009A238B">
        <w:rPr>
          <w:rFonts w:ascii="Times New Roman" w:eastAsiaTheme="minorEastAsia" w:hAnsi="Times New Roman" w:cs="Times New Roman"/>
          <w:b/>
          <w:caps/>
          <w:color w:val="auto"/>
          <w:spacing w:val="0"/>
          <w:kern w:val="0"/>
          <w:sz w:val="22"/>
          <w:szCs w:val="22"/>
        </w:rPr>
        <w:tab/>
        <w:t>Annex B</w:t>
      </w:r>
    </w:p>
    <w:p w14:paraId="3D85A0B6" w14:textId="62D69AB9" w:rsidR="001938DB" w:rsidRPr="009A238B" w:rsidRDefault="001938DB" w:rsidP="001938DB">
      <w:pPr>
        <w:spacing w:after="0" w:line="240" w:lineRule="auto"/>
        <w:jc w:val="center"/>
        <w:rPr>
          <w:rFonts w:ascii="Times New Roman" w:hAnsi="Times New Roman" w:cs="Times New Roman"/>
          <w:b/>
          <w:sz w:val="22"/>
        </w:rPr>
      </w:pPr>
    </w:p>
    <w:p w14:paraId="3EC08114" w14:textId="77777777" w:rsidR="00610D65" w:rsidRPr="009A238B" w:rsidRDefault="00610D65" w:rsidP="00610D65">
      <w:pPr>
        <w:spacing w:after="0" w:line="240" w:lineRule="auto"/>
        <w:jc w:val="center"/>
        <w:rPr>
          <w:rFonts w:ascii="Times New Roman" w:hAnsi="Times New Roman" w:cs="Times New Roman"/>
          <w:b/>
          <w:bCs/>
          <w:sz w:val="24"/>
        </w:rPr>
      </w:pPr>
      <w:r w:rsidRPr="009A238B">
        <w:rPr>
          <w:rFonts w:ascii="Times New Roman" w:hAnsi="Times New Roman" w:cs="Times New Roman"/>
          <w:b/>
          <w:sz w:val="24"/>
        </w:rPr>
        <w:t>Research on Child Labor in the Dried Fish Sector in Cox’s Bazar</w:t>
      </w:r>
    </w:p>
    <w:p w14:paraId="0C20A71D" w14:textId="77777777" w:rsidR="001938DB" w:rsidRPr="009A238B" w:rsidRDefault="001938DB" w:rsidP="001938DB">
      <w:pPr>
        <w:spacing w:after="0" w:line="240" w:lineRule="auto"/>
        <w:jc w:val="center"/>
        <w:rPr>
          <w:rFonts w:ascii="Times New Roman" w:hAnsi="Times New Roman" w:cs="Times New Roman"/>
          <w:b/>
          <w:sz w:val="22"/>
        </w:rPr>
      </w:pPr>
    </w:p>
    <w:p w14:paraId="5BB7CCBD" w14:textId="7AF681CE" w:rsidR="001938DB" w:rsidRPr="009A238B" w:rsidRDefault="001938DB" w:rsidP="001938DB">
      <w:pPr>
        <w:spacing w:after="0" w:line="240" w:lineRule="auto"/>
        <w:jc w:val="center"/>
        <w:rPr>
          <w:rFonts w:ascii="Times New Roman" w:hAnsi="Times New Roman" w:cs="Times New Roman"/>
          <w:b/>
          <w:sz w:val="22"/>
        </w:rPr>
      </w:pPr>
      <w:r w:rsidRPr="009A238B">
        <w:rPr>
          <w:rFonts w:ascii="Times New Roman" w:hAnsi="Times New Roman" w:cs="Times New Roman"/>
          <w:b/>
          <w:sz w:val="22"/>
        </w:rPr>
        <w:t>Child Labor Improvements in Bangladesh (CLIMB) Project</w:t>
      </w:r>
    </w:p>
    <w:p w14:paraId="5DDEC22E" w14:textId="77777777" w:rsidR="001938DB" w:rsidRPr="009A238B" w:rsidRDefault="001938DB" w:rsidP="001938DB">
      <w:pPr>
        <w:spacing w:after="0" w:line="240" w:lineRule="auto"/>
        <w:jc w:val="center"/>
        <w:rPr>
          <w:rFonts w:ascii="Times New Roman" w:hAnsi="Times New Roman" w:cs="Times New Roman"/>
          <w:b/>
          <w:sz w:val="22"/>
        </w:rPr>
      </w:pPr>
    </w:p>
    <w:p w14:paraId="5DFA9DFF" w14:textId="728C23F7" w:rsidR="001938DB" w:rsidRPr="009A238B" w:rsidRDefault="001938DB" w:rsidP="001938DB">
      <w:pPr>
        <w:spacing w:after="0" w:line="240" w:lineRule="auto"/>
        <w:jc w:val="center"/>
        <w:rPr>
          <w:rFonts w:ascii="Times New Roman" w:hAnsi="Times New Roman" w:cs="Times New Roman"/>
          <w:b/>
          <w:sz w:val="22"/>
        </w:rPr>
      </w:pPr>
    </w:p>
    <w:tbl>
      <w:tblPr>
        <w:tblStyle w:val="TableGrid"/>
        <w:tblW w:w="9634" w:type="dxa"/>
        <w:tblLook w:val="04A0" w:firstRow="1" w:lastRow="0" w:firstColumn="1" w:lastColumn="0" w:noHBand="0" w:noVBand="1"/>
      </w:tblPr>
      <w:tblGrid>
        <w:gridCol w:w="440"/>
        <w:gridCol w:w="2249"/>
        <w:gridCol w:w="1842"/>
        <w:gridCol w:w="1701"/>
        <w:gridCol w:w="1843"/>
        <w:gridCol w:w="1559"/>
      </w:tblGrid>
      <w:tr w:rsidR="001938DB" w:rsidRPr="009A238B" w14:paraId="69FF252A" w14:textId="77777777" w:rsidTr="001938DB">
        <w:tc>
          <w:tcPr>
            <w:tcW w:w="440" w:type="dxa"/>
            <w:shd w:val="clear" w:color="auto" w:fill="002060"/>
          </w:tcPr>
          <w:p w14:paraId="5827C293" w14:textId="77777777" w:rsidR="001938DB" w:rsidRPr="009A238B" w:rsidRDefault="001938DB" w:rsidP="001938DB">
            <w:pPr>
              <w:jc w:val="center"/>
              <w:rPr>
                <w:rFonts w:ascii="Times New Roman" w:hAnsi="Times New Roman" w:cs="Times New Roman"/>
                <w:b/>
                <w:sz w:val="22"/>
              </w:rPr>
            </w:pPr>
            <w:proofErr w:type="spellStart"/>
            <w:r w:rsidRPr="009A238B">
              <w:rPr>
                <w:rFonts w:ascii="Times New Roman" w:hAnsi="Times New Roman" w:cs="Times New Roman"/>
                <w:b/>
                <w:sz w:val="22"/>
              </w:rPr>
              <w:t>Sl</w:t>
            </w:r>
            <w:proofErr w:type="spellEnd"/>
          </w:p>
        </w:tc>
        <w:tc>
          <w:tcPr>
            <w:tcW w:w="2249" w:type="dxa"/>
            <w:shd w:val="clear" w:color="auto" w:fill="002060"/>
          </w:tcPr>
          <w:p w14:paraId="086059BF" w14:textId="45CC52C6"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Item</w:t>
            </w:r>
          </w:p>
        </w:tc>
        <w:tc>
          <w:tcPr>
            <w:tcW w:w="1842" w:type="dxa"/>
            <w:shd w:val="clear" w:color="auto" w:fill="002060"/>
          </w:tcPr>
          <w:p w14:paraId="735FADC7" w14:textId="4A905DA1"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Unit Name</w:t>
            </w:r>
          </w:p>
        </w:tc>
        <w:tc>
          <w:tcPr>
            <w:tcW w:w="1701" w:type="dxa"/>
            <w:shd w:val="clear" w:color="auto" w:fill="002060"/>
          </w:tcPr>
          <w:p w14:paraId="389AB0BE" w14:textId="1F64D251"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Unit Required</w:t>
            </w:r>
          </w:p>
        </w:tc>
        <w:tc>
          <w:tcPr>
            <w:tcW w:w="1843" w:type="dxa"/>
            <w:shd w:val="clear" w:color="auto" w:fill="002060"/>
          </w:tcPr>
          <w:p w14:paraId="217B2FD5" w14:textId="79E52552"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Unit Rate (BDT)</w:t>
            </w:r>
          </w:p>
        </w:tc>
        <w:tc>
          <w:tcPr>
            <w:tcW w:w="1559" w:type="dxa"/>
            <w:shd w:val="clear" w:color="auto" w:fill="002060"/>
          </w:tcPr>
          <w:p w14:paraId="0DE6CACF" w14:textId="77777777" w:rsidR="001938DB" w:rsidRPr="009A238B" w:rsidRDefault="001938DB" w:rsidP="001938DB">
            <w:pPr>
              <w:jc w:val="center"/>
              <w:rPr>
                <w:rFonts w:ascii="Times New Roman" w:hAnsi="Times New Roman" w:cs="Times New Roman"/>
                <w:b/>
                <w:sz w:val="22"/>
              </w:rPr>
            </w:pPr>
            <w:r w:rsidRPr="009A238B">
              <w:rPr>
                <w:rFonts w:ascii="Times New Roman" w:hAnsi="Times New Roman" w:cs="Times New Roman"/>
                <w:b/>
                <w:sz w:val="22"/>
              </w:rPr>
              <w:t>Total (BDT)</w:t>
            </w:r>
          </w:p>
        </w:tc>
      </w:tr>
      <w:tr w:rsidR="001938DB" w:rsidRPr="009A238B" w14:paraId="6718797A" w14:textId="77777777" w:rsidTr="001938DB">
        <w:tc>
          <w:tcPr>
            <w:tcW w:w="440" w:type="dxa"/>
          </w:tcPr>
          <w:p w14:paraId="7C419E69" w14:textId="77777777" w:rsidR="001938DB" w:rsidRPr="009A238B" w:rsidRDefault="001938DB" w:rsidP="006B4208">
            <w:pPr>
              <w:rPr>
                <w:rFonts w:ascii="Times New Roman" w:hAnsi="Times New Roman" w:cs="Times New Roman"/>
                <w:sz w:val="22"/>
              </w:rPr>
            </w:pPr>
          </w:p>
        </w:tc>
        <w:tc>
          <w:tcPr>
            <w:tcW w:w="2249" w:type="dxa"/>
            <w:shd w:val="clear" w:color="auto" w:fill="FFFFFF" w:themeFill="background1"/>
          </w:tcPr>
          <w:p w14:paraId="7C672065" w14:textId="77777777" w:rsidR="001938DB" w:rsidRPr="009A238B" w:rsidRDefault="001938DB" w:rsidP="006B4208">
            <w:pPr>
              <w:rPr>
                <w:rFonts w:ascii="Times New Roman" w:hAnsi="Times New Roman" w:cs="Times New Roman"/>
                <w:sz w:val="22"/>
              </w:rPr>
            </w:pPr>
          </w:p>
        </w:tc>
        <w:tc>
          <w:tcPr>
            <w:tcW w:w="1842" w:type="dxa"/>
            <w:shd w:val="clear" w:color="auto" w:fill="FFFFFF" w:themeFill="background1"/>
          </w:tcPr>
          <w:p w14:paraId="1B52C572" w14:textId="77777777" w:rsidR="001938DB" w:rsidRPr="009A238B" w:rsidRDefault="001938DB" w:rsidP="006B4208">
            <w:pPr>
              <w:rPr>
                <w:rFonts w:ascii="Times New Roman" w:hAnsi="Times New Roman" w:cs="Times New Roman"/>
                <w:b/>
                <w:sz w:val="22"/>
              </w:rPr>
            </w:pPr>
          </w:p>
        </w:tc>
        <w:tc>
          <w:tcPr>
            <w:tcW w:w="1701" w:type="dxa"/>
            <w:shd w:val="clear" w:color="auto" w:fill="FFFFFF" w:themeFill="background1"/>
          </w:tcPr>
          <w:p w14:paraId="516D588A" w14:textId="77777777" w:rsidR="001938DB" w:rsidRPr="009A238B" w:rsidRDefault="001938DB" w:rsidP="006B4208">
            <w:pPr>
              <w:rPr>
                <w:rFonts w:ascii="Times New Roman" w:hAnsi="Times New Roman" w:cs="Times New Roman"/>
                <w:b/>
                <w:sz w:val="22"/>
              </w:rPr>
            </w:pPr>
          </w:p>
        </w:tc>
        <w:tc>
          <w:tcPr>
            <w:tcW w:w="1843" w:type="dxa"/>
            <w:shd w:val="clear" w:color="auto" w:fill="FFFFFF" w:themeFill="background1"/>
          </w:tcPr>
          <w:p w14:paraId="6AEA93D3" w14:textId="77777777" w:rsidR="001938DB" w:rsidRPr="009A238B" w:rsidRDefault="001938DB" w:rsidP="006B4208">
            <w:pPr>
              <w:rPr>
                <w:rFonts w:ascii="Times New Roman" w:hAnsi="Times New Roman" w:cs="Times New Roman"/>
                <w:b/>
                <w:sz w:val="22"/>
              </w:rPr>
            </w:pPr>
          </w:p>
        </w:tc>
        <w:tc>
          <w:tcPr>
            <w:tcW w:w="1559" w:type="dxa"/>
            <w:shd w:val="clear" w:color="auto" w:fill="FFFFFF" w:themeFill="background1"/>
          </w:tcPr>
          <w:p w14:paraId="443602DC" w14:textId="77777777" w:rsidR="001938DB" w:rsidRPr="009A238B" w:rsidRDefault="001938DB" w:rsidP="006B4208">
            <w:pPr>
              <w:rPr>
                <w:rFonts w:ascii="Times New Roman" w:hAnsi="Times New Roman" w:cs="Times New Roman"/>
                <w:b/>
                <w:sz w:val="22"/>
              </w:rPr>
            </w:pPr>
          </w:p>
        </w:tc>
      </w:tr>
      <w:tr w:rsidR="001938DB" w:rsidRPr="009A238B" w14:paraId="73A9BFE7" w14:textId="77777777" w:rsidTr="001938DB">
        <w:tc>
          <w:tcPr>
            <w:tcW w:w="440" w:type="dxa"/>
          </w:tcPr>
          <w:p w14:paraId="30F92912" w14:textId="77777777" w:rsidR="001938DB" w:rsidRPr="009A238B" w:rsidRDefault="001938DB" w:rsidP="006B4208">
            <w:pPr>
              <w:rPr>
                <w:rFonts w:ascii="Times New Roman" w:hAnsi="Times New Roman" w:cs="Times New Roman"/>
                <w:sz w:val="22"/>
              </w:rPr>
            </w:pPr>
          </w:p>
        </w:tc>
        <w:tc>
          <w:tcPr>
            <w:tcW w:w="2249" w:type="dxa"/>
            <w:shd w:val="clear" w:color="auto" w:fill="FFFFFF" w:themeFill="background1"/>
          </w:tcPr>
          <w:p w14:paraId="61A952A8" w14:textId="77777777" w:rsidR="001938DB" w:rsidRPr="009A238B" w:rsidRDefault="001938DB" w:rsidP="006B4208">
            <w:pPr>
              <w:rPr>
                <w:rFonts w:ascii="Times New Roman" w:hAnsi="Times New Roman" w:cs="Times New Roman"/>
                <w:sz w:val="22"/>
              </w:rPr>
            </w:pPr>
          </w:p>
        </w:tc>
        <w:tc>
          <w:tcPr>
            <w:tcW w:w="1842" w:type="dxa"/>
            <w:shd w:val="clear" w:color="auto" w:fill="FFFFFF" w:themeFill="background1"/>
          </w:tcPr>
          <w:p w14:paraId="37D4DCEF" w14:textId="77777777" w:rsidR="001938DB" w:rsidRPr="009A238B" w:rsidRDefault="001938DB" w:rsidP="006B4208">
            <w:pPr>
              <w:rPr>
                <w:rFonts w:ascii="Times New Roman" w:hAnsi="Times New Roman" w:cs="Times New Roman"/>
                <w:sz w:val="22"/>
              </w:rPr>
            </w:pPr>
          </w:p>
        </w:tc>
        <w:tc>
          <w:tcPr>
            <w:tcW w:w="1701" w:type="dxa"/>
            <w:shd w:val="clear" w:color="auto" w:fill="FFFFFF" w:themeFill="background1"/>
          </w:tcPr>
          <w:p w14:paraId="7C2C97DC" w14:textId="77777777" w:rsidR="001938DB" w:rsidRPr="009A238B" w:rsidRDefault="001938DB" w:rsidP="006B4208">
            <w:pPr>
              <w:rPr>
                <w:rFonts w:ascii="Times New Roman" w:hAnsi="Times New Roman" w:cs="Times New Roman"/>
                <w:sz w:val="22"/>
              </w:rPr>
            </w:pPr>
          </w:p>
        </w:tc>
        <w:tc>
          <w:tcPr>
            <w:tcW w:w="1843" w:type="dxa"/>
            <w:shd w:val="clear" w:color="auto" w:fill="FFFFFF" w:themeFill="background1"/>
          </w:tcPr>
          <w:p w14:paraId="55CAC75C" w14:textId="77777777" w:rsidR="001938DB" w:rsidRPr="009A238B" w:rsidRDefault="001938DB" w:rsidP="006B4208">
            <w:pPr>
              <w:rPr>
                <w:rFonts w:ascii="Times New Roman" w:hAnsi="Times New Roman" w:cs="Times New Roman"/>
                <w:sz w:val="22"/>
              </w:rPr>
            </w:pPr>
          </w:p>
        </w:tc>
        <w:tc>
          <w:tcPr>
            <w:tcW w:w="1559" w:type="dxa"/>
            <w:shd w:val="clear" w:color="auto" w:fill="FFFFFF" w:themeFill="background1"/>
          </w:tcPr>
          <w:p w14:paraId="5F4EF8C0" w14:textId="77777777" w:rsidR="001938DB" w:rsidRPr="009A238B" w:rsidRDefault="001938DB" w:rsidP="006B4208">
            <w:pPr>
              <w:rPr>
                <w:rFonts w:ascii="Times New Roman" w:hAnsi="Times New Roman" w:cs="Times New Roman"/>
                <w:sz w:val="22"/>
              </w:rPr>
            </w:pPr>
          </w:p>
        </w:tc>
      </w:tr>
      <w:tr w:rsidR="001938DB" w:rsidRPr="009A238B" w14:paraId="0536132B" w14:textId="77777777" w:rsidTr="001938DB">
        <w:tc>
          <w:tcPr>
            <w:tcW w:w="440" w:type="dxa"/>
          </w:tcPr>
          <w:p w14:paraId="5233FF2C" w14:textId="77777777" w:rsidR="001938DB" w:rsidRPr="009A238B" w:rsidRDefault="001938DB" w:rsidP="006B4208">
            <w:pPr>
              <w:rPr>
                <w:rFonts w:ascii="Times New Roman" w:hAnsi="Times New Roman" w:cs="Times New Roman"/>
                <w:sz w:val="22"/>
              </w:rPr>
            </w:pPr>
          </w:p>
        </w:tc>
        <w:tc>
          <w:tcPr>
            <w:tcW w:w="2249" w:type="dxa"/>
            <w:shd w:val="clear" w:color="auto" w:fill="FFFFFF" w:themeFill="background1"/>
          </w:tcPr>
          <w:p w14:paraId="2FD1175F" w14:textId="77777777" w:rsidR="001938DB" w:rsidRPr="009A238B" w:rsidRDefault="001938DB" w:rsidP="006B4208">
            <w:pPr>
              <w:rPr>
                <w:rFonts w:ascii="Times New Roman" w:hAnsi="Times New Roman" w:cs="Times New Roman"/>
                <w:sz w:val="22"/>
              </w:rPr>
            </w:pPr>
          </w:p>
        </w:tc>
        <w:tc>
          <w:tcPr>
            <w:tcW w:w="1842" w:type="dxa"/>
            <w:shd w:val="clear" w:color="auto" w:fill="FFFFFF" w:themeFill="background1"/>
          </w:tcPr>
          <w:p w14:paraId="037A6FEE" w14:textId="77777777" w:rsidR="001938DB" w:rsidRPr="009A238B" w:rsidRDefault="001938DB" w:rsidP="006B4208">
            <w:pPr>
              <w:rPr>
                <w:rFonts w:ascii="Times New Roman" w:hAnsi="Times New Roman" w:cs="Times New Roman"/>
                <w:b/>
                <w:sz w:val="22"/>
              </w:rPr>
            </w:pPr>
          </w:p>
        </w:tc>
        <w:tc>
          <w:tcPr>
            <w:tcW w:w="1701" w:type="dxa"/>
            <w:shd w:val="clear" w:color="auto" w:fill="FFFFFF" w:themeFill="background1"/>
          </w:tcPr>
          <w:p w14:paraId="0B24BDD4" w14:textId="77777777" w:rsidR="001938DB" w:rsidRPr="009A238B" w:rsidRDefault="001938DB" w:rsidP="006B4208">
            <w:pPr>
              <w:rPr>
                <w:rFonts w:ascii="Times New Roman" w:hAnsi="Times New Roman" w:cs="Times New Roman"/>
                <w:b/>
                <w:sz w:val="22"/>
              </w:rPr>
            </w:pPr>
          </w:p>
        </w:tc>
        <w:tc>
          <w:tcPr>
            <w:tcW w:w="1843" w:type="dxa"/>
            <w:shd w:val="clear" w:color="auto" w:fill="FFFFFF" w:themeFill="background1"/>
          </w:tcPr>
          <w:p w14:paraId="1B93229E" w14:textId="77777777" w:rsidR="001938DB" w:rsidRPr="009A238B" w:rsidRDefault="001938DB" w:rsidP="006B4208">
            <w:pPr>
              <w:rPr>
                <w:rFonts w:ascii="Times New Roman" w:hAnsi="Times New Roman" w:cs="Times New Roman"/>
                <w:b/>
                <w:sz w:val="22"/>
              </w:rPr>
            </w:pPr>
          </w:p>
        </w:tc>
        <w:tc>
          <w:tcPr>
            <w:tcW w:w="1559" w:type="dxa"/>
            <w:shd w:val="clear" w:color="auto" w:fill="FFFFFF" w:themeFill="background1"/>
          </w:tcPr>
          <w:p w14:paraId="76A3CE81" w14:textId="77777777" w:rsidR="001938DB" w:rsidRPr="009A238B" w:rsidRDefault="001938DB" w:rsidP="006B4208">
            <w:pPr>
              <w:rPr>
                <w:rFonts w:ascii="Times New Roman" w:hAnsi="Times New Roman" w:cs="Times New Roman"/>
                <w:b/>
                <w:sz w:val="22"/>
              </w:rPr>
            </w:pPr>
          </w:p>
        </w:tc>
      </w:tr>
      <w:tr w:rsidR="001938DB" w:rsidRPr="009A238B" w14:paraId="2939144C" w14:textId="77777777" w:rsidTr="001938DB">
        <w:tc>
          <w:tcPr>
            <w:tcW w:w="440" w:type="dxa"/>
          </w:tcPr>
          <w:p w14:paraId="068A061B" w14:textId="77777777" w:rsidR="001938DB" w:rsidRPr="009A238B" w:rsidRDefault="001938DB" w:rsidP="006B4208">
            <w:pPr>
              <w:rPr>
                <w:rFonts w:ascii="Times New Roman" w:hAnsi="Times New Roman" w:cs="Times New Roman"/>
                <w:sz w:val="22"/>
              </w:rPr>
            </w:pPr>
          </w:p>
        </w:tc>
        <w:tc>
          <w:tcPr>
            <w:tcW w:w="2249" w:type="dxa"/>
            <w:shd w:val="clear" w:color="auto" w:fill="FFFFFF" w:themeFill="background1"/>
            <w:vAlign w:val="bottom"/>
          </w:tcPr>
          <w:p w14:paraId="7818F719" w14:textId="77777777" w:rsidR="001938DB" w:rsidRPr="009A238B" w:rsidRDefault="001938DB" w:rsidP="006B4208">
            <w:pPr>
              <w:rPr>
                <w:rFonts w:ascii="Times New Roman" w:hAnsi="Times New Roman" w:cs="Times New Roman"/>
                <w:sz w:val="22"/>
              </w:rPr>
            </w:pPr>
          </w:p>
        </w:tc>
        <w:tc>
          <w:tcPr>
            <w:tcW w:w="1842" w:type="dxa"/>
            <w:shd w:val="clear" w:color="auto" w:fill="FFFFFF" w:themeFill="background1"/>
          </w:tcPr>
          <w:p w14:paraId="70CC6A3F" w14:textId="77777777" w:rsidR="001938DB" w:rsidRPr="009A238B" w:rsidRDefault="001938DB" w:rsidP="006B4208">
            <w:pPr>
              <w:rPr>
                <w:rFonts w:ascii="Times New Roman" w:hAnsi="Times New Roman" w:cs="Times New Roman"/>
                <w:b/>
                <w:sz w:val="22"/>
              </w:rPr>
            </w:pPr>
          </w:p>
        </w:tc>
        <w:tc>
          <w:tcPr>
            <w:tcW w:w="1701" w:type="dxa"/>
            <w:shd w:val="clear" w:color="auto" w:fill="FFFFFF" w:themeFill="background1"/>
          </w:tcPr>
          <w:p w14:paraId="6D14EFF1" w14:textId="77777777" w:rsidR="001938DB" w:rsidRPr="009A238B" w:rsidRDefault="001938DB" w:rsidP="006B4208">
            <w:pPr>
              <w:rPr>
                <w:rFonts w:ascii="Times New Roman" w:hAnsi="Times New Roman" w:cs="Times New Roman"/>
                <w:b/>
                <w:sz w:val="22"/>
              </w:rPr>
            </w:pPr>
          </w:p>
        </w:tc>
        <w:tc>
          <w:tcPr>
            <w:tcW w:w="1843" w:type="dxa"/>
            <w:shd w:val="clear" w:color="auto" w:fill="FFFFFF" w:themeFill="background1"/>
          </w:tcPr>
          <w:p w14:paraId="5745D088" w14:textId="77777777" w:rsidR="001938DB" w:rsidRPr="009A238B" w:rsidRDefault="001938DB" w:rsidP="006B4208">
            <w:pPr>
              <w:rPr>
                <w:rFonts w:ascii="Times New Roman" w:hAnsi="Times New Roman" w:cs="Times New Roman"/>
                <w:b/>
                <w:sz w:val="22"/>
              </w:rPr>
            </w:pPr>
          </w:p>
        </w:tc>
        <w:tc>
          <w:tcPr>
            <w:tcW w:w="1559" w:type="dxa"/>
            <w:shd w:val="clear" w:color="auto" w:fill="FFFFFF" w:themeFill="background1"/>
          </w:tcPr>
          <w:p w14:paraId="2C5DE579" w14:textId="77777777" w:rsidR="001938DB" w:rsidRPr="009A238B" w:rsidRDefault="001938DB" w:rsidP="006B4208">
            <w:pPr>
              <w:rPr>
                <w:rFonts w:ascii="Times New Roman" w:hAnsi="Times New Roman" w:cs="Times New Roman"/>
                <w:b/>
                <w:sz w:val="22"/>
              </w:rPr>
            </w:pPr>
          </w:p>
        </w:tc>
      </w:tr>
      <w:tr w:rsidR="001938DB" w:rsidRPr="009A238B" w14:paraId="14BA3C7E" w14:textId="77777777" w:rsidTr="001938DB">
        <w:tc>
          <w:tcPr>
            <w:tcW w:w="440" w:type="dxa"/>
          </w:tcPr>
          <w:p w14:paraId="0DCC6A13" w14:textId="77777777" w:rsidR="001938DB" w:rsidRPr="009A238B" w:rsidRDefault="001938DB" w:rsidP="006B4208">
            <w:pPr>
              <w:rPr>
                <w:rFonts w:ascii="Times New Roman" w:hAnsi="Times New Roman" w:cs="Times New Roman"/>
                <w:sz w:val="22"/>
              </w:rPr>
            </w:pPr>
          </w:p>
        </w:tc>
        <w:tc>
          <w:tcPr>
            <w:tcW w:w="2249" w:type="dxa"/>
            <w:shd w:val="clear" w:color="auto" w:fill="FFFFFF" w:themeFill="background1"/>
            <w:vAlign w:val="bottom"/>
          </w:tcPr>
          <w:p w14:paraId="760E12CC" w14:textId="77777777" w:rsidR="001938DB" w:rsidRPr="009A238B" w:rsidRDefault="001938DB" w:rsidP="006B4208">
            <w:pPr>
              <w:rPr>
                <w:rFonts w:ascii="Times New Roman" w:hAnsi="Times New Roman" w:cs="Times New Roman"/>
                <w:sz w:val="22"/>
              </w:rPr>
            </w:pPr>
          </w:p>
        </w:tc>
        <w:tc>
          <w:tcPr>
            <w:tcW w:w="1842" w:type="dxa"/>
            <w:shd w:val="clear" w:color="auto" w:fill="FFFFFF" w:themeFill="background1"/>
          </w:tcPr>
          <w:p w14:paraId="14F40948" w14:textId="77777777" w:rsidR="001938DB" w:rsidRPr="009A238B" w:rsidRDefault="001938DB" w:rsidP="006B4208">
            <w:pPr>
              <w:rPr>
                <w:rFonts w:ascii="Times New Roman" w:hAnsi="Times New Roman" w:cs="Times New Roman"/>
                <w:b/>
                <w:sz w:val="22"/>
              </w:rPr>
            </w:pPr>
          </w:p>
        </w:tc>
        <w:tc>
          <w:tcPr>
            <w:tcW w:w="1701" w:type="dxa"/>
            <w:shd w:val="clear" w:color="auto" w:fill="FFFFFF" w:themeFill="background1"/>
          </w:tcPr>
          <w:p w14:paraId="7114DBA8" w14:textId="77777777" w:rsidR="001938DB" w:rsidRPr="009A238B" w:rsidRDefault="001938DB" w:rsidP="006B4208">
            <w:pPr>
              <w:rPr>
                <w:rFonts w:ascii="Times New Roman" w:hAnsi="Times New Roman" w:cs="Times New Roman"/>
                <w:b/>
                <w:sz w:val="22"/>
              </w:rPr>
            </w:pPr>
          </w:p>
        </w:tc>
        <w:tc>
          <w:tcPr>
            <w:tcW w:w="1843" w:type="dxa"/>
            <w:shd w:val="clear" w:color="auto" w:fill="FFFFFF" w:themeFill="background1"/>
          </w:tcPr>
          <w:p w14:paraId="483BA754" w14:textId="77777777" w:rsidR="001938DB" w:rsidRPr="009A238B" w:rsidRDefault="001938DB" w:rsidP="006B4208">
            <w:pPr>
              <w:rPr>
                <w:rFonts w:ascii="Times New Roman" w:hAnsi="Times New Roman" w:cs="Times New Roman"/>
                <w:b/>
                <w:sz w:val="22"/>
              </w:rPr>
            </w:pPr>
          </w:p>
        </w:tc>
        <w:tc>
          <w:tcPr>
            <w:tcW w:w="1559" w:type="dxa"/>
            <w:shd w:val="clear" w:color="auto" w:fill="FFFFFF" w:themeFill="background1"/>
          </w:tcPr>
          <w:p w14:paraId="338F1F8D" w14:textId="77777777" w:rsidR="001938DB" w:rsidRPr="009A238B" w:rsidRDefault="001938DB" w:rsidP="006B4208">
            <w:pPr>
              <w:rPr>
                <w:rFonts w:ascii="Times New Roman" w:hAnsi="Times New Roman" w:cs="Times New Roman"/>
                <w:b/>
                <w:sz w:val="22"/>
              </w:rPr>
            </w:pPr>
          </w:p>
        </w:tc>
      </w:tr>
      <w:tr w:rsidR="001938DB" w:rsidRPr="009A238B" w14:paraId="76150555" w14:textId="77777777" w:rsidTr="001938DB">
        <w:tc>
          <w:tcPr>
            <w:tcW w:w="440" w:type="dxa"/>
          </w:tcPr>
          <w:p w14:paraId="47AF6033" w14:textId="77777777" w:rsidR="001938DB" w:rsidRPr="009A238B" w:rsidRDefault="001938DB" w:rsidP="006B4208">
            <w:pPr>
              <w:rPr>
                <w:rFonts w:ascii="Times New Roman" w:hAnsi="Times New Roman" w:cs="Times New Roman"/>
                <w:sz w:val="22"/>
              </w:rPr>
            </w:pPr>
          </w:p>
        </w:tc>
        <w:tc>
          <w:tcPr>
            <w:tcW w:w="2249" w:type="dxa"/>
            <w:shd w:val="clear" w:color="auto" w:fill="auto"/>
            <w:vAlign w:val="bottom"/>
          </w:tcPr>
          <w:p w14:paraId="2E0A67BC" w14:textId="77777777" w:rsidR="001938DB" w:rsidRPr="009A238B" w:rsidRDefault="001938DB" w:rsidP="006B4208">
            <w:pPr>
              <w:rPr>
                <w:rFonts w:ascii="Times New Roman" w:hAnsi="Times New Roman" w:cs="Times New Roman"/>
                <w:sz w:val="22"/>
              </w:rPr>
            </w:pPr>
          </w:p>
        </w:tc>
        <w:tc>
          <w:tcPr>
            <w:tcW w:w="1842" w:type="dxa"/>
          </w:tcPr>
          <w:p w14:paraId="603A5DA7" w14:textId="77777777" w:rsidR="001938DB" w:rsidRPr="009A238B" w:rsidRDefault="001938DB" w:rsidP="006B4208">
            <w:pPr>
              <w:rPr>
                <w:rFonts w:ascii="Times New Roman" w:hAnsi="Times New Roman" w:cs="Times New Roman"/>
                <w:b/>
                <w:sz w:val="22"/>
              </w:rPr>
            </w:pPr>
          </w:p>
        </w:tc>
        <w:tc>
          <w:tcPr>
            <w:tcW w:w="1701" w:type="dxa"/>
          </w:tcPr>
          <w:p w14:paraId="3A27BF03" w14:textId="77777777" w:rsidR="001938DB" w:rsidRPr="009A238B" w:rsidRDefault="001938DB" w:rsidP="006B4208">
            <w:pPr>
              <w:rPr>
                <w:rFonts w:ascii="Times New Roman" w:hAnsi="Times New Roman" w:cs="Times New Roman"/>
                <w:b/>
                <w:sz w:val="22"/>
              </w:rPr>
            </w:pPr>
          </w:p>
        </w:tc>
        <w:tc>
          <w:tcPr>
            <w:tcW w:w="1843" w:type="dxa"/>
          </w:tcPr>
          <w:p w14:paraId="21D7ACC9" w14:textId="77777777" w:rsidR="001938DB" w:rsidRPr="009A238B" w:rsidRDefault="001938DB" w:rsidP="006B4208">
            <w:pPr>
              <w:rPr>
                <w:rFonts w:ascii="Times New Roman" w:hAnsi="Times New Roman" w:cs="Times New Roman"/>
                <w:b/>
                <w:sz w:val="22"/>
              </w:rPr>
            </w:pPr>
          </w:p>
        </w:tc>
        <w:tc>
          <w:tcPr>
            <w:tcW w:w="1559" w:type="dxa"/>
          </w:tcPr>
          <w:p w14:paraId="6A0C5490" w14:textId="77777777" w:rsidR="001938DB" w:rsidRPr="009A238B" w:rsidRDefault="001938DB" w:rsidP="006B4208">
            <w:pPr>
              <w:rPr>
                <w:rFonts w:ascii="Times New Roman" w:hAnsi="Times New Roman" w:cs="Times New Roman"/>
                <w:b/>
                <w:sz w:val="22"/>
              </w:rPr>
            </w:pPr>
          </w:p>
        </w:tc>
      </w:tr>
      <w:tr w:rsidR="001938DB" w:rsidRPr="009A238B" w14:paraId="735B85CE" w14:textId="77777777" w:rsidTr="001938DB">
        <w:tc>
          <w:tcPr>
            <w:tcW w:w="440" w:type="dxa"/>
          </w:tcPr>
          <w:p w14:paraId="1F7A72BC" w14:textId="77777777" w:rsidR="001938DB" w:rsidRPr="009A238B" w:rsidRDefault="001938DB" w:rsidP="006B4208">
            <w:pPr>
              <w:rPr>
                <w:rFonts w:ascii="Times New Roman" w:hAnsi="Times New Roman" w:cs="Times New Roman"/>
                <w:sz w:val="22"/>
              </w:rPr>
            </w:pPr>
          </w:p>
        </w:tc>
        <w:tc>
          <w:tcPr>
            <w:tcW w:w="2249" w:type="dxa"/>
            <w:shd w:val="clear" w:color="auto" w:fill="auto"/>
            <w:vAlign w:val="bottom"/>
          </w:tcPr>
          <w:p w14:paraId="37905CA8" w14:textId="77777777" w:rsidR="001938DB" w:rsidRPr="009A238B" w:rsidRDefault="001938DB" w:rsidP="006B4208">
            <w:pPr>
              <w:rPr>
                <w:rFonts w:ascii="Times New Roman" w:hAnsi="Times New Roman" w:cs="Times New Roman"/>
                <w:sz w:val="22"/>
              </w:rPr>
            </w:pPr>
          </w:p>
        </w:tc>
        <w:tc>
          <w:tcPr>
            <w:tcW w:w="1842" w:type="dxa"/>
          </w:tcPr>
          <w:p w14:paraId="383F6203" w14:textId="77777777" w:rsidR="001938DB" w:rsidRPr="009A238B" w:rsidRDefault="001938DB" w:rsidP="006B4208">
            <w:pPr>
              <w:rPr>
                <w:rFonts w:ascii="Times New Roman" w:hAnsi="Times New Roman" w:cs="Times New Roman"/>
                <w:b/>
                <w:sz w:val="22"/>
              </w:rPr>
            </w:pPr>
          </w:p>
        </w:tc>
        <w:tc>
          <w:tcPr>
            <w:tcW w:w="1701" w:type="dxa"/>
          </w:tcPr>
          <w:p w14:paraId="729FE3C7" w14:textId="77777777" w:rsidR="001938DB" w:rsidRPr="009A238B" w:rsidRDefault="001938DB" w:rsidP="006B4208">
            <w:pPr>
              <w:rPr>
                <w:rFonts w:ascii="Times New Roman" w:hAnsi="Times New Roman" w:cs="Times New Roman"/>
                <w:b/>
                <w:sz w:val="22"/>
              </w:rPr>
            </w:pPr>
          </w:p>
        </w:tc>
        <w:tc>
          <w:tcPr>
            <w:tcW w:w="1843" w:type="dxa"/>
          </w:tcPr>
          <w:p w14:paraId="7AF24F90" w14:textId="77777777" w:rsidR="001938DB" w:rsidRPr="009A238B" w:rsidRDefault="001938DB" w:rsidP="006B4208">
            <w:pPr>
              <w:rPr>
                <w:rFonts w:ascii="Times New Roman" w:hAnsi="Times New Roman" w:cs="Times New Roman"/>
                <w:b/>
                <w:sz w:val="22"/>
              </w:rPr>
            </w:pPr>
          </w:p>
        </w:tc>
        <w:tc>
          <w:tcPr>
            <w:tcW w:w="1559" w:type="dxa"/>
          </w:tcPr>
          <w:p w14:paraId="3CE33455" w14:textId="77777777" w:rsidR="001938DB" w:rsidRPr="009A238B" w:rsidRDefault="001938DB" w:rsidP="006B4208">
            <w:pPr>
              <w:rPr>
                <w:rFonts w:ascii="Times New Roman" w:hAnsi="Times New Roman" w:cs="Times New Roman"/>
                <w:b/>
                <w:sz w:val="22"/>
              </w:rPr>
            </w:pPr>
          </w:p>
        </w:tc>
      </w:tr>
      <w:tr w:rsidR="001938DB" w:rsidRPr="009A238B" w14:paraId="552C84EE" w14:textId="77777777" w:rsidTr="001938DB">
        <w:tc>
          <w:tcPr>
            <w:tcW w:w="440" w:type="dxa"/>
          </w:tcPr>
          <w:p w14:paraId="19292361" w14:textId="77777777" w:rsidR="001938DB" w:rsidRPr="009A238B" w:rsidRDefault="001938DB" w:rsidP="006B4208">
            <w:pPr>
              <w:rPr>
                <w:rFonts w:ascii="Times New Roman" w:hAnsi="Times New Roman" w:cs="Times New Roman"/>
                <w:sz w:val="22"/>
              </w:rPr>
            </w:pPr>
          </w:p>
        </w:tc>
        <w:tc>
          <w:tcPr>
            <w:tcW w:w="2249" w:type="dxa"/>
            <w:shd w:val="clear" w:color="auto" w:fill="auto"/>
            <w:vAlign w:val="bottom"/>
          </w:tcPr>
          <w:p w14:paraId="5A3EF74F" w14:textId="77777777" w:rsidR="001938DB" w:rsidRPr="009A238B" w:rsidRDefault="001938DB" w:rsidP="006B4208">
            <w:pPr>
              <w:rPr>
                <w:rFonts w:ascii="Times New Roman" w:hAnsi="Times New Roman" w:cs="Times New Roman"/>
                <w:sz w:val="22"/>
              </w:rPr>
            </w:pPr>
          </w:p>
        </w:tc>
        <w:tc>
          <w:tcPr>
            <w:tcW w:w="1842" w:type="dxa"/>
          </w:tcPr>
          <w:p w14:paraId="3CA27EF2" w14:textId="77777777" w:rsidR="001938DB" w:rsidRPr="009A238B" w:rsidRDefault="001938DB" w:rsidP="006B4208">
            <w:pPr>
              <w:rPr>
                <w:rFonts w:ascii="Times New Roman" w:hAnsi="Times New Roman" w:cs="Times New Roman"/>
                <w:b/>
                <w:sz w:val="22"/>
              </w:rPr>
            </w:pPr>
          </w:p>
        </w:tc>
        <w:tc>
          <w:tcPr>
            <w:tcW w:w="1701" w:type="dxa"/>
          </w:tcPr>
          <w:p w14:paraId="40ECDD4F" w14:textId="77777777" w:rsidR="001938DB" w:rsidRPr="009A238B" w:rsidRDefault="001938DB" w:rsidP="006B4208">
            <w:pPr>
              <w:rPr>
                <w:rFonts w:ascii="Times New Roman" w:hAnsi="Times New Roman" w:cs="Times New Roman"/>
                <w:b/>
                <w:sz w:val="22"/>
              </w:rPr>
            </w:pPr>
          </w:p>
        </w:tc>
        <w:tc>
          <w:tcPr>
            <w:tcW w:w="1843" w:type="dxa"/>
          </w:tcPr>
          <w:p w14:paraId="59F2FFE8" w14:textId="77777777" w:rsidR="001938DB" w:rsidRPr="009A238B" w:rsidRDefault="001938DB" w:rsidP="006B4208">
            <w:pPr>
              <w:rPr>
                <w:rFonts w:ascii="Times New Roman" w:hAnsi="Times New Roman" w:cs="Times New Roman"/>
                <w:b/>
                <w:sz w:val="22"/>
              </w:rPr>
            </w:pPr>
          </w:p>
        </w:tc>
        <w:tc>
          <w:tcPr>
            <w:tcW w:w="1559" w:type="dxa"/>
          </w:tcPr>
          <w:p w14:paraId="5A5049D0" w14:textId="77777777" w:rsidR="001938DB" w:rsidRPr="009A238B" w:rsidRDefault="001938DB" w:rsidP="006B4208">
            <w:pPr>
              <w:rPr>
                <w:rFonts w:ascii="Times New Roman" w:hAnsi="Times New Roman" w:cs="Times New Roman"/>
                <w:b/>
                <w:sz w:val="22"/>
              </w:rPr>
            </w:pPr>
          </w:p>
        </w:tc>
      </w:tr>
      <w:tr w:rsidR="001938DB" w:rsidRPr="009A238B" w14:paraId="63A151AC" w14:textId="77777777" w:rsidTr="001938DB">
        <w:tc>
          <w:tcPr>
            <w:tcW w:w="440" w:type="dxa"/>
          </w:tcPr>
          <w:p w14:paraId="27F48C88" w14:textId="77777777" w:rsidR="001938DB" w:rsidRPr="009A238B" w:rsidRDefault="001938DB" w:rsidP="006B4208">
            <w:pPr>
              <w:rPr>
                <w:rFonts w:ascii="Times New Roman" w:hAnsi="Times New Roman" w:cs="Times New Roman"/>
                <w:sz w:val="22"/>
              </w:rPr>
            </w:pPr>
          </w:p>
        </w:tc>
        <w:tc>
          <w:tcPr>
            <w:tcW w:w="2249" w:type="dxa"/>
            <w:shd w:val="clear" w:color="auto" w:fill="auto"/>
            <w:vAlign w:val="bottom"/>
          </w:tcPr>
          <w:p w14:paraId="6BC010B9" w14:textId="77777777" w:rsidR="001938DB" w:rsidRPr="009A238B" w:rsidRDefault="001938DB" w:rsidP="006B4208">
            <w:pPr>
              <w:rPr>
                <w:rFonts w:ascii="Times New Roman" w:hAnsi="Times New Roman" w:cs="Times New Roman"/>
                <w:sz w:val="22"/>
              </w:rPr>
            </w:pPr>
          </w:p>
        </w:tc>
        <w:tc>
          <w:tcPr>
            <w:tcW w:w="1842" w:type="dxa"/>
          </w:tcPr>
          <w:p w14:paraId="424E88CF" w14:textId="77777777" w:rsidR="001938DB" w:rsidRPr="009A238B" w:rsidRDefault="001938DB" w:rsidP="006B4208">
            <w:pPr>
              <w:rPr>
                <w:rFonts w:ascii="Times New Roman" w:hAnsi="Times New Roman" w:cs="Times New Roman"/>
                <w:b/>
                <w:sz w:val="22"/>
              </w:rPr>
            </w:pPr>
          </w:p>
        </w:tc>
        <w:tc>
          <w:tcPr>
            <w:tcW w:w="1701" w:type="dxa"/>
          </w:tcPr>
          <w:p w14:paraId="59E353ED" w14:textId="77777777" w:rsidR="001938DB" w:rsidRPr="009A238B" w:rsidRDefault="001938DB" w:rsidP="006B4208">
            <w:pPr>
              <w:rPr>
                <w:rFonts w:ascii="Times New Roman" w:hAnsi="Times New Roman" w:cs="Times New Roman"/>
                <w:b/>
                <w:sz w:val="22"/>
              </w:rPr>
            </w:pPr>
          </w:p>
        </w:tc>
        <w:tc>
          <w:tcPr>
            <w:tcW w:w="1843" w:type="dxa"/>
          </w:tcPr>
          <w:p w14:paraId="01178611" w14:textId="77777777" w:rsidR="001938DB" w:rsidRPr="009A238B" w:rsidRDefault="001938DB" w:rsidP="006B4208">
            <w:pPr>
              <w:rPr>
                <w:rFonts w:ascii="Times New Roman" w:hAnsi="Times New Roman" w:cs="Times New Roman"/>
                <w:b/>
                <w:sz w:val="22"/>
              </w:rPr>
            </w:pPr>
          </w:p>
        </w:tc>
        <w:tc>
          <w:tcPr>
            <w:tcW w:w="1559" w:type="dxa"/>
          </w:tcPr>
          <w:p w14:paraId="7E7EDAEA" w14:textId="77777777" w:rsidR="001938DB" w:rsidRPr="009A238B" w:rsidRDefault="001938DB" w:rsidP="006B4208">
            <w:pPr>
              <w:rPr>
                <w:rFonts w:ascii="Times New Roman" w:hAnsi="Times New Roman" w:cs="Times New Roman"/>
                <w:b/>
                <w:sz w:val="22"/>
              </w:rPr>
            </w:pPr>
          </w:p>
        </w:tc>
      </w:tr>
      <w:tr w:rsidR="001938DB" w:rsidRPr="009A238B" w14:paraId="2F81A10F" w14:textId="77777777" w:rsidTr="001938DB">
        <w:tc>
          <w:tcPr>
            <w:tcW w:w="440" w:type="dxa"/>
          </w:tcPr>
          <w:p w14:paraId="3EC712DE" w14:textId="77777777" w:rsidR="001938DB" w:rsidRPr="009A238B" w:rsidRDefault="001938DB" w:rsidP="006B4208">
            <w:pPr>
              <w:rPr>
                <w:rFonts w:ascii="Times New Roman" w:hAnsi="Times New Roman" w:cs="Times New Roman"/>
                <w:sz w:val="22"/>
              </w:rPr>
            </w:pPr>
          </w:p>
        </w:tc>
        <w:tc>
          <w:tcPr>
            <w:tcW w:w="2249" w:type="dxa"/>
            <w:shd w:val="clear" w:color="auto" w:fill="auto"/>
            <w:vAlign w:val="bottom"/>
          </w:tcPr>
          <w:p w14:paraId="762BB140" w14:textId="77777777" w:rsidR="001938DB" w:rsidRPr="009A238B" w:rsidRDefault="001938DB" w:rsidP="006B4208">
            <w:pPr>
              <w:rPr>
                <w:rFonts w:ascii="Times New Roman" w:hAnsi="Times New Roman" w:cs="Times New Roman"/>
                <w:sz w:val="22"/>
              </w:rPr>
            </w:pPr>
          </w:p>
        </w:tc>
        <w:tc>
          <w:tcPr>
            <w:tcW w:w="1842" w:type="dxa"/>
          </w:tcPr>
          <w:p w14:paraId="053BE5F4" w14:textId="77777777" w:rsidR="001938DB" w:rsidRPr="009A238B" w:rsidRDefault="001938DB" w:rsidP="006B4208">
            <w:pPr>
              <w:rPr>
                <w:rFonts w:ascii="Times New Roman" w:hAnsi="Times New Roman" w:cs="Times New Roman"/>
                <w:b/>
                <w:sz w:val="22"/>
              </w:rPr>
            </w:pPr>
          </w:p>
        </w:tc>
        <w:tc>
          <w:tcPr>
            <w:tcW w:w="1701" w:type="dxa"/>
          </w:tcPr>
          <w:p w14:paraId="65F1854D" w14:textId="77777777" w:rsidR="001938DB" w:rsidRPr="009A238B" w:rsidRDefault="001938DB" w:rsidP="006B4208">
            <w:pPr>
              <w:rPr>
                <w:rFonts w:ascii="Times New Roman" w:hAnsi="Times New Roman" w:cs="Times New Roman"/>
                <w:b/>
                <w:sz w:val="22"/>
              </w:rPr>
            </w:pPr>
          </w:p>
        </w:tc>
        <w:tc>
          <w:tcPr>
            <w:tcW w:w="1843" w:type="dxa"/>
          </w:tcPr>
          <w:p w14:paraId="7D93B5A2" w14:textId="77777777" w:rsidR="001938DB" w:rsidRPr="009A238B" w:rsidRDefault="001938DB" w:rsidP="006B4208">
            <w:pPr>
              <w:rPr>
                <w:rFonts w:ascii="Times New Roman" w:hAnsi="Times New Roman" w:cs="Times New Roman"/>
                <w:b/>
                <w:sz w:val="22"/>
              </w:rPr>
            </w:pPr>
          </w:p>
        </w:tc>
        <w:tc>
          <w:tcPr>
            <w:tcW w:w="1559" w:type="dxa"/>
          </w:tcPr>
          <w:p w14:paraId="26ABFFD0" w14:textId="77777777" w:rsidR="001938DB" w:rsidRPr="009A238B" w:rsidRDefault="001938DB" w:rsidP="006B4208">
            <w:pPr>
              <w:rPr>
                <w:rFonts w:ascii="Times New Roman" w:hAnsi="Times New Roman" w:cs="Times New Roman"/>
                <w:b/>
                <w:sz w:val="22"/>
              </w:rPr>
            </w:pPr>
          </w:p>
        </w:tc>
      </w:tr>
      <w:tr w:rsidR="001938DB" w:rsidRPr="009A238B" w14:paraId="2753DE3B" w14:textId="77777777" w:rsidTr="001938DB">
        <w:tc>
          <w:tcPr>
            <w:tcW w:w="440" w:type="dxa"/>
          </w:tcPr>
          <w:p w14:paraId="1B0C95C4" w14:textId="77777777" w:rsidR="001938DB" w:rsidRPr="009A238B" w:rsidRDefault="001938DB" w:rsidP="006B4208">
            <w:pPr>
              <w:rPr>
                <w:rFonts w:ascii="Times New Roman" w:hAnsi="Times New Roman" w:cs="Times New Roman"/>
                <w:sz w:val="22"/>
              </w:rPr>
            </w:pPr>
          </w:p>
        </w:tc>
        <w:tc>
          <w:tcPr>
            <w:tcW w:w="2249" w:type="dxa"/>
            <w:shd w:val="clear" w:color="auto" w:fill="auto"/>
            <w:vAlign w:val="bottom"/>
          </w:tcPr>
          <w:p w14:paraId="4CDA4776" w14:textId="77777777" w:rsidR="001938DB" w:rsidRPr="009A238B" w:rsidRDefault="001938DB" w:rsidP="006B4208">
            <w:pPr>
              <w:rPr>
                <w:rFonts w:ascii="Times New Roman" w:hAnsi="Times New Roman" w:cs="Times New Roman"/>
                <w:sz w:val="22"/>
              </w:rPr>
            </w:pPr>
          </w:p>
        </w:tc>
        <w:tc>
          <w:tcPr>
            <w:tcW w:w="1842" w:type="dxa"/>
          </w:tcPr>
          <w:p w14:paraId="6CF449BD" w14:textId="77777777" w:rsidR="001938DB" w:rsidRPr="009A238B" w:rsidRDefault="001938DB" w:rsidP="006B4208">
            <w:pPr>
              <w:rPr>
                <w:rFonts w:ascii="Times New Roman" w:hAnsi="Times New Roman" w:cs="Times New Roman"/>
                <w:b/>
                <w:sz w:val="22"/>
              </w:rPr>
            </w:pPr>
          </w:p>
        </w:tc>
        <w:tc>
          <w:tcPr>
            <w:tcW w:w="1701" w:type="dxa"/>
          </w:tcPr>
          <w:p w14:paraId="72BDC9A0" w14:textId="77777777" w:rsidR="001938DB" w:rsidRPr="009A238B" w:rsidRDefault="001938DB" w:rsidP="006B4208">
            <w:pPr>
              <w:rPr>
                <w:rFonts w:ascii="Times New Roman" w:hAnsi="Times New Roman" w:cs="Times New Roman"/>
                <w:b/>
                <w:sz w:val="22"/>
              </w:rPr>
            </w:pPr>
          </w:p>
        </w:tc>
        <w:tc>
          <w:tcPr>
            <w:tcW w:w="1843" w:type="dxa"/>
          </w:tcPr>
          <w:p w14:paraId="75ECE39A" w14:textId="77777777" w:rsidR="001938DB" w:rsidRPr="009A238B" w:rsidRDefault="001938DB" w:rsidP="006B4208">
            <w:pPr>
              <w:rPr>
                <w:rFonts w:ascii="Times New Roman" w:hAnsi="Times New Roman" w:cs="Times New Roman"/>
                <w:b/>
                <w:sz w:val="22"/>
              </w:rPr>
            </w:pPr>
          </w:p>
        </w:tc>
        <w:tc>
          <w:tcPr>
            <w:tcW w:w="1559" w:type="dxa"/>
          </w:tcPr>
          <w:p w14:paraId="1BE47B1E" w14:textId="77777777" w:rsidR="001938DB" w:rsidRPr="009A238B" w:rsidRDefault="001938DB" w:rsidP="006B4208">
            <w:pPr>
              <w:rPr>
                <w:rFonts w:ascii="Times New Roman" w:hAnsi="Times New Roman" w:cs="Times New Roman"/>
                <w:b/>
                <w:sz w:val="22"/>
              </w:rPr>
            </w:pPr>
          </w:p>
        </w:tc>
      </w:tr>
      <w:tr w:rsidR="001938DB" w:rsidRPr="009A238B" w14:paraId="35CBEB83" w14:textId="77777777" w:rsidTr="001938DB">
        <w:tc>
          <w:tcPr>
            <w:tcW w:w="440" w:type="dxa"/>
          </w:tcPr>
          <w:p w14:paraId="578136FA" w14:textId="77777777" w:rsidR="001938DB" w:rsidRPr="009A238B" w:rsidRDefault="001938DB" w:rsidP="006B4208">
            <w:pPr>
              <w:rPr>
                <w:rFonts w:ascii="Times New Roman" w:hAnsi="Times New Roman" w:cs="Times New Roman"/>
                <w:b/>
                <w:sz w:val="22"/>
              </w:rPr>
            </w:pPr>
          </w:p>
        </w:tc>
        <w:tc>
          <w:tcPr>
            <w:tcW w:w="2249" w:type="dxa"/>
            <w:shd w:val="clear" w:color="auto" w:fill="auto"/>
            <w:vAlign w:val="bottom"/>
          </w:tcPr>
          <w:p w14:paraId="132701D8" w14:textId="77777777" w:rsidR="001938DB" w:rsidRPr="009A238B" w:rsidRDefault="001938DB" w:rsidP="006B4208">
            <w:pPr>
              <w:jc w:val="right"/>
              <w:rPr>
                <w:rFonts w:ascii="Times New Roman" w:hAnsi="Times New Roman" w:cs="Times New Roman"/>
                <w:b/>
                <w:sz w:val="22"/>
              </w:rPr>
            </w:pPr>
            <w:r w:rsidRPr="009A238B">
              <w:rPr>
                <w:rFonts w:ascii="Times New Roman" w:hAnsi="Times New Roman" w:cs="Times New Roman"/>
                <w:b/>
                <w:sz w:val="22"/>
              </w:rPr>
              <w:t xml:space="preserve">Total </w:t>
            </w:r>
          </w:p>
        </w:tc>
        <w:tc>
          <w:tcPr>
            <w:tcW w:w="1842" w:type="dxa"/>
          </w:tcPr>
          <w:p w14:paraId="5A7E79F5" w14:textId="77777777" w:rsidR="001938DB" w:rsidRPr="009A238B" w:rsidRDefault="001938DB" w:rsidP="006B4208">
            <w:pPr>
              <w:rPr>
                <w:rFonts w:ascii="Times New Roman" w:hAnsi="Times New Roman" w:cs="Times New Roman"/>
                <w:b/>
                <w:sz w:val="22"/>
              </w:rPr>
            </w:pPr>
          </w:p>
        </w:tc>
        <w:tc>
          <w:tcPr>
            <w:tcW w:w="1701" w:type="dxa"/>
          </w:tcPr>
          <w:p w14:paraId="41199893" w14:textId="77777777" w:rsidR="001938DB" w:rsidRPr="009A238B" w:rsidRDefault="001938DB" w:rsidP="006B4208">
            <w:pPr>
              <w:rPr>
                <w:rFonts w:ascii="Times New Roman" w:hAnsi="Times New Roman" w:cs="Times New Roman"/>
                <w:b/>
                <w:sz w:val="22"/>
              </w:rPr>
            </w:pPr>
          </w:p>
        </w:tc>
        <w:tc>
          <w:tcPr>
            <w:tcW w:w="1843" w:type="dxa"/>
          </w:tcPr>
          <w:p w14:paraId="0DFF20D0" w14:textId="77777777" w:rsidR="001938DB" w:rsidRPr="009A238B" w:rsidRDefault="001938DB" w:rsidP="006B4208">
            <w:pPr>
              <w:rPr>
                <w:rFonts w:ascii="Times New Roman" w:hAnsi="Times New Roman" w:cs="Times New Roman"/>
                <w:b/>
                <w:sz w:val="22"/>
              </w:rPr>
            </w:pPr>
          </w:p>
        </w:tc>
        <w:tc>
          <w:tcPr>
            <w:tcW w:w="1559" w:type="dxa"/>
          </w:tcPr>
          <w:p w14:paraId="0F9A8423" w14:textId="77777777" w:rsidR="001938DB" w:rsidRPr="009A238B" w:rsidRDefault="001938DB" w:rsidP="006B4208">
            <w:pPr>
              <w:rPr>
                <w:rFonts w:ascii="Times New Roman" w:hAnsi="Times New Roman" w:cs="Times New Roman"/>
                <w:b/>
                <w:sz w:val="22"/>
              </w:rPr>
            </w:pPr>
          </w:p>
        </w:tc>
      </w:tr>
    </w:tbl>
    <w:p w14:paraId="7FC92EB6" w14:textId="682BD0EF" w:rsidR="007C03D3" w:rsidRPr="009A238B" w:rsidRDefault="001938DB" w:rsidP="00075663">
      <w:pPr>
        <w:ind w:left="90"/>
        <w:rPr>
          <w:rFonts w:ascii="Times New Roman" w:hAnsi="Times New Roman" w:cs="Times New Roman"/>
          <w:bCs/>
          <w:sz w:val="22"/>
        </w:rPr>
      </w:pPr>
      <w:r w:rsidRPr="009A238B">
        <w:rPr>
          <w:rFonts w:ascii="Times New Roman" w:hAnsi="Times New Roman" w:cs="Times New Roman"/>
          <w:b/>
          <w:sz w:val="22"/>
        </w:rPr>
        <w:t xml:space="preserve">** </w:t>
      </w:r>
      <w:r w:rsidRPr="009A238B">
        <w:rPr>
          <w:rFonts w:ascii="Times New Roman" w:hAnsi="Times New Roman" w:cs="Times New Roman"/>
          <w:sz w:val="22"/>
        </w:rPr>
        <w:t xml:space="preserve">Tax and VAT will be applicable as per government procedure. Consultant/firm is requested to mention the amount of Tax and VAT separately. </w:t>
      </w:r>
    </w:p>
    <w:sectPr w:rsidR="007C03D3" w:rsidRPr="009A238B" w:rsidSect="004300E0">
      <w:headerReference w:type="default" r:id="rId13"/>
      <w:footerReference w:type="default" r:id="rId14"/>
      <w:headerReference w:type="first" r:id="rId15"/>
      <w:footerReference w:type="first" r:id="rId16"/>
      <w:pgSz w:w="12240" w:h="15840"/>
      <w:pgMar w:top="864"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EF7F" w14:textId="77777777" w:rsidR="00A208FE" w:rsidRDefault="00A208FE" w:rsidP="00DF174F">
      <w:pPr>
        <w:spacing w:after="0" w:line="240" w:lineRule="auto"/>
      </w:pPr>
      <w:r>
        <w:separator/>
      </w:r>
    </w:p>
  </w:endnote>
  <w:endnote w:type="continuationSeparator" w:id="0">
    <w:p w14:paraId="7742B3F0" w14:textId="77777777" w:rsidR="00A208FE" w:rsidRDefault="00A208FE" w:rsidP="00DF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D05" w14:textId="77777777" w:rsidR="0019545E" w:rsidRPr="0062402F" w:rsidRDefault="0019545E" w:rsidP="0019545E">
    <w:pPr>
      <w:pStyle w:val="Footer"/>
      <w:pBdr>
        <w:top w:val="single" w:sz="4" w:space="1" w:color="4BACC6"/>
      </w:pBdr>
      <w:tabs>
        <w:tab w:val="clear" w:pos="4680"/>
        <w:tab w:val="clear" w:pos="9360"/>
        <w:tab w:val="left" w:pos="8010"/>
      </w:tabs>
      <w:rPr>
        <w:rFonts w:cs="Arial"/>
        <w:sz w:val="18"/>
        <w:szCs w:val="18"/>
      </w:rPr>
    </w:pPr>
    <w:r w:rsidRPr="0062402F">
      <w:rPr>
        <w:sz w:val="18"/>
        <w:szCs w:val="18"/>
      </w:rPr>
      <w:t>TOR for CLIMB Research on DFS</w:t>
    </w:r>
    <w:r w:rsidRPr="0062402F">
      <w:rPr>
        <w:rFonts w:cs="Arial"/>
        <w:noProof/>
        <w:sz w:val="18"/>
        <w:szCs w:val="18"/>
      </w:rPr>
      <w:tab/>
    </w:r>
    <w:r w:rsidRPr="0062402F">
      <w:rPr>
        <w:rFonts w:cs="Arial"/>
        <w:sz w:val="18"/>
        <w:szCs w:val="18"/>
      </w:rPr>
      <w:t xml:space="preserve">Page </w:t>
    </w:r>
    <w:r w:rsidRPr="0062402F">
      <w:fldChar w:fldCharType="begin"/>
    </w:r>
    <w:r w:rsidRPr="0062402F">
      <w:instrText xml:space="preserve"> PAGE   \* MERGEFORMAT </w:instrText>
    </w:r>
    <w:r w:rsidRPr="0062402F">
      <w:fldChar w:fldCharType="separate"/>
    </w:r>
    <w:r w:rsidRPr="0062402F">
      <w:t>13</w:t>
    </w:r>
    <w:r w:rsidRPr="0062402F">
      <w:rPr>
        <w:rFonts w:cs="Arial"/>
        <w:noProof/>
        <w:sz w:val="18"/>
        <w:szCs w:val="18"/>
      </w:rPr>
      <w:fldChar w:fldCharType="end"/>
    </w:r>
    <w:sdt>
      <w:sdtPr>
        <w:rPr>
          <w:rFonts w:cs="Arial"/>
        </w:rPr>
        <w:id w:val="-579903621"/>
        <w:docPartObj>
          <w:docPartGallery w:val="Page Numbers (Bottom of Page)"/>
          <w:docPartUnique/>
        </w:docPartObj>
      </w:sdtPr>
      <w:sdtEndPr>
        <w:rPr>
          <w:noProof/>
          <w:sz w:val="18"/>
          <w:szCs w:val="18"/>
        </w:rPr>
      </w:sdtEndPr>
      <w:sdtContent/>
    </w:sdt>
  </w:p>
  <w:p w14:paraId="3B9A571C" w14:textId="77777777" w:rsidR="0019545E" w:rsidRDefault="0019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B077" w14:textId="5BD5D410" w:rsidR="00907554" w:rsidRPr="0081369B" w:rsidRDefault="00BB3D63" w:rsidP="007B610F">
    <w:pPr>
      <w:pStyle w:val="Footer"/>
      <w:pBdr>
        <w:top w:val="single" w:sz="4" w:space="1" w:color="4BACC6"/>
      </w:pBdr>
      <w:tabs>
        <w:tab w:val="clear" w:pos="4680"/>
        <w:tab w:val="clear" w:pos="9360"/>
        <w:tab w:val="left" w:pos="8010"/>
      </w:tabs>
      <w:rPr>
        <w:rFonts w:cs="Arial"/>
        <w:color w:val="005293"/>
        <w:sz w:val="18"/>
        <w:szCs w:val="18"/>
      </w:rPr>
    </w:pPr>
    <w:r>
      <w:rPr>
        <w:color w:val="87A9D2" w:themeColor="background2" w:themeShade="BF"/>
        <w:sz w:val="18"/>
        <w:szCs w:val="18"/>
      </w:rPr>
      <w:t>TOR for CLIMB Research on DFS</w:t>
    </w:r>
    <w:r w:rsidR="00907554" w:rsidRPr="007B610F">
      <w:rPr>
        <w:rFonts w:cs="Arial"/>
        <w:noProof/>
        <w:color w:val="7F7F7F"/>
        <w:sz w:val="18"/>
        <w:szCs w:val="18"/>
      </w:rPr>
      <w:tab/>
    </w:r>
    <w:r w:rsidR="00907554" w:rsidRPr="0081369B">
      <w:rPr>
        <w:rFonts w:cs="Arial"/>
        <w:color w:val="005293"/>
        <w:sz w:val="18"/>
        <w:szCs w:val="18"/>
      </w:rPr>
      <w:t xml:space="preserve">Page </w:t>
    </w:r>
    <w:r w:rsidR="00907554">
      <w:fldChar w:fldCharType="begin"/>
    </w:r>
    <w:r w:rsidR="00907554">
      <w:instrText xml:space="preserve"> PAGE   \* MERGEFORMAT </w:instrText>
    </w:r>
    <w:r w:rsidR="00907554">
      <w:fldChar w:fldCharType="separate"/>
    </w:r>
    <w:r w:rsidR="00907554" w:rsidRPr="000548F8">
      <w:rPr>
        <w:rFonts w:cs="Arial"/>
        <w:noProof/>
        <w:color w:val="005293"/>
        <w:sz w:val="18"/>
        <w:szCs w:val="18"/>
      </w:rPr>
      <w:t>18</w:t>
    </w:r>
    <w:r w:rsidR="00907554">
      <w:rPr>
        <w:rFonts w:cs="Arial"/>
        <w:noProof/>
        <w:color w:val="005293"/>
        <w:sz w:val="18"/>
        <w:szCs w:val="18"/>
      </w:rPr>
      <w:fldChar w:fldCharType="end"/>
    </w:r>
    <w:sdt>
      <w:sdtPr>
        <w:rPr>
          <w:rFonts w:cs="Arial"/>
        </w:rPr>
        <w:id w:val="-282191753"/>
        <w:docPartObj>
          <w:docPartGallery w:val="Page Numbers (Bottom of Page)"/>
          <w:docPartUnique/>
        </w:docPartObj>
      </w:sdtPr>
      <w:sdtEndPr>
        <w:rPr>
          <w:noProof/>
          <w:color w:val="005293"/>
          <w:sz w:val="18"/>
          <w:szCs w:val="18"/>
        </w:rPr>
      </w:sdtEndPr>
      <w:sdtContent/>
    </w:sdt>
  </w:p>
  <w:p w14:paraId="2143A032" w14:textId="77777777" w:rsidR="00907554" w:rsidRDefault="00907554">
    <w:pPr>
      <w:pStyle w:val="Footer"/>
    </w:pPr>
  </w:p>
  <w:p w14:paraId="3A656546" w14:textId="77777777" w:rsidR="00907554" w:rsidRDefault="00907554">
    <w:pPr>
      <w:pStyle w:val="Footer"/>
    </w:pPr>
  </w:p>
  <w:p w14:paraId="5EEAF05D" w14:textId="77777777" w:rsidR="00907554" w:rsidRDefault="009075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D62" w14:textId="77777777" w:rsidR="00907554" w:rsidRDefault="00907554" w:rsidP="00BF170B"/>
  <w:p w14:paraId="624AAA89" w14:textId="03EAC440" w:rsidR="00907554" w:rsidRPr="0062402F" w:rsidRDefault="0062402F" w:rsidP="008E0581">
    <w:pPr>
      <w:pStyle w:val="Footer"/>
      <w:pBdr>
        <w:top w:val="single" w:sz="4" w:space="1" w:color="4BACC6"/>
      </w:pBdr>
      <w:rPr>
        <w:rFonts w:cs="Arial"/>
        <w:noProof/>
        <w:sz w:val="18"/>
        <w:szCs w:val="18"/>
      </w:rPr>
    </w:pPr>
    <w:r w:rsidRPr="0062402F">
      <w:rPr>
        <w:sz w:val="18"/>
        <w:szCs w:val="18"/>
      </w:rPr>
      <w:t>TOR for CLIMB Research on DFS</w:t>
    </w:r>
    <w:r w:rsidR="00907554" w:rsidRPr="0062402F">
      <w:rPr>
        <w:rFonts w:cs="Arial"/>
        <w:noProof/>
        <w:sz w:val="18"/>
        <w:szCs w:val="18"/>
      </w:rPr>
      <w:tab/>
    </w:r>
    <w:r w:rsidR="008E0581" w:rsidRPr="0062402F">
      <w:rPr>
        <w:rFonts w:cs="Arial"/>
        <w:noProof/>
        <w:sz w:val="18"/>
        <w:szCs w:val="18"/>
      </w:rPr>
      <w:tab/>
    </w:r>
    <w:r w:rsidR="00907554" w:rsidRPr="0062402F">
      <w:rPr>
        <w:rFonts w:cs="Arial"/>
        <w:sz w:val="18"/>
        <w:szCs w:val="18"/>
      </w:rPr>
      <w:t xml:space="preserve">Page </w:t>
    </w:r>
    <w:r w:rsidR="00907554" w:rsidRPr="0062402F">
      <w:fldChar w:fldCharType="begin"/>
    </w:r>
    <w:r w:rsidR="00907554" w:rsidRPr="0062402F">
      <w:instrText xml:space="preserve"> PAGE   \* MERGEFORMAT </w:instrText>
    </w:r>
    <w:r w:rsidR="00907554" w:rsidRPr="0062402F">
      <w:fldChar w:fldCharType="separate"/>
    </w:r>
    <w:r w:rsidR="00907554" w:rsidRPr="0062402F">
      <w:rPr>
        <w:rFonts w:cs="Arial"/>
        <w:noProof/>
        <w:sz w:val="18"/>
        <w:szCs w:val="18"/>
      </w:rPr>
      <w:t>1</w:t>
    </w:r>
    <w:r w:rsidR="00907554" w:rsidRPr="0062402F">
      <w:rPr>
        <w:rFonts w:cs="Arial"/>
        <w:noProof/>
        <w:sz w:val="18"/>
        <w:szCs w:val="18"/>
      </w:rPr>
      <w:fldChar w:fldCharType="end"/>
    </w:r>
  </w:p>
  <w:p w14:paraId="657D337E" w14:textId="77777777" w:rsidR="00907554" w:rsidRDefault="00907554" w:rsidP="00BF170B">
    <w:pPr>
      <w:pStyle w:val="Footer"/>
      <w:pBdr>
        <w:top w:val="single" w:sz="4" w:space="1" w:color="4BACC6"/>
      </w:pBdr>
      <w:jc w:val="right"/>
      <w:rPr>
        <w:rFonts w:cs="Arial"/>
        <w:noProof/>
        <w:color w:val="005293"/>
        <w:sz w:val="18"/>
        <w:szCs w:val="18"/>
      </w:rPr>
    </w:pPr>
  </w:p>
  <w:p w14:paraId="0F2D4DEE" w14:textId="77777777" w:rsidR="00907554" w:rsidRPr="00BF170B" w:rsidRDefault="00907554" w:rsidP="00BF170B">
    <w:pPr>
      <w:pStyle w:val="Footer"/>
      <w:pBdr>
        <w:top w:val="single" w:sz="4" w:space="1" w:color="4BACC6"/>
      </w:pBdr>
      <w:jc w:val="right"/>
      <w:rPr>
        <w:rFonts w:cs="Arial"/>
        <w:color w:val="00529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C2AC" w14:textId="77777777" w:rsidR="00A208FE" w:rsidRDefault="00A208FE" w:rsidP="00DF174F">
      <w:pPr>
        <w:spacing w:after="0" w:line="240" w:lineRule="auto"/>
      </w:pPr>
      <w:r>
        <w:separator/>
      </w:r>
    </w:p>
  </w:footnote>
  <w:footnote w:type="continuationSeparator" w:id="0">
    <w:p w14:paraId="65BA62F4" w14:textId="77777777" w:rsidR="00A208FE" w:rsidRDefault="00A208FE" w:rsidP="00DF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4835" w14:textId="77777777" w:rsidR="00907554" w:rsidRDefault="00907554" w:rsidP="00DF174F">
    <w:pPr>
      <w:pStyle w:val="Header"/>
      <w:jc w:val="right"/>
    </w:pPr>
  </w:p>
  <w:p w14:paraId="3BDEE409" w14:textId="77777777" w:rsidR="00907554" w:rsidRDefault="0090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08ED" w14:textId="75D3684D" w:rsidR="00907554" w:rsidRDefault="00907554">
    <w:pPr>
      <w:pStyle w:val="Header"/>
    </w:pPr>
  </w:p>
  <w:p w14:paraId="40015C6A" w14:textId="77777777" w:rsidR="00907554" w:rsidRDefault="00907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9C"/>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1" w15:restartNumberingAfterBreak="0">
    <w:nsid w:val="023D0067"/>
    <w:multiLevelType w:val="hybridMultilevel"/>
    <w:tmpl w:val="570E1F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3CE17EE"/>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3" w15:restartNumberingAfterBreak="0">
    <w:nsid w:val="07C547C0"/>
    <w:multiLevelType w:val="hybridMultilevel"/>
    <w:tmpl w:val="30E63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5634C"/>
    <w:multiLevelType w:val="hybridMultilevel"/>
    <w:tmpl w:val="B2CCDF2E"/>
    <w:lvl w:ilvl="0" w:tplc="E6003BA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9266A"/>
    <w:multiLevelType w:val="hybridMultilevel"/>
    <w:tmpl w:val="7D7C9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C1D8A"/>
    <w:multiLevelType w:val="hybridMultilevel"/>
    <w:tmpl w:val="83E09B9C"/>
    <w:lvl w:ilvl="0" w:tplc="2440FEDA">
      <w:start w:val="1"/>
      <w:numFmt w:val="upperLetter"/>
      <w:pStyle w:val="Bullets2"/>
      <w:lvlText w:val="%1."/>
      <w:lvlJc w:val="left"/>
      <w:pPr>
        <w:tabs>
          <w:tab w:val="num" w:pos="720"/>
        </w:tabs>
        <w:ind w:left="720" w:hanging="360"/>
      </w:pPr>
      <w:rPr>
        <w:b w:val="0"/>
      </w:rPr>
    </w:lvl>
    <w:lvl w:ilvl="1" w:tplc="04090019">
      <w:start w:val="1"/>
      <w:numFmt w:val="lowerLetter"/>
      <w:lvlText w:val="%2."/>
      <w:lvlJc w:val="left"/>
      <w:pPr>
        <w:tabs>
          <w:tab w:val="num" w:pos="720"/>
        </w:tabs>
        <w:ind w:left="720" w:hanging="360"/>
      </w:pPr>
    </w:lvl>
    <w:lvl w:ilvl="2" w:tplc="E64A66DE">
      <w:start w:val="1"/>
      <w:numFmt w:val="decimal"/>
      <w:lvlText w:val="%3."/>
      <w:lvlJc w:val="left"/>
      <w:pPr>
        <w:tabs>
          <w:tab w:val="num" w:pos="1980"/>
        </w:tabs>
        <w:ind w:left="1980" w:hanging="72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7" w15:restartNumberingAfterBreak="0">
    <w:nsid w:val="134E4431"/>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8" w15:restartNumberingAfterBreak="0">
    <w:nsid w:val="1494382A"/>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9" w15:restartNumberingAfterBreak="0">
    <w:nsid w:val="21753C6E"/>
    <w:multiLevelType w:val="hybridMultilevel"/>
    <w:tmpl w:val="3C4A6352"/>
    <w:lvl w:ilvl="0" w:tplc="93DE4DF4">
      <w:start w:val="7"/>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64B9F"/>
    <w:multiLevelType w:val="hybridMultilevel"/>
    <w:tmpl w:val="ABFA2AC6"/>
    <w:lvl w:ilvl="0" w:tplc="E6003B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D24D8"/>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12" w15:restartNumberingAfterBreak="0">
    <w:nsid w:val="24B31D9C"/>
    <w:multiLevelType w:val="hybridMultilevel"/>
    <w:tmpl w:val="29ECADF0"/>
    <w:lvl w:ilvl="0" w:tplc="E6003BA0">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8E384A"/>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14" w15:restartNumberingAfterBreak="0">
    <w:nsid w:val="2EE40EE0"/>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15" w15:restartNumberingAfterBreak="0">
    <w:nsid w:val="3CD62254"/>
    <w:multiLevelType w:val="hybridMultilevel"/>
    <w:tmpl w:val="53E6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3DFD"/>
    <w:multiLevelType w:val="hybridMultilevel"/>
    <w:tmpl w:val="9250A190"/>
    <w:lvl w:ilvl="0" w:tplc="08090001">
      <w:start w:val="1"/>
      <w:numFmt w:val="bullet"/>
      <w:lvlText w:val=""/>
      <w:lvlJc w:val="left"/>
      <w:pPr>
        <w:ind w:left="720" w:hanging="360"/>
      </w:pPr>
      <w:rPr>
        <w:rFonts w:ascii="Symbol" w:hAnsi="Symbol" w:hint="default"/>
      </w:rPr>
    </w:lvl>
    <w:lvl w:ilvl="1" w:tplc="D1E4C3F6">
      <w:start w:val="1"/>
      <w:numFmt w:val="bullet"/>
      <w:lvlText w:val="-"/>
      <w:lvlJc w:val="left"/>
      <w:pPr>
        <w:ind w:left="1440" w:hanging="360"/>
      </w:pPr>
      <w:rPr>
        <w:rFonts w:ascii="Agency FB" w:hAnsi="Agency FB"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760BC"/>
    <w:multiLevelType w:val="multilevel"/>
    <w:tmpl w:val="5B4AB5C6"/>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7920" w:hanging="1800"/>
      </w:pPr>
      <w:rPr>
        <w:rFonts w:hint="default"/>
        <w:b/>
      </w:rPr>
    </w:lvl>
  </w:abstractNum>
  <w:abstractNum w:abstractNumId="18" w15:restartNumberingAfterBreak="0">
    <w:nsid w:val="461317CD"/>
    <w:multiLevelType w:val="hybridMultilevel"/>
    <w:tmpl w:val="885CD128"/>
    <w:lvl w:ilvl="0" w:tplc="11A09870">
      <w:start w:val="1"/>
      <w:numFmt w:val="decimal"/>
      <w:pStyle w:val="Bullets1"/>
      <w:lvlText w:val="%1."/>
      <w:lvlJc w:val="left"/>
      <w:pPr>
        <w:ind w:left="360" w:hanging="360"/>
      </w:pPr>
      <w:rPr>
        <w:rFonts w:ascii="Arial" w:hAnsi="Arial" w:hint="default"/>
        <w:b/>
        <w:i w:val="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997B52"/>
    <w:multiLevelType w:val="hybridMultilevel"/>
    <w:tmpl w:val="6758F65E"/>
    <w:lvl w:ilvl="0" w:tplc="1F0EDBB8">
      <w:start w:val="1"/>
      <w:numFmt w:val="upp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17A08"/>
    <w:multiLevelType w:val="hybridMultilevel"/>
    <w:tmpl w:val="CB7848BC"/>
    <w:lvl w:ilvl="0" w:tplc="D1E4C3F6">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2C545E"/>
    <w:multiLevelType w:val="hybridMultilevel"/>
    <w:tmpl w:val="E73ED0BE"/>
    <w:lvl w:ilvl="0" w:tplc="E7CABEE4">
      <w:start w:val="1"/>
      <w:numFmt w:val="decimal"/>
      <w:pStyle w:val="Bullets3"/>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BB710F3"/>
    <w:multiLevelType w:val="hybridMultilevel"/>
    <w:tmpl w:val="CB46BAB8"/>
    <w:lvl w:ilvl="0" w:tplc="E7CABEE4">
      <w:start w:val="1"/>
      <w:numFmt w:val="decimal"/>
      <w:lvlText w:val="(%1)"/>
      <w:lvlJc w:val="left"/>
      <w:pPr>
        <w:ind w:left="1008" w:hanging="360"/>
      </w:pPr>
      <w:rPr>
        <w:rFonts w:hint="default"/>
      </w:rPr>
    </w:lvl>
    <w:lvl w:ilvl="1" w:tplc="A0461C22">
      <w:start w:val="1"/>
      <w:numFmt w:val="lowerRoman"/>
      <w:pStyle w:val="Bullets4"/>
      <w:lvlText w:val="%2."/>
      <w:lvlJc w:val="righ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1"/>
  </w:num>
  <w:num w:numId="2">
    <w:abstractNumId w:val="6"/>
  </w:num>
  <w:num w:numId="3">
    <w:abstractNumId w:val="18"/>
  </w:num>
  <w:num w:numId="4">
    <w:abstractNumId w:val="22"/>
  </w:num>
  <w:num w:numId="5">
    <w:abstractNumId w:val="9"/>
  </w:num>
  <w:num w:numId="6">
    <w:abstractNumId w:val="2"/>
  </w:num>
  <w:num w:numId="7">
    <w:abstractNumId w:val="4"/>
  </w:num>
  <w:num w:numId="8">
    <w:abstractNumId w:val="3"/>
  </w:num>
  <w:num w:numId="9">
    <w:abstractNumId w:val="12"/>
  </w:num>
  <w:num w:numId="10">
    <w:abstractNumId w:val="10"/>
  </w:num>
  <w:num w:numId="11">
    <w:abstractNumId w:val="11"/>
  </w:num>
  <w:num w:numId="12">
    <w:abstractNumId w:val="17"/>
  </w:num>
  <w:num w:numId="13">
    <w:abstractNumId w:val="7"/>
  </w:num>
  <w:num w:numId="14">
    <w:abstractNumId w:val="8"/>
  </w:num>
  <w:num w:numId="15">
    <w:abstractNumId w:val="13"/>
  </w:num>
  <w:num w:numId="16">
    <w:abstractNumId w:val="14"/>
  </w:num>
  <w:num w:numId="17">
    <w:abstractNumId w:val="15"/>
  </w:num>
  <w:num w:numId="18">
    <w:abstractNumId w:val="0"/>
  </w:num>
  <w:num w:numId="19">
    <w:abstractNumId w:val="19"/>
  </w:num>
  <w:num w:numId="20">
    <w:abstractNumId w:val="5"/>
  </w:num>
  <w:num w:numId="21">
    <w:abstractNumId w:val="20"/>
  </w:num>
  <w:num w:numId="22">
    <w:abstractNumId w:val="16"/>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4F"/>
    <w:rsid w:val="00011F02"/>
    <w:rsid w:val="00012EFE"/>
    <w:rsid w:val="000158D0"/>
    <w:rsid w:val="00044940"/>
    <w:rsid w:val="0004559A"/>
    <w:rsid w:val="00045654"/>
    <w:rsid w:val="00051645"/>
    <w:rsid w:val="000548F8"/>
    <w:rsid w:val="00056CDF"/>
    <w:rsid w:val="000574BD"/>
    <w:rsid w:val="00061297"/>
    <w:rsid w:val="00070663"/>
    <w:rsid w:val="000720A1"/>
    <w:rsid w:val="000720DF"/>
    <w:rsid w:val="0007469F"/>
    <w:rsid w:val="00075663"/>
    <w:rsid w:val="00075685"/>
    <w:rsid w:val="000766C7"/>
    <w:rsid w:val="00077C45"/>
    <w:rsid w:val="0008101F"/>
    <w:rsid w:val="000939EA"/>
    <w:rsid w:val="000A5364"/>
    <w:rsid w:val="000B2343"/>
    <w:rsid w:val="000C39E3"/>
    <w:rsid w:val="000D3280"/>
    <w:rsid w:val="000D3AD1"/>
    <w:rsid w:val="000E7935"/>
    <w:rsid w:val="000F6571"/>
    <w:rsid w:val="000F7F52"/>
    <w:rsid w:val="001033BB"/>
    <w:rsid w:val="0010681F"/>
    <w:rsid w:val="00110C29"/>
    <w:rsid w:val="00114FF4"/>
    <w:rsid w:val="00115308"/>
    <w:rsid w:val="0013028D"/>
    <w:rsid w:val="001321C6"/>
    <w:rsid w:val="0013320E"/>
    <w:rsid w:val="00133BE8"/>
    <w:rsid w:val="001342F9"/>
    <w:rsid w:val="001364A0"/>
    <w:rsid w:val="001370EF"/>
    <w:rsid w:val="00137DB5"/>
    <w:rsid w:val="00141148"/>
    <w:rsid w:val="001429CF"/>
    <w:rsid w:val="001434E9"/>
    <w:rsid w:val="00146ACC"/>
    <w:rsid w:val="001478A1"/>
    <w:rsid w:val="00153FBE"/>
    <w:rsid w:val="0015533C"/>
    <w:rsid w:val="001619F7"/>
    <w:rsid w:val="00167CDB"/>
    <w:rsid w:val="001706BB"/>
    <w:rsid w:val="00173A0E"/>
    <w:rsid w:val="00184B98"/>
    <w:rsid w:val="00184CBB"/>
    <w:rsid w:val="00190703"/>
    <w:rsid w:val="00191CE9"/>
    <w:rsid w:val="001920F7"/>
    <w:rsid w:val="001938DB"/>
    <w:rsid w:val="00193FFC"/>
    <w:rsid w:val="0019545E"/>
    <w:rsid w:val="00196762"/>
    <w:rsid w:val="001A2AF7"/>
    <w:rsid w:val="001A41A6"/>
    <w:rsid w:val="001B2CEF"/>
    <w:rsid w:val="001B6DF0"/>
    <w:rsid w:val="001C1039"/>
    <w:rsid w:val="001C3706"/>
    <w:rsid w:val="001C3ADE"/>
    <w:rsid w:val="001C4234"/>
    <w:rsid w:val="001D1029"/>
    <w:rsid w:val="001D4908"/>
    <w:rsid w:val="001D5C6D"/>
    <w:rsid w:val="001D7E06"/>
    <w:rsid w:val="001E0211"/>
    <w:rsid w:val="001F0E57"/>
    <w:rsid w:val="001F2CD7"/>
    <w:rsid w:val="00200241"/>
    <w:rsid w:val="00210596"/>
    <w:rsid w:val="0021105C"/>
    <w:rsid w:val="0021651B"/>
    <w:rsid w:val="00216935"/>
    <w:rsid w:val="00220A13"/>
    <w:rsid w:val="002227DB"/>
    <w:rsid w:val="00226184"/>
    <w:rsid w:val="00230F2C"/>
    <w:rsid w:val="00237DCA"/>
    <w:rsid w:val="00237F58"/>
    <w:rsid w:val="00243BCE"/>
    <w:rsid w:val="0024780A"/>
    <w:rsid w:val="002563E9"/>
    <w:rsid w:val="002609E4"/>
    <w:rsid w:val="0026294A"/>
    <w:rsid w:val="00272B77"/>
    <w:rsid w:val="00281501"/>
    <w:rsid w:val="00283154"/>
    <w:rsid w:val="0029078C"/>
    <w:rsid w:val="00295325"/>
    <w:rsid w:val="002A089F"/>
    <w:rsid w:val="002A421B"/>
    <w:rsid w:val="002A4AD4"/>
    <w:rsid w:val="002A6BB1"/>
    <w:rsid w:val="002B11E0"/>
    <w:rsid w:val="002B2604"/>
    <w:rsid w:val="002B295C"/>
    <w:rsid w:val="002B5194"/>
    <w:rsid w:val="002C42EA"/>
    <w:rsid w:val="002C4558"/>
    <w:rsid w:val="002C494A"/>
    <w:rsid w:val="002D1560"/>
    <w:rsid w:val="002D65B9"/>
    <w:rsid w:val="002D7DDB"/>
    <w:rsid w:val="002E39B9"/>
    <w:rsid w:val="002E654C"/>
    <w:rsid w:val="002E70BE"/>
    <w:rsid w:val="002F4024"/>
    <w:rsid w:val="00300156"/>
    <w:rsid w:val="00300BB8"/>
    <w:rsid w:val="00317BBF"/>
    <w:rsid w:val="003224F7"/>
    <w:rsid w:val="00323EE1"/>
    <w:rsid w:val="00325DA2"/>
    <w:rsid w:val="00325E7E"/>
    <w:rsid w:val="00332835"/>
    <w:rsid w:val="00344658"/>
    <w:rsid w:val="00360446"/>
    <w:rsid w:val="00365B07"/>
    <w:rsid w:val="0037242B"/>
    <w:rsid w:val="0037661B"/>
    <w:rsid w:val="003807F1"/>
    <w:rsid w:val="00382404"/>
    <w:rsid w:val="0038565E"/>
    <w:rsid w:val="00385C50"/>
    <w:rsid w:val="00390279"/>
    <w:rsid w:val="003966D2"/>
    <w:rsid w:val="003A5ED7"/>
    <w:rsid w:val="003A73D6"/>
    <w:rsid w:val="003B1FC5"/>
    <w:rsid w:val="003B5F79"/>
    <w:rsid w:val="003B79D4"/>
    <w:rsid w:val="003C0568"/>
    <w:rsid w:val="003C232D"/>
    <w:rsid w:val="003C2A71"/>
    <w:rsid w:val="003C30C6"/>
    <w:rsid w:val="003C62A6"/>
    <w:rsid w:val="003C67BB"/>
    <w:rsid w:val="003D3672"/>
    <w:rsid w:val="003E6207"/>
    <w:rsid w:val="003E6823"/>
    <w:rsid w:val="003E6959"/>
    <w:rsid w:val="003F0035"/>
    <w:rsid w:val="003F100A"/>
    <w:rsid w:val="003F281D"/>
    <w:rsid w:val="00402C20"/>
    <w:rsid w:val="00406B05"/>
    <w:rsid w:val="004300C5"/>
    <w:rsid w:val="004300E0"/>
    <w:rsid w:val="00446322"/>
    <w:rsid w:val="0045510A"/>
    <w:rsid w:val="00466E3F"/>
    <w:rsid w:val="00470F68"/>
    <w:rsid w:val="004716AA"/>
    <w:rsid w:val="00473AB7"/>
    <w:rsid w:val="0047473D"/>
    <w:rsid w:val="00475F8D"/>
    <w:rsid w:val="00481AA0"/>
    <w:rsid w:val="0048391B"/>
    <w:rsid w:val="0048414C"/>
    <w:rsid w:val="0048581A"/>
    <w:rsid w:val="004911F5"/>
    <w:rsid w:val="00492FAC"/>
    <w:rsid w:val="0049484F"/>
    <w:rsid w:val="00494D28"/>
    <w:rsid w:val="00495CE7"/>
    <w:rsid w:val="00496263"/>
    <w:rsid w:val="004A1E81"/>
    <w:rsid w:val="004A28BC"/>
    <w:rsid w:val="004A2975"/>
    <w:rsid w:val="004A35F3"/>
    <w:rsid w:val="004B027F"/>
    <w:rsid w:val="004B3027"/>
    <w:rsid w:val="004B7965"/>
    <w:rsid w:val="004D522C"/>
    <w:rsid w:val="004D5898"/>
    <w:rsid w:val="004D7CAD"/>
    <w:rsid w:val="004D7F09"/>
    <w:rsid w:val="004E4FC4"/>
    <w:rsid w:val="004E539B"/>
    <w:rsid w:val="004F3B7D"/>
    <w:rsid w:val="00501C6B"/>
    <w:rsid w:val="005034CD"/>
    <w:rsid w:val="005068BC"/>
    <w:rsid w:val="00507DBE"/>
    <w:rsid w:val="0051101F"/>
    <w:rsid w:val="00512593"/>
    <w:rsid w:val="00516880"/>
    <w:rsid w:val="00517A1C"/>
    <w:rsid w:val="00520B8F"/>
    <w:rsid w:val="00524A54"/>
    <w:rsid w:val="00527CBA"/>
    <w:rsid w:val="00537CE6"/>
    <w:rsid w:val="00541E49"/>
    <w:rsid w:val="00542FEE"/>
    <w:rsid w:val="00562BC8"/>
    <w:rsid w:val="00567FDE"/>
    <w:rsid w:val="005715E3"/>
    <w:rsid w:val="005725A2"/>
    <w:rsid w:val="00572C71"/>
    <w:rsid w:val="00574493"/>
    <w:rsid w:val="005767A5"/>
    <w:rsid w:val="00587E85"/>
    <w:rsid w:val="00591599"/>
    <w:rsid w:val="005A2203"/>
    <w:rsid w:val="005A2AFE"/>
    <w:rsid w:val="005A3AC5"/>
    <w:rsid w:val="005A6287"/>
    <w:rsid w:val="005B4722"/>
    <w:rsid w:val="005B75AE"/>
    <w:rsid w:val="005C19C5"/>
    <w:rsid w:val="005C26BD"/>
    <w:rsid w:val="005D53F9"/>
    <w:rsid w:val="005D5EF5"/>
    <w:rsid w:val="005D7104"/>
    <w:rsid w:val="005E32FF"/>
    <w:rsid w:val="005F17C6"/>
    <w:rsid w:val="005F7F0A"/>
    <w:rsid w:val="0060567F"/>
    <w:rsid w:val="00610D65"/>
    <w:rsid w:val="00611404"/>
    <w:rsid w:val="0061306D"/>
    <w:rsid w:val="00621DA1"/>
    <w:rsid w:val="0062402F"/>
    <w:rsid w:val="0062509F"/>
    <w:rsid w:val="0063574C"/>
    <w:rsid w:val="00652711"/>
    <w:rsid w:val="0065640D"/>
    <w:rsid w:val="00667770"/>
    <w:rsid w:val="00670543"/>
    <w:rsid w:val="00674B97"/>
    <w:rsid w:val="0068446D"/>
    <w:rsid w:val="006871E6"/>
    <w:rsid w:val="00692113"/>
    <w:rsid w:val="0069430C"/>
    <w:rsid w:val="006956C3"/>
    <w:rsid w:val="006A2068"/>
    <w:rsid w:val="006A33D8"/>
    <w:rsid w:val="006B3C61"/>
    <w:rsid w:val="006B716C"/>
    <w:rsid w:val="006C3EFA"/>
    <w:rsid w:val="006C556F"/>
    <w:rsid w:val="006D1E60"/>
    <w:rsid w:val="006D7A55"/>
    <w:rsid w:val="006F381B"/>
    <w:rsid w:val="006F3FDD"/>
    <w:rsid w:val="006F4822"/>
    <w:rsid w:val="00700A14"/>
    <w:rsid w:val="00710171"/>
    <w:rsid w:val="00711E23"/>
    <w:rsid w:val="0071301F"/>
    <w:rsid w:val="0071634D"/>
    <w:rsid w:val="00717D8C"/>
    <w:rsid w:val="007225C5"/>
    <w:rsid w:val="007240D6"/>
    <w:rsid w:val="007255E2"/>
    <w:rsid w:val="00730A74"/>
    <w:rsid w:val="00733356"/>
    <w:rsid w:val="00735BFD"/>
    <w:rsid w:val="007438EF"/>
    <w:rsid w:val="00743BF3"/>
    <w:rsid w:val="00746060"/>
    <w:rsid w:val="007479AA"/>
    <w:rsid w:val="007576BA"/>
    <w:rsid w:val="0075793C"/>
    <w:rsid w:val="00757FE8"/>
    <w:rsid w:val="00762DCC"/>
    <w:rsid w:val="00766DE7"/>
    <w:rsid w:val="00767932"/>
    <w:rsid w:val="00770136"/>
    <w:rsid w:val="00772DC7"/>
    <w:rsid w:val="0078008A"/>
    <w:rsid w:val="00781DD4"/>
    <w:rsid w:val="00784617"/>
    <w:rsid w:val="00785C1A"/>
    <w:rsid w:val="00786830"/>
    <w:rsid w:val="00786CAB"/>
    <w:rsid w:val="007A104B"/>
    <w:rsid w:val="007A3E94"/>
    <w:rsid w:val="007A4D25"/>
    <w:rsid w:val="007B4D78"/>
    <w:rsid w:val="007B610F"/>
    <w:rsid w:val="007B793B"/>
    <w:rsid w:val="007C03D3"/>
    <w:rsid w:val="007C0AA8"/>
    <w:rsid w:val="007C4860"/>
    <w:rsid w:val="007D64F2"/>
    <w:rsid w:val="007E2943"/>
    <w:rsid w:val="007E7B90"/>
    <w:rsid w:val="0081658A"/>
    <w:rsid w:val="00826140"/>
    <w:rsid w:val="00826681"/>
    <w:rsid w:val="00827B5F"/>
    <w:rsid w:val="00830D91"/>
    <w:rsid w:val="0083123F"/>
    <w:rsid w:val="0083621B"/>
    <w:rsid w:val="00841502"/>
    <w:rsid w:val="00852DA6"/>
    <w:rsid w:val="00861820"/>
    <w:rsid w:val="008678F4"/>
    <w:rsid w:val="00872A28"/>
    <w:rsid w:val="00873CB4"/>
    <w:rsid w:val="00874E10"/>
    <w:rsid w:val="00882F0C"/>
    <w:rsid w:val="00884026"/>
    <w:rsid w:val="008908E6"/>
    <w:rsid w:val="008929B0"/>
    <w:rsid w:val="00896DA6"/>
    <w:rsid w:val="00897D5A"/>
    <w:rsid w:val="008A0524"/>
    <w:rsid w:val="008A1CE3"/>
    <w:rsid w:val="008A6A68"/>
    <w:rsid w:val="008B299E"/>
    <w:rsid w:val="008B4F97"/>
    <w:rsid w:val="008B55EC"/>
    <w:rsid w:val="008B7551"/>
    <w:rsid w:val="008C09D2"/>
    <w:rsid w:val="008C2227"/>
    <w:rsid w:val="008C3BF9"/>
    <w:rsid w:val="008D449E"/>
    <w:rsid w:val="008D48F9"/>
    <w:rsid w:val="008E0581"/>
    <w:rsid w:val="008E73D4"/>
    <w:rsid w:val="008F1F7F"/>
    <w:rsid w:val="008F58C2"/>
    <w:rsid w:val="00900EC2"/>
    <w:rsid w:val="0090352E"/>
    <w:rsid w:val="009037B6"/>
    <w:rsid w:val="009063BD"/>
    <w:rsid w:val="00907554"/>
    <w:rsid w:val="00911FB7"/>
    <w:rsid w:val="00917C1D"/>
    <w:rsid w:val="00926715"/>
    <w:rsid w:val="00931A92"/>
    <w:rsid w:val="00946121"/>
    <w:rsid w:val="00946285"/>
    <w:rsid w:val="00947140"/>
    <w:rsid w:val="009502A1"/>
    <w:rsid w:val="00954536"/>
    <w:rsid w:val="009618DC"/>
    <w:rsid w:val="0096221B"/>
    <w:rsid w:val="009712AA"/>
    <w:rsid w:val="00975941"/>
    <w:rsid w:val="00980A2E"/>
    <w:rsid w:val="009831DB"/>
    <w:rsid w:val="00993398"/>
    <w:rsid w:val="00994340"/>
    <w:rsid w:val="0099585B"/>
    <w:rsid w:val="009A0E69"/>
    <w:rsid w:val="009A238B"/>
    <w:rsid w:val="009A493A"/>
    <w:rsid w:val="009B2742"/>
    <w:rsid w:val="009B7B89"/>
    <w:rsid w:val="009C14B5"/>
    <w:rsid w:val="009C2574"/>
    <w:rsid w:val="009C7E39"/>
    <w:rsid w:val="009D1958"/>
    <w:rsid w:val="009D3E2B"/>
    <w:rsid w:val="009D4D9C"/>
    <w:rsid w:val="009D59D8"/>
    <w:rsid w:val="009D63C9"/>
    <w:rsid w:val="009E48D6"/>
    <w:rsid w:val="009F44A8"/>
    <w:rsid w:val="00A03AEB"/>
    <w:rsid w:val="00A03F97"/>
    <w:rsid w:val="00A04774"/>
    <w:rsid w:val="00A04888"/>
    <w:rsid w:val="00A05A44"/>
    <w:rsid w:val="00A05CFA"/>
    <w:rsid w:val="00A2012C"/>
    <w:rsid w:val="00A20652"/>
    <w:rsid w:val="00A208FE"/>
    <w:rsid w:val="00A24F0B"/>
    <w:rsid w:val="00A25096"/>
    <w:rsid w:val="00A352AC"/>
    <w:rsid w:val="00A573D3"/>
    <w:rsid w:val="00A65653"/>
    <w:rsid w:val="00A66D9C"/>
    <w:rsid w:val="00A67310"/>
    <w:rsid w:val="00A701F5"/>
    <w:rsid w:val="00A70536"/>
    <w:rsid w:val="00A81AA9"/>
    <w:rsid w:val="00A82459"/>
    <w:rsid w:val="00A866C0"/>
    <w:rsid w:val="00A91EC0"/>
    <w:rsid w:val="00A92EB5"/>
    <w:rsid w:val="00A96938"/>
    <w:rsid w:val="00AA11FA"/>
    <w:rsid w:val="00AA7386"/>
    <w:rsid w:val="00AB2164"/>
    <w:rsid w:val="00AB27C6"/>
    <w:rsid w:val="00AB2D85"/>
    <w:rsid w:val="00AB619B"/>
    <w:rsid w:val="00AB7931"/>
    <w:rsid w:val="00AB7ACE"/>
    <w:rsid w:val="00AB7FDE"/>
    <w:rsid w:val="00AC1950"/>
    <w:rsid w:val="00AC3091"/>
    <w:rsid w:val="00AD5040"/>
    <w:rsid w:val="00AE27B3"/>
    <w:rsid w:val="00AF3BD0"/>
    <w:rsid w:val="00AF4F98"/>
    <w:rsid w:val="00AF775E"/>
    <w:rsid w:val="00B02C46"/>
    <w:rsid w:val="00B031EC"/>
    <w:rsid w:val="00B23472"/>
    <w:rsid w:val="00B36F0A"/>
    <w:rsid w:val="00B37C46"/>
    <w:rsid w:val="00B40BAF"/>
    <w:rsid w:val="00B51549"/>
    <w:rsid w:val="00B635C2"/>
    <w:rsid w:val="00B645DE"/>
    <w:rsid w:val="00B667F9"/>
    <w:rsid w:val="00B66F7B"/>
    <w:rsid w:val="00B700D5"/>
    <w:rsid w:val="00B72C51"/>
    <w:rsid w:val="00B76FEE"/>
    <w:rsid w:val="00B77944"/>
    <w:rsid w:val="00B80A45"/>
    <w:rsid w:val="00B80D24"/>
    <w:rsid w:val="00B83B0A"/>
    <w:rsid w:val="00B85172"/>
    <w:rsid w:val="00B9274E"/>
    <w:rsid w:val="00B94B4A"/>
    <w:rsid w:val="00BA26C1"/>
    <w:rsid w:val="00BA65BC"/>
    <w:rsid w:val="00BB0900"/>
    <w:rsid w:val="00BB1223"/>
    <w:rsid w:val="00BB3D63"/>
    <w:rsid w:val="00BC1EEE"/>
    <w:rsid w:val="00BC2D15"/>
    <w:rsid w:val="00BC7BE7"/>
    <w:rsid w:val="00BD0AE0"/>
    <w:rsid w:val="00BD37A7"/>
    <w:rsid w:val="00BE2AA8"/>
    <w:rsid w:val="00BE7356"/>
    <w:rsid w:val="00BF170B"/>
    <w:rsid w:val="00BF258B"/>
    <w:rsid w:val="00C003A6"/>
    <w:rsid w:val="00C03A8F"/>
    <w:rsid w:val="00C077DC"/>
    <w:rsid w:val="00C11B3D"/>
    <w:rsid w:val="00C1623B"/>
    <w:rsid w:val="00C17B9E"/>
    <w:rsid w:val="00C17D83"/>
    <w:rsid w:val="00C3279E"/>
    <w:rsid w:val="00C36D9A"/>
    <w:rsid w:val="00C37C3A"/>
    <w:rsid w:val="00C4163B"/>
    <w:rsid w:val="00C50F6B"/>
    <w:rsid w:val="00C516F5"/>
    <w:rsid w:val="00C6252C"/>
    <w:rsid w:val="00C63C75"/>
    <w:rsid w:val="00C65C15"/>
    <w:rsid w:val="00C73B9C"/>
    <w:rsid w:val="00C77A63"/>
    <w:rsid w:val="00C80201"/>
    <w:rsid w:val="00C80595"/>
    <w:rsid w:val="00C82813"/>
    <w:rsid w:val="00C83421"/>
    <w:rsid w:val="00C83CB3"/>
    <w:rsid w:val="00C84427"/>
    <w:rsid w:val="00C87732"/>
    <w:rsid w:val="00C91A45"/>
    <w:rsid w:val="00C93C51"/>
    <w:rsid w:val="00C943AF"/>
    <w:rsid w:val="00C94966"/>
    <w:rsid w:val="00C9720C"/>
    <w:rsid w:val="00CA1DF6"/>
    <w:rsid w:val="00CA4BA3"/>
    <w:rsid w:val="00CB1B6F"/>
    <w:rsid w:val="00CB4F99"/>
    <w:rsid w:val="00CB5893"/>
    <w:rsid w:val="00CB6F67"/>
    <w:rsid w:val="00CC09BE"/>
    <w:rsid w:val="00CD2006"/>
    <w:rsid w:val="00CD391D"/>
    <w:rsid w:val="00CD4BC8"/>
    <w:rsid w:val="00CE1F87"/>
    <w:rsid w:val="00CE3F94"/>
    <w:rsid w:val="00CE604F"/>
    <w:rsid w:val="00CE6B83"/>
    <w:rsid w:val="00CE7AF4"/>
    <w:rsid w:val="00CF32BF"/>
    <w:rsid w:val="00CF7FC8"/>
    <w:rsid w:val="00D03F3E"/>
    <w:rsid w:val="00D05FF3"/>
    <w:rsid w:val="00D1445B"/>
    <w:rsid w:val="00D21924"/>
    <w:rsid w:val="00D26E03"/>
    <w:rsid w:val="00D274F4"/>
    <w:rsid w:val="00D32359"/>
    <w:rsid w:val="00D325F2"/>
    <w:rsid w:val="00D33DB7"/>
    <w:rsid w:val="00D45C47"/>
    <w:rsid w:val="00D46F93"/>
    <w:rsid w:val="00D52F10"/>
    <w:rsid w:val="00D53510"/>
    <w:rsid w:val="00D60BF2"/>
    <w:rsid w:val="00D61012"/>
    <w:rsid w:val="00D635A0"/>
    <w:rsid w:val="00D63882"/>
    <w:rsid w:val="00D70025"/>
    <w:rsid w:val="00D730F1"/>
    <w:rsid w:val="00D754F8"/>
    <w:rsid w:val="00D81500"/>
    <w:rsid w:val="00D81806"/>
    <w:rsid w:val="00D81DBB"/>
    <w:rsid w:val="00D83F99"/>
    <w:rsid w:val="00D86EE9"/>
    <w:rsid w:val="00D90EAC"/>
    <w:rsid w:val="00D97C9D"/>
    <w:rsid w:val="00DA1FFA"/>
    <w:rsid w:val="00DA442B"/>
    <w:rsid w:val="00DB2064"/>
    <w:rsid w:val="00DC045D"/>
    <w:rsid w:val="00DC195C"/>
    <w:rsid w:val="00DC1C74"/>
    <w:rsid w:val="00DC31BB"/>
    <w:rsid w:val="00DC4A8B"/>
    <w:rsid w:val="00DD36A0"/>
    <w:rsid w:val="00DE1B03"/>
    <w:rsid w:val="00DF174F"/>
    <w:rsid w:val="00DF2E02"/>
    <w:rsid w:val="00DF4FDD"/>
    <w:rsid w:val="00DF5444"/>
    <w:rsid w:val="00E0301F"/>
    <w:rsid w:val="00E244D1"/>
    <w:rsid w:val="00E25E65"/>
    <w:rsid w:val="00E343B2"/>
    <w:rsid w:val="00E36175"/>
    <w:rsid w:val="00E53C10"/>
    <w:rsid w:val="00E5545D"/>
    <w:rsid w:val="00E5673B"/>
    <w:rsid w:val="00E637B5"/>
    <w:rsid w:val="00E65874"/>
    <w:rsid w:val="00E713B2"/>
    <w:rsid w:val="00E772CB"/>
    <w:rsid w:val="00E805BC"/>
    <w:rsid w:val="00E869EE"/>
    <w:rsid w:val="00E874DD"/>
    <w:rsid w:val="00E92826"/>
    <w:rsid w:val="00E93CB6"/>
    <w:rsid w:val="00E94DA6"/>
    <w:rsid w:val="00E97312"/>
    <w:rsid w:val="00EA18D0"/>
    <w:rsid w:val="00EB3158"/>
    <w:rsid w:val="00EB5DF4"/>
    <w:rsid w:val="00EC7935"/>
    <w:rsid w:val="00ED013E"/>
    <w:rsid w:val="00ED0B33"/>
    <w:rsid w:val="00ED74A0"/>
    <w:rsid w:val="00EE0B5F"/>
    <w:rsid w:val="00EE3249"/>
    <w:rsid w:val="00EE48B8"/>
    <w:rsid w:val="00EF4DA6"/>
    <w:rsid w:val="00EF54AB"/>
    <w:rsid w:val="00F04687"/>
    <w:rsid w:val="00F04BDC"/>
    <w:rsid w:val="00F07999"/>
    <w:rsid w:val="00F119DE"/>
    <w:rsid w:val="00F160A5"/>
    <w:rsid w:val="00F1792C"/>
    <w:rsid w:val="00F20BDC"/>
    <w:rsid w:val="00F22213"/>
    <w:rsid w:val="00F23324"/>
    <w:rsid w:val="00F2336B"/>
    <w:rsid w:val="00F35569"/>
    <w:rsid w:val="00F368A8"/>
    <w:rsid w:val="00F4664C"/>
    <w:rsid w:val="00F52F43"/>
    <w:rsid w:val="00F66589"/>
    <w:rsid w:val="00F70AD7"/>
    <w:rsid w:val="00F80F27"/>
    <w:rsid w:val="00F85042"/>
    <w:rsid w:val="00FA4FA9"/>
    <w:rsid w:val="00FA501B"/>
    <w:rsid w:val="00FA512A"/>
    <w:rsid w:val="00FA6E89"/>
    <w:rsid w:val="00FB4678"/>
    <w:rsid w:val="00FB6949"/>
    <w:rsid w:val="00FB6A52"/>
    <w:rsid w:val="00FC0033"/>
    <w:rsid w:val="00FD26FD"/>
    <w:rsid w:val="00FE6B65"/>
    <w:rsid w:val="00FF2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AED7"/>
  <w15:docId w15:val="{58E3E1B1-770B-4864-A10B-CFCAF84D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9A"/>
    <w:pPr>
      <w:spacing w:after="120"/>
    </w:pPr>
    <w:rPr>
      <w:sz w:val="21"/>
    </w:rPr>
  </w:style>
  <w:style w:type="paragraph" w:styleId="Heading1">
    <w:name w:val="heading 1"/>
    <w:basedOn w:val="Normal"/>
    <w:next w:val="Normal"/>
    <w:link w:val="Heading1Char"/>
    <w:uiPriority w:val="9"/>
    <w:qFormat/>
    <w:rsid w:val="009D1958"/>
    <w:pPr>
      <w:keepNext/>
      <w:keepLines/>
      <w:spacing w:before="240" w:line="240" w:lineRule="auto"/>
      <w:outlineLvl w:val="0"/>
    </w:pPr>
    <w:rPr>
      <w:rFonts w:eastAsiaTheme="majorEastAsia" w:cstheme="majorBidi"/>
      <w:bCs/>
      <w:color w:val="005293"/>
      <w:sz w:val="32"/>
      <w:szCs w:val="32"/>
    </w:rPr>
  </w:style>
  <w:style w:type="paragraph" w:styleId="Heading2">
    <w:name w:val="heading 2"/>
    <w:basedOn w:val="Normal"/>
    <w:next w:val="Normal"/>
    <w:link w:val="Heading2Char"/>
    <w:uiPriority w:val="9"/>
    <w:unhideWhenUsed/>
    <w:qFormat/>
    <w:rsid w:val="00DF174F"/>
    <w:pPr>
      <w:keepNext/>
      <w:keepLines/>
      <w:spacing w:before="120" w:line="240" w:lineRule="auto"/>
      <w:outlineLvl w:val="1"/>
    </w:pPr>
    <w:rPr>
      <w:rFonts w:eastAsiaTheme="majorEastAsia" w:cstheme="majorBidi"/>
      <w:bCs/>
      <w:color w:val="005293" w:themeColor="text2"/>
      <w:sz w:val="28"/>
      <w:szCs w:val="26"/>
    </w:rPr>
  </w:style>
  <w:style w:type="paragraph" w:styleId="Heading3">
    <w:name w:val="heading 3"/>
    <w:basedOn w:val="Normal"/>
    <w:next w:val="Normal"/>
    <w:link w:val="Heading3Char"/>
    <w:uiPriority w:val="9"/>
    <w:semiHidden/>
    <w:unhideWhenUsed/>
    <w:qFormat/>
    <w:rsid w:val="00DF174F"/>
    <w:pPr>
      <w:keepNext/>
      <w:keepLines/>
      <w:spacing w:before="20" w:line="240" w:lineRule="auto"/>
      <w:outlineLvl w:val="2"/>
    </w:pPr>
    <w:rPr>
      <w:rFonts w:eastAsiaTheme="majorEastAsia" w:cstheme="majorBidi"/>
      <w:bCs/>
      <w:i/>
      <w:color w:val="005293" w:themeColor="text2"/>
      <w:sz w:val="23"/>
    </w:rPr>
  </w:style>
  <w:style w:type="paragraph" w:styleId="Heading4">
    <w:name w:val="heading 4"/>
    <w:basedOn w:val="Normal"/>
    <w:next w:val="Normal"/>
    <w:link w:val="Heading4Char"/>
    <w:uiPriority w:val="9"/>
    <w:semiHidden/>
    <w:unhideWhenUsed/>
    <w:qFormat/>
    <w:rsid w:val="00DF174F"/>
    <w:pPr>
      <w:keepNext/>
      <w:keepLines/>
      <w:spacing w:before="200" w:line="264" w:lineRule="auto"/>
      <w:outlineLvl w:val="3"/>
    </w:pPr>
    <w:rPr>
      <w:rFonts w:eastAsiaTheme="majorEastAsia" w:cstheme="majorBidi"/>
      <w:bCs/>
      <w:i/>
      <w:iCs/>
      <w:color w:val="005293" w:themeColor="text2"/>
      <w:sz w:val="23"/>
    </w:rPr>
  </w:style>
  <w:style w:type="paragraph" w:styleId="Heading5">
    <w:name w:val="heading 5"/>
    <w:basedOn w:val="Normal"/>
    <w:next w:val="Normal"/>
    <w:link w:val="Heading5Char"/>
    <w:uiPriority w:val="9"/>
    <w:semiHidden/>
    <w:unhideWhenUsed/>
    <w:qFormat/>
    <w:rsid w:val="00DF174F"/>
    <w:pPr>
      <w:keepNext/>
      <w:keepLines/>
      <w:spacing w:before="200" w:line="264" w:lineRule="auto"/>
      <w:outlineLvl w:val="4"/>
    </w:pPr>
    <w:rPr>
      <w:rFonts w:eastAsiaTheme="majorEastAsia" w:cstheme="majorBidi"/>
      <w:color w:val="000000"/>
      <w:sz w:val="22"/>
    </w:rPr>
  </w:style>
  <w:style w:type="paragraph" w:styleId="Heading6">
    <w:name w:val="heading 6"/>
    <w:basedOn w:val="Normal"/>
    <w:next w:val="Normal"/>
    <w:link w:val="Heading6Char"/>
    <w:uiPriority w:val="9"/>
    <w:semiHidden/>
    <w:unhideWhenUsed/>
    <w:qFormat/>
    <w:rsid w:val="00DF174F"/>
    <w:pPr>
      <w:keepNext/>
      <w:keepLines/>
      <w:spacing w:before="200" w:line="264" w:lineRule="auto"/>
      <w:outlineLvl w:val="5"/>
    </w:pPr>
    <w:rPr>
      <w:rFonts w:eastAsiaTheme="majorEastAsia" w:cstheme="majorBidi"/>
      <w:i/>
      <w:iCs/>
      <w:color w:val="000000"/>
    </w:rPr>
  </w:style>
  <w:style w:type="paragraph" w:styleId="Heading7">
    <w:name w:val="heading 7"/>
    <w:basedOn w:val="Normal"/>
    <w:next w:val="Normal"/>
    <w:link w:val="Heading7Char"/>
    <w:uiPriority w:val="9"/>
    <w:semiHidden/>
    <w:unhideWhenUsed/>
    <w:qFormat/>
    <w:rsid w:val="00DF174F"/>
    <w:pPr>
      <w:keepNext/>
      <w:keepLines/>
      <w:spacing w:before="200" w:line="264" w:lineRule="auto"/>
      <w:outlineLvl w:val="6"/>
    </w:pPr>
    <w:rPr>
      <w:rFonts w:eastAsiaTheme="majorEastAsia" w:cstheme="majorBidi"/>
      <w:i/>
      <w:iCs/>
      <w:color w:val="000000"/>
    </w:rPr>
  </w:style>
  <w:style w:type="paragraph" w:styleId="Heading8">
    <w:name w:val="heading 8"/>
    <w:basedOn w:val="Normal"/>
    <w:next w:val="Normal"/>
    <w:link w:val="Heading8Char"/>
    <w:uiPriority w:val="9"/>
    <w:semiHidden/>
    <w:unhideWhenUsed/>
    <w:qFormat/>
    <w:rsid w:val="00DF174F"/>
    <w:pPr>
      <w:keepNext/>
      <w:keepLines/>
      <w:spacing w:before="200" w:line="264" w:lineRule="auto"/>
      <w:outlineLvl w:val="7"/>
    </w:pPr>
    <w:rPr>
      <w:rFonts w:eastAsiaTheme="majorEastAsia" w:cstheme="majorBidi"/>
      <w:color w:val="000000"/>
      <w:sz w:val="20"/>
      <w:szCs w:val="20"/>
    </w:rPr>
  </w:style>
  <w:style w:type="paragraph" w:styleId="Heading9">
    <w:name w:val="heading 9"/>
    <w:basedOn w:val="Normal"/>
    <w:next w:val="Normal"/>
    <w:link w:val="Heading9Char"/>
    <w:uiPriority w:val="9"/>
    <w:semiHidden/>
    <w:unhideWhenUsed/>
    <w:qFormat/>
    <w:rsid w:val="00DF174F"/>
    <w:pPr>
      <w:keepNext/>
      <w:keepLines/>
      <w:spacing w:before="200" w:line="264" w:lineRule="auto"/>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958"/>
    <w:rPr>
      <w:rFonts w:eastAsiaTheme="majorEastAsia" w:cstheme="majorBidi"/>
      <w:bCs/>
      <w:color w:val="005293"/>
      <w:sz w:val="32"/>
      <w:szCs w:val="32"/>
    </w:rPr>
  </w:style>
  <w:style w:type="character" w:customStyle="1" w:styleId="Heading2Char">
    <w:name w:val="Heading 2 Char"/>
    <w:basedOn w:val="DefaultParagraphFont"/>
    <w:link w:val="Heading2"/>
    <w:uiPriority w:val="9"/>
    <w:rsid w:val="00DF174F"/>
    <w:rPr>
      <w:rFonts w:eastAsiaTheme="majorEastAsia" w:cstheme="majorBidi"/>
      <w:bCs/>
      <w:color w:val="005293" w:themeColor="text2"/>
      <w:sz w:val="28"/>
      <w:szCs w:val="26"/>
    </w:rPr>
  </w:style>
  <w:style w:type="character" w:customStyle="1" w:styleId="Heading3Char">
    <w:name w:val="Heading 3 Char"/>
    <w:basedOn w:val="DefaultParagraphFont"/>
    <w:link w:val="Heading3"/>
    <w:uiPriority w:val="9"/>
    <w:semiHidden/>
    <w:rsid w:val="00DF174F"/>
    <w:rPr>
      <w:rFonts w:eastAsiaTheme="majorEastAsia" w:cstheme="majorBidi"/>
      <w:bCs/>
      <w:i/>
      <w:color w:val="005293" w:themeColor="text2"/>
      <w:sz w:val="23"/>
    </w:rPr>
  </w:style>
  <w:style w:type="character" w:customStyle="1" w:styleId="Heading4Char">
    <w:name w:val="Heading 4 Char"/>
    <w:basedOn w:val="DefaultParagraphFont"/>
    <w:link w:val="Heading4"/>
    <w:uiPriority w:val="9"/>
    <w:semiHidden/>
    <w:rsid w:val="00DF174F"/>
    <w:rPr>
      <w:rFonts w:eastAsiaTheme="majorEastAsia" w:cstheme="majorBidi"/>
      <w:bCs/>
      <w:i/>
      <w:iCs/>
      <w:color w:val="005293" w:themeColor="text2"/>
      <w:sz w:val="23"/>
    </w:rPr>
  </w:style>
  <w:style w:type="character" w:customStyle="1" w:styleId="Heading5Char">
    <w:name w:val="Heading 5 Char"/>
    <w:basedOn w:val="DefaultParagraphFont"/>
    <w:link w:val="Heading5"/>
    <w:uiPriority w:val="9"/>
    <w:semiHidden/>
    <w:rsid w:val="00DF174F"/>
    <w:rPr>
      <w:rFonts w:eastAsiaTheme="majorEastAsia" w:cstheme="majorBidi"/>
      <w:color w:val="000000"/>
    </w:rPr>
  </w:style>
  <w:style w:type="character" w:customStyle="1" w:styleId="Heading6Char">
    <w:name w:val="Heading 6 Char"/>
    <w:basedOn w:val="DefaultParagraphFont"/>
    <w:link w:val="Heading6"/>
    <w:uiPriority w:val="9"/>
    <w:semiHidden/>
    <w:rsid w:val="00DF174F"/>
    <w:rPr>
      <w:rFonts w:eastAsiaTheme="majorEastAsia" w:cstheme="majorBidi"/>
      <w:i/>
      <w:iCs/>
      <w:color w:val="000000"/>
      <w:sz w:val="21"/>
    </w:rPr>
  </w:style>
  <w:style w:type="character" w:customStyle="1" w:styleId="Heading7Char">
    <w:name w:val="Heading 7 Char"/>
    <w:basedOn w:val="DefaultParagraphFont"/>
    <w:link w:val="Heading7"/>
    <w:uiPriority w:val="9"/>
    <w:semiHidden/>
    <w:rsid w:val="00DF174F"/>
    <w:rPr>
      <w:rFonts w:eastAsiaTheme="majorEastAsia" w:cstheme="majorBidi"/>
      <w:i/>
      <w:iCs/>
      <w:color w:val="000000"/>
      <w:sz w:val="21"/>
    </w:rPr>
  </w:style>
  <w:style w:type="character" w:customStyle="1" w:styleId="Heading8Char">
    <w:name w:val="Heading 8 Char"/>
    <w:basedOn w:val="DefaultParagraphFont"/>
    <w:link w:val="Heading8"/>
    <w:uiPriority w:val="9"/>
    <w:semiHidden/>
    <w:rsid w:val="00DF174F"/>
    <w:rPr>
      <w:rFonts w:eastAsiaTheme="majorEastAsia" w:cstheme="majorBidi"/>
      <w:color w:val="000000"/>
      <w:sz w:val="20"/>
      <w:szCs w:val="20"/>
    </w:rPr>
  </w:style>
  <w:style w:type="character" w:customStyle="1" w:styleId="Heading9Char">
    <w:name w:val="Heading 9 Char"/>
    <w:basedOn w:val="DefaultParagraphFont"/>
    <w:link w:val="Heading9"/>
    <w:uiPriority w:val="9"/>
    <w:semiHidden/>
    <w:rsid w:val="00DF174F"/>
    <w:rPr>
      <w:rFonts w:eastAsiaTheme="majorEastAsia" w:cstheme="majorBidi"/>
      <w:i/>
      <w:iCs/>
      <w:color w:val="000000"/>
      <w:sz w:val="20"/>
      <w:szCs w:val="20"/>
    </w:rPr>
  </w:style>
  <w:style w:type="paragraph" w:styleId="Caption">
    <w:name w:val="caption"/>
    <w:basedOn w:val="Normal"/>
    <w:next w:val="Normal"/>
    <w:uiPriority w:val="35"/>
    <w:semiHidden/>
    <w:unhideWhenUsed/>
    <w:qFormat/>
    <w:rsid w:val="00DF174F"/>
    <w:pPr>
      <w:spacing w:line="240" w:lineRule="auto"/>
    </w:pPr>
    <w:rPr>
      <w:b/>
      <w:bCs/>
      <w:color w:val="005293" w:themeColor="text2"/>
      <w:sz w:val="18"/>
      <w:szCs w:val="18"/>
    </w:rPr>
  </w:style>
  <w:style w:type="paragraph" w:styleId="Title">
    <w:name w:val="Title"/>
    <w:basedOn w:val="Normal"/>
    <w:next w:val="Normal"/>
    <w:link w:val="TitleChar"/>
    <w:qFormat/>
    <w:rsid w:val="009D1958"/>
    <w:pPr>
      <w:spacing w:after="300" w:line="240" w:lineRule="auto"/>
      <w:contextualSpacing/>
    </w:pPr>
    <w:rPr>
      <w:rFonts w:eastAsiaTheme="majorEastAsia" w:cstheme="majorBidi"/>
      <w:color w:val="005293"/>
      <w:spacing w:val="5"/>
      <w:kern w:val="28"/>
      <w:sz w:val="56"/>
      <w:szCs w:val="56"/>
    </w:rPr>
  </w:style>
  <w:style w:type="character" w:customStyle="1" w:styleId="TitleChar">
    <w:name w:val="Title Char"/>
    <w:basedOn w:val="DefaultParagraphFont"/>
    <w:link w:val="Title"/>
    <w:rsid w:val="009D1958"/>
    <w:rPr>
      <w:rFonts w:eastAsiaTheme="majorEastAsia" w:cstheme="majorBidi"/>
      <w:color w:val="005293"/>
      <w:spacing w:val="5"/>
      <w:kern w:val="28"/>
      <w:sz w:val="56"/>
      <w:szCs w:val="56"/>
    </w:rPr>
  </w:style>
  <w:style w:type="paragraph" w:styleId="Subtitle">
    <w:name w:val="Subtitle"/>
    <w:basedOn w:val="Normal"/>
    <w:next w:val="Normal"/>
    <w:link w:val="SubtitleChar"/>
    <w:uiPriority w:val="11"/>
    <w:qFormat/>
    <w:rsid w:val="00DF174F"/>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DF174F"/>
    <w:rPr>
      <w:rFonts w:eastAsiaTheme="majorEastAsia" w:cstheme="majorBidi"/>
      <w:iCs/>
      <w:color w:val="000000" w:themeColor="text1"/>
      <w:spacing w:val="15"/>
      <w:sz w:val="24"/>
      <w:szCs w:val="24"/>
    </w:rPr>
  </w:style>
  <w:style w:type="character" w:styleId="Strong">
    <w:name w:val="Strong"/>
    <w:basedOn w:val="DefaultParagraphFont"/>
    <w:uiPriority w:val="22"/>
    <w:qFormat/>
    <w:rsid w:val="00DF174F"/>
    <w:rPr>
      <w:b/>
      <w:bCs/>
    </w:rPr>
  </w:style>
  <w:style w:type="character" w:styleId="Emphasis">
    <w:name w:val="Emphasis"/>
    <w:basedOn w:val="DefaultParagraphFont"/>
    <w:uiPriority w:val="20"/>
    <w:qFormat/>
    <w:rsid w:val="00DF174F"/>
    <w:rPr>
      <w:i/>
      <w:iCs/>
      <w:color w:val="auto"/>
    </w:rPr>
  </w:style>
  <w:style w:type="paragraph" w:styleId="NoSpacing">
    <w:name w:val="No Spacing"/>
    <w:link w:val="NoSpacingChar"/>
    <w:uiPriority w:val="1"/>
    <w:qFormat/>
    <w:rsid w:val="00DF174F"/>
    <w:pPr>
      <w:spacing w:line="240" w:lineRule="auto"/>
    </w:pPr>
  </w:style>
  <w:style w:type="character" w:customStyle="1" w:styleId="NoSpacingChar">
    <w:name w:val="No Spacing Char"/>
    <w:basedOn w:val="DefaultParagraphFont"/>
    <w:link w:val="NoSpacing"/>
    <w:uiPriority w:val="1"/>
    <w:rsid w:val="00DF174F"/>
  </w:style>
  <w:style w:type="paragraph" w:styleId="ListParagraph">
    <w:name w:val="List Paragraph"/>
    <w:basedOn w:val="Normal"/>
    <w:link w:val="ListParagraphChar"/>
    <w:uiPriority w:val="34"/>
    <w:qFormat/>
    <w:rsid w:val="00DF174F"/>
    <w:pPr>
      <w:spacing w:after="160"/>
      <w:ind w:left="1008" w:hanging="288"/>
      <w:contextualSpacing/>
    </w:pPr>
    <w:rPr>
      <w:rFonts w:eastAsiaTheme="minorHAnsi"/>
    </w:rPr>
  </w:style>
  <w:style w:type="paragraph" w:styleId="Quote">
    <w:name w:val="Quote"/>
    <w:basedOn w:val="Normal"/>
    <w:next w:val="Normal"/>
    <w:link w:val="QuoteChar"/>
    <w:uiPriority w:val="29"/>
    <w:qFormat/>
    <w:rsid w:val="00B37C46"/>
    <w:pPr>
      <w:spacing w:before="160" w:after="160"/>
      <w:ind w:left="144" w:right="144"/>
      <w:jc w:val="center"/>
    </w:pPr>
    <w:rPr>
      <w:i/>
      <w:iCs/>
      <w:color w:val="005293" w:themeColor="text2"/>
      <w:sz w:val="24"/>
      <w:lang w:bidi="hi-IN"/>
    </w:rPr>
  </w:style>
  <w:style w:type="character" w:customStyle="1" w:styleId="QuoteChar">
    <w:name w:val="Quote Char"/>
    <w:basedOn w:val="DefaultParagraphFont"/>
    <w:link w:val="Quote"/>
    <w:uiPriority w:val="29"/>
    <w:rsid w:val="00B37C46"/>
    <w:rPr>
      <w:i/>
      <w:iCs/>
      <w:color w:val="005293" w:themeColor="text2"/>
      <w:sz w:val="24"/>
      <w:lang w:bidi="hi-IN"/>
    </w:rPr>
  </w:style>
  <w:style w:type="paragraph" w:styleId="IntenseQuote">
    <w:name w:val="Intense Quote"/>
    <w:basedOn w:val="Normal"/>
    <w:next w:val="Normal"/>
    <w:link w:val="IntenseQuoteChar"/>
    <w:uiPriority w:val="30"/>
    <w:qFormat/>
    <w:rsid w:val="00B37C46"/>
    <w:pPr>
      <w:pBdr>
        <w:top w:val="single" w:sz="36" w:space="8" w:color="005293" w:themeColor="text2"/>
        <w:left w:val="single" w:sz="36" w:space="8" w:color="005293" w:themeColor="text2"/>
        <w:bottom w:val="single" w:sz="36" w:space="8" w:color="005293" w:themeColor="text2"/>
        <w:right w:val="single" w:sz="36" w:space="8" w:color="005293" w:themeColor="text2"/>
      </w:pBdr>
      <w:shd w:val="clear" w:color="auto" w:fill="005293" w:themeFill="text2"/>
      <w:spacing w:before="200" w:after="280"/>
      <w:ind w:left="936" w:right="936"/>
      <w:jc w:val="center"/>
    </w:pPr>
    <w:rPr>
      <w:rFonts w:eastAsiaTheme="majorEastAsia"/>
      <w:bCs/>
      <w:i/>
      <w:iCs/>
      <w:color w:val="DCE6F2" w:themeColor="background2"/>
      <w:sz w:val="24"/>
      <w:lang w:bidi="hi-IN"/>
    </w:rPr>
  </w:style>
  <w:style w:type="character" w:customStyle="1" w:styleId="IntenseQuoteChar">
    <w:name w:val="Intense Quote Char"/>
    <w:basedOn w:val="DefaultParagraphFont"/>
    <w:link w:val="IntenseQuote"/>
    <w:uiPriority w:val="30"/>
    <w:rsid w:val="00B37C46"/>
    <w:rPr>
      <w:rFonts w:eastAsiaTheme="majorEastAsia"/>
      <w:bCs/>
      <w:i/>
      <w:iCs/>
      <w:color w:val="DCE6F2" w:themeColor="background2"/>
      <w:sz w:val="24"/>
      <w:shd w:val="clear" w:color="auto" w:fill="005293" w:themeFill="text2"/>
      <w:lang w:bidi="hi-IN"/>
    </w:rPr>
  </w:style>
  <w:style w:type="character" w:styleId="SubtleEmphasis">
    <w:name w:val="Subtle Emphasis"/>
    <w:basedOn w:val="DefaultParagraphFont"/>
    <w:uiPriority w:val="19"/>
    <w:qFormat/>
    <w:rsid w:val="00DF174F"/>
    <w:rPr>
      <w:i/>
      <w:iCs/>
      <w:color w:val="auto"/>
    </w:rPr>
  </w:style>
  <w:style w:type="character" w:styleId="IntenseEmphasis">
    <w:name w:val="Intense Emphasis"/>
    <w:basedOn w:val="DefaultParagraphFont"/>
    <w:uiPriority w:val="21"/>
    <w:qFormat/>
    <w:rsid w:val="00DF174F"/>
    <w:rPr>
      <w:b/>
      <w:bCs/>
      <w:i/>
      <w:iCs/>
      <w:caps w:val="0"/>
      <w:smallCaps w:val="0"/>
      <w:color w:val="auto"/>
    </w:rPr>
  </w:style>
  <w:style w:type="character" w:styleId="SubtleReference">
    <w:name w:val="Subtle Reference"/>
    <w:basedOn w:val="DefaultParagraphFont"/>
    <w:uiPriority w:val="31"/>
    <w:qFormat/>
    <w:rsid w:val="00DF174F"/>
    <w:rPr>
      <w:smallCaps/>
      <w:color w:val="auto"/>
      <w:u w:val="single"/>
    </w:rPr>
  </w:style>
  <w:style w:type="character" w:styleId="IntenseReference">
    <w:name w:val="Intense Reference"/>
    <w:basedOn w:val="DefaultParagraphFont"/>
    <w:uiPriority w:val="32"/>
    <w:qFormat/>
    <w:rsid w:val="00DF174F"/>
    <w:rPr>
      <w:b/>
      <w:bCs/>
      <w:caps w:val="0"/>
      <w:smallCaps w:val="0"/>
      <w:color w:val="auto"/>
      <w:spacing w:val="5"/>
      <w:u w:val="single"/>
    </w:rPr>
  </w:style>
  <w:style w:type="character" w:styleId="BookTitle">
    <w:name w:val="Book Title"/>
    <w:basedOn w:val="DefaultParagraphFont"/>
    <w:uiPriority w:val="33"/>
    <w:qFormat/>
    <w:rsid w:val="00DF174F"/>
    <w:rPr>
      <w:rFonts w:ascii="Arial" w:hAnsi="Arial"/>
      <w:b/>
      <w:bCs/>
      <w:caps w:val="0"/>
      <w:smallCaps/>
      <w:spacing w:val="10"/>
    </w:rPr>
  </w:style>
  <w:style w:type="paragraph" w:styleId="TOCHeading">
    <w:name w:val="TOC Heading"/>
    <w:basedOn w:val="Heading1"/>
    <w:next w:val="Normal"/>
    <w:uiPriority w:val="39"/>
    <w:semiHidden/>
    <w:unhideWhenUsed/>
    <w:qFormat/>
    <w:rsid w:val="00DF174F"/>
    <w:pPr>
      <w:spacing w:before="480" w:line="276" w:lineRule="auto"/>
      <w:outlineLvl w:val="9"/>
    </w:pPr>
    <w:rPr>
      <w:b/>
      <w:i/>
      <w:sz w:val="28"/>
      <w:szCs w:val="28"/>
    </w:rPr>
  </w:style>
  <w:style w:type="paragraph" w:styleId="Header">
    <w:name w:val="header"/>
    <w:basedOn w:val="Normal"/>
    <w:link w:val="HeaderChar"/>
    <w:uiPriority w:val="99"/>
    <w:unhideWhenUsed/>
    <w:rsid w:val="00DF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74F"/>
    <w:rPr>
      <w:sz w:val="21"/>
    </w:rPr>
  </w:style>
  <w:style w:type="paragraph" w:styleId="Footer">
    <w:name w:val="footer"/>
    <w:basedOn w:val="Normal"/>
    <w:link w:val="FooterChar"/>
    <w:uiPriority w:val="99"/>
    <w:unhideWhenUsed/>
    <w:rsid w:val="00DF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74F"/>
    <w:rPr>
      <w:sz w:val="21"/>
    </w:rPr>
  </w:style>
  <w:style w:type="paragraph" w:styleId="BalloonText">
    <w:name w:val="Balloon Text"/>
    <w:basedOn w:val="Normal"/>
    <w:link w:val="BalloonTextChar"/>
    <w:uiPriority w:val="99"/>
    <w:semiHidden/>
    <w:unhideWhenUsed/>
    <w:rsid w:val="00DF1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4F"/>
    <w:rPr>
      <w:rFonts w:ascii="Tahoma" w:hAnsi="Tahoma" w:cs="Tahoma"/>
      <w:sz w:val="16"/>
      <w:szCs w:val="16"/>
    </w:rPr>
  </w:style>
  <w:style w:type="character" w:styleId="CommentReference">
    <w:name w:val="annotation reference"/>
    <w:basedOn w:val="DefaultParagraphFont"/>
    <w:uiPriority w:val="99"/>
    <w:semiHidden/>
    <w:unhideWhenUsed/>
    <w:rsid w:val="0063574C"/>
    <w:rPr>
      <w:sz w:val="16"/>
      <w:szCs w:val="16"/>
    </w:rPr>
  </w:style>
  <w:style w:type="paragraph" w:styleId="CommentText">
    <w:name w:val="annotation text"/>
    <w:basedOn w:val="Normal"/>
    <w:link w:val="CommentTextChar"/>
    <w:uiPriority w:val="99"/>
    <w:semiHidden/>
    <w:unhideWhenUsed/>
    <w:rsid w:val="0063574C"/>
    <w:pPr>
      <w:spacing w:line="240" w:lineRule="auto"/>
    </w:pPr>
    <w:rPr>
      <w:sz w:val="20"/>
      <w:szCs w:val="20"/>
    </w:rPr>
  </w:style>
  <w:style w:type="character" w:customStyle="1" w:styleId="CommentTextChar">
    <w:name w:val="Comment Text Char"/>
    <w:basedOn w:val="DefaultParagraphFont"/>
    <w:link w:val="CommentText"/>
    <w:uiPriority w:val="99"/>
    <w:semiHidden/>
    <w:rsid w:val="0063574C"/>
    <w:rPr>
      <w:sz w:val="20"/>
      <w:szCs w:val="20"/>
    </w:rPr>
  </w:style>
  <w:style w:type="paragraph" w:styleId="CommentSubject">
    <w:name w:val="annotation subject"/>
    <w:basedOn w:val="CommentText"/>
    <w:next w:val="CommentText"/>
    <w:link w:val="CommentSubjectChar"/>
    <w:uiPriority w:val="99"/>
    <w:semiHidden/>
    <w:unhideWhenUsed/>
    <w:rsid w:val="0063574C"/>
    <w:rPr>
      <w:b/>
      <w:bCs/>
    </w:rPr>
  </w:style>
  <w:style w:type="character" w:customStyle="1" w:styleId="CommentSubjectChar">
    <w:name w:val="Comment Subject Char"/>
    <w:basedOn w:val="CommentTextChar"/>
    <w:link w:val="CommentSubject"/>
    <w:uiPriority w:val="99"/>
    <w:semiHidden/>
    <w:rsid w:val="0063574C"/>
    <w:rPr>
      <w:b/>
      <w:bCs/>
      <w:sz w:val="20"/>
      <w:szCs w:val="20"/>
    </w:rPr>
  </w:style>
  <w:style w:type="character" w:styleId="PlaceholderText">
    <w:name w:val="Placeholder Text"/>
    <w:basedOn w:val="DefaultParagraphFont"/>
    <w:uiPriority w:val="99"/>
    <w:semiHidden/>
    <w:rsid w:val="00852DA6"/>
    <w:rPr>
      <w:color w:val="808080"/>
    </w:rPr>
  </w:style>
  <w:style w:type="table" w:styleId="TableGrid">
    <w:name w:val="Table Grid"/>
    <w:basedOn w:val="TableNormal"/>
    <w:uiPriority w:val="59"/>
    <w:rsid w:val="008C2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basedOn w:val="Normal"/>
    <w:link w:val="Bullets2Char"/>
    <w:qFormat/>
    <w:rsid w:val="0010681F"/>
    <w:pPr>
      <w:numPr>
        <w:numId w:val="2"/>
      </w:numPr>
      <w:spacing w:after="100" w:line="288" w:lineRule="auto"/>
    </w:pPr>
  </w:style>
  <w:style w:type="paragraph" w:customStyle="1" w:styleId="Bullets3">
    <w:name w:val="Bullets 3"/>
    <w:basedOn w:val="BodyTextIndent3"/>
    <w:link w:val="Bullets3Char"/>
    <w:qFormat/>
    <w:rsid w:val="0010681F"/>
    <w:pPr>
      <w:numPr>
        <w:numId w:val="1"/>
      </w:numPr>
      <w:snapToGrid w:val="0"/>
      <w:spacing w:after="100" w:line="288" w:lineRule="auto"/>
      <w:ind w:left="720"/>
    </w:pPr>
    <w:rPr>
      <w:sz w:val="22"/>
      <w:szCs w:val="22"/>
    </w:rPr>
  </w:style>
  <w:style w:type="character" w:styleId="Hyperlink">
    <w:name w:val="Hyperlink"/>
    <w:basedOn w:val="DefaultParagraphFont"/>
    <w:uiPriority w:val="99"/>
    <w:unhideWhenUsed/>
    <w:rsid w:val="0010681F"/>
    <w:rPr>
      <w:color w:val="808285" w:themeColor="hyperlink"/>
      <w:u w:val="single"/>
    </w:rPr>
  </w:style>
  <w:style w:type="paragraph" w:styleId="BodyTextIndent3">
    <w:name w:val="Body Text Indent 3"/>
    <w:basedOn w:val="Normal"/>
    <w:link w:val="BodyTextIndent3Char"/>
    <w:uiPriority w:val="99"/>
    <w:semiHidden/>
    <w:unhideWhenUsed/>
    <w:rsid w:val="0010681F"/>
    <w:pPr>
      <w:ind w:left="360"/>
    </w:pPr>
    <w:rPr>
      <w:sz w:val="16"/>
      <w:szCs w:val="16"/>
    </w:rPr>
  </w:style>
  <w:style w:type="character" w:customStyle="1" w:styleId="BodyTextIndent3Char">
    <w:name w:val="Body Text Indent 3 Char"/>
    <w:basedOn w:val="DefaultParagraphFont"/>
    <w:link w:val="BodyTextIndent3"/>
    <w:uiPriority w:val="99"/>
    <w:semiHidden/>
    <w:rsid w:val="0010681F"/>
    <w:rPr>
      <w:sz w:val="16"/>
      <w:szCs w:val="16"/>
    </w:rPr>
  </w:style>
  <w:style w:type="character" w:customStyle="1" w:styleId="apple-converted-space">
    <w:name w:val="apple-converted-space"/>
    <w:basedOn w:val="DefaultParagraphFont"/>
    <w:rsid w:val="00075685"/>
  </w:style>
  <w:style w:type="paragraph" w:customStyle="1" w:styleId="Bullets1">
    <w:name w:val="Bullets 1"/>
    <w:basedOn w:val="Normal"/>
    <w:link w:val="Bullets1Char"/>
    <w:qFormat/>
    <w:rsid w:val="00700A14"/>
    <w:pPr>
      <w:numPr>
        <w:numId w:val="3"/>
      </w:numPr>
      <w:spacing w:after="100"/>
    </w:pPr>
  </w:style>
  <w:style w:type="table" w:customStyle="1" w:styleId="TableGrid1">
    <w:name w:val="Table Grid1"/>
    <w:basedOn w:val="TableNormal"/>
    <w:next w:val="TableGrid"/>
    <w:rsid w:val="00C3279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07F1"/>
    <w:rPr>
      <w:color w:val="BCBEC0" w:themeColor="followedHyperlink"/>
      <w:u w:val="single"/>
    </w:rPr>
  </w:style>
  <w:style w:type="paragraph" w:styleId="NormalWeb">
    <w:name w:val="Normal (Web)"/>
    <w:basedOn w:val="Normal"/>
    <w:uiPriority w:val="99"/>
    <w:unhideWhenUsed/>
    <w:rsid w:val="009B2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s2Char">
    <w:name w:val="Bullets 2 Char"/>
    <w:basedOn w:val="DefaultParagraphFont"/>
    <w:link w:val="Bullets2"/>
    <w:rsid w:val="00CB5893"/>
    <w:rPr>
      <w:sz w:val="21"/>
    </w:rPr>
  </w:style>
  <w:style w:type="paragraph" w:customStyle="1" w:styleId="Default">
    <w:name w:val="Default"/>
    <w:rsid w:val="00B51549"/>
    <w:pPr>
      <w:autoSpaceDE w:val="0"/>
      <w:autoSpaceDN w:val="0"/>
      <w:adjustRightInd w:val="0"/>
      <w:spacing w:line="240" w:lineRule="auto"/>
    </w:pPr>
    <w:rPr>
      <w:rFonts w:eastAsiaTheme="minorHAnsi" w:cs="Arial"/>
      <w:color w:val="000000"/>
      <w:sz w:val="24"/>
      <w:szCs w:val="24"/>
    </w:rPr>
  </w:style>
  <w:style w:type="character" w:customStyle="1" w:styleId="Bullets1Char">
    <w:name w:val="Bullets 1 Char"/>
    <w:basedOn w:val="DefaultParagraphFont"/>
    <w:link w:val="Bullets1"/>
    <w:rsid w:val="00B51549"/>
    <w:rPr>
      <w:sz w:val="21"/>
    </w:rPr>
  </w:style>
  <w:style w:type="character" w:customStyle="1" w:styleId="Bullets3Char">
    <w:name w:val="Bullets 3 Char"/>
    <w:basedOn w:val="BodyTextIndent3Char"/>
    <w:link w:val="Bullets3"/>
    <w:rsid w:val="00B51549"/>
    <w:rPr>
      <w:sz w:val="16"/>
      <w:szCs w:val="16"/>
    </w:rPr>
  </w:style>
  <w:style w:type="paragraph" w:customStyle="1" w:styleId="Bullets4">
    <w:name w:val="Bullets 4"/>
    <w:basedOn w:val="Bullets3"/>
    <w:link w:val="Bullets4Char"/>
    <w:qFormat/>
    <w:rsid w:val="00B51549"/>
    <w:pPr>
      <w:numPr>
        <w:ilvl w:val="1"/>
        <w:numId w:val="4"/>
      </w:numPr>
      <w:ind w:left="1512" w:hanging="144"/>
    </w:pPr>
    <w:rPr>
      <w:sz w:val="21"/>
      <w:szCs w:val="16"/>
    </w:rPr>
  </w:style>
  <w:style w:type="character" w:customStyle="1" w:styleId="Bullets4Char">
    <w:name w:val="Bullets 4 Char"/>
    <w:basedOn w:val="Bullets3Char"/>
    <w:link w:val="Bullets4"/>
    <w:rsid w:val="00B51549"/>
    <w:rPr>
      <w:sz w:val="21"/>
      <w:szCs w:val="16"/>
    </w:rPr>
  </w:style>
  <w:style w:type="character" w:customStyle="1" w:styleId="Mention1">
    <w:name w:val="Mention1"/>
    <w:basedOn w:val="DefaultParagraphFont"/>
    <w:uiPriority w:val="99"/>
    <w:semiHidden/>
    <w:unhideWhenUsed/>
    <w:rsid w:val="00B9274E"/>
    <w:rPr>
      <w:color w:val="2B579A"/>
      <w:shd w:val="clear" w:color="auto" w:fill="E6E6E6"/>
    </w:rPr>
  </w:style>
  <w:style w:type="character" w:customStyle="1" w:styleId="ListParagraphChar">
    <w:name w:val="List Paragraph Char"/>
    <w:link w:val="ListParagraph"/>
    <w:uiPriority w:val="34"/>
    <w:locked/>
    <w:rsid w:val="00C36D9A"/>
    <w:rPr>
      <w:rFonts w:eastAsiaTheme="minorHAnsi"/>
      <w:sz w:val="21"/>
    </w:rPr>
  </w:style>
  <w:style w:type="character" w:customStyle="1" w:styleId="UnresolvedMention1">
    <w:name w:val="Unresolved Mention1"/>
    <w:basedOn w:val="DefaultParagraphFont"/>
    <w:uiPriority w:val="99"/>
    <w:semiHidden/>
    <w:unhideWhenUsed/>
    <w:rsid w:val="00ED013E"/>
    <w:rPr>
      <w:color w:val="808080"/>
      <w:shd w:val="clear" w:color="auto" w:fill="E6E6E6"/>
    </w:rPr>
  </w:style>
  <w:style w:type="paragraph" w:styleId="BodyText">
    <w:name w:val="Body Text"/>
    <w:basedOn w:val="Normal"/>
    <w:link w:val="BodyTextChar"/>
    <w:uiPriority w:val="99"/>
    <w:semiHidden/>
    <w:unhideWhenUsed/>
    <w:rsid w:val="002D7DDB"/>
  </w:style>
  <w:style w:type="character" w:customStyle="1" w:styleId="BodyTextChar">
    <w:name w:val="Body Text Char"/>
    <w:basedOn w:val="DefaultParagraphFont"/>
    <w:link w:val="BodyText"/>
    <w:uiPriority w:val="99"/>
    <w:semiHidden/>
    <w:rsid w:val="002D7DDB"/>
    <w:rPr>
      <w:sz w:val="21"/>
    </w:rPr>
  </w:style>
  <w:style w:type="paragraph" w:styleId="Revision">
    <w:name w:val="Revision"/>
    <w:hidden/>
    <w:uiPriority w:val="99"/>
    <w:semiHidden/>
    <w:rsid w:val="00AF4F98"/>
    <w:pPr>
      <w:spacing w:line="240" w:lineRule="auto"/>
    </w:pPr>
    <w:rPr>
      <w:sz w:val="21"/>
    </w:rPr>
  </w:style>
  <w:style w:type="paragraph" w:styleId="FootnoteText">
    <w:name w:val="footnote text"/>
    <w:basedOn w:val="Normal"/>
    <w:link w:val="FootnoteTextChar"/>
    <w:uiPriority w:val="99"/>
    <w:semiHidden/>
    <w:unhideWhenUsed/>
    <w:rsid w:val="000A5364"/>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0A5364"/>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0A5364"/>
    <w:rPr>
      <w:vertAlign w:val="superscript"/>
    </w:rPr>
  </w:style>
  <w:style w:type="character" w:styleId="UnresolvedMention">
    <w:name w:val="Unresolved Mention"/>
    <w:basedOn w:val="DefaultParagraphFont"/>
    <w:uiPriority w:val="99"/>
    <w:semiHidden/>
    <w:unhideWhenUsed/>
    <w:rsid w:val="003E68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8736">
      <w:bodyDiv w:val="1"/>
      <w:marLeft w:val="0"/>
      <w:marRight w:val="0"/>
      <w:marTop w:val="0"/>
      <w:marBottom w:val="0"/>
      <w:divBdr>
        <w:top w:val="none" w:sz="0" w:space="0" w:color="auto"/>
        <w:left w:val="none" w:sz="0" w:space="0" w:color="auto"/>
        <w:bottom w:val="none" w:sz="0" w:space="0" w:color="auto"/>
        <w:right w:val="none" w:sz="0" w:space="0" w:color="auto"/>
      </w:divBdr>
    </w:div>
    <w:div w:id="1087310869">
      <w:bodyDiv w:val="1"/>
      <w:marLeft w:val="0"/>
      <w:marRight w:val="0"/>
      <w:marTop w:val="0"/>
      <w:marBottom w:val="0"/>
      <w:divBdr>
        <w:top w:val="none" w:sz="0" w:space="0" w:color="auto"/>
        <w:left w:val="none" w:sz="0" w:space="0" w:color="auto"/>
        <w:bottom w:val="none" w:sz="0" w:space="0" w:color="auto"/>
        <w:right w:val="none" w:sz="0" w:space="0" w:color="auto"/>
      </w:divBdr>
    </w:div>
    <w:div w:id="1427069710">
      <w:bodyDiv w:val="1"/>
      <w:marLeft w:val="0"/>
      <w:marRight w:val="0"/>
      <w:marTop w:val="0"/>
      <w:marBottom w:val="0"/>
      <w:divBdr>
        <w:top w:val="none" w:sz="0" w:space="0" w:color="auto"/>
        <w:left w:val="none" w:sz="0" w:space="0" w:color="auto"/>
        <w:bottom w:val="none" w:sz="0" w:space="0" w:color="auto"/>
        <w:right w:val="none" w:sz="0" w:space="0" w:color="auto"/>
      </w:divBdr>
    </w:div>
    <w:div w:id="1779906018">
      <w:bodyDiv w:val="1"/>
      <w:marLeft w:val="0"/>
      <w:marRight w:val="0"/>
      <w:marTop w:val="0"/>
      <w:marBottom w:val="0"/>
      <w:divBdr>
        <w:top w:val="none" w:sz="0" w:space="0" w:color="auto"/>
        <w:left w:val="none" w:sz="0" w:space="0" w:color="auto"/>
        <w:bottom w:val="none" w:sz="0" w:space="0" w:color="auto"/>
        <w:right w:val="none" w:sz="0" w:space="0" w:color="auto"/>
      </w:divBdr>
    </w:div>
    <w:div w:id="18088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Khan@winroc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Winrock colors">
      <a:dk1>
        <a:sysClr val="windowText" lastClr="000000"/>
      </a:dk1>
      <a:lt1>
        <a:sysClr val="window" lastClr="FFFFFF"/>
      </a:lt1>
      <a:dk2>
        <a:srgbClr val="005293"/>
      </a:dk2>
      <a:lt2>
        <a:srgbClr val="DCE6F2"/>
      </a:lt2>
      <a:accent1>
        <a:srgbClr val="3C8A2E"/>
      </a:accent1>
      <a:accent2>
        <a:srgbClr val="D2492A"/>
      </a:accent2>
      <a:accent3>
        <a:srgbClr val="A71930"/>
      </a:accent3>
      <a:accent4>
        <a:srgbClr val="414042"/>
      </a:accent4>
      <a:accent5>
        <a:srgbClr val="808285"/>
      </a:accent5>
      <a:accent6>
        <a:srgbClr val="BCBEC0"/>
      </a:accent6>
      <a:hlink>
        <a:srgbClr val="808285"/>
      </a:hlink>
      <a:folHlink>
        <a:srgbClr val="BCBE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nrock Document" ma:contentTypeID="0x0101003CB63AFF2CD3544981889CB53AF85810006340560758E6BA47BE56BAD03DBD7E1E" ma:contentTypeVersion="6" ma:contentTypeDescription="" ma:contentTypeScope="" ma:versionID="79c95da300d097c1c93c9475672aaba6">
  <xsd:schema xmlns:xsd="http://www.w3.org/2001/XMLSchema" xmlns:xs="http://www.w3.org/2001/XMLSchema" xmlns:p="http://schemas.microsoft.com/office/2006/metadata/properties" xmlns:ns2="da6919fe-a1f6-492d-9589-82fbcaab50f6" xmlns:ns3="b2d62647-4619-43dd-a9f6-6e90b0030fd5" targetNamespace="http://schemas.microsoft.com/office/2006/metadata/properties" ma:root="true" ma:fieldsID="05d0478f16c6f82b2bda80585ae26044" ns2:_="" ns3:_="">
    <xsd:import namespace="da6919fe-a1f6-492d-9589-82fbcaab50f6"/>
    <xsd:import namespace="b2d62647-4619-43dd-a9f6-6e90b0030fd5"/>
    <xsd:element name="properties">
      <xsd:complexType>
        <xsd:sequence>
          <xsd:element name="documentManagement">
            <xsd:complexType>
              <xsd:all>
                <xsd:element ref="ns2:ncd427014ba545018f3e5707b2c31668" minOccurs="0"/>
                <xsd:element ref="ns2:TaxCatchAll" minOccurs="0"/>
                <xsd:element ref="ns2:TaxCatchAllLabel" minOccurs="0"/>
                <xsd:element ref="ns2:nf40a757951e40ab879655cee23177fb" minOccurs="0"/>
                <xsd:element ref="ns2:c0b42ba9b2a64106970aadd88f47f884" minOccurs="0"/>
                <xsd:element ref="ns3:AwardsCategories" minOccurs="0"/>
                <xsd:element ref="ns3:SortOrder" minOccurs="0"/>
                <xsd:element ref="ns3: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919fe-a1f6-492d-9589-82fbcaab50f6" elementFormDefault="qualified">
    <xsd:import namespace="http://schemas.microsoft.com/office/2006/documentManagement/types"/>
    <xsd:import namespace="http://schemas.microsoft.com/office/infopath/2007/PartnerControls"/>
    <xsd:element name="ncd427014ba545018f3e5707b2c31668" ma:index="8" nillable="true" ma:taxonomy="true" ma:internalName="ncd427014ba545018f3e5707b2c31668" ma:taxonomyFieldName="Document_x0020_Type" ma:displayName="Document Type" ma:default="239;#Default Document|0a37c5e2-8d6c-4ec8-97f9-4cfce0af431c" ma:fieldId="{7cd42701-4ba5-4501-8f3e-5707b2c31668}" ma:sspId="6f57f05e-04ab-4c3a-b291-a2909a8e61e8" ma:termSetId="81a33f01-fe36-41d6-a592-550b8261702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7c3875d-fc4b-4cfc-9c43-0286396ed3a6}" ma:internalName="TaxCatchAll" ma:showField="CatchAllData" ma:web="da6919fe-a1f6-492d-9589-82fbcaab50f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7c3875d-fc4b-4cfc-9c43-0286396ed3a6}" ma:internalName="TaxCatchAllLabel" ma:readOnly="true" ma:showField="CatchAllDataLabel" ma:web="da6919fe-a1f6-492d-9589-82fbcaab50f6">
      <xsd:complexType>
        <xsd:complexContent>
          <xsd:extension base="dms:MultiChoiceLookup">
            <xsd:sequence>
              <xsd:element name="Value" type="dms:Lookup" maxOccurs="unbounded" minOccurs="0" nillable="true"/>
            </xsd:sequence>
          </xsd:extension>
        </xsd:complexContent>
      </xsd:complexType>
    </xsd:element>
    <xsd:element name="nf40a757951e40ab879655cee23177fb" ma:index="12" nillable="true" ma:taxonomy="true" ma:internalName="nf40a757951e40ab879655cee23177fb" ma:taxonomyFieldName="I_x0020_Need_x0020_To" ma:displayName="I Need To" ma:default="" ma:fieldId="{7f40a757-951e-40ab-8796-55cee23177fb}" ma:taxonomyMulti="true" ma:sspId="6f57f05e-04ab-4c3a-b291-a2909a8e61e8" ma:termSetId="069cd03f-3d25-4861-b28a-a59549749784" ma:anchorId="00000000-0000-0000-0000-000000000000" ma:open="false" ma:isKeyword="false">
      <xsd:complexType>
        <xsd:sequence>
          <xsd:element ref="pc:Terms" minOccurs="0" maxOccurs="1"/>
        </xsd:sequence>
      </xsd:complexType>
    </xsd:element>
    <xsd:element name="c0b42ba9b2a64106970aadd88f47f884" ma:index="14" nillable="true" ma:taxonomy="true" ma:internalName="c0b42ba9b2a64106970aadd88f47f884" ma:taxonomyFieldName="Business_x0020_Unit" ma:displayName="Business Unit" ma:default="26;#Awards Management|0e79d0a4-ae2e-4a50-b211-d821dff9ba1d" ma:fieldId="{c0b42ba9-b2a6-4106-970a-add88f47f884}" ma:sspId="6f57f05e-04ab-4c3a-b291-a2909a8e61e8" ma:termSetId="32fef14d-d2fc-41ec-84e1-4214c1b0f870"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62647-4619-43dd-a9f6-6e90b0030fd5" elementFormDefault="qualified">
    <xsd:import namespace="http://schemas.microsoft.com/office/2006/documentManagement/types"/>
    <xsd:import namespace="http://schemas.microsoft.com/office/infopath/2007/PartnerControls"/>
    <xsd:element name="AwardsCategories" ma:index="16" nillable="true" ma:displayName="AwardsCategories" ma:format="Dropdown" ma:internalName="AwardsCategories">
      <xsd:simpleType>
        <xsd:restriction base="dms:Choice">
          <xsd:enumeration value="Prime Award"/>
          <xsd:enumeration value="Request for Approvals"/>
          <xsd:enumeration value="AM Forms &amp; Templates"/>
          <xsd:enumeration value="MOU"/>
          <xsd:enumeration value="Resources"/>
          <xsd:enumeration value="Do Not Display"/>
        </xsd:restriction>
      </xsd:simpleType>
    </xsd:element>
    <xsd:element name="SortOrder" ma:index="17" nillable="true" ma:displayName="SortOrder" ma:internalName="SortOrder">
      <xsd:simpleType>
        <xsd:restriction base="dms:Number"/>
      </xsd:simpleType>
    </xsd:element>
    <xsd:element name="SubCategory" ma:index="18" nillable="true" ma:displayName="SubCategory" ma:default="General" ma:format="Dropdown" ma:internalName="SubCategory">
      <xsd:simpleType>
        <xsd:restriction base="dms:Choice">
          <xsd:enumeration value="General"/>
          <xsd:enumeration value="USAID Acquisition"/>
          <xsd:enumeration value="USAID Assistance"/>
          <xsd:enumeration value="Prime Awards"/>
          <xsd:enumeration value="Subawards"/>
          <xsd:enumeration value="Subaward Closeout T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b2d62647-4619-43dd-a9f6-6e90b0030fd5">22</SortOrder>
    <TaxCatchAll xmlns="da6919fe-a1f6-492d-9589-82fbcaab50f6">
      <Value>26</Value>
      <Value>3</Value>
      <Value>45</Value>
    </TaxCatchAll>
    <c0b42ba9b2a64106970aadd88f47f884 xmlns="da6919fe-a1f6-492d-9589-82fbcaab50f6">
      <Terms xmlns="http://schemas.microsoft.com/office/infopath/2007/PartnerControls">
        <TermInfo xmlns="http://schemas.microsoft.com/office/infopath/2007/PartnerControls">
          <TermName xmlns="http://schemas.microsoft.com/office/infopath/2007/PartnerControls">Awards Management</TermName>
          <TermId xmlns="http://schemas.microsoft.com/office/infopath/2007/PartnerControls">0e79d0a4-ae2e-4a50-b211-d821dff9ba1d</TermId>
        </TermInfo>
      </Terms>
    </c0b42ba9b2a64106970aadd88f47f884>
    <AwardsCategories xmlns="b2d62647-4619-43dd-a9f6-6e90b0030fd5">AM Forms &amp; Templates</AwardsCategories>
    <ncd427014ba545018f3e5707b2c31668 xmlns="da6919fe-a1f6-492d-9589-82fbcaab50f6">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76ef8d7c-3f69-4c90-a316-da670f2e65f5</TermId>
        </TermInfo>
      </Terms>
    </ncd427014ba545018f3e5707b2c31668>
    <nf40a757951e40ab879655cee23177fb xmlns="da6919fe-a1f6-492d-9589-82fbcaab50f6">
      <Terms xmlns="http://schemas.microsoft.com/office/infopath/2007/PartnerControls">
        <TermInfo xmlns="http://schemas.microsoft.com/office/infopath/2007/PartnerControls">
          <TermName xmlns="http://schemas.microsoft.com/office/infopath/2007/PartnerControls">Create a subaward</TermName>
          <TermId xmlns="http://schemas.microsoft.com/office/infopath/2007/PartnerControls">37d15ce5-af05-4270-a456-72c08091f959</TermId>
        </TermInfo>
      </Terms>
    </nf40a757951e40ab879655cee23177fb>
    <SubCategory xmlns="b2d62647-4619-43dd-a9f6-6e90b0030fd5">General</Sub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2BA2-CB9F-4A71-AC14-C19B18EC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919fe-a1f6-492d-9589-82fbcaab50f6"/>
    <ds:schemaRef ds:uri="b2d62647-4619-43dd-a9f6-6e90b0030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797B2-D584-4765-9F52-D8A3471454C5}">
  <ds:schemaRefs>
    <ds:schemaRef ds:uri="http://schemas.microsoft.com/sharepoint/v3/contenttype/forms"/>
  </ds:schemaRefs>
</ds:datastoreItem>
</file>

<file path=customXml/itemProps3.xml><?xml version="1.0" encoding="utf-8"?>
<ds:datastoreItem xmlns:ds="http://schemas.openxmlformats.org/officeDocument/2006/customXml" ds:itemID="{EA322532-8A13-4F70-B161-8311FF524A28}">
  <ds:schemaRefs>
    <ds:schemaRef ds:uri="http://schemas.microsoft.com/office/2006/metadata/properties"/>
    <ds:schemaRef ds:uri="http://schemas.microsoft.com/office/infopath/2007/PartnerControls"/>
    <ds:schemaRef ds:uri="b2d62647-4619-43dd-a9f6-6e90b0030fd5"/>
    <ds:schemaRef ds:uri="da6919fe-a1f6-492d-9589-82fbcaab50f6"/>
  </ds:schemaRefs>
</ds:datastoreItem>
</file>

<file path=customXml/itemProps4.xml><?xml version="1.0" encoding="utf-8"?>
<ds:datastoreItem xmlns:ds="http://schemas.openxmlformats.org/officeDocument/2006/customXml" ds:itemID="{57712FAA-FE7F-46A2-8EE6-87947786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Firm Fixed Price Subcontract - General DEC 2017</vt:lpstr>
    </vt:vector>
  </TitlesOfParts>
  <Company>Winrock International</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Fixed Price Subcontract - General DEC 2017</dc:title>
  <dc:creator>ADean</dc:creator>
  <cp:lastModifiedBy>AHM Khan</cp:lastModifiedBy>
  <cp:revision>2</cp:revision>
  <dcterms:created xsi:type="dcterms:W3CDTF">2018-10-24T05:20:00Z</dcterms:created>
  <dcterms:modified xsi:type="dcterms:W3CDTF">2018-10-24T05:20:00Z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0x0101003CB63AFF2CD3544981889CB53AF85810006340560758E6BA47BE56BAD03DBD7E1E</vt:lpwstr>
  </property>
  <property fmtid="{D5CDD505-2E9C-101B-9397-08002B2CF9AE}" pid="3" name="Document_x0020_Type">
    <vt:lpwstr>3;#Forms ＆ Templates|76ef8d7c-3f69-4c90-a316-da670f2e65f5</vt:lpwstr>
  </property>
  <property fmtid="{D5CDD505-2E9C-101B-9397-08002B2CF9AE}" pid="4" name="Business_x0020_Unit">
    <vt:lpwstr>5;#Communications|34669cdd-f98e-43bb-b32f-2a479029ae9b</vt:lpwstr>
  </property>
  <property fmtid="{D5CDD505-2E9C-101B-9397-08002B2CF9AE}" pid="5" name="I Need To">
    <vt:lpwstr>45;#Create a subaward|37d15ce5-af05-4270-a456-72c08091f959</vt:lpwstr>
  </property>
  <property fmtid="{D5CDD505-2E9C-101B-9397-08002B2CF9AE}" pid="6" name="Business Unit">
    <vt:lpwstr>26;#Awards Management|0e79d0a4-ae2e-4a50-b211-d821dff9ba1d</vt:lpwstr>
  </property>
  <property fmtid="{D5CDD505-2E9C-101B-9397-08002B2CF9AE}" pid="7" name="Document Type">
    <vt:lpwstr>3;#Forms ＆ Templates|76ef8d7c-3f69-4c90-a316-da670f2e65f5</vt:lpwstr>
  </property>
  <property fmtid="{D5CDD505-2E9C-101B-9397-08002B2CF9AE}" pid="8" name="Order">
    <vt:r8>2800</vt:r8>
  </property>
  <property fmtid="{D5CDD505-2E9C-101B-9397-08002B2CF9AE}" pid="9" name="Template Type">
    <vt:lpwstr>General</vt:lpwstr>
  </property>
  <property fmtid="{D5CDD505-2E9C-101B-9397-08002B2CF9AE}" pid="10" name="_dlc_DocIdItemGuid">
    <vt:lpwstr>54b16ff6-7702-4bc0-9103-f57b2fcea875</vt:lpwstr>
  </property>
</Properties>
</file>