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01" w:rsidRDefault="00CB5E01" w:rsidP="00CB5E01">
      <w:pPr>
        <w:pBdr>
          <w:bottom w:val="single" w:sz="18" w:space="1" w:color="auto"/>
        </w:pBdr>
        <w:shd w:val="clear" w:color="auto" w:fill="A8D08D"/>
        <w:autoSpaceDE w:val="0"/>
        <w:autoSpaceDN w:val="0"/>
        <w:adjustRightInd w:val="0"/>
        <w:jc w:val="center"/>
        <w:rPr>
          <w:rFonts w:ascii="Times New Roman" w:hAnsi="Times New Roman"/>
          <w:b/>
          <w:bCs/>
          <w:iCs/>
          <w:sz w:val="28"/>
          <w:szCs w:val="28"/>
        </w:rPr>
      </w:pPr>
      <w:r>
        <w:rPr>
          <w:rFonts w:ascii="Times New Roman" w:hAnsi="Times New Roman"/>
          <w:b/>
          <w:bCs/>
          <w:iCs/>
          <w:sz w:val="28"/>
          <w:szCs w:val="28"/>
        </w:rPr>
        <w:t>Terms of Reference</w:t>
      </w:r>
    </w:p>
    <w:p w:rsidR="00CB5E01" w:rsidRDefault="00CB5E01" w:rsidP="00CB5E01">
      <w:pPr>
        <w:autoSpaceDE w:val="0"/>
        <w:autoSpaceDN w:val="0"/>
        <w:adjustRightInd w:val="0"/>
        <w:rPr>
          <w:rFonts w:ascii="Times New Roman" w:hAnsi="Times New Roman"/>
          <w:bCs/>
          <w:sz w:val="22"/>
          <w:szCs w:val="22"/>
        </w:rPr>
      </w:pPr>
    </w:p>
    <w:p w:rsidR="00CB5E01" w:rsidRDefault="00CB5E01" w:rsidP="00CB5E01">
      <w:pPr>
        <w:pStyle w:val="Heading1"/>
        <w:spacing w:after="120"/>
        <w:jc w:val="left"/>
        <w:rPr>
          <w:rFonts w:cs="Arial"/>
          <w:b w:val="0"/>
          <w:bCs/>
          <w:sz w:val="22"/>
          <w:szCs w:val="22"/>
        </w:rPr>
      </w:pPr>
      <w:r>
        <w:rPr>
          <w:rFonts w:cs="Arial"/>
          <w:b w:val="0"/>
          <w:bCs/>
          <w:sz w:val="22"/>
          <w:szCs w:val="22"/>
        </w:rPr>
        <w:t>Selection of vendorof</w:t>
      </w:r>
      <w:r>
        <w:rPr>
          <w:rFonts w:cs="Arial"/>
          <w:bCs/>
          <w:sz w:val="22"/>
          <w:szCs w:val="22"/>
        </w:rPr>
        <w:t xml:space="preserve"> “</w:t>
      </w:r>
      <w:r>
        <w:rPr>
          <w:rFonts w:cs="Arial"/>
          <w:sz w:val="22"/>
          <w:szCs w:val="22"/>
        </w:rPr>
        <w:t xml:space="preserve">Fighting Forced Labour with Adivasi and Dalit Communities in South Asia (MUKTEE)” </w:t>
      </w:r>
      <w:r>
        <w:rPr>
          <w:rFonts w:cs="Arial"/>
          <w:b w:val="0"/>
          <w:bCs/>
          <w:sz w:val="22"/>
          <w:szCs w:val="22"/>
        </w:rPr>
        <w:t>project for the following assignments_</w:t>
      </w:r>
    </w:p>
    <w:p w:rsidR="00CB5E01" w:rsidRDefault="00CB5E01" w:rsidP="00CB5E01">
      <w:pPr>
        <w:numPr>
          <w:ilvl w:val="0"/>
          <w:numId w:val="5"/>
        </w:numPr>
        <w:rPr>
          <w:rFonts w:cs="Arial"/>
          <w:sz w:val="22"/>
          <w:szCs w:val="22"/>
        </w:rPr>
      </w:pPr>
      <w:r>
        <w:rPr>
          <w:rFonts w:cs="Arial"/>
          <w:sz w:val="22"/>
          <w:szCs w:val="22"/>
        </w:rPr>
        <w:t>Design and printing of brochures and posters (one time only-1</w:t>
      </w:r>
      <w:r>
        <w:rPr>
          <w:rFonts w:cs="Arial"/>
          <w:sz w:val="22"/>
          <w:szCs w:val="22"/>
          <w:vertAlign w:val="superscript"/>
        </w:rPr>
        <w:t>st</w:t>
      </w:r>
      <w:r>
        <w:rPr>
          <w:rFonts w:cs="Arial"/>
          <w:sz w:val="22"/>
          <w:szCs w:val="22"/>
        </w:rPr>
        <w:t xml:space="preserve"> year-2019)</w:t>
      </w:r>
    </w:p>
    <w:p w:rsidR="00CB5E01" w:rsidRDefault="00CB5E01" w:rsidP="00CB5E01">
      <w:pPr>
        <w:numPr>
          <w:ilvl w:val="0"/>
          <w:numId w:val="5"/>
        </w:numPr>
        <w:rPr>
          <w:rFonts w:cs="Arial"/>
          <w:sz w:val="22"/>
          <w:szCs w:val="22"/>
        </w:rPr>
      </w:pPr>
      <w:r>
        <w:rPr>
          <w:rFonts w:cs="Arial"/>
          <w:sz w:val="22"/>
          <w:szCs w:val="22"/>
        </w:rPr>
        <w:t>Making Video Documentary (1</w:t>
      </w:r>
      <w:r>
        <w:rPr>
          <w:rFonts w:cs="Arial"/>
          <w:sz w:val="22"/>
          <w:szCs w:val="22"/>
          <w:vertAlign w:val="superscript"/>
        </w:rPr>
        <w:t>st</w:t>
      </w:r>
      <w:r>
        <w:rPr>
          <w:rFonts w:cs="Arial"/>
          <w:sz w:val="22"/>
          <w:szCs w:val="22"/>
        </w:rPr>
        <w:t xml:space="preserve"> year and last year -2019 &amp; 2021)</w:t>
      </w:r>
    </w:p>
    <w:p w:rsidR="00CB5E01" w:rsidRDefault="00CB5E01" w:rsidP="00CB5E01">
      <w:pPr>
        <w:numPr>
          <w:ilvl w:val="0"/>
          <w:numId w:val="5"/>
        </w:numPr>
        <w:rPr>
          <w:rFonts w:cs="Arial"/>
          <w:sz w:val="22"/>
          <w:szCs w:val="22"/>
        </w:rPr>
      </w:pPr>
      <w:r>
        <w:rPr>
          <w:rFonts w:cs="Arial"/>
          <w:sz w:val="22"/>
          <w:szCs w:val="22"/>
        </w:rPr>
        <w:t>Photography (1</w:t>
      </w:r>
      <w:r>
        <w:rPr>
          <w:rFonts w:cs="Arial"/>
          <w:sz w:val="22"/>
          <w:szCs w:val="22"/>
          <w:vertAlign w:val="superscript"/>
        </w:rPr>
        <w:t>st</w:t>
      </w:r>
      <w:r>
        <w:rPr>
          <w:rFonts w:cs="Arial"/>
          <w:sz w:val="22"/>
          <w:szCs w:val="22"/>
        </w:rPr>
        <w:t xml:space="preserve"> year and last year-2019 &amp; 2021)</w:t>
      </w:r>
    </w:p>
    <w:p w:rsidR="00CB5E01" w:rsidRDefault="00CB5E01" w:rsidP="00CB5E01">
      <w:pPr>
        <w:numPr>
          <w:ilvl w:val="0"/>
          <w:numId w:val="5"/>
        </w:numPr>
        <w:rPr>
          <w:rFonts w:cs="Arial"/>
          <w:sz w:val="22"/>
          <w:szCs w:val="22"/>
        </w:rPr>
      </w:pPr>
      <w:r>
        <w:rPr>
          <w:rFonts w:cs="Arial"/>
          <w:sz w:val="22"/>
          <w:szCs w:val="22"/>
        </w:rPr>
        <w:t>Collection of longitudinal Case Studies (10 per year- 1</w:t>
      </w:r>
      <w:r>
        <w:rPr>
          <w:rFonts w:cs="Arial"/>
          <w:sz w:val="22"/>
          <w:szCs w:val="22"/>
          <w:vertAlign w:val="superscript"/>
        </w:rPr>
        <w:t>st</w:t>
      </w:r>
      <w:r>
        <w:rPr>
          <w:rFonts w:cs="Arial"/>
          <w:sz w:val="22"/>
          <w:szCs w:val="22"/>
        </w:rPr>
        <w:t xml:space="preserve"> year, 2</w:t>
      </w:r>
      <w:r>
        <w:rPr>
          <w:rFonts w:cs="Arial"/>
          <w:sz w:val="22"/>
          <w:szCs w:val="22"/>
          <w:vertAlign w:val="superscript"/>
        </w:rPr>
        <w:t>nd</w:t>
      </w:r>
      <w:r>
        <w:rPr>
          <w:rFonts w:cs="Arial"/>
          <w:sz w:val="22"/>
          <w:szCs w:val="22"/>
        </w:rPr>
        <w:t xml:space="preserve"> year &amp; last year-2019,2020 &amp; 2021) </w:t>
      </w:r>
    </w:p>
    <w:p w:rsidR="00CB5E01" w:rsidRDefault="00CB5E01" w:rsidP="00CB5E01">
      <w:pPr>
        <w:ind w:left="720"/>
        <w:rPr>
          <w:rFonts w:cs="Arial"/>
          <w:sz w:val="22"/>
          <w:szCs w:val="22"/>
        </w:rPr>
      </w:pPr>
    </w:p>
    <w:p w:rsidR="00CB5E01" w:rsidRDefault="00CB5E01" w:rsidP="00CB5E01">
      <w:pPr>
        <w:pStyle w:val="Heading1"/>
        <w:tabs>
          <w:tab w:val="left" w:pos="540"/>
        </w:tabs>
        <w:jc w:val="left"/>
        <w:rPr>
          <w:rFonts w:cs="Arial"/>
          <w:sz w:val="22"/>
          <w:szCs w:val="22"/>
        </w:rPr>
      </w:pPr>
      <w:r>
        <w:rPr>
          <w:rFonts w:cs="Arial"/>
          <w:sz w:val="22"/>
          <w:szCs w:val="22"/>
        </w:rPr>
        <w:t xml:space="preserve">1. </w:t>
      </w:r>
      <w:r>
        <w:rPr>
          <w:rFonts w:cs="Arial"/>
          <w:sz w:val="22"/>
          <w:szCs w:val="22"/>
        </w:rPr>
        <w:tab/>
        <w:t xml:space="preserve">Introduction to the Project: </w:t>
      </w:r>
    </w:p>
    <w:p w:rsidR="00CB5E01" w:rsidRDefault="00CB5E01" w:rsidP="00CB5E01">
      <w:pPr>
        <w:rPr>
          <w:rFonts w:cs="Arial"/>
          <w:bCs/>
          <w:sz w:val="22"/>
          <w:szCs w:val="22"/>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6840"/>
      </w:tblGrid>
      <w:tr w:rsidR="00CB5E01" w:rsidTr="00FE3439">
        <w:trPr>
          <w:trHeight w:val="269"/>
        </w:trPr>
        <w:tc>
          <w:tcPr>
            <w:tcW w:w="27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i/>
                <w:szCs w:val="22"/>
              </w:rPr>
            </w:pPr>
            <w:r>
              <w:rPr>
                <w:rFonts w:cs="Arial"/>
                <w:i/>
                <w:sz w:val="22"/>
                <w:szCs w:val="22"/>
              </w:rPr>
              <w:t>Project title</w:t>
            </w:r>
          </w:p>
        </w:tc>
        <w:tc>
          <w:tcPr>
            <w:tcW w:w="684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Fighting Forced Labour with Adivasi and Dalit Communities in South Asia (MUKTEE)” Project</w:t>
            </w:r>
          </w:p>
        </w:tc>
      </w:tr>
      <w:tr w:rsidR="00CB5E01" w:rsidTr="00FE3439">
        <w:trPr>
          <w:trHeight w:val="251"/>
        </w:trPr>
        <w:tc>
          <w:tcPr>
            <w:tcW w:w="27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i/>
                <w:szCs w:val="22"/>
              </w:rPr>
            </w:pPr>
            <w:r>
              <w:rPr>
                <w:rFonts w:cs="Arial"/>
                <w:i/>
                <w:sz w:val="22"/>
                <w:szCs w:val="22"/>
              </w:rPr>
              <w:t>Project location in Bangladesh</w:t>
            </w:r>
          </w:p>
        </w:tc>
        <w:tc>
          <w:tcPr>
            <w:tcW w:w="684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Tanore (Rajshahi district) and Nachole (ChapaiNawabgonj district)</w:t>
            </w:r>
          </w:p>
        </w:tc>
      </w:tr>
      <w:tr w:rsidR="00CB5E01" w:rsidTr="00FE3439">
        <w:trPr>
          <w:trHeight w:val="269"/>
        </w:trPr>
        <w:tc>
          <w:tcPr>
            <w:tcW w:w="2790" w:type="dxa"/>
            <w:tcBorders>
              <w:top w:val="single" w:sz="4" w:space="0" w:color="auto"/>
              <w:left w:val="single" w:sz="4" w:space="0" w:color="auto"/>
              <w:bottom w:val="nil"/>
              <w:right w:val="single" w:sz="4" w:space="0" w:color="auto"/>
            </w:tcBorders>
            <w:hideMark/>
          </w:tcPr>
          <w:p w:rsidR="00CB5E01" w:rsidRDefault="00CB5E01" w:rsidP="00C128C2">
            <w:pPr>
              <w:spacing w:line="276" w:lineRule="auto"/>
              <w:rPr>
                <w:rFonts w:cs="Arial"/>
                <w:i/>
                <w:szCs w:val="22"/>
              </w:rPr>
            </w:pPr>
            <w:r>
              <w:rPr>
                <w:rFonts w:cs="Arial"/>
                <w:i/>
                <w:sz w:val="22"/>
                <w:szCs w:val="22"/>
              </w:rPr>
              <w:t>Project duration</w:t>
            </w:r>
          </w:p>
        </w:tc>
        <w:tc>
          <w:tcPr>
            <w:tcW w:w="6840" w:type="dxa"/>
            <w:tcBorders>
              <w:top w:val="single" w:sz="4" w:space="0" w:color="auto"/>
              <w:left w:val="single" w:sz="4" w:space="0" w:color="auto"/>
              <w:bottom w:val="nil"/>
              <w:right w:val="single" w:sz="4" w:space="0" w:color="auto"/>
            </w:tcBorders>
            <w:hideMark/>
          </w:tcPr>
          <w:p w:rsidR="00CB5E01" w:rsidRDefault="00CB5E01" w:rsidP="00C128C2">
            <w:pPr>
              <w:spacing w:line="276" w:lineRule="auto"/>
              <w:rPr>
                <w:rFonts w:cs="Arial"/>
                <w:szCs w:val="22"/>
              </w:rPr>
            </w:pPr>
            <w:r>
              <w:rPr>
                <w:rFonts w:cs="Arial"/>
                <w:sz w:val="22"/>
                <w:szCs w:val="22"/>
              </w:rPr>
              <w:t>36 months from 01 January 2019 to 31 December 2021</w:t>
            </w:r>
          </w:p>
        </w:tc>
      </w:tr>
      <w:tr w:rsidR="00CB5E01" w:rsidTr="00FE3439">
        <w:tc>
          <w:tcPr>
            <w:tcW w:w="2790" w:type="dxa"/>
            <w:tcBorders>
              <w:top w:val="nil"/>
              <w:left w:val="single" w:sz="4" w:space="0" w:color="auto"/>
              <w:bottom w:val="single" w:sz="4" w:space="0" w:color="auto"/>
              <w:right w:val="single" w:sz="4" w:space="0" w:color="auto"/>
            </w:tcBorders>
            <w:hideMark/>
          </w:tcPr>
          <w:p w:rsidR="00CB5E01" w:rsidRDefault="00CB5E01" w:rsidP="00C128C2">
            <w:pPr>
              <w:rPr>
                <w:rFonts w:cs="Arial"/>
                <w:szCs w:val="22"/>
              </w:rPr>
            </w:pPr>
          </w:p>
        </w:tc>
        <w:tc>
          <w:tcPr>
            <w:tcW w:w="6840" w:type="dxa"/>
            <w:tcBorders>
              <w:top w:val="nil"/>
              <w:left w:val="single" w:sz="4" w:space="0" w:color="auto"/>
              <w:bottom w:val="single" w:sz="4" w:space="0" w:color="auto"/>
              <w:right w:val="single" w:sz="4" w:space="0" w:color="auto"/>
            </w:tcBorders>
            <w:hideMark/>
          </w:tcPr>
          <w:p w:rsidR="00CB5E01" w:rsidRDefault="00CB5E01" w:rsidP="00C128C2">
            <w:pPr>
              <w:spacing w:line="276" w:lineRule="auto"/>
              <w:rPr>
                <w:rFonts w:asciiTheme="minorHAnsi" w:eastAsiaTheme="minorHAnsi" w:hAnsiTheme="minorHAnsi" w:cstheme="minorBidi"/>
                <w:sz w:val="20"/>
                <w:lang w:val="en-US"/>
              </w:rPr>
            </w:pPr>
          </w:p>
        </w:tc>
      </w:tr>
      <w:tr w:rsidR="00CB5E01" w:rsidTr="00FE3439">
        <w:trPr>
          <w:trHeight w:val="251"/>
        </w:trPr>
        <w:tc>
          <w:tcPr>
            <w:tcW w:w="27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i/>
                <w:szCs w:val="22"/>
              </w:rPr>
            </w:pPr>
            <w:r>
              <w:rPr>
                <w:rFonts w:cs="Arial"/>
                <w:i/>
                <w:sz w:val="22"/>
                <w:szCs w:val="22"/>
              </w:rPr>
              <w:t>Co-Funder</w:t>
            </w:r>
          </w:p>
        </w:tc>
        <w:tc>
          <w:tcPr>
            <w:tcW w:w="684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 xml:space="preserve">European Union </w:t>
            </w:r>
          </w:p>
        </w:tc>
      </w:tr>
      <w:tr w:rsidR="00CB5E01" w:rsidTr="00FE3439">
        <w:trPr>
          <w:trHeight w:val="449"/>
        </w:trPr>
        <w:tc>
          <w:tcPr>
            <w:tcW w:w="27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i/>
                <w:szCs w:val="22"/>
              </w:rPr>
            </w:pPr>
            <w:r>
              <w:rPr>
                <w:rFonts w:cs="Arial"/>
                <w:i/>
                <w:sz w:val="22"/>
                <w:szCs w:val="22"/>
              </w:rPr>
              <w:t>Implementing agency and partners in Bangladesh</w:t>
            </w:r>
          </w:p>
        </w:tc>
        <w:tc>
          <w:tcPr>
            <w:tcW w:w="684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 xml:space="preserve">Led by Traidcraft Exchange and co-implemented by ASSEDO  </w:t>
            </w:r>
          </w:p>
        </w:tc>
      </w:tr>
    </w:tbl>
    <w:p w:rsidR="00CB5E01" w:rsidRPr="00FE3439" w:rsidRDefault="00CB5E01" w:rsidP="00CB5E01">
      <w:pPr>
        <w:spacing w:after="200"/>
        <w:rPr>
          <w:rFonts w:cs="Arial"/>
          <w:color w:val="000000"/>
          <w:sz w:val="16"/>
          <w:szCs w:val="16"/>
        </w:rPr>
      </w:pPr>
    </w:p>
    <w:p w:rsidR="00CB5E01" w:rsidRDefault="00CB5E01" w:rsidP="00CB5E01">
      <w:pPr>
        <w:pStyle w:val="Default"/>
        <w:rPr>
          <w:sz w:val="22"/>
          <w:szCs w:val="22"/>
        </w:rPr>
      </w:pPr>
      <w:r>
        <w:rPr>
          <w:sz w:val="22"/>
          <w:szCs w:val="22"/>
        </w:rPr>
        <w:t xml:space="preserve">“Fighting forced labour with Adivasi and dalit communities in South Asia (MUKTEE) Project” is a multi-country project being implemented in both India and Bangladesh. </w:t>
      </w:r>
      <w:r>
        <w:rPr>
          <w:b/>
          <w:sz w:val="22"/>
          <w:szCs w:val="22"/>
        </w:rPr>
        <w:t xml:space="preserve">In the Bangladesh part of the project, </w:t>
      </w:r>
      <w:r>
        <w:rPr>
          <w:sz w:val="22"/>
          <w:szCs w:val="22"/>
        </w:rPr>
        <w:t>it is led by Traidcraft Exchange and co-implemented by ASSEDO. The project is underway in 02 sub district Tanore&amp;</w:t>
      </w:r>
      <w:r>
        <w:rPr>
          <w:bCs/>
          <w:sz w:val="22"/>
          <w:szCs w:val="22"/>
        </w:rPr>
        <w:t>Nachole under</w:t>
      </w:r>
      <w:r>
        <w:rPr>
          <w:sz w:val="22"/>
          <w:szCs w:val="22"/>
        </w:rPr>
        <w:t>Rajshahi and ChapaiNawabgonj districts. The European Union is providing financial support with an aim to address and prevent forced labour in agriculture in northern Bangladesh. The participants for MUKTEE project are very marginalized and from extreme poor community who do not even have a piece of land of their own. They live on governments Khaas land and hence they do not have any permanent residency. They are called as Santhal who migrated from Jharkhand and West Bengal in India. These people basically do farming in others’ land. Moreover, the target Upazilas (sub-districts) of Tanore (Rajshahi district) and Nachole (ChapaiNawabgonj district) are remote with poor infrastructure: local government offices, health centres and markets are largely inaccessible. These sub-districts have high populations of marginalised ethnic minority people: 7% and 27% respectively (compared to a national average of just 2.5%).</w:t>
      </w:r>
    </w:p>
    <w:p w:rsidR="00CB5E01" w:rsidRPr="00FE3439" w:rsidRDefault="00CB5E01" w:rsidP="00CB5E01">
      <w:pPr>
        <w:pStyle w:val="Default"/>
        <w:rPr>
          <w:sz w:val="16"/>
          <w:szCs w:val="16"/>
        </w:rPr>
      </w:pPr>
    </w:p>
    <w:p w:rsidR="00CB5E01" w:rsidRDefault="00CB5E01" w:rsidP="00CB5E01">
      <w:pPr>
        <w:pStyle w:val="Default"/>
        <w:rPr>
          <w:sz w:val="22"/>
          <w:szCs w:val="22"/>
        </w:rPr>
      </w:pPr>
      <w:r>
        <w:rPr>
          <w:sz w:val="22"/>
          <w:szCs w:val="22"/>
        </w:rPr>
        <w:t>The project is designed to address the systemic and structural vulnerabilities of agricultural communities to forced, bonded and child labour in two districts of northern Bangladesh. It will tackle the issue of modern slavery on multiple fronts. Firstly, it will rescue and rehabilitate men, women and children from work under debt bondage and forced labour conditions in target communities. Secondly, it will reduce households’ vulnerability to future bondage through the creation of alternate avenues of income generation, and by creating people’s institutions that work together to prevent exploitation. Thirdly, it will work closely with Local Authorities, relevant government departments and other duty-bearers to ensure legal frameworks are used to prevent forced labour, at the same time, supporting private sector players to understand and commit to their responsibilities to prevent forced labour in their supply chains. Fourthly, the Project will promote and support the sharing of learning and best practices across and within the two country locations.</w:t>
      </w:r>
    </w:p>
    <w:p w:rsidR="00CB5E01" w:rsidRPr="00FE3439" w:rsidRDefault="00CB5E01" w:rsidP="00CB5E01">
      <w:pPr>
        <w:pStyle w:val="Default"/>
        <w:rPr>
          <w:sz w:val="16"/>
          <w:szCs w:val="16"/>
        </w:rPr>
      </w:pPr>
    </w:p>
    <w:p w:rsidR="00CB5E01" w:rsidRDefault="00CB5E01" w:rsidP="00CB5E01">
      <w:pPr>
        <w:pStyle w:val="Default"/>
        <w:rPr>
          <w:sz w:val="22"/>
          <w:szCs w:val="22"/>
        </w:rPr>
      </w:pPr>
      <w:r>
        <w:rPr>
          <w:sz w:val="22"/>
          <w:szCs w:val="22"/>
        </w:rPr>
        <w:t xml:space="preserve">The Project will work with 4,000 Adivasi men and women at risk of forced labour in two districts of northern Bangladesh (50% men, 50% women). This will eventually cover 2000 Households since the Project will work with one man and one woman from each household. The project will also work with 280 local and national level duty-bearers working in target </w:t>
      </w:r>
      <w:r>
        <w:rPr>
          <w:sz w:val="22"/>
          <w:szCs w:val="22"/>
        </w:rPr>
        <w:lastRenderedPageBreak/>
        <w:t>communities to help them increase knowledge and commitment towards tackling forced labour.</w:t>
      </w:r>
    </w:p>
    <w:p w:rsidR="00CB5E01" w:rsidRDefault="00CB5E01" w:rsidP="00CB5E01">
      <w:pPr>
        <w:rPr>
          <w:rFonts w:cs="Arial"/>
          <w:sz w:val="22"/>
          <w:szCs w:val="22"/>
        </w:rPr>
      </w:pPr>
      <w:r>
        <w:rPr>
          <w:rFonts w:cs="Arial"/>
          <w:b/>
          <w:bCs/>
          <w:sz w:val="22"/>
          <w:szCs w:val="22"/>
        </w:rPr>
        <w:t xml:space="preserve">Overall objective: </w:t>
      </w:r>
      <w:r>
        <w:rPr>
          <w:rFonts w:cs="Arial"/>
          <w:sz w:val="22"/>
          <w:szCs w:val="22"/>
        </w:rPr>
        <w:t>To address and prevent forced labour in agriculture in northern Bangladesh and Madhya Pradesh, India</w:t>
      </w:r>
    </w:p>
    <w:p w:rsidR="00CB5E01" w:rsidRDefault="00CB5E01" w:rsidP="00CB5E01">
      <w:pPr>
        <w:rPr>
          <w:rFonts w:cs="Arial"/>
          <w:sz w:val="22"/>
          <w:szCs w:val="22"/>
        </w:rPr>
      </w:pPr>
    </w:p>
    <w:p w:rsidR="00CB5E01" w:rsidRDefault="00CB5E01" w:rsidP="00CB5E01">
      <w:pPr>
        <w:rPr>
          <w:rFonts w:cs="Arial"/>
          <w:sz w:val="22"/>
          <w:szCs w:val="22"/>
        </w:rPr>
      </w:pPr>
      <w:r>
        <w:rPr>
          <w:rFonts w:cs="Arial"/>
          <w:b/>
          <w:bCs/>
          <w:sz w:val="22"/>
          <w:szCs w:val="22"/>
        </w:rPr>
        <w:t xml:space="preserve">Specific objective: </w:t>
      </w:r>
      <w:r>
        <w:rPr>
          <w:rFonts w:cs="Arial"/>
          <w:sz w:val="22"/>
          <w:szCs w:val="22"/>
        </w:rPr>
        <w:t>To address the systemic and structural vulnerabilities of marginalised agricultural communities to forced, bonded and child labour in two districts of northern Bangladesh and four districts of Madhya Pradesh (MP) India.</w:t>
      </w:r>
    </w:p>
    <w:p w:rsidR="00CB5E01" w:rsidRDefault="00CB5E01" w:rsidP="00CB5E01">
      <w:pPr>
        <w:rPr>
          <w:rFonts w:cs="Arial"/>
          <w:sz w:val="22"/>
          <w:szCs w:val="22"/>
        </w:rPr>
      </w:pPr>
    </w:p>
    <w:p w:rsidR="00CB5E01" w:rsidRDefault="00CB5E01" w:rsidP="00CB5E01">
      <w:pPr>
        <w:pStyle w:val="Default"/>
        <w:rPr>
          <w:b/>
          <w:bCs/>
          <w:sz w:val="22"/>
          <w:szCs w:val="22"/>
        </w:rPr>
      </w:pPr>
      <w:r>
        <w:rPr>
          <w:b/>
          <w:sz w:val="22"/>
          <w:szCs w:val="22"/>
        </w:rPr>
        <w:t>Outcome1</w:t>
      </w:r>
      <w:r>
        <w:rPr>
          <w:sz w:val="22"/>
          <w:szCs w:val="22"/>
        </w:rPr>
        <w:t xml:space="preserve">: </w:t>
      </w:r>
      <w:r>
        <w:rPr>
          <w:b/>
          <w:bCs/>
          <w:sz w:val="22"/>
          <w:szCs w:val="22"/>
        </w:rPr>
        <w:t xml:space="preserve">Effective response mechanisms are established to identify, rescue and rehabilitate victims - ensuring access to rights, entitlements and education, including through digital mediums. </w:t>
      </w:r>
    </w:p>
    <w:p w:rsidR="00CB5E01" w:rsidRDefault="00CB5E01" w:rsidP="00CB5E01">
      <w:pPr>
        <w:pStyle w:val="Default"/>
        <w:rPr>
          <w:sz w:val="22"/>
          <w:szCs w:val="22"/>
        </w:rPr>
      </w:pPr>
    </w:p>
    <w:p w:rsidR="00CB5E01" w:rsidRDefault="00CB5E01" w:rsidP="00CB5E01">
      <w:pPr>
        <w:pStyle w:val="Default"/>
        <w:rPr>
          <w:sz w:val="22"/>
          <w:szCs w:val="22"/>
        </w:rPr>
      </w:pPr>
      <w:r>
        <w:rPr>
          <w:b/>
          <w:bCs/>
          <w:sz w:val="22"/>
          <w:szCs w:val="22"/>
        </w:rPr>
        <w:t xml:space="preserve">Outcome 2: Duty-bearers (Government, Local Authorities, private sector, civil society) work together effectively to implement laws and policies regarding labour rights, children's rights and social security entitlements. </w:t>
      </w:r>
    </w:p>
    <w:p w:rsidR="00CB5E01" w:rsidRDefault="00CB5E01" w:rsidP="00CB5E01">
      <w:pPr>
        <w:pStyle w:val="Default"/>
        <w:rPr>
          <w:sz w:val="22"/>
          <w:szCs w:val="22"/>
        </w:rPr>
      </w:pPr>
    </w:p>
    <w:p w:rsidR="00CB5E01" w:rsidRDefault="00CB5E01" w:rsidP="00CB5E01">
      <w:pPr>
        <w:pStyle w:val="Default"/>
        <w:rPr>
          <w:sz w:val="22"/>
          <w:szCs w:val="22"/>
        </w:rPr>
      </w:pPr>
      <w:r>
        <w:rPr>
          <w:b/>
          <w:bCs/>
          <w:sz w:val="22"/>
          <w:szCs w:val="22"/>
        </w:rPr>
        <w:t xml:space="preserve">Outcome 3: Liberated workers and at-risk populations benefit from enhanced economic opportunities and increased incomes. </w:t>
      </w:r>
    </w:p>
    <w:p w:rsidR="00CB5E01" w:rsidRDefault="00CB5E01" w:rsidP="00CB5E01">
      <w:pPr>
        <w:pStyle w:val="Default"/>
        <w:rPr>
          <w:b/>
          <w:bCs/>
          <w:sz w:val="22"/>
          <w:szCs w:val="22"/>
        </w:rPr>
      </w:pPr>
    </w:p>
    <w:p w:rsidR="00CB5E01" w:rsidRDefault="00CB5E01" w:rsidP="00CB5E01">
      <w:pPr>
        <w:pStyle w:val="Default"/>
        <w:rPr>
          <w:sz w:val="22"/>
          <w:szCs w:val="22"/>
        </w:rPr>
      </w:pPr>
      <w:r>
        <w:rPr>
          <w:b/>
          <w:bCs/>
          <w:sz w:val="22"/>
          <w:szCs w:val="22"/>
        </w:rPr>
        <w:t xml:space="preserve">Outcome 4: Best practice and learning on addressing systemic and structural vulnerabilities is shared across the two target countries </w:t>
      </w:r>
    </w:p>
    <w:p w:rsidR="00CB5E01" w:rsidRDefault="00CB5E01" w:rsidP="00CB5E01">
      <w:pPr>
        <w:rPr>
          <w:rFonts w:cs="Arial"/>
          <w:sz w:val="22"/>
          <w:szCs w:val="22"/>
        </w:rPr>
      </w:pPr>
    </w:p>
    <w:p w:rsidR="00CB5E01" w:rsidRDefault="00CB5E01" w:rsidP="00CB5E01">
      <w:pPr>
        <w:pStyle w:val="NormalWeb"/>
        <w:tabs>
          <w:tab w:val="left" w:pos="540"/>
        </w:tabs>
        <w:spacing w:before="0" w:beforeAutospacing="0" w:after="120" w:afterAutospacing="0"/>
        <w:rPr>
          <w:rFonts w:ascii="Arial" w:hAnsi="Arial" w:cs="Arial"/>
          <w:sz w:val="22"/>
          <w:szCs w:val="22"/>
        </w:rPr>
      </w:pPr>
      <w:r>
        <w:rPr>
          <w:rFonts w:ascii="Arial" w:hAnsi="Arial" w:cs="Arial"/>
          <w:b/>
          <w:sz w:val="22"/>
          <w:szCs w:val="22"/>
        </w:rPr>
        <w:t>2.</w:t>
      </w:r>
      <w:r>
        <w:rPr>
          <w:rFonts w:ascii="Arial" w:hAnsi="Arial" w:cs="Arial"/>
          <w:b/>
          <w:sz w:val="22"/>
          <w:szCs w:val="22"/>
        </w:rPr>
        <w:tab/>
        <w:t>Organizational overview:</w:t>
      </w:r>
    </w:p>
    <w:p w:rsidR="00CB5E01" w:rsidRDefault="00CB5E01" w:rsidP="00CB5E01">
      <w:pPr>
        <w:pStyle w:val="NormalWeb"/>
        <w:spacing w:before="0" w:beforeAutospacing="0" w:after="0" w:afterAutospacing="0"/>
        <w:rPr>
          <w:rFonts w:ascii="Arial" w:hAnsi="Arial" w:cs="Arial"/>
          <w:sz w:val="22"/>
          <w:szCs w:val="22"/>
        </w:rPr>
      </w:pPr>
      <w:r>
        <w:rPr>
          <w:rFonts w:ascii="Arial" w:hAnsi="Arial" w:cs="Arial"/>
          <w:sz w:val="22"/>
          <w:szCs w:val="22"/>
        </w:rPr>
        <w:t>For more than 30 years, Traidcraft has been fighting poverty through trade, believing in the positive and transformational potential of trade to bring hope to millions trapped in poverty. It's our mission to use the power of trade to create lasting solutions to poverty. We believe that trade affects the life of every person and can provide the most sustainable way of overcoming poverty. Yet markets do not always work in favour of the poor, and often work against them. This is a major factor contributing to their poverty. Traidcraft Exchange exists to do two things:</w:t>
      </w:r>
    </w:p>
    <w:p w:rsidR="00CB5E01" w:rsidRDefault="00CB5E01" w:rsidP="00CB5E01">
      <w:pPr>
        <w:pStyle w:val="NormalWeb"/>
        <w:numPr>
          <w:ilvl w:val="0"/>
          <w:numId w:val="4"/>
        </w:numPr>
        <w:spacing w:before="0" w:beforeAutospacing="0" w:after="0" w:afterAutospacing="0"/>
        <w:ind w:left="714" w:hanging="357"/>
        <w:rPr>
          <w:rFonts w:ascii="Arial" w:hAnsi="Arial" w:cs="Arial"/>
          <w:sz w:val="22"/>
          <w:szCs w:val="22"/>
        </w:rPr>
      </w:pPr>
      <w:r>
        <w:rPr>
          <w:rFonts w:ascii="Arial" w:hAnsi="Arial" w:cs="Arial"/>
          <w:sz w:val="22"/>
          <w:szCs w:val="22"/>
        </w:rPr>
        <w:t>To support people to harness the benefits of trade</w:t>
      </w:r>
    </w:p>
    <w:p w:rsidR="00CB5E01" w:rsidRDefault="00CB5E01" w:rsidP="00CB5E01">
      <w:pPr>
        <w:pStyle w:val="NormalWeb"/>
        <w:numPr>
          <w:ilvl w:val="0"/>
          <w:numId w:val="4"/>
        </w:numPr>
        <w:spacing w:before="0" w:beforeAutospacing="0" w:after="0" w:afterAutospacing="0"/>
        <w:ind w:left="714" w:hanging="357"/>
        <w:rPr>
          <w:rFonts w:ascii="Arial" w:hAnsi="Arial" w:cs="Arial"/>
          <w:sz w:val="22"/>
          <w:szCs w:val="22"/>
        </w:rPr>
      </w:pPr>
      <w:r>
        <w:rPr>
          <w:rFonts w:ascii="Arial" w:hAnsi="Arial" w:cs="Arial"/>
          <w:sz w:val="22"/>
          <w:szCs w:val="22"/>
        </w:rPr>
        <w:t>To fight against injustice in global trade</w:t>
      </w:r>
    </w:p>
    <w:p w:rsidR="00CB5E01" w:rsidRDefault="00CB5E01" w:rsidP="00CB5E01">
      <w:pPr>
        <w:pStyle w:val="NormalWeb"/>
        <w:spacing w:before="0" w:beforeAutospacing="0" w:after="0" w:afterAutospacing="0"/>
        <w:rPr>
          <w:rFonts w:ascii="Arial" w:hAnsi="Arial" w:cs="Arial"/>
          <w:sz w:val="22"/>
          <w:szCs w:val="22"/>
        </w:rPr>
      </w:pPr>
    </w:p>
    <w:p w:rsidR="00CB5E01" w:rsidRDefault="00CB5E01" w:rsidP="00CB5E01">
      <w:pPr>
        <w:pStyle w:val="NormalWeb"/>
        <w:spacing w:before="0" w:beforeAutospacing="0" w:after="0" w:afterAutospacing="0"/>
        <w:rPr>
          <w:rFonts w:ascii="Arial" w:hAnsi="Arial" w:cs="Arial"/>
          <w:sz w:val="22"/>
          <w:szCs w:val="22"/>
        </w:rPr>
      </w:pPr>
      <w:r>
        <w:rPr>
          <w:rFonts w:ascii="Arial" w:hAnsi="Arial" w:cs="Arial"/>
          <w:sz w:val="22"/>
          <w:szCs w:val="22"/>
        </w:rPr>
        <w:t xml:space="preserve">In all our areas of work, Traidcraft plays a key role as catalyst and convenor, encouraging different actors to work together to develop approaches that lead to inclusive economic growth. We have a particularly strong track record of constructive engagement with the private sector as both trading and development partners. Over the last 11 years, Traidcraft has worked directly with over 28,000 vulnerable and socially excluded rural households: developing democratically-run village-based groups and associations and nurturing their links to duty-bearers and private sector players. This has resulted in significant up-skilling of marginalised producers: increasing confidence and productivity, reducing costs, improving market access, diversifying incomes and reducing environmental impact. </w:t>
      </w:r>
    </w:p>
    <w:p w:rsidR="00CB5E01" w:rsidRDefault="00CB5E01" w:rsidP="00CB5E01">
      <w:pPr>
        <w:pStyle w:val="NormalWeb"/>
        <w:spacing w:before="0" w:beforeAutospacing="0" w:after="0" w:afterAutospacing="0"/>
        <w:rPr>
          <w:rFonts w:ascii="Arial" w:hAnsi="Arial" w:cs="Arial"/>
          <w:sz w:val="22"/>
          <w:szCs w:val="22"/>
        </w:rPr>
      </w:pPr>
    </w:p>
    <w:p w:rsidR="00CB5E01" w:rsidRDefault="00CB5E01" w:rsidP="00CB5E01">
      <w:pPr>
        <w:pStyle w:val="NormalWeb"/>
        <w:spacing w:before="0" w:beforeAutospacing="0" w:after="120" w:afterAutospacing="0"/>
        <w:rPr>
          <w:rFonts w:ascii="Arial" w:hAnsi="Arial" w:cs="Arial"/>
          <w:sz w:val="22"/>
          <w:szCs w:val="22"/>
        </w:rPr>
      </w:pPr>
      <w:r>
        <w:rPr>
          <w:rFonts w:ascii="Arial" w:hAnsi="Arial" w:cs="Arial"/>
          <w:sz w:val="22"/>
          <w:szCs w:val="22"/>
        </w:rPr>
        <w:t xml:space="preserve">ASSEDO has been working closely with remote Adivasi communities in target areas to address social exclusion: linking people to social entitlements and providing vocational training for alternative livelihood options. ASSEDO’s vision is </w:t>
      </w:r>
      <w:r>
        <w:rPr>
          <w:rFonts w:ascii="Arial" w:hAnsi="Arial" w:cs="Arial"/>
          <w:i/>
          <w:iCs/>
          <w:sz w:val="22"/>
          <w:szCs w:val="22"/>
        </w:rPr>
        <w:t xml:space="preserve">“to establish an enlightened society of aspiration and justice where poverty and vulnerability has been overcome and people live in security”. </w:t>
      </w:r>
      <w:r>
        <w:rPr>
          <w:rFonts w:ascii="Arial" w:hAnsi="Arial" w:cs="Arial"/>
          <w:sz w:val="22"/>
          <w:szCs w:val="22"/>
        </w:rPr>
        <w:t xml:space="preserve">The organisation’s mission is, </w:t>
      </w:r>
      <w:r>
        <w:rPr>
          <w:rFonts w:ascii="Arial" w:hAnsi="Arial" w:cs="Arial"/>
          <w:i/>
          <w:iCs/>
          <w:sz w:val="22"/>
          <w:szCs w:val="22"/>
        </w:rPr>
        <w:t xml:space="preserve">“by being the part of the local community, ASSEDO works together with most vulnerable people and deprived community to eradicate poverty. It facilitates sustainable development treating the natural resources base and considering changing climatic condition.” </w:t>
      </w:r>
      <w:r>
        <w:rPr>
          <w:rFonts w:ascii="Arial" w:hAnsi="Arial" w:cs="Arial"/>
          <w:sz w:val="22"/>
          <w:szCs w:val="22"/>
        </w:rPr>
        <w:t xml:space="preserve">ASSEDO has been implementing small-scale community-based work in ChapaiNowabgonj, Naogaon and Rajshahi districts. ASSEDO have strengths in community development, sustainable development, resilience programming women’s empowerment, good governance and livelihood security. To date ASSEDO has worked to empower 16,775 youths (15-29), both men and women to create </w:t>
      </w:r>
      <w:r>
        <w:rPr>
          <w:rFonts w:ascii="Arial" w:hAnsi="Arial" w:cs="Arial"/>
          <w:sz w:val="22"/>
          <w:szCs w:val="22"/>
        </w:rPr>
        <w:lastRenderedPageBreak/>
        <w:t>enterprises and job opportunities, including on and off farm economic activities and technical knowledge transfer.</w:t>
      </w:r>
    </w:p>
    <w:p w:rsidR="00CB5E01" w:rsidRDefault="00CB5E01" w:rsidP="00CB5E01">
      <w:pPr>
        <w:rPr>
          <w:rFonts w:cs="Arial"/>
          <w:sz w:val="22"/>
          <w:szCs w:val="22"/>
        </w:rPr>
      </w:pPr>
    </w:p>
    <w:p w:rsidR="00CB5E01" w:rsidRDefault="00CB5E01" w:rsidP="00CB5E01">
      <w:pPr>
        <w:tabs>
          <w:tab w:val="left" w:pos="540"/>
        </w:tabs>
        <w:spacing w:after="120"/>
        <w:rPr>
          <w:rFonts w:cs="Arial"/>
          <w:b/>
          <w:sz w:val="22"/>
          <w:szCs w:val="22"/>
        </w:rPr>
      </w:pPr>
      <w:r>
        <w:rPr>
          <w:rFonts w:cs="Arial"/>
          <w:b/>
          <w:sz w:val="22"/>
          <w:szCs w:val="22"/>
        </w:rPr>
        <w:t xml:space="preserve">3. </w:t>
      </w:r>
      <w:r>
        <w:rPr>
          <w:rFonts w:cs="Arial"/>
          <w:b/>
          <w:sz w:val="22"/>
          <w:szCs w:val="22"/>
        </w:rPr>
        <w:tab/>
        <w:t>Purpose and Scope:</w:t>
      </w:r>
    </w:p>
    <w:p w:rsidR="00CB5E01" w:rsidRDefault="00CB5E01" w:rsidP="00CB5E01">
      <w:pPr>
        <w:widowControl w:val="0"/>
        <w:suppressAutoHyphens/>
        <w:spacing w:after="80"/>
        <w:ind w:right="29"/>
        <w:rPr>
          <w:rFonts w:cs="Arial"/>
          <w:b/>
          <w:sz w:val="22"/>
          <w:szCs w:val="22"/>
        </w:rPr>
      </w:pPr>
      <w:bookmarkStart w:id="0" w:name="_Hlk520046563"/>
      <w:r>
        <w:rPr>
          <w:rFonts w:cs="Arial"/>
          <w:b/>
          <w:sz w:val="22"/>
          <w:szCs w:val="22"/>
        </w:rPr>
        <w:t>Purpose:</w:t>
      </w:r>
    </w:p>
    <w:p w:rsidR="00CB5E01" w:rsidRDefault="00CB5E01" w:rsidP="00CB5E01">
      <w:pPr>
        <w:rPr>
          <w:rFonts w:cs="Arial"/>
          <w:sz w:val="22"/>
          <w:szCs w:val="22"/>
        </w:rPr>
      </w:pPr>
      <w:r>
        <w:rPr>
          <w:rFonts w:cs="Arial"/>
          <w:sz w:val="22"/>
          <w:szCs w:val="22"/>
        </w:rPr>
        <w:t xml:space="preserve">The purpose of this TOR is to call proposals/EOI from competent consultant/vendor for </w:t>
      </w:r>
      <w:bookmarkStart w:id="1" w:name="_Hlk518826181"/>
      <w:r>
        <w:rPr>
          <w:rFonts w:cs="Arial"/>
          <w:sz w:val="22"/>
          <w:szCs w:val="22"/>
        </w:rPr>
        <w:t>Designing and printing of brochures &amp; posters, Making Video Documentary (2 times - 1</w:t>
      </w:r>
      <w:r>
        <w:rPr>
          <w:rFonts w:cs="Arial"/>
          <w:sz w:val="22"/>
          <w:szCs w:val="22"/>
          <w:vertAlign w:val="superscript"/>
        </w:rPr>
        <w:t>st</w:t>
      </w:r>
      <w:r>
        <w:rPr>
          <w:rFonts w:cs="Arial"/>
          <w:sz w:val="22"/>
          <w:szCs w:val="22"/>
        </w:rPr>
        <w:t xml:space="preserve"> year &amp; last year), Capturing Photography (2 times-1</w:t>
      </w:r>
      <w:r>
        <w:rPr>
          <w:rFonts w:cs="Arial"/>
          <w:sz w:val="22"/>
          <w:szCs w:val="22"/>
          <w:vertAlign w:val="superscript"/>
        </w:rPr>
        <w:t>st</w:t>
      </w:r>
      <w:r>
        <w:rPr>
          <w:rFonts w:cs="Arial"/>
          <w:sz w:val="22"/>
          <w:szCs w:val="22"/>
        </w:rPr>
        <w:t xml:space="preserve"> year and last year) and Collection of longitudinal Case Studies (3 times-10 per year- 1</w:t>
      </w:r>
      <w:r>
        <w:rPr>
          <w:rFonts w:cs="Arial"/>
          <w:sz w:val="22"/>
          <w:szCs w:val="22"/>
          <w:vertAlign w:val="superscript"/>
        </w:rPr>
        <w:t>st</w:t>
      </w:r>
      <w:r>
        <w:rPr>
          <w:rFonts w:cs="Arial"/>
          <w:sz w:val="22"/>
          <w:szCs w:val="22"/>
        </w:rPr>
        <w:t xml:space="preserve"> year, 2</w:t>
      </w:r>
      <w:r>
        <w:rPr>
          <w:rFonts w:cs="Arial"/>
          <w:sz w:val="22"/>
          <w:szCs w:val="22"/>
          <w:vertAlign w:val="superscript"/>
        </w:rPr>
        <w:t>nd</w:t>
      </w:r>
      <w:r>
        <w:rPr>
          <w:rFonts w:cs="Arial"/>
          <w:sz w:val="22"/>
          <w:szCs w:val="22"/>
        </w:rPr>
        <w:t xml:space="preserve"> year &amp; last year) </w:t>
      </w:r>
      <w:bookmarkEnd w:id="1"/>
      <w:r>
        <w:rPr>
          <w:rFonts w:cs="Arial"/>
          <w:b/>
          <w:sz w:val="22"/>
          <w:szCs w:val="22"/>
        </w:rPr>
        <w:t>considering the Bangladesh context</w:t>
      </w:r>
      <w:r>
        <w:rPr>
          <w:rFonts w:cs="Arial"/>
          <w:sz w:val="22"/>
          <w:szCs w:val="22"/>
        </w:rPr>
        <w:t xml:space="preserve"> for the MUKTEE project</w:t>
      </w:r>
      <w:r>
        <w:rPr>
          <w:rFonts w:cs="Arial" w:hint="cs"/>
          <w:sz w:val="22"/>
          <w:szCs w:val="22"/>
        </w:rPr>
        <w:t>.</w:t>
      </w:r>
      <w:r>
        <w:rPr>
          <w:rFonts w:cs="Arial"/>
          <w:sz w:val="22"/>
          <w:szCs w:val="22"/>
        </w:rPr>
        <w:t xml:space="preserve"> These activities are for project visibilities, learning and dissemination.</w:t>
      </w:r>
    </w:p>
    <w:p w:rsidR="00CB5E01" w:rsidRDefault="00CB5E01" w:rsidP="00CB5E01">
      <w:pPr>
        <w:spacing w:after="80"/>
        <w:jc w:val="both"/>
        <w:rPr>
          <w:rFonts w:cs="Arial"/>
          <w:b/>
          <w:sz w:val="22"/>
          <w:szCs w:val="22"/>
        </w:rPr>
      </w:pPr>
    </w:p>
    <w:p w:rsidR="00CB5E01" w:rsidRDefault="00CB5E01" w:rsidP="00CB5E01">
      <w:pPr>
        <w:spacing w:after="80"/>
        <w:jc w:val="both"/>
        <w:rPr>
          <w:rFonts w:cs="Arial"/>
          <w:sz w:val="22"/>
          <w:szCs w:val="22"/>
        </w:rPr>
      </w:pPr>
      <w:r>
        <w:rPr>
          <w:rFonts w:cs="Arial"/>
          <w:b/>
          <w:sz w:val="22"/>
          <w:szCs w:val="22"/>
        </w:rPr>
        <w:t>Scope of the Programme:</w:t>
      </w:r>
    </w:p>
    <w:p w:rsidR="00CB5E01" w:rsidRDefault="00CB5E01" w:rsidP="00CB5E01">
      <w:pPr>
        <w:spacing w:after="60"/>
        <w:jc w:val="both"/>
        <w:rPr>
          <w:rFonts w:cs="Arial"/>
          <w:sz w:val="22"/>
          <w:szCs w:val="22"/>
        </w:rPr>
      </w:pPr>
      <w:r>
        <w:rPr>
          <w:rFonts w:cs="Arial"/>
          <w:sz w:val="22"/>
          <w:szCs w:val="22"/>
        </w:rPr>
        <w:t>By this job, the project will,</w:t>
      </w:r>
    </w:p>
    <w:p w:rsidR="00CB5E01" w:rsidRDefault="00CB5E01" w:rsidP="00CB5E01">
      <w:pPr>
        <w:pStyle w:val="ListParagraph"/>
        <w:numPr>
          <w:ilvl w:val="0"/>
          <w:numId w:val="6"/>
        </w:numPr>
        <w:autoSpaceDE w:val="0"/>
        <w:autoSpaceDN w:val="0"/>
        <w:adjustRightInd w:val="0"/>
        <w:spacing w:after="60"/>
        <w:contextualSpacing/>
        <w:rPr>
          <w:rFonts w:ascii="Arial" w:hAnsi="Arial" w:cs="Arial"/>
          <w:sz w:val="22"/>
          <w:szCs w:val="22"/>
        </w:rPr>
      </w:pPr>
      <w:r>
        <w:rPr>
          <w:rFonts w:ascii="Arial" w:hAnsi="Arial" w:cs="Arial"/>
          <w:sz w:val="22"/>
          <w:szCs w:val="22"/>
        </w:rPr>
        <w:t>have designed and printed 500 brochures and 2000 Posters (5 different design)</w:t>
      </w:r>
    </w:p>
    <w:p w:rsidR="00CB5E01" w:rsidRDefault="00CB5E01" w:rsidP="00CB5E01">
      <w:pPr>
        <w:pStyle w:val="ListParagraph"/>
        <w:numPr>
          <w:ilvl w:val="0"/>
          <w:numId w:val="6"/>
        </w:numPr>
        <w:autoSpaceDE w:val="0"/>
        <w:autoSpaceDN w:val="0"/>
        <w:adjustRightInd w:val="0"/>
        <w:spacing w:after="60"/>
        <w:contextualSpacing/>
        <w:rPr>
          <w:rFonts w:ascii="Arial" w:hAnsi="Arial" w:cs="Arial"/>
          <w:sz w:val="22"/>
          <w:szCs w:val="22"/>
        </w:rPr>
      </w:pPr>
      <w:r>
        <w:rPr>
          <w:rFonts w:ascii="Arial" w:hAnsi="Arial" w:cs="Arial"/>
          <w:sz w:val="22"/>
          <w:szCs w:val="22"/>
        </w:rPr>
        <w:t>have video documentaries on farmer’s contribution to the supply chain, family life and wider community &amp; local authorities of project areas. (2 times- 1</w:t>
      </w:r>
      <w:r>
        <w:rPr>
          <w:rFonts w:ascii="Arial" w:hAnsi="Arial" w:cs="Arial"/>
          <w:sz w:val="22"/>
          <w:szCs w:val="22"/>
          <w:vertAlign w:val="superscript"/>
        </w:rPr>
        <w:t>st</w:t>
      </w:r>
      <w:r>
        <w:rPr>
          <w:rFonts w:ascii="Arial" w:hAnsi="Arial" w:cs="Arial"/>
          <w:sz w:val="22"/>
          <w:szCs w:val="22"/>
        </w:rPr>
        <w:t xml:space="preserve"> and last year)</w:t>
      </w:r>
    </w:p>
    <w:p w:rsidR="00CB5E01" w:rsidRDefault="00CB5E01" w:rsidP="00CB5E01">
      <w:pPr>
        <w:pStyle w:val="ListParagraph"/>
        <w:numPr>
          <w:ilvl w:val="0"/>
          <w:numId w:val="6"/>
        </w:numPr>
        <w:autoSpaceDE w:val="0"/>
        <w:autoSpaceDN w:val="0"/>
        <w:adjustRightInd w:val="0"/>
        <w:spacing w:after="60"/>
        <w:contextualSpacing/>
        <w:rPr>
          <w:rFonts w:ascii="Arial" w:hAnsi="Arial" w:cs="Arial"/>
          <w:sz w:val="22"/>
          <w:szCs w:val="22"/>
        </w:rPr>
      </w:pPr>
      <w:r>
        <w:rPr>
          <w:rFonts w:ascii="Arial" w:hAnsi="Arial" w:cs="Arial"/>
          <w:sz w:val="22"/>
          <w:szCs w:val="22"/>
        </w:rPr>
        <w:t>have high resolution photographs of project farmers and their families and wider communities whose case will be collected. Also has to collect surrounding environment to showcase the before-after condition of the project area and some other relevant stakeholders (2 times- 1</w:t>
      </w:r>
      <w:r>
        <w:rPr>
          <w:rFonts w:ascii="Arial" w:hAnsi="Arial" w:cs="Arial"/>
          <w:sz w:val="22"/>
          <w:szCs w:val="22"/>
          <w:vertAlign w:val="superscript"/>
        </w:rPr>
        <w:t xml:space="preserve">st </w:t>
      </w:r>
      <w:r>
        <w:rPr>
          <w:rFonts w:ascii="Arial" w:hAnsi="Arial" w:cs="Arial"/>
          <w:sz w:val="22"/>
          <w:szCs w:val="22"/>
        </w:rPr>
        <w:t>year and last year)</w:t>
      </w:r>
    </w:p>
    <w:p w:rsidR="00CB5E01" w:rsidRDefault="00CB5E01" w:rsidP="00CB5E01">
      <w:pPr>
        <w:pStyle w:val="ListParagraph"/>
        <w:numPr>
          <w:ilvl w:val="0"/>
          <w:numId w:val="6"/>
        </w:numPr>
        <w:autoSpaceDE w:val="0"/>
        <w:autoSpaceDN w:val="0"/>
        <w:adjustRightInd w:val="0"/>
        <w:spacing w:after="60"/>
        <w:contextualSpacing/>
        <w:rPr>
          <w:rFonts w:ascii="Arial" w:hAnsi="Arial" w:cs="Arial"/>
          <w:sz w:val="22"/>
          <w:szCs w:val="22"/>
        </w:rPr>
      </w:pPr>
      <w:r>
        <w:rPr>
          <w:rFonts w:ascii="Arial" w:hAnsi="Arial" w:cs="Arial"/>
          <w:sz w:val="22"/>
          <w:szCs w:val="22"/>
        </w:rPr>
        <w:t>have 30 cases of 10 farmers of different areas/upazilas (3 times- 1</w:t>
      </w:r>
      <w:r>
        <w:rPr>
          <w:rFonts w:ascii="Arial" w:hAnsi="Arial" w:cs="Arial"/>
          <w:sz w:val="22"/>
          <w:szCs w:val="22"/>
          <w:vertAlign w:val="superscript"/>
        </w:rPr>
        <w:t xml:space="preserve">st </w:t>
      </w:r>
      <w:r>
        <w:rPr>
          <w:rFonts w:ascii="Arial" w:hAnsi="Arial" w:cs="Arial"/>
          <w:sz w:val="22"/>
          <w:szCs w:val="22"/>
        </w:rPr>
        <w:t>year, 2</w:t>
      </w:r>
      <w:r>
        <w:rPr>
          <w:rFonts w:ascii="Arial" w:hAnsi="Arial" w:cs="Arial"/>
          <w:sz w:val="22"/>
          <w:szCs w:val="22"/>
          <w:vertAlign w:val="superscript"/>
        </w:rPr>
        <w:t>nd</w:t>
      </w:r>
      <w:r>
        <w:rPr>
          <w:rFonts w:ascii="Arial" w:hAnsi="Arial" w:cs="Arial"/>
          <w:sz w:val="22"/>
          <w:szCs w:val="22"/>
        </w:rPr>
        <w:t xml:space="preserve"> year and last year)</w:t>
      </w:r>
    </w:p>
    <w:p w:rsidR="00CB5E01" w:rsidRDefault="00CB5E01" w:rsidP="00CB5E01">
      <w:pPr>
        <w:pStyle w:val="Heading1"/>
        <w:tabs>
          <w:tab w:val="left" w:pos="360"/>
        </w:tabs>
        <w:jc w:val="left"/>
        <w:rPr>
          <w:rFonts w:cs="Arial"/>
          <w:b w:val="0"/>
          <w:bCs/>
          <w:sz w:val="22"/>
          <w:szCs w:val="22"/>
        </w:rPr>
      </w:pPr>
      <w:r>
        <w:rPr>
          <w:rFonts w:cs="Arial"/>
          <w:sz w:val="22"/>
          <w:szCs w:val="22"/>
        </w:rPr>
        <w:t>4.</w:t>
      </w:r>
      <w:r>
        <w:rPr>
          <w:rFonts w:cs="Arial"/>
          <w:sz w:val="22"/>
          <w:szCs w:val="22"/>
        </w:rPr>
        <w:tab/>
        <w:t>Major Tasks</w:t>
      </w:r>
      <w:r>
        <w:rPr>
          <w:rFonts w:cs="Arial"/>
          <w:b w:val="0"/>
          <w:sz w:val="22"/>
          <w:szCs w:val="22"/>
        </w:rPr>
        <w:t xml:space="preserve">: </w:t>
      </w:r>
    </w:p>
    <w:p w:rsidR="00CB5E01" w:rsidRDefault="00CB5E01" w:rsidP="00CB5E01">
      <w:pPr>
        <w:pStyle w:val="Heading1"/>
        <w:jc w:val="left"/>
        <w:rPr>
          <w:rFonts w:cs="Arial"/>
          <w:b w:val="0"/>
          <w:sz w:val="22"/>
          <w:szCs w:val="22"/>
        </w:rPr>
      </w:pPr>
    </w:p>
    <w:p w:rsidR="00CB5E01" w:rsidRDefault="00CB5E01" w:rsidP="00CB5E01">
      <w:pPr>
        <w:pStyle w:val="Heading1"/>
        <w:jc w:val="left"/>
        <w:rPr>
          <w:rFonts w:cs="Arial"/>
          <w:b w:val="0"/>
          <w:bCs/>
          <w:sz w:val="22"/>
          <w:szCs w:val="22"/>
        </w:rPr>
      </w:pPr>
      <w:r>
        <w:rPr>
          <w:rFonts w:cs="Arial"/>
          <w:b w:val="0"/>
          <w:bCs/>
          <w:sz w:val="22"/>
          <w:szCs w:val="22"/>
        </w:rPr>
        <w:t xml:space="preserve">The major tasks under this assignment would include the following: </w:t>
      </w:r>
    </w:p>
    <w:p w:rsidR="00CB5E01" w:rsidRDefault="00CB5E01" w:rsidP="00CB5E01">
      <w:pPr>
        <w:autoSpaceDE w:val="0"/>
        <w:autoSpaceDN w:val="0"/>
        <w:adjustRightInd w:val="0"/>
        <w:rPr>
          <w:rFonts w:cs="Arial"/>
          <w:sz w:val="22"/>
          <w:szCs w:val="22"/>
        </w:rPr>
      </w:pPr>
    </w:p>
    <w:p w:rsidR="00CB5E01" w:rsidRDefault="00CB5E01" w:rsidP="00CB5E01">
      <w:pPr>
        <w:spacing w:after="120"/>
        <w:ind w:left="907" w:hanging="907"/>
        <w:rPr>
          <w:rFonts w:cs="Arial"/>
          <w:sz w:val="22"/>
          <w:szCs w:val="22"/>
        </w:rPr>
      </w:pPr>
      <w:r>
        <w:rPr>
          <w:rFonts w:cs="Arial"/>
          <w:b/>
          <w:i/>
          <w:sz w:val="22"/>
          <w:szCs w:val="22"/>
        </w:rPr>
        <w:t>Task 1:</w:t>
      </w:r>
      <w:r>
        <w:rPr>
          <w:rFonts w:cs="Arial"/>
          <w:sz w:val="22"/>
          <w:szCs w:val="22"/>
        </w:rPr>
        <w:tab/>
        <w:t xml:space="preserve">Design and prepare 500 brochures of MUKTEE project and Design and prepare 5 types of 2000 posters based on MUKTEE project. The preferred specifications are as below: </w:t>
      </w:r>
    </w:p>
    <w:p w:rsidR="00CB5E01" w:rsidRDefault="00CB5E01" w:rsidP="00CB5E01">
      <w:pPr>
        <w:ind w:left="907" w:hanging="187"/>
        <w:rPr>
          <w:rFonts w:cs="Arial"/>
          <w:sz w:val="22"/>
          <w:szCs w:val="22"/>
        </w:rPr>
      </w:pPr>
      <w:r>
        <w:rPr>
          <w:rFonts w:cs="Arial"/>
          <w:sz w:val="22"/>
          <w:szCs w:val="22"/>
        </w:rPr>
        <w:t xml:space="preserve">Brochure: </w:t>
      </w:r>
    </w:p>
    <w:p w:rsidR="00CB5E01" w:rsidRDefault="00CB5E01" w:rsidP="00CB5E01">
      <w:pPr>
        <w:ind w:left="187" w:firstLine="533"/>
        <w:rPr>
          <w:rFonts w:cs="Arial"/>
          <w:sz w:val="22"/>
          <w:szCs w:val="22"/>
        </w:rPr>
      </w:pPr>
      <w:r>
        <w:rPr>
          <w:rFonts w:cs="Arial"/>
          <w:sz w:val="22"/>
          <w:szCs w:val="22"/>
        </w:rPr>
        <w:t xml:space="preserve">Size: 24” X 9” </w:t>
      </w:r>
    </w:p>
    <w:p w:rsidR="00CB5E01" w:rsidRDefault="00CB5E01" w:rsidP="00CB5E01">
      <w:pPr>
        <w:ind w:left="907" w:hanging="187"/>
        <w:rPr>
          <w:rFonts w:cs="Arial"/>
          <w:sz w:val="22"/>
          <w:szCs w:val="22"/>
        </w:rPr>
      </w:pPr>
      <w:r>
        <w:rPr>
          <w:rFonts w:cs="Arial"/>
          <w:sz w:val="22"/>
          <w:szCs w:val="22"/>
        </w:rPr>
        <w:t xml:space="preserve">Paper: 350 gsm Matte card </w:t>
      </w:r>
    </w:p>
    <w:p w:rsidR="00CB5E01" w:rsidRDefault="00CB5E01" w:rsidP="00CB5E01">
      <w:pPr>
        <w:ind w:left="907" w:hanging="187"/>
        <w:rPr>
          <w:rFonts w:cs="Arial"/>
          <w:sz w:val="22"/>
          <w:szCs w:val="22"/>
        </w:rPr>
      </w:pPr>
      <w:r>
        <w:rPr>
          <w:rFonts w:cs="Arial"/>
          <w:sz w:val="22"/>
          <w:szCs w:val="22"/>
        </w:rPr>
        <w:t>Print: 4 Color</w:t>
      </w:r>
    </w:p>
    <w:p w:rsidR="00CB5E01" w:rsidRDefault="00CB5E01" w:rsidP="00CB5E01">
      <w:pPr>
        <w:ind w:left="907" w:hanging="187"/>
        <w:rPr>
          <w:rFonts w:cs="Arial"/>
          <w:sz w:val="22"/>
          <w:szCs w:val="22"/>
        </w:rPr>
      </w:pPr>
      <w:r>
        <w:rPr>
          <w:rFonts w:cs="Arial"/>
          <w:sz w:val="22"/>
          <w:szCs w:val="22"/>
        </w:rPr>
        <w:t xml:space="preserve">Fold:3 </w:t>
      </w:r>
    </w:p>
    <w:p w:rsidR="00CB5E01" w:rsidRDefault="00CB5E01" w:rsidP="00CB5E01">
      <w:pPr>
        <w:ind w:left="907" w:hanging="187"/>
        <w:rPr>
          <w:rFonts w:cs="Arial"/>
          <w:sz w:val="22"/>
          <w:szCs w:val="22"/>
        </w:rPr>
      </w:pPr>
      <w:r>
        <w:rPr>
          <w:rFonts w:cs="Arial"/>
          <w:sz w:val="22"/>
          <w:szCs w:val="22"/>
        </w:rPr>
        <w:t xml:space="preserve">Crease </w:t>
      </w:r>
    </w:p>
    <w:p w:rsidR="00CB5E01" w:rsidRDefault="00CB5E01" w:rsidP="00CB5E01">
      <w:pPr>
        <w:ind w:left="907" w:hanging="187"/>
        <w:rPr>
          <w:rFonts w:cs="Arial"/>
          <w:sz w:val="22"/>
          <w:szCs w:val="22"/>
        </w:rPr>
      </w:pPr>
      <w:r>
        <w:rPr>
          <w:rFonts w:cs="Arial"/>
          <w:sz w:val="22"/>
          <w:szCs w:val="22"/>
        </w:rPr>
        <w:t xml:space="preserve">Quantity: 500 pcs </w:t>
      </w:r>
    </w:p>
    <w:p w:rsidR="00CB5E01" w:rsidRDefault="00CB5E01" w:rsidP="00CB5E01">
      <w:pPr>
        <w:ind w:left="907" w:hanging="907"/>
        <w:rPr>
          <w:rFonts w:cs="Arial"/>
          <w:sz w:val="22"/>
          <w:szCs w:val="22"/>
        </w:rPr>
      </w:pPr>
    </w:p>
    <w:p w:rsidR="00CB5E01" w:rsidRDefault="00CB5E01" w:rsidP="00CB5E01">
      <w:pPr>
        <w:ind w:left="907" w:hanging="187"/>
        <w:rPr>
          <w:rFonts w:cs="Arial"/>
          <w:sz w:val="22"/>
          <w:szCs w:val="22"/>
        </w:rPr>
      </w:pPr>
      <w:r>
        <w:rPr>
          <w:rFonts w:cs="Arial"/>
          <w:sz w:val="22"/>
          <w:szCs w:val="22"/>
        </w:rPr>
        <w:t xml:space="preserve">Poster: </w:t>
      </w:r>
    </w:p>
    <w:p w:rsidR="00CB5E01" w:rsidRDefault="00CB5E01" w:rsidP="00CB5E01">
      <w:pPr>
        <w:ind w:left="907" w:hanging="187"/>
        <w:rPr>
          <w:rFonts w:cs="Arial"/>
          <w:sz w:val="22"/>
          <w:szCs w:val="22"/>
        </w:rPr>
      </w:pPr>
      <w:r>
        <w:rPr>
          <w:rFonts w:cs="Arial"/>
          <w:sz w:val="22"/>
          <w:szCs w:val="22"/>
        </w:rPr>
        <w:t xml:space="preserve">Size: 18” X 28.5” </w:t>
      </w:r>
    </w:p>
    <w:p w:rsidR="00CB5E01" w:rsidRDefault="00CB5E01" w:rsidP="00CB5E01">
      <w:pPr>
        <w:ind w:left="907" w:hanging="187"/>
        <w:rPr>
          <w:rFonts w:cs="Arial"/>
          <w:sz w:val="22"/>
          <w:szCs w:val="22"/>
        </w:rPr>
      </w:pPr>
      <w:r>
        <w:rPr>
          <w:rFonts w:cs="Arial"/>
          <w:sz w:val="22"/>
          <w:szCs w:val="22"/>
        </w:rPr>
        <w:t xml:space="preserve">Paper: 170 gsm art/matt paper </w:t>
      </w:r>
    </w:p>
    <w:p w:rsidR="00CB5E01" w:rsidRDefault="00CB5E01" w:rsidP="00CB5E01">
      <w:pPr>
        <w:ind w:left="907" w:hanging="187"/>
        <w:rPr>
          <w:rFonts w:cs="Arial"/>
          <w:sz w:val="22"/>
          <w:szCs w:val="22"/>
        </w:rPr>
      </w:pPr>
      <w:r>
        <w:rPr>
          <w:rFonts w:cs="Arial"/>
          <w:sz w:val="22"/>
          <w:szCs w:val="22"/>
        </w:rPr>
        <w:t xml:space="preserve">Burnish </w:t>
      </w:r>
    </w:p>
    <w:p w:rsidR="00CB5E01" w:rsidRDefault="00CB5E01" w:rsidP="00CB5E01">
      <w:pPr>
        <w:ind w:left="907" w:hanging="187"/>
        <w:rPr>
          <w:rFonts w:cs="Arial"/>
          <w:sz w:val="22"/>
          <w:szCs w:val="22"/>
        </w:rPr>
      </w:pPr>
      <w:r>
        <w:rPr>
          <w:rFonts w:cs="Arial"/>
          <w:sz w:val="22"/>
          <w:szCs w:val="22"/>
        </w:rPr>
        <w:t>Print: 4 Color</w:t>
      </w:r>
    </w:p>
    <w:p w:rsidR="00CB5E01" w:rsidRDefault="00CB5E01" w:rsidP="00CB5E01">
      <w:pPr>
        <w:ind w:left="907" w:hanging="187"/>
        <w:rPr>
          <w:rFonts w:cs="Arial"/>
          <w:sz w:val="22"/>
          <w:szCs w:val="22"/>
        </w:rPr>
      </w:pPr>
      <w:r>
        <w:rPr>
          <w:rFonts w:cs="Arial"/>
          <w:sz w:val="22"/>
          <w:szCs w:val="22"/>
        </w:rPr>
        <w:t>Quantity: 5 different design, Total: 2000 pcs (400 pieces per design)</w:t>
      </w:r>
    </w:p>
    <w:p w:rsidR="00CB5E01" w:rsidRDefault="00CB5E01" w:rsidP="00CB5E01">
      <w:pPr>
        <w:spacing w:after="120"/>
        <w:ind w:left="907" w:hanging="187"/>
        <w:rPr>
          <w:rFonts w:cs="Arial"/>
          <w:sz w:val="22"/>
          <w:szCs w:val="22"/>
        </w:rPr>
      </w:pPr>
    </w:p>
    <w:p w:rsidR="00CB5E01" w:rsidRDefault="00CB5E01" w:rsidP="00CB5E01">
      <w:pPr>
        <w:spacing w:after="120"/>
        <w:ind w:left="907" w:hanging="907"/>
        <w:rPr>
          <w:rFonts w:cs="Arial"/>
          <w:sz w:val="22"/>
          <w:szCs w:val="22"/>
        </w:rPr>
      </w:pPr>
      <w:r>
        <w:rPr>
          <w:rFonts w:cs="Arial"/>
          <w:b/>
          <w:i/>
          <w:sz w:val="22"/>
          <w:szCs w:val="22"/>
        </w:rPr>
        <w:t>Task 2:</w:t>
      </w:r>
      <w:r>
        <w:rPr>
          <w:rFonts w:cs="Arial"/>
          <w:sz w:val="22"/>
          <w:szCs w:val="22"/>
        </w:rPr>
        <w:tab/>
        <w:t>Making four portrait video documentaries (3 minutes each) on individual farmers and other stakeholders and one mother film of 8 minutes showcasing overall scenario in the project area, project works, approach and impact. However, video documentation will be done 2 times. One in the project 1</w:t>
      </w:r>
      <w:r>
        <w:rPr>
          <w:rFonts w:cs="Arial"/>
          <w:sz w:val="22"/>
          <w:szCs w:val="22"/>
          <w:vertAlign w:val="superscript"/>
        </w:rPr>
        <w:t>st</w:t>
      </w:r>
      <w:r>
        <w:rPr>
          <w:rFonts w:cs="Arial"/>
          <w:sz w:val="22"/>
          <w:szCs w:val="22"/>
        </w:rPr>
        <w:t xml:space="preserve"> year showcasing the pre project scenario, the existing challenges and struggles of the target communities and another will be done showcasing the change after the project work in the last year in different project areas/upazilas.</w:t>
      </w:r>
    </w:p>
    <w:p w:rsidR="00CB5E01" w:rsidRDefault="00CB5E01" w:rsidP="00CB5E01">
      <w:pPr>
        <w:spacing w:after="120"/>
        <w:ind w:left="907" w:hanging="907"/>
        <w:rPr>
          <w:sz w:val="20"/>
        </w:rPr>
      </w:pPr>
      <w:r>
        <w:rPr>
          <w:rFonts w:cs="Arial"/>
          <w:b/>
          <w:i/>
          <w:sz w:val="22"/>
          <w:szCs w:val="22"/>
        </w:rPr>
        <w:lastRenderedPageBreak/>
        <w:t>Task 3:</w:t>
      </w:r>
      <w:r>
        <w:rPr>
          <w:rFonts w:cs="Arial"/>
          <w:sz w:val="22"/>
          <w:szCs w:val="22"/>
        </w:rPr>
        <w:tab/>
        <w:t>Capture photograph of project beneficiaries and their families and wider communities whose case will be collected. Capturing will be done 2 times. One in the project 1</w:t>
      </w:r>
      <w:r>
        <w:rPr>
          <w:rFonts w:cs="Arial"/>
          <w:sz w:val="22"/>
          <w:szCs w:val="22"/>
          <w:vertAlign w:val="superscript"/>
        </w:rPr>
        <w:t>st</w:t>
      </w:r>
      <w:r>
        <w:rPr>
          <w:rFonts w:cs="Arial"/>
          <w:sz w:val="22"/>
          <w:szCs w:val="22"/>
        </w:rPr>
        <w:t xml:space="preserve"> year and another will be done for same person/theme in the last year in different project areas/upazilas.</w:t>
      </w:r>
    </w:p>
    <w:p w:rsidR="00CB5E01" w:rsidRDefault="00CB5E01" w:rsidP="00CB5E01">
      <w:pPr>
        <w:spacing w:after="120"/>
        <w:ind w:left="907" w:hanging="907"/>
        <w:rPr>
          <w:rFonts w:cs="Arial"/>
          <w:sz w:val="22"/>
          <w:szCs w:val="22"/>
        </w:rPr>
      </w:pPr>
      <w:r>
        <w:rPr>
          <w:rFonts w:cs="Arial"/>
          <w:b/>
          <w:i/>
          <w:sz w:val="22"/>
          <w:szCs w:val="22"/>
        </w:rPr>
        <w:t>Task 4:</w:t>
      </w:r>
      <w:r>
        <w:rPr>
          <w:rFonts w:cs="Arial"/>
          <w:sz w:val="22"/>
          <w:szCs w:val="22"/>
        </w:rPr>
        <w:tab/>
        <w:t>Collect and write 30 cases of 10 farmers of different project areas/upazilas. Cases will be collected 3 times in the project period. That will be 1</w:t>
      </w:r>
      <w:r>
        <w:rPr>
          <w:rFonts w:cs="Arial"/>
          <w:sz w:val="22"/>
          <w:szCs w:val="22"/>
          <w:vertAlign w:val="superscript"/>
        </w:rPr>
        <w:t>st</w:t>
      </w:r>
      <w:r>
        <w:rPr>
          <w:rFonts w:cs="Arial"/>
          <w:sz w:val="22"/>
          <w:szCs w:val="22"/>
        </w:rPr>
        <w:t xml:space="preserve"> year, 2</w:t>
      </w:r>
      <w:r>
        <w:rPr>
          <w:rFonts w:cs="Arial"/>
          <w:sz w:val="22"/>
          <w:szCs w:val="22"/>
          <w:vertAlign w:val="superscript"/>
        </w:rPr>
        <w:t>nd</w:t>
      </w:r>
      <w:r>
        <w:rPr>
          <w:rFonts w:cs="Arial"/>
          <w:sz w:val="22"/>
          <w:szCs w:val="22"/>
        </w:rPr>
        <w:t xml:space="preserve"> year and another will be done for same person in the last year.</w:t>
      </w:r>
    </w:p>
    <w:p w:rsidR="00CB5E01" w:rsidRDefault="00CB5E01" w:rsidP="00CB5E01">
      <w:pPr>
        <w:pStyle w:val="ListParagraph"/>
        <w:spacing w:after="100"/>
        <w:jc w:val="both"/>
        <w:rPr>
          <w:rFonts w:ascii="Arial" w:hAnsi="Arial" w:cs="Arial"/>
          <w:b/>
          <w:sz w:val="22"/>
          <w:szCs w:val="22"/>
        </w:rPr>
      </w:pPr>
      <w:r>
        <w:rPr>
          <w:rFonts w:ascii="Arial" w:hAnsi="Arial" w:cs="Arial"/>
          <w:b/>
          <w:sz w:val="22"/>
          <w:szCs w:val="22"/>
        </w:rPr>
        <w:t>5.  Deliverables:</w:t>
      </w:r>
    </w:p>
    <w:p w:rsidR="00CB5E01" w:rsidRDefault="00CB5E01" w:rsidP="00CB5E01">
      <w:pPr>
        <w:pStyle w:val="ListParagraph"/>
        <w:jc w:val="both"/>
        <w:rPr>
          <w:rFonts w:ascii="Arial" w:hAnsi="Arial" w:cs="Arial"/>
          <w:sz w:val="22"/>
          <w:szCs w:val="22"/>
        </w:rPr>
      </w:pPr>
      <w:r>
        <w:rPr>
          <w:rFonts w:ascii="Arial" w:hAnsi="Arial" w:cs="Arial"/>
          <w:sz w:val="22"/>
          <w:szCs w:val="22"/>
        </w:rPr>
        <w:t>The Consultant/vendor should be delivered-</w:t>
      </w:r>
    </w:p>
    <w:p w:rsidR="00CB5E01" w:rsidRDefault="00CB5E01" w:rsidP="00CB5E01">
      <w:pPr>
        <w:numPr>
          <w:ilvl w:val="0"/>
          <w:numId w:val="7"/>
        </w:numPr>
        <w:rPr>
          <w:rFonts w:cs="Arial"/>
          <w:sz w:val="22"/>
          <w:szCs w:val="22"/>
        </w:rPr>
      </w:pPr>
      <w:r>
        <w:rPr>
          <w:rFonts w:cs="Arial"/>
          <w:sz w:val="22"/>
          <w:szCs w:val="22"/>
        </w:rPr>
        <w:t>500 Brochures and 2000 of 5 types Posters of MUKTEE project. Show draft documents for approval before printing.</w:t>
      </w:r>
    </w:p>
    <w:p w:rsidR="00CB5E01" w:rsidRDefault="00CB5E01" w:rsidP="00CB5E01">
      <w:pPr>
        <w:numPr>
          <w:ilvl w:val="0"/>
          <w:numId w:val="7"/>
        </w:numPr>
        <w:autoSpaceDE w:val="0"/>
        <w:autoSpaceDN w:val="0"/>
        <w:adjustRightInd w:val="0"/>
        <w:rPr>
          <w:rFonts w:cs="Arial"/>
          <w:sz w:val="22"/>
          <w:szCs w:val="22"/>
        </w:rPr>
      </w:pPr>
      <w:r>
        <w:rPr>
          <w:rFonts w:cs="Arial"/>
          <w:sz w:val="22"/>
          <w:szCs w:val="22"/>
        </w:rPr>
        <w:t xml:space="preserve">A storyboard and script for the video documentary to Traidcraft Exchange for approval before filming </w:t>
      </w:r>
    </w:p>
    <w:p w:rsidR="00CB5E01" w:rsidRDefault="00CB5E01" w:rsidP="00CB5E01">
      <w:pPr>
        <w:numPr>
          <w:ilvl w:val="0"/>
          <w:numId w:val="7"/>
        </w:numPr>
        <w:autoSpaceDE w:val="0"/>
        <w:autoSpaceDN w:val="0"/>
        <w:adjustRightInd w:val="0"/>
        <w:rPr>
          <w:rFonts w:cs="Arial"/>
          <w:sz w:val="22"/>
          <w:szCs w:val="22"/>
        </w:rPr>
      </w:pPr>
      <w:r>
        <w:rPr>
          <w:rFonts w:cs="Arial"/>
          <w:sz w:val="22"/>
          <w:szCs w:val="22"/>
        </w:rPr>
        <w:t>Submit 4 edited Videos of 4 individuals (on different beneficiaries) of 3 minutes each and other stakeholders and one mother film of 8 minutes showcasing overall scenario in the project area, project works, approach and impact. However, video documentation will be done 2 times. One in the project 1</w:t>
      </w:r>
      <w:r>
        <w:rPr>
          <w:rFonts w:cs="Arial"/>
          <w:sz w:val="22"/>
          <w:szCs w:val="22"/>
          <w:vertAlign w:val="superscript"/>
        </w:rPr>
        <w:t>st</w:t>
      </w:r>
      <w:r>
        <w:rPr>
          <w:rFonts w:cs="Arial"/>
          <w:sz w:val="22"/>
          <w:szCs w:val="22"/>
        </w:rPr>
        <w:t xml:space="preserve"> year showcasing the pre project scenario, the existing challenges and struggles of the target communities and another will be done showcasing the change after the project work in the last year in different project areas/upazilas. The documentaries need to be both in English and Bangla.</w:t>
      </w:r>
    </w:p>
    <w:p w:rsidR="00CB5E01" w:rsidRDefault="00CB5E01" w:rsidP="00CB5E01">
      <w:pPr>
        <w:numPr>
          <w:ilvl w:val="0"/>
          <w:numId w:val="7"/>
        </w:numPr>
        <w:autoSpaceDE w:val="0"/>
        <w:autoSpaceDN w:val="0"/>
        <w:adjustRightInd w:val="0"/>
        <w:rPr>
          <w:rFonts w:cs="Arial"/>
          <w:sz w:val="22"/>
          <w:szCs w:val="22"/>
        </w:rPr>
      </w:pPr>
      <w:r>
        <w:rPr>
          <w:rFonts w:cs="Arial"/>
          <w:sz w:val="22"/>
          <w:szCs w:val="22"/>
        </w:rPr>
        <w:t xml:space="preserve">Edited soft copy of captured photograph of 10 farmers’ families related with case studies 2 times in the project period. </w:t>
      </w:r>
    </w:p>
    <w:p w:rsidR="00CB5E01" w:rsidRDefault="00CB5E01" w:rsidP="00CB5E01">
      <w:pPr>
        <w:numPr>
          <w:ilvl w:val="0"/>
          <w:numId w:val="7"/>
        </w:numPr>
        <w:autoSpaceDE w:val="0"/>
        <w:autoSpaceDN w:val="0"/>
        <w:adjustRightInd w:val="0"/>
        <w:rPr>
          <w:rFonts w:cs="Arial"/>
          <w:sz w:val="22"/>
          <w:szCs w:val="22"/>
        </w:rPr>
      </w:pPr>
      <w:r>
        <w:rPr>
          <w:rFonts w:cs="Arial"/>
          <w:sz w:val="22"/>
          <w:szCs w:val="22"/>
        </w:rPr>
        <w:t>Deliveries of 10 case studies collected from fields 3 times in the project period in the form of publications.</w:t>
      </w:r>
    </w:p>
    <w:p w:rsidR="00CB5E01" w:rsidRDefault="00CB5E01" w:rsidP="00CB5E01">
      <w:pPr>
        <w:rPr>
          <w:rFonts w:cs="Arial"/>
          <w:sz w:val="22"/>
          <w:szCs w:val="22"/>
        </w:rPr>
      </w:pPr>
    </w:p>
    <w:p w:rsidR="00CB5E01" w:rsidRDefault="00CB5E01" w:rsidP="00CB5E01">
      <w:pPr>
        <w:tabs>
          <w:tab w:val="left" w:pos="360"/>
        </w:tabs>
        <w:rPr>
          <w:rFonts w:cs="Arial"/>
          <w:b/>
          <w:sz w:val="22"/>
          <w:szCs w:val="22"/>
        </w:rPr>
      </w:pPr>
      <w:r>
        <w:rPr>
          <w:rFonts w:cs="Arial"/>
          <w:b/>
          <w:sz w:val="22"/>
          <w:szCs w:val="22"/>
        </w:rPr>
        <w:t xml:space="preserve">6. </w:t>
      </w:r>
      <w:r>
        <w:rPr>
          <w:rFonts w:cs="Arial"/>
          <w:b/>
          <w:sz w:val="22"/>
          <w:szCs w:val="22"/>
        </w:rPr>
        <w:tab/>
        <w:t>Timeframe:</w:t>
      </w:r>
    </w:p>
    <w:p w:rsidR="00CB5E01" w:rsidRDefault="00CB5E01" w:rsidP="00CB5E01">
      <w:pPr>
        <w:rPr>
          <w:rFonts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2970"/>
      </w:tblGrid>
      <w:tr w:rsidR="00CB5E01" w:rsidTr="00C128C2">
        <w:trPr>
          <w:trHeight w:val="269"/>
        </w:trPr>
        <w:tc>
          <w:tcPr>
            <w:tcW w:w="5490" w:type="dxa"/>
            <w:tcBorders>
              <w:top w:val="single" w:sz="4" w:space="0" w:color="auto"/>
              <w:left w:val="single" w:sz="4" w:space="0" w:color="auto"/>
              <w:bottom w:val="single" w:sz="4" w:space="0" w:color="auto"/>
              <w:right w:val="single" w:sz="4" w:space="0" w:color="auto"/>
            </w:tcBorders>
            <w:shd w:val="clear" w:color="auto" w:fill="D9D9D9"/>
            <w:hideMark/>
          </w:tcPr>
          <w:p w:rsidR="00CB5E01" w:rsidRDefault="00CB5E01" w:rsidP="00C128C2">
            <w:pPr>
              <w:spacing w:line="276" w:lineRule="auto"/>
              <w:rPr>
                <w:rFonts w:cs="Arial"/>
                <w:b/>
                <w:szCs w:val="22"/>
              </w:rPr>
            </w:pPr>
            <w:r>
              <w:rPr>
                <w:rFonts w:cs="Arial"/>
                <w:b/>
                <w:sz w:val="22"/>
                <w:szCs w:val="22"/>
              </w:rPr>
              <w:t>Activity</w:t>
            </w:r>
          </w:p>
        </w:tc>
        <w:tc>
          <w:tcPr>
            <w:tcW w:w="2970" w:type="dxa"/>
            <w:tcBorders>
              <w:top w:val="single" w:sz="4" w:space="0" w:color="auto"/>
              <w:left w:val="single" w:sz="4" w:space="0" w:color="auto"/>
              <w:bottom w:val="single" w:sz="4" w:space="0" w:color="auto"/>
              <w:right w:val="single" w:sz="4" w:space="0" w:color="auto"/>
            </w:tcBorders>
            <w:shd w:val="clear" w:color="auto" w:fill="D9D9D9"/>
            <w:hideMark/>
          </w:tcPr>
          <w:p w:rsidR="00CB5E01" w:rsidRDefault="00CB5E01" w:rsidP="00C128C2">
            <w:pPr>
              <w:spacing w:line="276" w:lineRule="auto"/>
              <w:rPr>
                <w:rFonts w:cs="Arial"/>
                <w:b/>
                <w:szCs w:val="22"/>
              </w:rPr>
            </w:pPr>
            <w:r>
              <w:rPr>
                <w:rFonts w:cs="Arial"/>
                <w:b/>
                <w:sz w:val="22"/>
                <w:szCs w:val="22"/>
              </w:rPr>
              <w:t>Deadlines</w:t>
            </w:r>
          </w:p>
        </w:tc>
      </w:tr>
      <w:tr w:rsidR="00CB5E01" w:rsidTr="00C128C2">
        <w:trPr>
          <w:trHeight w:val="341"/>
        </w:trPr>
        <w:tc>
          <w:tcPr>
            <w:tcW w:w="54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Closing date for receipt of proposals</w:t>
            </w:r>
          </w:p>
        </w:tc>
        <w:tc>
          <w:tcPr>
            <w:tcW w:w="297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b/>
                <w:szCs w:val="22"/>
              </w:rPr>
            </w:pPr>
            <w:r>
              <w:rPr>
                <w:rFonts w:cs="Arial"/>
                <w:sz w:val="22"/>
                <w:szCs w:val="22"/>
              </w:rPr>
              <w:t>20 April 2019</w:t>
            </w:r>
          </w:p>
        </w:tc>
      </w:tr>
      <w:tr w:rsidR="00CB5E01" w:rsidTr="00C128C2">
        <w:trPr>
          <w:trHeight w:val="359"/>
        </w:trPr>
        <w:tc>
          <w:tcPr>
            <w:tcW w:w="54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Interviews for selection</w:t>
            </w:r>
          </w:p>
        </w:tc>
        <w:tc>
          <w:tcPr>
            <w:tcW w:w="297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b/>
                <w:szCs w:val="22"/>
              </w:rPr>
            </w:pPr>
            <w:r>
              <w:rPr>
                <w:rFonts w:cs="Arial"/>
                <w:sz w:val="22"/>
                <w:szCs w:val="22"/>
              </w:rPr>
              <w:t>28 April 2019</w:t>
            </w:r>
          </w:p>
        </w:tc>
      </w:tr>
      <w:tr w:rsidR="00CB5E01" w:rsidTr="00C128C2">
        <w:trPr>
          <w:trHeight w:val="341"/>
        </w:trPr>
        <w:tc>
          <w:tcPr>
            <w:tcW w:w="54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Meeting to discuss detailed TOR and contract</w:t>
            </w:r>
          </w:p>
        </w:tc>
        <w:tc>
          <w:tcPr>
            <w:tcW w:w="297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b/>
                <w:szCs w:val="22"/>
              </w:rPr>
            </w:pPr>
            <w:r>
              <w:rPr>
                <w:rFonts w:cs="Arial"/>
                <w:sz w:val="22"/>
                <w:szCs w:val="22"/>
              </w:rPr>
              <w:t>30 April 2019</w:t>
            </w:r>
          </w:p>
        </w:tc>
      </w:tr>
      <w:tr w:rsidR="00CB5E01" w:rsidTr="00C128C2">
        <w:trPr>
          <w:trHeight w:val="359"/>
        </w:trPr>
        <w:tc>
          <w:tcPr>
            <w:tcW w:w="54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Assignment start</w:t>
            </w:r>
          </w:p>
        </w:tc>
        <w:tc>
          <w:tcPr>
            <w:tcW w:w="297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eastAsia="Calibri" w:cs="Arial"/>
                <w:sz w:val="22"/>
                <w:szCs w:val="22"/>
              </w:rPr>
              <w:t>02 May 2019</w:t>
            </w:r>
          </w:p>
        </w:tc>
      </w:tr>
      <w:tr w:rsidR="00CB5E01" w:rsidTr="00C128C2">
        <w:trPr>
          <w:trHeight w:val="359"/>
        </w:trPr>
        <w:tc>
          <w:tcPr>
            <w:tcW w:w="54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Brochure and Poster closing date</w:t>
            </w:r>
          </w:p>
        </w:tc>
        <w:tc>
          <w:tcPr>
            <w:tcW w:w="297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eastAsia="Calibri" w:cs="Arial"/>
                <w:szCs w:val="22"/>
              </w:rPr>
            </w:pPr>
            <w:r>
              <w:rPr>
                <w:rFonts w:eastAsia="Calibri" w:cs="Arial"/>
                <w:sz w:val="22"/>
                <w:szCs w:val="22"/>
              </w:rPr>
              <w:t>30 June 2019</w:t>
            </w:r>
          </w:p>
        </w:tc>
      </w:tr>
      <w:tr w:rsidR="00CB5E01" w:rsidTr="00C128C2">
        <w:trPr>
          <w:trHeight w:val="341"/>
        </w:trPr>
        <w:tc>
          <w:tcPr>
            <w:tcW w:w="54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Video documentary (1</w:t>
            </w:r>
            <w:r>
              <w:rPr>
                <w:rFonts w:cs="Arial"/>
                <w:sz w:val="22"/>
                <w:szCs w:val="22"/>
                <w:vertAlign w:val="superscript"/>
              </w:rPr>
              <w:t>st</w:t>
            </w:r>
            <w:r>
              <w:rPr>
                <w:rFonts w:cs="Arial"/>
                <w:sz w:val="22"/>
                <w:szCs w:val="22"/>
              </w:rPr>
              <w:t xml:space="preserve"> draft) submission date (1</w:t>
            </w:r>
            <w:r>
              <w:rPr>
                <w:rFonts w:cs="Arial"/>
                <w:sz w:val="22"/>
                <w:szCs w:val="22"/>
                <w:vertAlign w:val="superscript"/>
              </w:rPr>
              <w:t>st</w:t>
            </w:r>
            <w:r>
              <w:rPr>
                <w:rFonts w:cs="Arial"/>
                <w:sz w:val="22"/>
                <w:szCs w:val="22"/>
              </w:rPr>
              <w:t xml:space="preserve"> phase)</w:t>
            </w:r>
          </w:p>
        </w:tc>
        <w:tc>
          <w:tcPr>
            <w:tcW w:w="297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eastAsia="Calibri" w:cs="Arial"/>
                <w:sz w:val="22"/>
                <w:szCs w:val="22"/>
              </w:rPr>
              <w:t>30 July 2019</w:t>
            </w:r>
          </w:p>
        </w:tc>
      </w:tr>
      <w:tr w:rsidR="00CB5E01" w:rsidTr="00C128C2">
        <w:trPr>
          <w:trHeight w:val="341"/>
        </w:trPr>
        <w:tc>
          <w:tcPr>
            <w:tcW w:w="54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Video documentary (1</w:t>
            </w:r>
            <w:r>
              <w:rPr>
                <w:rFonts w:cs="Arial"/>
                <w:sz w:val="22"/>
                <w:szCs w:val="22"/>
                <w:vertAlign w:val="superscript"/>
              </w:rPr>
              <w:t>st</w:t>
            </w:r>
            <w:r>
              <w:rPr>
                <w:rFonts w:cs="Arial"/>
                <w:sz w:val="22"/>
                <w:szCs w:val="22"/>
              </w:rPr>
              <w:t xml:space="preserve"> draft) submission date (2</w:t>
            </w:r>
            <w:r>
              <w:rPr>
                <w:rFonts w:cs="Arial"/>
                <w:sz w:val="22"/>
                <w:szCs w:val="22"/>
                <w:vertAlign w:val="superscript"/>
              </w:rPr>
              <w:t>nd</w:t>
            </w:r>
            <w:r>
              <w:rPr>
                <w:rFonts w:cs="Arial"/>
                <w:sz w:val="22"/>
                <w:szCs w:val="22"/>
              </w:rPr>
              <w:t xml:space="preserve"> phase)</w:t>
            </w:r>
          </w:p>
        </w:tc>
        <w:tc>
          <w:tcPr>
            <w:tcW w:w="297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eastAsia="Calibri" w:cs="Arial"/>
                <w:sz w:val="22"/>
                <w:szCs w:val="22"/>
              </w:rPr>
              <w:t>28 October 2021</w:t>
            </w:r>
          </w:p>
        </w:tc>
      </w:tr>
      <w:tr w:rsidR="00CB5E01" w:rsidTr="00C128C2">
        <w:trPr>
          <w:trHeight w:val="341"/>
        </w:trPr>
        <w:tc>
          <w:tcPr>
            <w:tcW w:w="54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Photography submission date (1</w:t>
            </w:r>
            <w:r>
              <w:rPr>
                <w:rFonts w:cs="Arial"/>
                <w:sz w:val="22"/>
                <w:szCs w:val="22"/>
                <w:vertAlign w:val="superscript"/>
              </w:rPr>
              <w:t>st</w:t>
            </w:r>
            <w:r>
              <w:rPr>
                <w:rFonts w:cs="Arial"/>
                <w:sz w:val="22"/>
                <w:szCs w:val="22"/>
              </w:rPr>
              <w:t xml:space="preserve"> phase)</w:t>
            </w:r>
          </w:p>
        </w:tc>
        <w:tc>
          <w:tcPr>
            <w:tcW w:w="297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eastAsia="Calibri" w:cs="Arial"/>
                <w:sz w:val="22"/>
                <w:szCs w:val="22"/>
              </w:rPr>
              <w:t>30 July 2019</w:t>
            </w:r>
          </w:p>
        </w:tc>
      </w:tr>
      <w:tr w:rsidR="00CB5E01" w:rsidTr="00C128C2">
        <w:trPr>
          <w:trHeight w:val="341"/>
        </w:trPr>
        <w:tc>
          <w:tcPr>
            <w:tcW w:w="54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Photography submission date (2</w:t>
            </w:r>
            <w:r>
              <w:rPr>
                <w:rFonts w:cs="Arial"/>
                <w:sz w:val="22"/>
                <w:szCs w:val="22"/>
                <w:vertAlign w:val="superscript"/>
              </w:rPr>
              <w:t>nd</w:t>
            </w:r>
            <w:r>
              <w:rPr>
                <w:rFonts w:cs="Arial"/>
                <w:sz w:val="22"/>
                <w:szCs w:val="22"/>
              </w:rPr>
              <w:t xml:space="preserve"> phase)</w:t>
            </w:r>
          </w:p>
        </w:tc>
        <w:tc>
          <w:tcPr>
            <w:tcW w:w="297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eastAsia="Calibri" w:cs="Arial"/>
                <w:szCs w:val="22"/>
              </w:rPr>
            </w:pPr>
            <w:r>
              <w:rPr>
                <w:rFonts w:eastAsia="Calibri" w:cs="Arial"/>
                <w:sz w:val="22"/>
                <w:szCs w:val="22"/>
              </w:rPr>
              <w:t>28 October 2021</w:t>
            </w:r>
          </w:p>
        </w:tc>
      </w:tr>
      <w:tr w:rsidR="00CB5E01" w:rsidTr="00C128C2">
        <w:trPr>
          <w:trHeight w:val="341"/>
        </w:trPr>
        <w:tc>
          <w:tcPr>
            <w:tcW w:w="54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Case study draft submission date (1</w:t>
            </w:r>
            <w:r>
              <w:rPr>
                <w:rFonts w:cs="Arial"/>
                <w:sz w:val="22"/>
                <w:szCs w:val="22"/>
                <w:vertAlign w:val="superscript"/>
              </w:rPr>
              <w:t>st</w:t>
            </w:r>
            <w:r>
              <w:rPr>
                <w:rFonts w:cs="Arial"/>
                <w:sz w:val="22"/>
                <w:szCs w:val="22"/>
              </w:rPr>
              <w:t xml:space="preserve"> phase)</w:t>
            </w:r>
          </w:p>
        </w:tc>
        <w:tc>
          <w:tcPr>
            <w:tcW w:w="297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eastAsia="Calibri" w:cs="Arial"/>
                <w:sz w:val="22"/>
                <w:szCs w:val="22"/>
              </w:rPr>
              <w:t>30 July 2019</w:t>
            </w:r>
          </w:p>
        </w:tc>
      </w:tr>
      <w:tr w:rsidR="00CB5E01" w:rsidTr="00C128C2">
        <w:trPr>
          <w:trHeight w:val="341"/>
        </w:trPr>
        <w:tc>
          <w:tcPr>
            <w:tcW w:w="54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Case study draft submission date (2</w:t>
            </w:r>
            <w:r>
              <w:rPr>
                <w:rFonts w:cs="Arial"/>
                <w:sz w:val="22"/>
                <w:szCs w:val="22"/>
                <w:vertAlign w:val="superscript"/>
              </w:rPr>
              <w:t>nd</w:t>
            </w:r>
            <w:r>
              <w:rPr>
                <w:rFonts w:cs="Arial"/>
                <w:sz w:val="22"/>
                <w:szCs w:val="22"/>
              </w:rPr>
              <w:t xml:space="preserve"> phase)</w:t>
            </w:r>
          </w:p>
        </w:tc>
        <w:tc>
          <w:tcPr>
            <w:tcW w:w="297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eastAsia="Calibri" w:cs="Arial"/>
                <w:szCs w:val="22"/>
              </w:rPr>
            </w:pPr>
            <w:r>
              <w:rPr>
                <w:rFonts w:eastAsia="Calibri" w:cs="Arial"/>
                <w:sz w:val="22"/>
                <w:szCs w:val="22"/>
              </w:rPr>
              <w:t>29 October 2020</w:t>
            </w:r>
          </w:p>
        </w:tc>
      </w:tr>
      <w:tr w:rsidR="00CB5E01" w:rsidTr="00C128C2">
        <w:trPr>
          <w:trHeight w:val="341"/>
        </w:trPr>
        <w:tc>
          <w:tcPr>
            <w:tcW w:w="549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cs="Arial"/>
                <w:szCs w:val="22"/>
              </w:rPr>
            </w:pPr>
            <w:r>
              <w:rPr>
                <w:rFonts w:cs="Arial"/>
                <w:sz w:val="22"/>
                <w:szCs w:val="22"/>
              </w:rPr>
              <w:t>Case study draft submission date (3</w:t>
            </w:r>
            <w:r>
              <w:rPr>
                <w:rFonts w:cs="Arial"/>
                <w:sz w:val="22"/>
                <w:szCs w:val="22"/>
                <w:vertAlign w:val="superscript"/>
              </w:rPr>
              <w:t>rd</w:t>
            </w:r>
            <w:r>
              <w:rPr>
                <w:rFonts w:cs="Arial"/>
                <w:sz w:val="22"/>
                <w:szCs w:val="22"/>
              </w:rPr>
              <w:t xml:space="preserve"> phase)</w:t>
            </w:r>
          </w:p>
        </w:tc>
        <w:tc>
          <w:tcPr>
            <w:tcW w:w="2970"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line="276" w:lineRule="auto"/>
              <w:rPr>
                <w:rFonts w:eastAsia="Calibri" w:cs="Arial"/>
                <w:szCs w:val="22"/>
              </w:rPr>
            </w:pPr>
            <w:r>
              <w:rPr>
                <w:rFonts w:eastAsia="Calibri" w:cs="Arial"/>
                <w:sz w:val="22"/>
                <w:szCs w:val="22"/>
              </w:rPr>
              <w:t>28 October 2021</w:t>
            </w:r>
          </w:p>
        </w:tc>
      </w:tr>
    </w:tbl>
    <w:p w:rsidR="00CB5E01" w:rsidRDefault="00CB5E01" w:rsidP="00CB5E01">
      <w:pPr>
        <w:pStyle w:val="Heading1"/>
        <w:tabs>
          <w:tab w:val="left" w:pos="360"/>
        </w:tabs>
        <w:jc w:val="left"/>
        <w:rPr>
          <w:rFonts w:cs="Arial"/>
          <w:b w:val="0"/>
          <w:sz w:val="22"/>
          <w:szCs w:val="22"/>
        </w:rPr>
      </w:pPr>
    </w:p>
    <w:p w:rsidR="00CB5E01" w:rsidRDefault="00CB5E01" w:rsidP="00CB5E01">
      <w:pPr>
        <w:rPr>
          <w:rFonts w:cs="Arial"/>
          <w:sz w:val="22"/>
          <w:szCs w:val="22"/>
        </w:rPr>
      </w:pPr>
    </w:p>
    <w:p w:rsidR="00CB5E01" w:rsidRDefault="00CB5E01" w:rsidP="00CB5E01">
      <w:pPr>
        <w:pStyle w:val="Heading1"/>
        <w:tabs>
          <w:tab w:val="left" w:pos="360"/>
        </w:tabs>
        <w:jc w:val="left"/>
        <w:rPr>
          <w:rFonts w:cs="Arial"/>
          <w:b w:val="0"/>
          <w:sz w:val="22"/>
          <w:szCs w:val="22"/>
        </w:rPr>
      </w:pPr>
      <w:r>
        <w:rPr>
          <w:rFonts w:cs="Arial"/>
          <w:b w:val="0"/>
          <w:sz w:val="22"/>
          <w:szCs w:val="22"/>
        </w:rPr>
        <w:t>7.</w:t>
      </w:r>
      <w:r>
        <w:rPr>
          <w:rFonts w:cs="Arial"/>
          <w:b w:val="0"/>
          <w:sz w:val="22"/>
          <w:szCs w:val="22"/>
        </w:rPr>
        <w:tab/>
        <w:t>Documents that we will provide</w:t>
      </w:r>
    </w:p>
    <w:p w:rsidR="00CB5E01" w:rsidRDefault="00CB5E01" w:rsidP="00CB5E01">
      <w:pPr>
        <w:rPr>
          <w:rFonts w:cs="Arial"/>
          <w:b/>
          <w:sz w:val="22"/>
          <w:szCs w:val="22"/>
        </w:rPr>
      </w:pPr>
    </w:p>
    <w:p w:rsidR="00CB5E01" w:rsidRDefault="00CB5E01" w:rsidP="00CB5E01">
      <w:pPr>
        <w:numPr>
          <w:ilvl w:val="0"/>
          <w:numId w:val="9"/>
        </w:numPr>
        <w:spacing w:line="276" w:lineRule="auto"/>
        <w:rPr>
          <w:rFonts w:cs="Arial"/>
          <w:sz w:val="22"/>
          <w:szCs w:val="22"/>
        </w:rPr>
      </w:pPr>
      <w:r>
        <w:rPr>
          <w:rFonts w:cs="Arial"/>
          <w:sz w:val="22"/>
          <w:szCs w:val="22"/>
        </w:rPr>
        <w:t>The approved project proposal document</w:t>
      </w:r>
    </w:p>
    <w:p w:rsidR="00CB5E01" w:rsidRDefault="00CB5E01" w:rsidP="00CB5E01">
      <w:pPr>
        <w:numPr>
          <w:ilvl w:val="0"/>
          <w:numId w:val="9"/>
        </w:numPr>
        <w:spacing w:line="276" w:lineRule="auto"/>
        <w:rPr>
          <w:rFonts w:cs="Arial"/>
          <w:sz w:val="22"/>
          <w:szCs w:val="22"/>
        </w:rPr>
      </w:pPr>
      <w:r>
        <w:rPr>
          <w:rFonts w:cs="Arial"/>
          <w:sz w:val="22"/>
          <w:szCs w:val="22"/>
        </w:rPr>
        <w:t>Other relevant resources – project approach, methodology etc.</w:t>
      </w:r>
    </w:p>
    <w:p w:rsidR="00CB5E01" w:rsidRDefault="00CB5E01" w:rsidP="00CB5E01">
      <w:pPr>
        <w:numPr>
          <w:ilvl w:val="0"/>
          <w:numId w:val="9"/>
        </w:numPr>
        <w:spacing w:line="276" w:lineRule="auto"/>
        <w:rPr>
          <w:rFonts w:cs="Arial"/>
          <w:sz w:val="22"/>
          <w:szCs w:val="22"/>
        </w:rPr>
      </w:pPr>
      <w:r>
        <w:rPr>
          <w:rFonts w:cs="Arial"/>
          <w:sz w:val="22"/>
          <w:szCs w:val="22"/>
        </w:rPr>
        <w:lastRenderedPageBreak/>
        <w:t>List of target beneficiaries and places/villages where video/photograph/case study will document</w:t>
      </w:r>
    </w:p>
    <w:p w:rsidR="00CB5E01" w:rsidRDefault="00CB5E01" w:rsidP="00CB5E01">
      <w:pPr>
        <w:numPr>
          <w:ilvl w:val="0"/>
          <w:numId w:val="9"/>
        </w:numPr>
        <w:spacing w:line="276" w:lineRule="auto"/>
        <w:rPr>
          <w:rFonts w:cs="Arial"/>
          <w:sz w:val="22"/>
          <w:szCs w:val="22"/>
        </w:rPr>
      </w:pPr>
      <w:r>
        <w:rPr>
          <w:rFonts w:cs="Arial"/>
          <w:sz w:val="22"/>
          <w:szCs w:val="22"/>
        </w:rPr>
        <w:t xml:space="preserve">List of other project stakeholders </w:t>
      </w:r>
    </w:p>
    <w:p w:rsidR="00CB5E01" w:rsidRDefault="00CB5E01" w:rsidP="00CB5E01">
      <w:pPr>
        <w:rPr>
          <w:rFonts w:cs="Arial"/>
          <w:sz w:val="22"/>
          <w:szCs w:val="22"/>
          <w:lang w:eastAsia="en-GB"/>
        </w:rPr>
      </w:pPr>
    </w:p>
    <w:p w:rsidR="00CB5E01" w:rsidRDefault="00CB5E01" w:rsidP="00CB5E01">
      <w:pPr>
        <w:pStyle w:val="Heading1"/>
        <w:spacing w:after="120"/>
        <w:ind w:left="360" w:hanging="360"/>
        <w:jc w:val="left"/>
        <w:rPr>
          <w:rFonts w:cs="Arial"/>
          <w:b w:val="0"/>
          <w:sz w:val="22"/>
          <w:szCs w:val="22"/>
          <w:lang w:eastAsia="en-GB"/>
        </w:rPr>
      </w:pPr>
      <w:r>
        <w:rPr>
          <w:rFonts w:cs="Arial"/>
          <w:b w:val="0"/>
          <w:sz w:val="22"/>
          <w:szCs w:val="22"/>
          <w:lang w:eastAsia="en-GB"/>
        </w:rPr>
        <w:t>8.</w:t>
      </w:r>
      <w:r>
        <w:rPr>
          <w:rFonts w:cs="Arial"/>
          <w:b w:val="0"/>
          <w:sz w:val="22"/>
          <w:szCs w:val="22"/>
          <w:lang w:eastAsia="en-GB"/>
        </w:rPr>
        <w:tab/>
        <w:t xml:space="preserve">Budget and Mode of payment: </w:t>
      </w:r>
    </w:p>
    <w:p w:rsidR="00CB5E01" w:rsidRDefault="00CB5E01" w:rsidP="00CB5E01">
      <w:pPr>
        <w:spacing w:line="276" w:lineRule="auto"/>
        <w:rPr>
          <w:rFonts w:cs="Arial"/>
          <w:sz w:val="22"/>
          <w:szCs w:val="22"/>
        </w:rPr>
      </w:pPr>
      <w:r>
        <w:rPr>
          <w:rFonts w:cs="Arial"/>
          <w:sz w:val="22"/>
          <w:szCs w:val="22"/>
        </w:rPr>
        <w:t xml:space="preserve">The vendor should develop all separate budget (different budget for different assignment) for completing the assignments as outlined in this TOR by clearly allocating expenses and daily rate. </w:t>
      </w:r>
    </w:p>
    <w:p w:rsidR="00CB5E01" w:rsidRDefault="00CB5E01" w:rsidP="00CB5E01">
      <w:pPr>
        <w:pStyle w:val="ListParagraph"/>
        <w:numPr>
          <w:ilvl w:val="0"/>
          <w:numId w:val="2"/>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50% of the total fee will be paid on signing the contract for each assignment.</w:t>
      </w:r>
    </w:p>
    <w:p w:rsidR="00CB5E01" w:rsidRDefault="00CB5E01" w:rsidP="00CB5E01">
      <w:pPr>
        <w:pStyle w:val="ListParagraph"/>
        <w:numPr>
          <w:ilvl w:val="0"/>
          <w:numId w:val="2"/>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The remaining amount (50%) will be paid upon acceptance of the final submissions of each task.</w:t>
      </w:r>
    </w:p>
    <w:p w:rsidR="00CB5E01" w:rsidRDefault="00CB5E01" w:rsidP="00CB5E01">
      <w:pPr>
        <w:pStyle w:val="ListParagraph"/>
        <w:numPr>
          <w:ilvl w:val="0"/>
          <w:numId w:val="2"/>
        </w:numPr>
        <w:rPr>
          <w:rFonts w:ascii="Arial" w:hAnsi="Arial" w:cs="Arial"/>
          <w:sz w:val="22"/>
          <w:szCs w:val="22"/>
        </w:rPr>
      </w:pPr>
      <w:r>
        <w:rPr>
          <w:rFonts w:ascii="Arial" w:hAnsi="Arial" w:cs="Arial"/>
          <w:sz w:val="22"/>
          <w:szCs w:val="22"/>
        </w:rPr>
        <w:t>The payment would be made in crossed cheque by the name of the consultant.</w:t>
      </w:r>
    </w:p>
    <w:p w:rsidR="00CB5E01" w:rsidRDefault="00CB5E01" w:rsidP="00CB5E01">
      <w:pPr>
        <w:pStyle w:val="Heading1"/>
        <w:tabs>
          <w:tab w:val="left" w:pos="540"/>
        </w:tabs>
        <w:jc w:val="left"/>
        <w:rPr>
          <w:rFonts w:cs="Arial"/>
          <w:b w:val="0"/>
          <w:sz w:val="22"/>
          <w:szCs w:val="22"/>
        </w:rPr>
      </w:pPr>
    </w:p>
    <w:p w:rsidR="00CB5E01" w:rsidRDefault="00CB5E01" w:rsidP="00CB5E01">
      <w:pPr>
        <w:pStyle w:val="Heading1"/>
        <w:tabs>
          <w:tab w:val="left" w:pos="360"/>
        </w:tabs>
        <w:spacing w:after="120"/>
        <w:ind w:left="360" w:hanging="360"/>
        <w:jc w:val="left"/>
        <w:rPr>
          <w:rFonts w:cs="Arial"/>
          <w:b w:val="0"/>
          <w:bCs/>
          <w:sz w:val="22"/>
          <w:szCs w:val="22"/>
          <w:u w:val="single"/>
        </w:rPr>
      </w:pPr>
      <w:r>
        <w:rPr>
          <w:rFonts w:cs="Arial"/>
          <w:b w:val="0"/>
          <w:sz w:val="22"/>
          <w:szCs w:val="22"/>
        </w:rPr>
        <w:t xml:space="preserve">9. </w:t>
      </w:r>
      <w:r>
        <w:rPr>
          <w:rFonts w:cs="Arial"/>
          <w:b w:val="0"/>
          <w:sz w:val="22"/>
          <w:szCs w:val="22"/>
        </w:rPr>
        <w:tab/>
        <w:t>Application Process:</w:t>
      </w:r>
    </w:p>
    <w:p w:rsidR="00CB5E01" w:rsidRDefault="00CB5E01" w:rsidP="00CB5E01">
      <w:pPr>
        <w:spacing w:after="120" w:line="276" w:lineRule="auto"/>
        <w:rPr>
          <w:rFonts w:cs="Arial"/>
          <w:sz w:val="22"/>
          <w:szCs w:val="22"/>
        </w:rPr>
      </w:pPr>
      <w:r>
        <w:rPr>
          <w:rFonts w:cs="Arial"/>
          <w:sz w:val="22"/>
          <w:szCs w:val="22"/>
        </w:rPr>
        <w:t>Interested organizations or individuals are requested to submit their Expression of Interest (EOI) electronically to the following address on or before 20 April 2019:</w:t>
      </w:r>
    </w:p>
    <w:p w:rsidR="00CB5E01" w:rsidRDefault="00CB5E01" w:rsidP="00CB5E01">
      <w:pPr>
        <w:spacing w:line="276" w:lineRule="auto"/>
        <w:rPr>
          <w:rFonts w:cs="Arial"/>
          <w:sz w:val="22"/>
          <w:szCs w:val="22"/>
        </w:rPr>
      </w:pPr>
      <w:r>
        <w:rPr>
          <w:rFonts w:cs="Arial"/>
          <w:b/>
          <w:sz w:val="22"/>
          <w:szCs w:val="22"/>
        </w:rPr>
        <w:t xml:space="preserve">Please email to: </w:t>
      </w:r>
      <w:hyperlink r:id="rId7" w:history="1">
        <w:r>
          <w:rPr>
            <w:rStyle w:val="Hyperlink"/>
            <w:rFonts w:cs="Arial"/>
            <w:sz w:val="22"/>
            <w:szCs w:val="22"/>
          </w:rPr>
          <w:t>TX_Bangladesh@traidcraft.org</w:t>
        </w:r>
      </w:hyperlink>
      <w:r>
        <w:rPr>
          <w:rStyle w:val="Hyperlink"/>
          <w:rFonts w:cs="Arial"/>
          <w:sz w:val="22"/>
          <w:szCs w:val="22"/>
        </w:rPr>
        <w:t xml:space="preserve"> with cc to </w:t>
      </w:r>
      <w:hyperlink r:id="rId8" w:history="1">
        <w:r>
          <w:rPr>
            <w:rStyle w:val="Hyperlink"/>
            <w:rFonts w:cs="Arial"/>
            <w:sz w:val="22"/>
            <w:szCs w:val="22"/>
          </w:rPr>
          <w:t>Nabila.Nusrat@traidcraft.org</w:t>
        </w:r>
      </w:hyperlink>
    </w:p>
    <w:p w:rsidR="00CB5E01" w:rsidRDefault="00CB5E01" w:rsidP="00CB5E01">
      <w:pPr>
        <w:pStyle w:val="ListParagraph"/>
        <w:adjustRightInd w:val="0"/>
        <w:spacing w:after="80" w:line="276" w:lineRule="auto"/>
        <w:rPr>
          <w:rFonts w:ascii="Arial" w:hAnsi="Arial" w:cs="Arial"/>
          <w:color w:val="000000"/>
          <w:sz w:val="22"/>
          <w:szCs w:val="22"/>
        </w:rPr>
      </w:pPr>
    </w:p>
    <w:p w:rsidR="00CB5E01" w:rsidRDefault="00CB5E01" w:rsidP="00CB5E01">
      <w:pPr>
        <w:pStyle w:val="ListParagraph"/>
        <w:adjustRightInd w:val="0"/>
        <w:spacing w:after="80" w:line="276" w:lineRule="auto"/>
        <w:rPr>
          <w:rFonts w:ascii="Arial" w:hAnsi="Arial" w:cs="Arial"/>
          <w:color w:val="000000"/>
          <w:sz w:val="22"/>
          <w:szCs w:val="22"/>
        </w:rPr>
      </w:pPr>
      <w:r>
        <w:rPr>
          <w:rFonts w:ascii="Arial" w:hAnsi="Arial" w:cs="Arial"/>
          <w:color w:val="000000"/>
          <w:sz w:val="22"/>
          <w:szCs w:val="22"/>
        </w:rPr>
        <w:t>The EOI should include:</w:t>
      </w:r>
    </w:p>
    <w:p w:rsidR="00CB5E01" w:rsidRDefault="00CB5E01" w:rsidP="00CB5E01">
      <w:pPr>
        <w:pStyle w:val="ListParagraph"/>
        <w:numPr>
          <w:ilvl w:val="0"/>
          <w:numId w:val="1"/>
        </w:numPr>
        <w:autoSpaceDE w:val="0"/>
        <w:autoSpaceDN w:val="0"/>
        <w:adjustRightInd w:val="0"/>
        <w:spacing w:after="80" w:line="276" w:lineRule="auto"/>
        <w:ind w:left="540"/>
        <w:contextualSpacing/>
        <w:rPr>
          <w:rFonts w:ascii="Arial" w:hAnsi="Arial" w:cs="Arial"/>
          <w:color w:val="000000"/>
          <w:sz w:val="22"/>
          <w:szCs w:val="22"/>
        </w:rPr>
      </w:pPr>
      <w:r>
        <w:rPr>
          <w:rFonts w:ascii="Arial" w:hAnsi="Arial" w:cs="Arial"/>
          <w:color w:val="000000"/>
          <w:sz w:val="22"/>
          <w:szCs w:val="22"/>
        </w:rPr>
        <w:t xml:space="preserve">Contact details and up to date and detailed CV of the consultant(s)with brief descriptions of similar assignments </w:t>
      </w:r>
    </w:p>
    <w:p w:rsidR="00CB5E01" w:rsidRDefault="00CB5E01" w:rsidP="00CB5E01">
      <w:pPr>
        <w:pStyle w:val="ListParagraph"/>
        <w:numPr>
          <w:ilvl w:val="0"/>
          <w:numId w:val="1"/>
        </w:numPr>
        <w:autoSpaceDE w:val="0"/>
        <w:autoSpaceDN w:val="0"/>
        <w:adjustRightInd w:val="0"/>
        <w:spacing w:after="80" w:line="276" w:lineRule="auto"/>
        <w:ind w:left="540"/>
        <w:contextualSpacing/>
        <w:rPr>
          <w:rFonts w:ascii="Arial" w:hAnsi="Arial" w:cs="Arial"/>
          <w:color w:val="000000"/>
          <w:sz w:val="22"/>
          <w:szCs w:val="22"/>
        </w:rPr>
      </w:pPr>
      <w:r>
        <w:rPr>
          <w:rFonts w:ascii="Arial" w:hAnsi="Arial" w:cs="Arial"/>
          <w:color w:val="000000"/>
          <w:sz w:val="22"/>
          <w:szCs w:val="22"/>
        </w:rPr>
        <w:t>A clear and detailed overview of how these pieces of work will be approached, the methodology proposed, and the outputs generated, with a clear timeline for each of the specified activity and a budget apportioned for the assignment</w:t>
      </w:r>
    </w:p>
    <w:p w:rsidR="00CB5E01" w:rsidRDefault="00CB5E01" w:rsidP="00CB5E01">
      <w:pPr>
        <w:pStyle w:val="ListParagraph"/>
        <w:numPr>
          <w:ilvl w:val="0"/>
          <w:numId w:val="1"/>
        </w:numPr>
        <w:autoSpaceDE w:val="0"/>
        <w:autoSpaceDN w:val="0"/>
        <w:adjustRightInd w:val="0"/>
        <w:spacing w:after="80" w:line="276" w:lineRule="auto"/>
        <w:ind w:left="540"/>
        <w:contextualSpacing/>
        <w:rPr>
          <w:rFonts w:ascii="Arial" w:hAnsi="Arial" w:cs="Arial"/>
          <w:color w:val="000000"/>
          <w:sz w:val="22"/>
          <w:szCs w:val="22"/>
        </w:rPr>
      </w:pPr>
      <w:r>
        <w:rPr>
          <w:rFonts w:ascii="Arial" w:hAnsi="Arial" w:cs="Arial"/>
          <w:color w:val="000000"/>
          <w:sz w:val="22"/>
          <w:szCs w:val="22"/>
        </w:rPr>
        <w:t xml:space="preserve">Two references </w:t>
      </w:r>
    </w:p>
    <w:p w:rsidR="00CB5E01" w:rsidRDefault="00CB5E01" w:rsidP="00CB5E01">
      <w:pPr>
        <w:spacing w:after="80" w:line="276" w:lineRule="auto"/>
        <w:ind w:left="360"/>
        <w:rPr>
          <w:rFonts w:cs="Arial"/>
          <w:sz w:val="22"/>
          <w:szCs w:val="22"/>
        </w:rPr>
      </w:pPr>
    </w:p>
    <w:p w:rsidR="00CB5E01" w:rsidRDefault="00CB5E01" w:rsidP="00CB5E01">
      <w:pPr>
        <w:spacing w:after="80" w:line="276" w:lineRule="auto"/>
        <w:rPr>
          <w:rFonts w:cs="Arial"/>
          <w:sz w:val="22"/>
          <w:szCs w:val="22"/>
        </w:rPr>
      </w:pPr>
      <w:r>
        <w:rPr>
          <w:rFonts w:cs="Arial"/>
          <w:sz w:val="22"/>
          <w:szCs w:val="22"/>
        </w:rPr>
        <w:t>The EOI, excluding the consultant CVs, should not be more than 10 pages long, should have single spacing, and use Arial typeface with a minimum font size of 10.</w:t>
      </w:r>
    </w:p>
    <w:p w:rsidR="00CB5E01" w:rsidRDefault="00CB5E01" w:rsidP="00CB5E01">
      <w:pPr>
        <w:jc w:val="both"/>
        <w:rPr>
          <w:rFonts w:cs="Arial"/>
          <w:sz w:val="22"/>
          <w:szCs w:val="22"/>
        </w:rPr>
      </w:pPr>
      <w:r>
        <w:rPr>
          <w:rFonts w:cs="Arial"/>
          <w:sz w:val="22"/>
          <w:szCs w:val="22"/>
        </w:rPr>
        <w:t xml:space="preserve">Shortlisted candidates will be invited to attend an interview. </w:t>
      </w:r>
    </w:p>
    <w:p w:rsidR="00CB5E01" w:rsidRDefault="00CB5E01" w:rsidP="00CB5E01">
      <w:pPr>
        <w:jc w:val="both"/>
        <w:rPr>
          <w:rFonts w:cs="Arial"/>
          <w:sz w:val="22"/>
          <w:szCs w:val="22"/>
        </w:rPr>
      </w:pPr>
    </w:p>
    <w:p w:rsidR="00CB5E01" w:rsidRDefault="00CB5E01" w:rsidP="00CB5E01">
      <w:pPr>
        <w:pStyle w:val="Heading1"/>
        <w:tabs>
          <w:tab w:val="left" w:pos="540"/>
        </w:tabs>
        <w:jc w:val="left"/>
        <w:rPr>
          <w:rFonts w:cs="Arial"/>
          <w:b w:val="0"/>
          <w:sz w:val="22"/>
          <w:szCs w:val="22"/>
        </w:rPr>
      </w:pPr>
      <w:r>
        <w:rPr>
          <w:rFonts w:cs="Arial"/>
          <w:b w:val="0"/>
          <w:sz w:val="22"/>
          <w:szCs w:val="22"/>
        </w:rPr>
        <w:t xml:space="preserve">10. </w:t>
      </w:r>
      <w:r>
        <w:rPr>
          <w:rFonts w:cs="Arial"/>
          <w:b w:val="0"/>
          <w:sz w:val="22"/>
          <w:szCs w:val="22"/>
        </w:rPr>
        <w:tab/>
      </w:r>
      <w:r>
        <w:rPr>
          <w:rFonts w:cs="Arial"/>
          <w:sz w:val="22"/>
          <w:szCs w:val="22"/>
        </w:rPr>
        <w:t>Selection Criteria</w:t>
      </w:r>
    </w:p>
    <w:p w:rsidR="00CB5E01" w:rsidRDefault="00CB5E01" w:rsidP="00CB5E01">
      <w:pPr>
        <w:pStyle w:val="ListParagraph"/>
        <w:autoSpaceDE w:val="0"/>
        <w:autoSpaceDN w:val="0"/>
        <w:adjustRightInd w:val="0"/>
        <w:ind w:left="360"/>
        <w:rPr>
          <w:rFonts w:ascii="Arial" w:hAnsi="Arial" w:cs="Arial"/>
          <w:color w:val="000000"/>
          <w:sz w:val="22"/>
          <w:szCs w:val="22"/>
        </w:rPr>
      </w:pPr>
    </w:p>
    <w:p w:rsidR="00CB5E01" w:rsidRDefault="00CB5E01" w:rsidP="00CB5E01">
      <w:pPr>
        <w:spacing w:after="80" w:line="276" w:lineRule="auto"/>
        <w:rPr>
          <w:rFonts w:cs="Arial"/>
          <w:sz w:val="22"/>
          <w:szCs w:val="22"/>
        </w:rPr>
      </w:pPr>
      <w:r>
        <w:rPr>
          <w:rFonts w:cs="Arial"/>
          <w:sz w:val="22"/>
          <w:szCs w:val="22"/>
        </w:rPr>
        <w:t>On receipt of the EOI designated project management team will study the proposals including an interview and take a decision about the consultant/s/ agency for the study.  Selection of the consultant/s/ agency will be based on:</w:t>
      </w:r>
    </w:p>
    <w:p w:rsidR="00CB5E01" w:rsidRDefault="00CB5E01" w:rsidP="00CB5E01">
      <w:pPr>
        <w:autoSpaceDE w:val="0"/>
        <w:autoSpaceDN w:val="0"/>
        <w:adjustRightInd w:val="0"/>
        <w:rPr>
          <w:rFonts w:cs="Arial"/>
          <w:color w:val="000000"/>
          <w:sz w:val="22"/>
          <w:szCs w:val="22"/>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9"/>
        <w:gridCol w:w="1551"/>
      </w:tblGrid>
      <w:tr w:rsidR="00CB5E01" w:rsidTr="00C128C2">
        <w:tc>
          <w:tcPr>
            <w:tcW w:w="7809" w:type="dxa"/>
            <w:tcBorders>
              <w:top w:val="single" w:sz="4" w:space="0" w:color="auto"/>
              <w:left w:val="single" w:sz="4" w:space="0" w:color="auto"/>
              <w:bottom w:val="single" w:sz="4" w:space="0" w:color="auto"/>
              <w:right w:val="single" w:sz="4" w:space="0" w:color="auto"/>
            </w:tcBorders>
            <w:shd w:val="clear" w:color="auto" w:fill="BFBFBF"/>
            <w:hideMark/>
          </w:tcPr>
          <w:p w:rsidR="00CB5E01" w:rsidRDefault="00CB5E01" w:rsidP="00C128C2">
            <w:pPr>
              <w:autoSpaceDE w:val="0"/>
              <w:autoSpaceDN w:val="0"/>
              <w:adjustRightInd w:val="0"/>
              <w:spacing w:line="276" w:lineRule="auto"/>
              <w:rPr>
                <w:rFonts w:cs="Arial"/>
                <w:b/>
                <w:color w:val="000000"/>
                <w:szCs w:val="22"/>
              </w:rPr>
            </w:pPr>
            <w:r>
              <w:rPr>
                <w:rFonts w:cs="Arial"/>
                <w:b/>
                <w:color w:val="000000"/>
                <w:sz w:val="22"/>
                <w:szCs w:val="22"/>
              </w:rPr>
              <w:t>Selection Criteria</w:t>
            </w:r>
          </w:p>
        </w:tc>
        <w:tc>
          <w:tcPr>
            <w:tcW w:w="1551" w:type="dxa"/>
            <w:tcBorders>
              <w:top w:val="single" w:sz="4" w:space="0" w:color="auto"/>
              <w:left w:val="single" w:sz="4" w:space="0" w:color="auto"/>
              <w:bottom w:val="single" w:sz="4" w:space="0" w:color="auto"/>
              <w:right w:val="single" w:sz="4" w:space="0" w:color="auto"/>
            </w:tcBorders>
            <w:shd w:val="clear" w:color="auto" w:fill="BFBFBF"/>
            <w:hideMark/>
          </w:tcPr>
          <w:p w:rsidR="00CB5E01" w:rsidRDefault="00CB5E01" w:rsidP="00C128C2">
            <w:pPr>
              <w:autoSpaceDE w:val="0"/>
              <w:autoSpaceDN w:val="0"/>
              <w:adjustRightInd w:val="0"/>
              <w:spacing w:line="276" w:lineRule="auto"/>
              <w:rPr>
                <w:rFonts w:cs="Arial"/>
                <w:b/>
                <w:color w:val="000000"/>
                <w:szCs w:val="22"/>
              </w:rPr>
            </w:pPr>
            <w:r>
              <w:rPr>
                <w:rFonts w:cs="Arial"/>
                <w:b/>
                <w:color w:val="000000"/>
                <w:sz w:val="22"/>
                <w:szCs w:val="22"/>
              </w:rPr>
              <w:t>Scores</w:t>
            </w:r>
          </w:p>
        </w:tc>
      </w:tr>
      <w:tr w:rsidR="00CB5E01" w:rsidTr="00C128C2">
        <w:tc>
          <w:tcPr>
            <w:tcW w:w="7809"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after="80" w:line="276" w:lineRule="auto"/>
              <w:rPr>
                <w:rFonts w:cs="Arial"/>
                <w:szCs w:val="22"/>
              </w:rPr>
            </w:pPr>
            <w:r>
              <w:rPr>
                <w:rFonts w:cs="Arial"/>
                <w:sz w:val="22"/>
                <w:szCs w:val="22"/>
              </w:rPr>
              <w:t>Quality of the proposed plan – well thought out, logical, strong methodology and approach, well-timed, level of details, would meet objectives</w:t>
            </w:r>
          </w:p>
        </w:tc>
        <w:tc>
          <w:tcPr>
            <w:tcW w:w="1551" w:type="dxa"/>
            <w:tcBorders>
              <w:top w:val="single" w:sz="4" w:space="0" w:color="auto"/>
              <w:left w:val="single" w:sz="4" w:space="0" w:color="auto"/>
              <w:bottom w:val="single" w:sz="4" w:space="0" w:color="auto"/>
              <w:right w:val="single" w:sz="4" w:space="0" w:color="auto"/>
            </w:tcBorders>
            <w:hideMark/>
          </w:tcPr>
          <w:p w:rsidR="00CB5E01" w:rsidRDefault="00CB5E01" w:rsidP="00C128C2">
            <w:pPr>
              <w:autoSpaceDE w:val="0"/>
              <w:autoSpaceDN w:val="0"/>
              <w:adjustRightInd w:val="0"/>
              <w:spacing w:line="276" w:lineRule="auto"/>
              <w:jc w:val="center"/>
              <w:rPr>
                <w:rFonts w:cs="Arial"/>
                <w:szCs w:val="22"/>
              </w:rPr>
            </w:pPr>
            <w:r>
              <w:rPr>
                <w:rFonts w:cs="Arial"/>
                <w:sz w:val="22"/>
                <w:szCs w:val="22"/>
              </w:rPr>
              <w:t>10</w:t>
            </w:r>
          </w:p>
        </w:tc>
      </w:tr>
      <w:tr w:rsidR="00CB5E01" w:rsidTr="00C128C2">
        <w:tc>
          <w:tcPr>
            <w:tcW w:w="7809"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after="80" w:line="276" w:lineRule="auto"/>
              <w:rPr>
                <w:rFonts w:cs="Arial"/>
                <w:szCs w:val="22"/>
              </w:rPr>
            </w:pPr>
            <w:r>
              <w:rPr>
                <w:rFonts w:cs="Arial"/>
                <w:sz w:val="22"/>
                <w:szCs w:val="22"/>
              </w:rPr>
              <w:t xml:space="preserve">Knowledge and Experience of doing such assignments </w:t>
            </w:r>
          </w:p>
        </w:tc>
        <w:tc>
          <w:tcPr>
            <w:tcW w:w="1551" w:type="dxa"/>
            <w:tcBorders>
              <w:top w:val="single" w:sz="4" w:space="0" w:color="auto"/>
              <w:left w:val="single" w:sz="4" w:space="0" w:color="auto"/>
              <w:bottom w:val="single" w:sz="4" w:space="0" w:color="auto"/>
              <w:right w:val="single" w:sz="4" w:space="0" w:color="auto"/>
            </w:tcBorders>
            <w:hideMark/>
          </w:tcPr>
          <w:p w:rsidR="00CB5E01" w:rsidRDefault="00CB5E01" w:rsidP="00C128C2">
            <w:pPr>
              <w:autoSpaceDE w:val="0"/>
              <w:autoSpaceDN w:val="0"/>
              <w:adjustRightInd w:val="0"/>
              <w:spacing w:line="276" w:lineRule="auto"/>
              <w:jc w:val="center"/>
              <w:rPr>
                <w:rFonts w:cs="Arial"/>
                <w:szCs w:val="22"/>
              </w:rPr>
            </w:pPr>
            <w:r>
              <w:rPr>
                <w:rFonts w:cs="Arial"/>
                <w:sz w:val="22"/>
                <w:szCs w:val="22"/>
              </w:rPr>
              <w:t>10</w:t>
            </w:r>
          </w:p>
        </w:tc>
      </w:tr>
      <w:tr w:rsidR="00CB5E01" w:rsidTr="00C128C2">
        <w:tc>
          <w:tcPr>
            <w:tcW w:w="7809"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after="80" w:line="276" w:lineRule="auto"/>
              <w:rPr>
                <w:rFonts w:cs="Arial"/>
                <w:szCs w:val="22"/>
              </w:rPr>
            </w:pPr>
            <w:r>
              <w:rPr>
                <w:rFonts w:cs="Arial"/>
                <w:sz w:val="22"/>
                <w:szCs w:val="22"/>
              </w:rPr>
              <w:t>Quality of previous similar works</w:t>
            </w:r>
          </w:p>
        </w:tc>
        <w:tc>
          <w:tcPr>
            <w:tcW w:w="1551" w:type="dxa"/>
            <w:tcBorders>
              <w:top w:val="single" w:sz="4" w:space="0" w:color="auto"/>
              <w:left w:val="single" w:sz="4" w:space="0" w:color="auto"/>
              <w:bottom w:val="single" w:sz="4" w:space="0" w:color="auto"/>
              <w:right w:val="single" w:sz="4" w:space="0" w:color="auto"/>
            </w:tcBorders>
            <w:hideMark/>
          </w:tcPr>
          <w:p w:rsidR="00CB5E01" w:rsidRDefault="00CB5E01" w:rsidP="00C128C2">
            <w:pPr>
              <w:autoSpaceDE w:val="0"/>
              <w:autoSpaceDN w:val="0"/>
              <w:adjustRightInd w:val="0"/>
              <w:spacing w:line="276" w:lineRule="auto"/>
              <w:jc w:val="center"/>
              <w:rPr>
                <w:rFonts w:cs="Arial"/>
                <w:szCs w:val="22"/>
              </w:rPr>
            </w:pPr>
            <w:r>
              <w:rPr>
                <w:rFonts w:cs="Arial"/>
                <w:sz w:val="22"/>
                <w:szCs w:val="22"/>
              </w:rPr>
              <w:t>15</w:t>
            </w:r>
          </w:p>
        </w:tc>
      </w:tr>
      <w:tr w:rsidR="00CB5E01" w:rsidTr="00C128C2">
        <w:tc>
          <w:tcPr>
            <w:tcW w:w="7809"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after="80" w:line="276" w:lineRule="auto"/>
              <w:rPr>
                <w:rFonts w:cs="Arial"/>
                <w:szCs w:val="22"/>
              </w:rPr>
            </w:pPr>
            <w:r>
              <w:rPr>
                <w:rFonts w:cs="Arial"/>
                <w:sz w:val="22"/>
                <w:szCs w:val="22"/>
              </w:rPr>
              <w:t>Availability during the period of the project</w:t>
            </w:r>
          </w:p>
        </w:tc>
        <w:tc>
          <w:tcPr>
            <w:tcW w:w="1551" w:type="dxa"/>
            <w:tcBorders>
              <w:top w:val="single" w:sz="4" w:space="0" w:color="auto"/>
              <w:left w:val="single" w:sz="4" w:space="0" w:color="auto"/>
              <w:bottom w:val="single" w:sz="4" w:space="0" w:color="auto"/>
              <w:right w:val="single" w:sz="4" w:space="0" w:color="auto"/>
            </w:tcBorders>
            <w:hideMark/>
          </w:tcPr>
          <w:p w:rsidR="00CB5E01" w:rsidRDefault="00CB5E01" w:rsidP="00C128C2">
            <w:pPr>
              <w:autoSpaceDE w:val="0"/>
              <w:autoSpaceDN w:val="0"/>
              <w:adjustRightInd w:val="0"/>
              <w:spacing w:line="276" w:lineRule="auto"/>
              <w:jc w:val="center"/>
              <w:rPr>
                <w:rFonts w:cs="Arial"/>
                <w:szCs w:val="22"/>
              </w:rPr>
            </w:pPr>
            <w:r>
              <w:rPr>
                <w:rFonts w:cs="Arial"/>
                <w:sz w:val="22"/>
                <w:szCs w:val="22"/>
              </w:rPr>
              <w:t>05</w:t>
            </w:r>
          </w:p>
        </w:tc>
      </w:tr>
      <w:tr w:rsidR="00CB5E01" w:rsidTr="00C128C2">
        <w:tc>
          <w:tcPr>
            <w:tcW w:w="7809"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after="80" w:line="276" w:lineRule="auto"/>
              <w:rPr>
                <w:rFonts w:cs="Arial"/>
                <w:szCs w:val="22"/>
              </w:rPr>
            </w:pPr>
            <w:r>
              <w:rPr>
                <w:rFonts w:cs="Arial"/>
                <w:sz w:val="22"/>
                <w:szCs w:val="22"/>
              </w:rPr>
              <w:t>Costs – value for money</w:t>
            </w:r>
          </w:p>
        </w:tc>
        <w:tc>
          <w:tcPr>
            <w:tcW w:w="1551" w:type="dxa"/>
            <w:tcBorders>
              <w:top w:val="single" w:sz="4" w:space="0" w:color="auto"/>
              <w:left w:val="single" w:sz="4" w:space="0" w:color="auto"/>
              <w:bottom w:val="single" w:sz="4" w:space="0" w:color="auto"/>
              <w:right w:val="single" w:sz="4" w:space="0" w:color="auto"/>
            </w:tcBorders>
            <w:hideMark/>
          </w:tcPr>
          <w:p w:rsidR="00CB5E01" w:rsidRDefault="00CB5E01" w:rsidP="00C128C2">
            <w:pPr>
              <w:autoSpaceDE w:val="0"/>
              <w:autoSpaceDN w:val="0"/>
              <w:adjustRightInd w:val="0"/>
              <w:spacing w:line="276" w:lineRule="auto"/>
              <w:jc w:val="center"/>
              <w:rPr>
                <w:rFonts w:cs="Arial"/>
                <w:szCs w:val="22"/>
              </w:rPr>
            </w:pPr>
            <w:r>
              <w:rPr>
                <w:rFonts w:cs="Arial"/>
                <w:sz w:val="22"/>
                <w:szCs w:val="22"/>
              </w:rPr>
              <w:t>10</w:t>
            </w:r>
          </w:p>
        </w:tc>
      </w:tr>
      <w:tr w:rsidR="00CB5E01" w:rsidTr="00C128C2">
        <w:tc>
          <w:tcPr>
            <w:tcW w:w="7809" w:type="dxa"/>
            <w:tcBorders>
              <w:top w:val="single" w:sz="4" w:space="0" w:color="auto"/>
              <w:left w:val="single" w:sz="4" w:space="0" w:color="auto"/>
              <w:bottom w:val="single" w:sz="4" w:space="0" w:color="auto"/>
              <w:right w:val="single" w:sz="4" w:space="0" w:color="auto"/>
            </w:tcBorders>
            <w:hideMark/>
          </w:tcPr>
          <w:p w:rsidR="00CB5E01" w:rsidRDefault="00CB5E01" w:rsidP="00C128C2">
            <w:pPr>
              <w:spacing w:after="80" w:line="276" w:lineRule="auto"/>
              <w:rPr>
                <w:rFonts w:cs="Arial"/>
                <w:szCs w:val="22"/>
              </w:rPr>
            </w:pPr>
            <w:r>
              <w:rPr>
                <w:rFonts w:cs="Arial"/>
                <w:sz w:val="22"/>
                <w:szCs w:val="22"/>
              </w:rPr>
              <w:t>TOTAL</w:t>
            </w:r>
          </w:p>
        </w:tc>
        <w:tc>
          <w:tcPr>
            <w:tcW w:w="1551" w:type="dxa"/>
            <w:tcBorders>
              <w:top w:val="single" w:sz="4" w:space="0" w:color="auto"/>
              <w:left w:val="single" w:sz="4" w:space="0" w:color="auto"/>
              <w:bottom w:val="single" w:sz="4" w:space="0" w:color="auto"/>
              <w:right w:val="single" w:sz="4" w:space="0" w:color="auto"/>
            </w:tcBorders>
            <w:hideMark/>
          </w:tcPr>
          <w:p w:rsidR="00CB5E01" w:rsidRDefault="00CB5E01" w:rsidP="00C128C2">
            <w:pPr>
              <w:autoSpaceDE w:val="0"/>
              <w:autoSpaceDN w:val="0"/>
              <w:adjustRightInd w:val="0"/>
              <w:spacing w:line="276" w:lineRule="auto"/>
              <w:jc w:val="center"/>
              <w:rPr>
                <w:rFonts w:cs="Arial"/>
                <w:szCs w:val="22"/>
              </w:rPr>
            </w:pPr>
            <w:r>
              <w:rPr>
                <w:rFonts w:cs="Arial"/>
                <w:sz w:val="22"/>
                <w:szCs w:val="22"/>
              </w:rPr>
              <w:t>50</w:t>
            </w:r>
          </w:p>
        </w:tc>
      </w:tr>
    </w:tbl>
    <w:p w:rsidR="00CB5E01" w:rsidRDefault="00CB5E01" w:rsidP="00CB5E01">
      <w:pPr>
        <w:rPr>
          <w:rFonts w:cs="Arial"/>
          <w:b/>
          <w:sz w:val="22"/>
          <w:szCs w:val="22"/>
        </w:rPr>
      </w:pPr>
    </w:p>
    <w:p w:rsidR="00CB5E01" w:rsidRDefault="00CB5E01" w:rsidP="00CB5E01">
      <w:pPr>
        <w:pStyle w:val="Default"/>
        <w:spacing w:after="120"/>
        <w:rPr>
          <w:b/>
          <w:bCs/>
          <w:sz w:val="22"/>
          <w:szCs w:val="22"/>
        </w:rPr>
      </w:pPr>
    </w:p>
    <w:p w:rsidR="00CB5E01" w:rsidRDefault="00CB5E01" w:rsidP="00CB5E01">
      <w:pPr>
        <w:pStyle w:val="Default"/>
        <w:tabs>
          <w:tab w:val="left" w:pos="540"/>
        </w:tabs>
        <w:spacing w:after="120"/>
        <w:rPr>
          <w:sz w:val="22"/>
          <w:szCs w:val="22"/>
        </w:rPr>
      </w:pPr>
      <w:r>
        <w:rPr>
          <w:b/>
          <w:bCs/>
          <w:sz w:val="22"/>
          <w:szCs w:val="22"/>
        </w:rPr>
        <w:lastRenderedPageBreak/>
        <w:t>11.</w:t>
      </w:r>
      <w:r>
        <w:rPr>
          <w:b/>
          <w:bCs/>
          <w:sz w:val="22"/>
          <w:szCs w:val="22"/>
        </w:rPr>
        <w:tab/>
        <w:t>General terms and conditions</w:t>
      </w:r>
      <w:r>
        <w:rPr>
          <w:b/>
          <w:sz w:val="22"/>
          <w:szCs w:val="22"/>
        </w:rPr>
        <w:t xml:space="preserve">: </w:t>
      </w:r>
    </w:p>
    <w:p w:rsidR="00CB5E01" w:rsidRDefault="00CB5E01" w:rsidP="00CB5E01">
      <w:pPr>
        <w:pStyle w:val="Default"/>
        <w:numPr>
          <w:ilvl w:val="0"/>
          <w:numId w:val="3"/>
        </w:numPr>
        <w:tabs>
          <w:tab w:val="left" w:pos="900"/>
        </w:tabs>
        <w:spacing w:after="80"/>
        <w:ind w:left="900"/>
        <w:rPr>
          <w:sz w:val="22"/>
          <w:szCs w:val="22"/>
        </w:rPr>
      </w:pPr>
      <w:r>
        <w:rPr>
          <w:sz w:val="22"/>
          <w:szCs w:val="22"/>
        </w:rPr>
        <w:t xml:space="preserve">Traidcraft Exchange reserve the right to accept or reject any proposal without giving any verbal and/or written rationale; </w:t>
      </w:r>
    </w:p>
    <w:p w:rsidR="00CB5E01" w:rsidRDefault="00CB5E01" w:rsidP="00CB5E01">
      <w:pPr>
        <w:pStyle w:val="Default"/>
        <w:numPr>
          <w:ilvl w:val="0"/>
          <w:numId w:val="3"/>
        </w:numPr>
        <w:tabs>
          <w:tab w:val="left" w:pos="900"/>
        </w:tabs>
        <w:spacing w:after="80"/>
        <w:ind w:left="900"/>
        <w:rPr>
          <w:sz w:val="22"/>
          <w:szCs w:val="22"/>
        </w:rPr>
      </w:pPr>
      <w:r>
        <w:rPr>
          <w:sz w:val="22"/>
          <w:szCs w:val="22"/>
        </w:rPr>
        <w:t>All reports and documents prepared during the assignment will be treated as the property of Traidcraft Exchange</w:t>
      </w:r>
    </w:p>
    <w:p w:rsidR="00CB5E01" w:rsidRDefault="00CB5E01" w:rsidP="00CB5E01">
      <w:pPr>
        <w:pStyle w:val="Default"/>
        <w:numPr>
          <w:ilvl w:val="0"/>
          <w:numId w:val="3"/>
        </w:numPr>
        <w:tabs>
          <w:tab w:val="left" w:pos="900"/>
        </w:tabs>
        <w:spacing w:after="80"/>
        <w:ind w:left="900"/>
        <w:rPr>
          <w:sz w:val="22"/>
          <w:szCs w:val="22"/>
        </w:rPr>
      </w:pPr>
      <w:r>
        <w:rPr>
          <w:sz w:val="22"/>
          <w:szCs w:val="22"/>
        </w:rPr>
        <w:t>The reports/documents or any part, therefore, cannot be sold, used and reproduced in any manner without prior written approval of Traidcraft Exchange</w:t>
      </w:r>
    </w:p>
    <w:p w:rsidR="00CB5E01" w:rsidRDefault="00CB5E01" w:rsidP="00CB5E01">
      <w:pPr>
        <w:pStyle w:val="Default"/>
        <w:numPr>
          <w:ilvl w:val="0"/>
          <w:numId w:val="3"/>
        </w:numPr>
        <w:tabs>
          <w:tab w:val="left" w:pos="900"/>
        </w:tabs>
        <w:spacing w:after="80"/>
        <w:ind w:left="900"/>
        <w:rPr>
          <w:sz w:val="22"/>
          <w:szCs w:val="22"/>
        </w:rPr>
      </w:pPr>
      <w:r>
        <w:rPr>
          <w:sz w:val="22"/>
          <w:szCs w:val="22"/>
        </w:rPr>
        <w:t>Traidcraft Exchange reserve the right to monitor the quality and progress of the work during the assignment.</w:t>
      </w:r>
    </w:p>
    <w:p w:rsidR="00CB5E01" w:rsidRDefault="00CB5E01" w:rsidP="00CB5E01">
      <w:pPr>
        <w:pStyle w:val="ListParagraph"/>
        <w:autoSpaceDE w:val="0"/>
        <w:autoSpaceDN w:val="0"/>
        <w:adjustRightInd w:val="0"/>
        <w:spacing w:after="120"/>
        <w:ind w:left="907" w:hanging="907"/>
        <w:contextualSpacing/>
        <w:rPr>
          <w:rFonts w:ascii="Arial" w:hAnsi="Arial" w:cs="Arial"/>
          <w:sz w:val="22"/>
          <w:szCs w:val="22"/>
        </w:rPr>
      </w:pPr>
    </w:p>
    <w:p w:rsidR="00CB5E01" w:rsidRDefault="00CB5E01" w:rsidP="00CB5E01">
      <w:pPr>
        <w:pStyle w:val="ListParagraph"/>
        <w:autoSpaceDE w:val="0"/>
        <w:autoSpaceDN w:val="0"/>
        <w:adjustRightInd w:val="0"/>
        <w:spacing w:after="120"/>
        <w:ind w:left="907" w:hanging="907"/>
        <w:contextualSpacing/>
        <w:rPr>
          <w:rFonts w:ascii="Arial" w:hAnsi="Arial" w:cs="Arial"/>
          <w:sz w:val="22"/>
          <w:szCs w:val="22"/>
        </w:rPr>
      </w:pPr>
    </w:p>
    <w:p w:rsidR="00CB5E01" w:rsidRDefault="00CB5E01" w:rsidP="00CB5E01">
      <w:pPr>
        <w:pStyle w:val="ListParagraph"/>
        <w:autoSpaceDE w:val="0"/>
        <w:autoSpaceDN w:val="0"/>
        <w:adjustRightInd w:val="0"/>
        <w:spacing w:after="120"/>
        <w:ind w:left="907" w:hanging="907"/>
        <w:contextualSpacing/>
        <w:rPr>
          <w:rFonts w:ascii="Arial" w:hAnsi="Arial" w:cs="Arial"/>
          <w:sz w:val="22"/>
          <w:szCs w:val="22"/>
        </w:rPr>
      </w:pPr>
    </w:p>
    <w:p w:rsidR="00CB5E01" w:rsidRDefault="00CB5E01" w:rsidP="00CB5E01">
      <w:pPr>
        <w:pStyle w:val="ListParagraph"/>
        <w:autoSpaceDE w:val="0"/>
        <w:autoSpaceDN w:val="0"/>
        <w:adjustRightInd w:val="0"/>
        <w:spacing w:after="120"/>
        <w:ind w:left="907" w:hanging="907"/>
        <w:contextualSpacing/>
        <w:rPr>
          <w:rFonts w:ascii="Arial" w:hAnsi="Arial" w:cs="Arial"/>
          <w:sz w:val="22"/>
          <w:szCs w:val="22"/>
        </w:rPr>
      </w:pPr>
    </w:p>
    <w:p w:rsidR="00CB5E01" w:rsidRDefault="00CB5E01" w:rsidP="00CB5E01">
      <w:pPr>
        <w:pStyle w:val="ListParagraph"/>
        <w:autoSpaceDE w:val="0"/>
        <w:autoSpaceDN w:val="0"/>
        <w:adjustRightInd w:val="0"/>
        <w:spacing w:after="120"/>
        <w:ind w:left="907" w:hanging="907"/>
        <w:contextualSpacing/>
        <w:rPr>
          <w:rFonts w:ascii="Arial" w:hAnsi="Arial" w:cs="Arial"/>
          <w:sz w:val="22"/>
          <w:szCs w:val="22"/>
        </w:rPr>
      </w:pPr>
    </w:p>
    <w:p w:rsidR="00CB5E01" w:rsidRDefault="00CB5E01" w:rsidP="00CB5E01">
      <w:pPr>
        <w:pStyle w:val="ListParagraph"/>
        <w:autoSpaceDE w:val="0"/>
        <w:autoSpaceDN w:val="0"/>
        <w:adjustRightInd w:val="0"/>
        <w:spacing w:after="120"/>
        <w:ind w:left="907" w:hanging="907"/>
        <w:contextualSpacing/>
        <w:rPr>
          <w:rFonts w:ascii="Arial" w:hAnsi="Arial" w:cs="Arial"/>
          <w:sz w:val="22"/>
          <w:szCs w:val="22"/>
        </w:rPr>
      </w:pPr>
    </w:p>
    <w:p w:rsidR="00CB5E01" w:rsidRDefault="00CB5E01" w:rsidP="00CB5E01">
      <w:pPr>
        <w:pStyle w:val="ListParagraph"/>
        <w:autoSpaceDE w:val="0"/>
        <w:autoSpaceDN w:val="0"/>
        <w:adjustRightInd w:val="0"/>
        <w:spacing w:after="120"/>
        <w:ind w:left="907" w:hanging="907"/>
        <w:contextualSpacing/>
        <w:rPr>
          <w:rFonts w:ascii="Arial" w:hAnsi="Arial" w:cs="Arial"/>
          <w:sz w:val="22"/>
          <w:szCs w:val="22"/>
        </w:rPr>
      </w:pPr>
    </w:p>
    <w:p w:rsidR="00CB5E01" w:rsidRDefault="00CB5E01" w:rsidP="00CB5E01">
      <w:pPr>
        <w:pStyle w:val="ListParagraph"/>
        <w:autoSpaceDE w:val="0"/>
        <w:autoSpaceDN w:val="0"/>
        <w:adjustRightInd w:val="0"/>
        <w:spacing w:after="120"/>
        <w:ind w:left="907" w:hanging="907"/>
        <w:contextualSpacing/>
        <w:rPr>
          <w:rFonts w:ascii="Arial" w:hAnsi="Arial" w:cs="Arial"/>
          <w:sz w:val="22"/>
          <w:szCs w:val="22"/>
        </w:rPr>
      </w:pPr>
    </w:p>
    <w:bookmarkEnd w:id="0"/>
    <w:p w:rsidR="00CB5E01" w:rsidRDefault="00CB5E01" w:rsidP="00CB5E01">
      <w:pPr>
        <w:rPr>
          <w:rFonts w:cs="Arial"/>
          <w:sz w:val="22"/>
          <w:szCs w:val="22"/>
        </w:rPr>
      </w:pPr>
    </w:p>
    <w:p w:rsidR="00CB5E01" w:rsidRDefault="00CB5E01" w:rsidP="00CB5E01"/>
    <w:p w:rsidR="00CB5E01" w:rsidRDefault="00CB5E01" w:rsidP="00CB5E01">
      <w:bookmarkStart w:id="2" w:name="_GoBack"/>
      <w:bookmarkEnd w:id="2"/>
    </w:p>
    <w:p w:rsidR="00333373" w:rsidRPr="00CB5E01" w:rsidRDefault="00333373" w:rsidP="00CB5E01"/>
    <w:sectPr w:rsidR="00333373" w:rsidRPr="00CB5E01" w:rsidSect="00552A7B">
      <w:footerReference w:type="even" r:id="rId9"/>
      <w:footerReference w:type="default" r:id="rId10"/>
      <w:headerReference w:type="first" r:id="rId11"/>
      <w:pgSz w:w="11909" w:h="16834" w:code="9"/>
      <w:pgMar w:top="1296" w:right="1440" w:bottom="864"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8D1" w:rsidRDefault="006018D1">
      <w:r>
        <w:separator/>
      </w:r>
    </w:p>
  </w:endnote>
  <w:endnote w:type="continuationSeparator" w:id="1">
    <w:p w:rsidR="006018D1" w:rsidRDefault="00601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11" w:rsidRDefault="00BB6F11">
    <w:pPr>
      <w:pStyle w:val="Footer"/>
      <w:framePr w:wrap="around" w:vAnchor="text" w:hAnchor="margin" w:xAlign="center" w:y="1"/>
      <w:rPr>
        <w:rStyle w:val="PageNumber"/>
      </w:rPr>
    </w:pPr>
    <w:r>
      <w:rPr>
        <w:rStyle w:val="PageNumber"/>
      </w:rPr>
      <w:fldChar w:fldCharType="begin"/>
    </w:r>
    <w:r w:rsidR="00E85BFC">
      <w:rPr>
        <w:rStyle w:val="PageNumber"/>
      </w:rPr>
      <w:instrText xml:space="preserve">PAGE  </w:instrText>
    </w:r>
    <w:r>
      <w:rPr>
        <w:rStyle w:val="PageNumber"/>
      </w:rPr>
      <w:fldChar w:fldCharType="end"/>
    </w:r>
  </w:p>
  <w:p w:rsidR="00E16911" w:rsidRDefault="006018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11" w:rsidRDefault="00BB6F11">
    <w:pPr>
      <w:pStyle w:val="Footer"/>
      <w:jc w:val="right"/>
    </w:pPr>
    <w:r>
      <w:rPr>
        <w:noProof/>
      </w:rPr>
      <w:fldChar w:fldCharType="begin"/>
    </w:r>
    <w:r w:rsidR="00E85BFC">
      <w:rPr>
        <w:noProof/>
      </w:rPr>
      <w:instrText xml:space="preserve"> PAGE   \* MERGEFORMAT </w:instrText>
    </w:r>
    <w:r>
      <w:rPr>
        <w:noProof/>
      </w:rPr>
      <w:fldChar w:fldCharType="separate"/>
    </w:r>
    <w:r w:rsidR="00FE3439">
      <w:rPr>
        <w:noProof/>
      </w:rPr>
      <w:t>2</w:t>
    </w:r>
    <w:r>
      <w:rPr>
        <w:noProof/>
      </w:rPr>
      <w:fldChar w:fldCharType="end"/>
    </w:r>
  </w:p>
  <w:p w:rsidR="00E16911" w:rsidRDefault="006018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8D1" w:rsidRDefault="006018D1">
      <w:r>
        <w:separator/>
      </w:r>
    </w:p>
  </w:footnote>
  <w:footnote w:type="continuationSeparator" w:id="1">
    <w:p w:rsidR="006018D1" w:rsidRDefault="00601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11" w:rsidRDefault="00E85BFC">
    <w:pPr>
      <w:pStyle w:val="Header"/>
    </w:pPr>
    <w:r w:rsidRPr="00F9051C">
      <w:rPr>
        <w:rFonts w:ascii="Times New Roman" w:hAnsi="Times New Roman"/>
        <w:b/>
        <w:bCs/>
        <w:iCs/>
        <w:noProof/>
        <w:sz w:val="22"/>
        <w:szCs w:val="22"/>
        <w:lang w:val="en-US"/>
      </w:rPr>
      <w:drawing>
        <wp:anchor distT="0" distB="0" distL="114300" distR="114300" simplePos="0" relativeHeight="251660288" behindDoc="0" locked="0" layoutInCell="1" allowOverlap="1">
          <wp:simplePos x="0" y="0"/>
          <wp:positionH relativeFrom="column">
            <wp:posOffset>-66675</wp:posOffset>
          </wp:positionH>
          <wp:positionV relativeFrom="paragraph">
            <wp:posOffset>-31750</wp:posOffset>
          </wp:positionV>
          <wp:extent cx="1009650" cy="332740"/>
          <wp:effectExtent l="0" t="0" r="0" b="0"/>
          <wp:wrapTopAndBottom/>
          <wp:docPr id="1" name="Picture 1" descr="F:\JEWEL_Info\Logo_TX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EWEL_Info\Logo_TX_New.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332740"/>
                  </a:xfrm>
                  <a:prstGeom prst="rect">
                    <a:avLst/>
                  </a:prstGeom>
                  <a:noFill/>
                  <a:ln>
                    <a:noFill/>
                  </a:ln>
                </pic:spPr>
              </pic:pic>
            </a:graphicData>
          </a:graphic>
        </wp:anchor>
      </w:drawing>
    </w:r>
    <w:r w:rsidRPr="00F9051C">
      <w:rPr>
        <w:rFonts w:ascii="Times New Roman" w:hAnsi="Times New Roman"/>
        <w:b/>
        <w:bCs/>
        <w:iCs/>
        <w:noProof/>
        <w:sz w:val="22"/>
        <w:szCs w:val="22"/>
        <w:lang w:val="en-US"/>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-238125</wp:posOffset>
          </wp:positionV>
          <wp:extent cx="680720" cy="638175"/>
          <wp:effectExtent l="0" t="0" r="0" b="0"/>
          <wp:wrapTight wrapText="bothSides">
            <wp:wrapPolygon edited="0">
              <wp:start x="0" y="0"/>
              <wp:lineTo x="0" y="21278"/>
              <wp:lineTo x="21157" y="21278"/>
              <wp:lineTo x="211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720" cy="638175"/>
                  </a:xfrm>
                  <a:prstGeom prst="rect">
                    <a:avLst/>
                  </a:prstGeom>
                  <a:noFill/>
                  <a:ln>
                    <a:noFill/>
                  </a:ln>
                </pic:spPr>
              </pic:pic>
            </a:graphicData>
          </a:graphic>
        </wp:anchor>
      </w:drawing>
    </w:r>
  </w:p>
  <w:p w:rsidR="00E16911" w:rsidRDefault="006018D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6FAA"/>
    <w:multiLevelType w:val="hybridMultilevel"/>
    <w:tmpl w:val="342C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52CB2"/>
    <w:multiLevelType w:val="hybridMultilevel"/>
    <w:tmpl w:val="5A2CD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B705FC"/>
    <w:multiLevelType w:val="hybridMultilevel"/>
    <w:tmpl w:val="6360D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594247"/>
    <w:multiLevelType w:val="hybridMultilevel"/>
    <w:tmpl w:val="9FD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E6F54"/>
    <w:multiLevelType w:val="hybridMultilevel"/>
    <w:tmpl w:val="8B7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97421"/>
    <w:multiLevelType w:val="hybridMultilevel"/>
    <w:tmpl w:val="D90E66D6"/>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6C3F03"/>
    <w:multiLevelType w:val="hybridMultilevel"/>
    <w:tmpl w:val="2002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CC5E4B"/>
    <w:multiLevelType w:val="hybridMultilevel"/>
    <w:tmpl w:val="4086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3"/>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5BFC"/>
    <w:rsid w:val="000B23BC"/>
    <w:rsid w:val="000B6DCC"/>
    <w:rsid w:val="00251A8B"/>
    <w:rsid w:val="00333373"/>
    <w:rsid w:val="0037517D"/>
    <w:rsid w:val="004674B5"/>
    <w:rsid w:val="00471A69"/>
    <w:rsid w:val="0055216D"/>
    <w:rsid w:val="006018D1"/>
    <w:rsid w:val="00675844"/>
    <w:rsid w:val="006B6D15"/>
    <w:rsid w:val="0092799B"/>
    <w:rsid w:val="00AA30C4"/>
    <w:rsid w:val="00BB6F11"/>
    <w:rsid w:val="00CB5E01"/>
    <w:rsid w:val="00D77FBF"/>
    <w:rsid w:val="00E85BFC"/>
    <w:rsid w:val="00FE3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FC"/>
    <w:pPr>
      <w:spacing w:after="0" w:line="240" w:lineRule="auto"/>
    </w:pPr>
    <w:rPr>
      <w:rFonts w:ascii="Arial" w:eastAsia="Arial" w:hAnsi="Arial" w:cs="Times New Roman"/>
      <w:sz w:val="24"/>
      <w:szCs w:val="20"/>
      <w:lang w:val="en-GB"/>
    </w:rPr>
  </w:style>
  <w:style w:type="paragraph" w:styleId="Heading1">
    <w:name w:val="heading 1"/>
    <w:basedOn w:val="Normal"/>
    <w:next w:val="Normal"/>
    <w:link w:val="Heading1Char"/>
    <w:qFormat/>
    <w:rsid w:val="00E85BFC"/>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BFC"/>
    <w:rPr>
      <w:rFonts w:ascii="Arial" w:eastAsia="Arial" w:hAnsi="Arial" w:cs="Times New Roman"/>
      <w:b/>
      <w:sz w:val="24"/>
      <w:szCs w:val="20"/>
      <w:lang w:val="en-GB"/>
    </w:rPr>
  </w:style>
  <w:style w:type="paragraph" w:styleId="Footer">
    <w:name w:val="footer"/>
    <w:basedOn w:val="Normal"/>
    <w:link w:val="FooterChar"/>
    <w:rsid w:val="00E85BFC"/>
    <w:pPr>
      <w:tabs>
        <w:tab w:val="center" w:pos="4153"/>
        <w:tab w:val="right" w:pos="8306"/>
      </w:tabs>
    </w:pPr>
  </w:style>
  <w:style w:type="character" w:customStyle="1" w:styleId="FooterChar">
    <w:name w:val="Footer Char"/>
    <w:basedOn w:val="DefaultParagraphFont"/>
    <w:link w:val="Footer"/>
    <w:rsid w:val="00E85BFC"/>
    <w:rPr>
      <w:rFonts w:ascii="Arial" w:eastAsia="Arial" w:hAnsi="Arial" w:cs="Times New Roman"/>
      <w:sz w:val="24"/>
      <w:szCs w:val="20"/>
      <w:lang w:val="en-GB"/>
    </w:rPr>
  </w:style>
  <w:style w:type="character" w:styleId="PageNumber">
    <w:name w:val="page number"/>
    <w:basedOn w:val="DefaultParagraphFont"/>
    <w:rsid w:val="00E85BFC"/>
  </w:style>
  <w:style w:type="paragraph" w:styleId="Header">
    <w:name w:val="header"/>
    <w:basedOn w:val="Normal"/>
    <w:link w:val="HeaderChar"/>
    <w:rsid w:val="00E85BFC"/>
    <w:pPr>
      <w:tabs>
        <w:tab w:val="center" w:pos="4153"/>
        <w:tab w:val="right" w:pos="8306"/>
      </w:tabs>
    </w:pPr>
  </w:style>
  <w:style w:type="character" w:customStyle="1" w:styleId="HeaderChar">
    <w:name w:val="Header Char"/>
    <w:basedOn w:val="DefaultParagraphFont"/>
    <w:link w:val="Header"/>
    <w:rsid w:val="00E85BFC"/>
    <w:rPr>
      <w:rFonts w:ascii="Arial" w:eastAsia="Arial" w:hAnsi="Arial" w:cs="Times New Roman"/>
      <w:sz w:val="24"/>
      <w:szCs w:val="20"/>
      <w:lang w:val="en-GB"/>
    </w:rPr>
  </w:style>
  <w:style w:type="paragraph" w:styleId="NormalWeb">
    <w:name w:val="Normal (Web)"/>
    <w:basedOn w:val="Normal"/>
    <w:uiPriority w:val="99"/>
    <w:rsid w:val="00E85BFC"/>
    <w:pPr>
      <w:spacing w:before="100" w:beforeAutospacing="1" w:after="100" w:afterAutospacing="1"/>
    </w:pPr>
    <w:rPr>
      <w:rFonts w:ascii="Arial Unicode MS" w:eastAsia="Times New Roman" w:hAnsi="Arial Unicode MS"/>
      <w:szCs w:val="24"/>
    </w:rPr>
  </w:style>
  <w:style w:type="paragraph" w:styleId="ListParagraph">
    <w:name w:val="List Paragraph"/>
    <w:basedOn w:val="Normal"/>
    <w:link w:val="ListParagraphChar"/>
    <w:uiPriority w:val="34"/>
    <w:qFormat/>
    <w:rsid w:val="00E85BFC"/>
    <w:rPr>
      <w:rFonts w:ascii="Times New Roman" w:eastAsia="Times New Roman" w:hAnsi="Times New Roman"/>
      <w:szCs w:val="24"/>
      <w:lang w:val="en-US"/>
    </w:rPr>
  </w:style>
  <w:style w:type="character" w:styleId="Hyperlink">
    <w:name w:val="Hyperlink"/>
    <w:basedOn w:val="DefaultParagraphFont"/>
    <w:unhideWhenUsed/>
    <w:rsid w:val="00E85BFC"/>
    <w:rPr>
      <w:color w:val="0000FF"/>
      <w:u w:val="single"/>
    </w:rPr>
  </w:style>
  <w:style w:type="paragraph" w:customStyle="1" w:styleId="Default">
    <w:name w:val="Default"/>
    <w:uiPriority w:val="99"/>
    <w:rsid w:val="00E85BF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link w:val="ListParagraph"/>
    <w:uiPriority w:val="34"/>
    <w:locked/>
    <w:rsid w:val="00E85B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ila.Nusrat@traidcraf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X_Bangladesh@traidcraf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2019-04-10T04:20:00Z</dcterms:created>
  <dcterms:modified xsi:type="dcterms:W3CDTF">2019-04-10T10:00:00Z</dcterms:modified>
</cp:coreProperties>
</file>