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5CBB" w:rsidR="002E0013" w:rsidP="00175A4C" w:rsidRDefault="002E0013" w14:paraId="543FBA4F" w14:textId="77777777">
      <w:pPr>
        <w:pStyle w:val="Bullets"/>
        <w:numPr>
          <w:ilvl w:val="0"/>
          <w:numId w:val="0"/>
        </w:numPr>
        <w:jc w:val="both"/>
        <w:rPr>
          <w:rFonts w:cstheme="minorHAnsi"/>
          <w:b/>
          <w:bCs/>
          <w:color w:val="004255" w:themeColor="accent5" w:themeShade="80"/>
          <w:szCs w:val="20"/>
          <w:lang w:val="en-US"/>
        </w:rPr>
        <w:sectPr w:rsidRPr="002F5CBB" w:rsidR="002E0013" w:rsidSect="00350AFD">
          <w:type w:val="continuous"/>
          <w:pgSz w:w="11906" w:h="16838" w:orient="portrait"/>
          <w:pgMar w:top="1440" w:right="1134" w:bottom="1440" w:left="1134" w:header="709" w:footer="709" w:gutter="0"/>
          <w:cols w:space="574" w:num="2"/>
          <w:docGrid w:linePitch="360"/>
        </w:sectPr>
      </w:pPr>
    </w:p>
    <w:p w:rsidRPr="00B10F34" w:rsidR="0011612A" w:rsidP="00441E6B" w:rsidRDefault="0011612A" w14:paraId="1082620F" w14:textId="77777777">
      <w:pPr>
        <w:autoSpaceDE w:val="0"/>
        <w:autoSpaceDN w:val="0"/>
        <w:adjustRightInd w:val="0"/>
        <w:spacing w:after="0" w:line="276" w:lineRule="auto"/>
        <w:contextualSpacing/>
        <w:jc w:val="center"/>
        <w:rPr>
          <w:rFonts w:ascii="Calibri" w:hAnsi="Calibri" w:cs="Calibri"/>
          <w:b/>
          <w:bCs/>
          <w:color w:val="00338D"/>
          <w:sz w:val="32"/>
          <w:szCs w:val="28"/>
        </w:rPr>
      </w:pPr>
      <w:r w:rsidRPr="00B10F34">
        <w:rPr>
          <w:rFonts w:ascii="Calibri" w:hAnsi="Calibri" w:cs="Calibri"/>
          <w:b/>
          <w:bCs/>
          <w:color w:val="00338D"/>
          <w:sz w:val="32"/>
          <w:szCs w:val="28"/>
        </w:rPr>
        <w:t>Terms of Reference (</w:t>
      </w:r>
      <w:proofErr w:type="spellStart"/>
      <w:r w:rsidRPr="00B10F34">
        <w:rPr>
          <w:rFonts w:ascii="Calibri" w:hAnsi="Calibri" w:cs="Calibri"/>
          <w:b/>
          <w:bCs/>
          <w:color w:val="00338D"/>
          <w:sz w:val="32"/>
          <w:szCs w:val="28"/>
        </w:rPr>
        <w:t>ToR</w:t>
      </w:r>
      <w:proofErr w:type="spellEnd"/>
      <w:r w:rsidRPr="00B10F34">
        <w:rPr>
          <w:rFonts w:ascii="Calibri" w:hAnsi="Calibri" w:cs="Calibri"/>
          <w:b/>
          <w:bCs/>
          <w:color w:val="00338D"/>
          <w:sz w:val="32"/>
          <w:szCs w:val="28"/>
        </w:rPr>
        <w:t>)</w:t>
      </w:r>
    </w:p>
    <w:p w:rsidR="00A73254" w:rsidP="00175A4C" w:rsidRDefault="00A73254" w14:paraId="5417A7CB" w14:textId="77777777">
      <w:pPr>
        <w:pStyle w:val="Heading1"/>
        <w:autoSpaceDE w:val="0"/>
        <w:autoSpaceDN w:val="0"/>
        <w:adjustRightInd w:val="0"/>
        <w:spacing w:after="200" w:line="259" w:lineRule="auto"/>
        <w:ind w:firstLine="720"/>
        <w:jc w:val="both"/>
        <w:rPr>
          <w:caps w:val="0"/>
          <w:color w:val="00338D"/>
          <w:sz w:val="32"/>
          <w:szCs w:val="28"/>
        </w:rPr>
      </w:pPr>
      <w:r w:rsidRPr="00A73254">
        <w:rPr>
          <w:caps w:val="0"/>
          <w:color w:val="00338D"/>
          <w:sz w:val="32"/>
          <w:szCs w:val="28"/>
        </w:rPr>
        <w:t>Conduct Early Signs of Impact Assessment of Sarathi II Project</w:t>
      </w:r>
    </w:p>
    <w:p w:rsidR="00B73F0F" w:rsidP="007C5529" w:rsidRDefault="00B73F0F" w14:paraId="695BB7EC" w14:textId="5DE70B23">
      <w:pPr>
        <w:pStyle w:val="Heading1"/>
        <w:numPr>
          <w:ilvl w:val="0"/>
          <w:numId w:val="18"/>
        </w:numPr>
        <w:autoSpaceDE w:val="0"/>
        <w:autoSpaceDN w:val="0"/>
        <w:adjustRightInd w:val="0"/>
        <w:spacing w:after="200" w:line="259" w:lineRule="auto"/>
        <w:jc w:val="both"/>
        <w:rPr>
          <w:rFonts w:cs="Calibri-Bold" w:asciiTheme="minorHAnsi" w:hAnsiTheme="minorHAnsi"/>
          <w:color w:val="00338D"/>
          <w:sz w:val="24"/>
          <w:szCs w:val="24"/>
          <w:lang w:val="en-GB" w:eastAsia="en-GB"/>
        </w:rPr>
      </w:pPr>
      <w:r w:rsidRPr="00580684">
        <w:rPr>
          <w:rFonts w:cs="Calibri-Bold" w:asciiTheme="minorHAnsi" w:hAnsiTheme="minorHAnsi"/>
          <w:color w:val="00338D"/>
          <w:sz w:val="24"/>
          <w:szCs w:val="24"/>
          <w:lang w:val="en-GB" w:eastAsia="en-GB"/>
        </w:rPr>
        <w:t>Background</w:t>
      </w:r>
    </w:p>
    <w:p w:rsidRPr="00A73254" w:rsidR="00A73254" w:rsidP="00175A4C" w:rsidRDefault="00A73254" w14:paraId="0AF22B2E" w14:textId="77777777">
      <w:pPr>
        <w:jc w:val="both"/>
        <w:rPr>
          <w:lang w:val="en-GB" w:eastAsia="en-GB"/>
        </w:rPr>
      </w:pPr>
      <w:proofErr w:type="spellStart"/>
      <w:r w:rsidRPr="00A73254">
        <w:rPr>
          <w:lang w:val="en-GB" w:eastAsia="en-GB"/>
        </w:rPr>
        <w:t>Swisscontact</w:t>
      </w:r>
      <w:proofErr w:type="spellEnd"/>
      <w:r w:rsidRPr="00A73254">
        <w:rPr>
          <w:lang w:val="en-GB" w:eastAsia="en-GB"/>
        </w:rPr>
        <w:t xml:space="preserve"> is a leading international development organisation promoting inclusive economic, social, and ecological development to make an effective contribution towards sustainable and widespread prosperity in developing and emerging economies. ‘Sarathi – Improving Financial Health’ is a financial inclusion project jointly funded by MetLife Foundation and the Happel Foundation as part of the </w:t>
      </w:r>
      <w:proofErr w:type="spellStart"/>
      <w:r w:rsidRPr="00A73254">
        <w:rPr>
          <w:lang w:val="en-GB" w:eastAsia="en-GB"/>
        </w:rPr>
        <w:t>Swisscontact</w:t>
      </w:r>
      <w:proofErr w:type="spellEnd"/>
      <w:r w:rsidRPr="00A73254">
        <w:rPr>
          <w:lang w:val="en-GB" w:eastAsia="en-GB"/>
        </w:rPr>
        <w:t xml:space="preserve"> Development Programme, which is co-financed by the Swiss Agency for Development and Cooperation (SDC) and Federal Department of Foreign Affairs (FDFA). </w:t>
      </w:r>
    </w:p>
    <w:p w:rsidRPr="00A73254" w:rsidR="00A73254" w:rsidP="00175A4C" w:rsidRDefault="00A73254" w14:paraId="076F3611" w14:textId="77777777">
      <w:pPr>
        <w:jc w:val="both"/>
        <w:rPr>
          <w:lang w:val="en-GB" w:eastAsia="en-GB"/>
        </w:rPr>
      </w:pPr>
      <w:r w:rsidRPr="00A73254">
        <w:rPr>
          <w:lang w:val="en-GB" w:eastAsia="en-GB"/>
        </w:rPr>
        <w:t>Sarathi, in its current phase, aims to enable a network of private and public stakeholders to facilitate access to existing and customised, preferably digital, financial health solutions for at least 265,000 low-income industrial workers, especially ready-made garments (RMG) workers. Additionally, Sarathi focuses on skills development and women entrepreneurship to encourage long-term financial stability.</w:t>
      </w:r>
    </w:p>
    <w:p w:rsidRPr="00A73254" w:rsidR="00A73254" w:rsidP="00175A4C" w:rsidRDefault="00A73254" w14:paraId="5079E00C" w14:textId="77777777">
      <w:pPr>
        <w:jc w:val="both"/>
        <w:rPr>
          <w:lang w:val="en-GB" w:eastAsia="en-GB"/>
        </w:rPr>
      </w:pPr>
      <w:r w:rsidRPr="00A73254">
        <w:rPr>
          <w:lang w:val="en-GB" w:eastAsia="en-GB"/>
        </w:rPr>
        <w:t>The project implements the following two interventions:</w:t>
      </w:r>
    </w:p>
    <w:p w:rsidR="00A73254" w:rsidP="007C5529" w:rsidRDefault="00A73254" w14:paraId="52DD9AE5" w14:textId="77777777">
      <w:pPr>
        <w:pStyle w:val="ListParagraph"/>
        <w:numPr>
          <w:ilvl w:val="0"/>
          <w:numId w:val="20"/>
        </w:numPr>
        <w:jc w:val="both"/>
        <w:rPr>
          <w:lang w:val="en-GB" w:eastAsia="en-GB"/>
        </w:rPr>
      </w:pPr>
      <w:r w:rsidRPr="00A73254">
        <w:rPr>
          <w:lang w:val="en-GB" w:eastAsia="en-GB"/>
        </w:rPr>
        <w:t>Improving the financial health of RMG workers and their communities by increasing digitised financial access points, by introducing and scaling microloans, savings, and insurance products, and by partnering with technology companies; and</w:t>
      </w:r>
    </w:p>
    <w:p w:rsidRPr="00A73254" w:rsidR="00A73254" w:rsidP="007C5529" w:rsidRDefault="00A73254" w14:paraId="698E1C7E" w14:textId="51555D00">
      <w:pPr>
        <w:pStyle w:val="ListParagraph"/>
        <w:numPr>
          <w:ilvl w:val="0"/>
          <w:numId w:val="20"/>
        </w:numPr>
        <w:jc w:val="both"/>
        <w:rPr>
          <w:lang w:val="en-GB" w:eastAsia="en-GB"/>
        </w:rPr>
      </w:pPr>
      <w:r w:rsidRPr="00A73254">
        <w:rPr>
          <w:lang w:val="en-GB" w:eastAsia="en-GB"/>
        </w:rPr>
        <w:t>Skills development programmes for upskilling with a special focus on women and women entrepreneurship promotion.</w:t>
      </w:r>
    </w:p>
    <w:p w:rsidRPr="00A73254" w:rsidR="00A73254" w:rsidP="00175A4C" w:rsidRDefault="00A73254" w14:paraId="38358CAA" w14:textId="0BE80E6E">
      <w:pPr>
        <w:jc w:val="both"/>
        <w:rPr>
          <w:lang w:val="en-GB" w:eastAsia="en-GB"/>
        </w:rPr>
      </w:pPr>
      <w:r w:rsidRPr="00A73254">
        <w:rPr>
          <w:lang w:val="en-GB" w:eastAsia="en-GB"/>
        </w:rPr>
        <w:t xml:space="preserve">For further information, please visit: </w:t>
      </w:r>
      <w:proofErr w:type="gramStart"/>
      <w:r w:rsidRPr="00A73254">
        <w:rPr>
          <w:lang w:val="en-GB" w:eastAsia="en-GB"/>
        </w:rPr>
        <w:t>https://www.swisscontact.org/en/projects/sarathi-progress-through-improved-financial-health</w:t>
      </w:r>
      <w:proofErr w:type="gramEnd"/>
    </w:p>
    <w:p w:rsidR="00B73F0F" w:rsidP="007C5529" w:rsidRDefault="00B73F0F" w14:paraId="3E2882D5" w14:textId="2475357D">
      <w:pPr>
        <w:pStyle w:val="Heading1"/>
        <w:numPr>
          <w:ilvl w:val="0"/>
          <w:numId w:val="18"/>
        </w:numPr>
        <w:autoSpaceDE w:val="0"/>
        <w:autoSpaceDN w:val="0"/>
        <w:adjustRightInd w:val="0"/>
        <w:spacing w:after="200" w:line="259" w:lineRule="auto"/>
        <w:jc w:val="both"/>
        <w:rPr>
          <w:rFonts w:cs="Calibri-Bold" w:asciiTheme="minorHAnsi" w:hAnsiTheme="minorHAnsi"/>
          <w:color w:val="00338D"/>
          <w:sz w:val="24"/>
          <w:szCs w:val="24"/>
          <w:lang w:val="en-GB" w:eastAsia="en-GB"/>
        </w:rPr>
      </w:pPr>
      <w:bookmarkStart w:name="_Hlk505500600" w:id="0"/>
      <w:r w:rsidRPr="00580684">
        <w:rPr>
          <w:rFonts w:cs="Calibri-Bold" w:asciiTheme="minorHAnsi" w:hAnsiTheme="minorHAnsi"/>
          <w:color w:val="00338D"/>
          <w:sz w:val="24"/>
          <w:szCs w:val="24"/>
          <w:lang w:val="en-GB" w:eastAsia="en-GB"/>
        </w:rPr>
        <w:t xml:space="preserve">Objective </w:t>
      </w:r>
    </w:p>
    <w:p w:rsidRPr="00A73254" w:rsidR="00A73254" w:rsidP="00175A4C" w:rsidRDefault="00A73254" w14:paraId="1C8E77AF" w14:textId="0D90FB7D">
      <w:pPr>
        <w:jc w:val="both"/>
        <w:rPr>
          <w:lang w:val="en-GB" w:eastAsia="en-GB"/>
        </w:rPr>
      </w:pPr>
      <w:r w:rsidRPr="00A73254">
        <w:rPr>
          <w:lang w:val="en-GB" w:eastAsia="en-GB"/>
        </w:rPr>
        <w:t xml:space="preserve">The overall objective of the assignment is to assess the attributable changes made by Sarathi in improving the financial health of the RMG workers and their community members. </w:t>
      </w:r>
      <w:r w:rsidR="00677C4E">
        <w:rPr>
          <w:lang w:val="en-GB" w:eastAsia="en-GB"/>
        </w:rPr>
        <w:t xml:space="preserve">Defining the sample size as </w:t>
      </w:r>
      <w:r w:rsidR="00677C4E">
        <w:rPr>
          <w:rFonts w:ascii="Calibri" w:hAnsi="Calibri" w:cs="Arial"/>
          <w:lang w:val="en-GB"/>
        </w:rPr>
        <w:t xml:space="preserve">450 </w:t>
      </w:r>
      <w:r w:rsidR="00677C4E">
        <w:rPr>
          <w:rFonts w:ascii="Calibri" w:hAnsi="Calibri" w:cs="Arial"/>
        </w:rPr>
        <w:t xml:space="preserve">beneficiaries and at least 20 factories. </w:t>
      </w:r>
      <w:r w:rsidRPr="00A73254">
        <w:rPr>
          <w:lang w:val="en-GB" w:eastAsia="en-GB"/>
        </w:rPr>
        <w:t xml:space="preserve">To specify: </w:t>
      </w:r>
    </w:p>
    <w:p w:rsidR="00A73254" w:rsidP="007C5529" w:rsidRDefault="00A73254" w14:paraId="2F8F4962" w14:textId="77777777">
      <w:pPr>
        <w:pStyle w:val="ListParagraph"/>
        <w:numPr>
          <w:ilvl w:val="0"/>
          <w:numId w:val="21"/>
        </w:numPr>
        <w:jc w:val="both"/>
        <w:rPr>
          <w:lang w:val="en-GB" w:eastAsia="en-GB"/>
        </w:rPr>
      </w:pPr>
      <w:r w:rsidRPr="00A73254">
        <w:rPr>
          <w:lang w:val="en-GB" w:eastAsia="en-GB"/>
        </w:rPr>
        <w:t xml:space="preserve">Evaluate the effectiveness of the financial inclusion </w:t>
      </w:r>
      <w:proofErr w:type="gramStart"/>
      <w:r w:rsidRPr="00A73254">
        <w:rPr>
          <w:lang w:val="en-GB" w:eastAsia="en-GB"/>
        </w:rPr>
        <w:t>project;</w:t>
      </w:r>
      <w:proofErr w:type="gramEnd"/>
    </w:p>
    <w:p w:rsidR="00A73254" w:rsidP="007C5529" w:rsidRDefault="00A73254" w14:paraId="6DAEE782" w14:textId="77777777">
      <w:pPr>
        <w:pStyle w:val="ListParagraph"/>
        <w:numPr>
          <w:ilvl w:val="0"/>
          <w:numId w:val="21"/>
        </w:numPr>
        <w:jc w:val="both"/>
        <w:rPr>
          <w:lang w:val="en-GB" w:eastAsia="en-GB"/>
        </w:rPr>
      </w:pPr>
      <w:r w:rsidRPr="00A73254">
        <w:rPr>
          <w:lang w:val="en-GB" w:eastAsia="en-GB"/>
        </w:rPr>
        <w:t xml:space="preserve">Assess the project's impact on target populations and </w:t>
      </w:r>
      <w:proofErr w:type="gramStart"/>
      <w:r w:rsidRPr="00A73254">
        <w:rPr>
          <w:lang w:val="en-GB" w:eastAsia="en-GB"/>
        </w:rPr>
        <w:t>communities;</w:t>
      </w:r>
      <w:proofErr w:type="gramEnd"/>
    </w:p>
    <w:p w:rsidR="00A73254" w:rsidP="007C5529" w:rsidRDefault="00A73254" w14:paraId="7508E339" w14:textId="77777777">
      <w:pPr>
        <w:pStyle w:val="ListParagraph"/>
        <w:numPr>
          <w:ilvl w:val="0"/>
          <w:numId w:val="21"/>
        </w:numPr>
        <w:jc w:val="both"/>
        <w:rPr>
          <w:lang w:val="en-GB" w:eastAsia="en-GB"/>
        </w:rPr>
      </w:pPr>
      <w:r w:rsidRPr="00A73254">
        <w:rPr>
          <w:lang w:val="en-GB" w:eastAsia="en-GB"/>
        </w:rPr>
        <w:t>Identify key success factors and areas for improvement; and</w:t>
      </w:r>
    </w:p>
    <w:p w:rsidRPr="00A73254" w:rsidR="00A73254" w:rsidP="007C5529" w:rsidRDefault="00A73254" w14:paraId="00B600A3" w14:textId="66CD8234">
      <w:pPr>
        <w:pStyle w:val="ListParagraph"/>
        <w:numPr>
          <w:ilvl w:val="0"/>
          <w:numId w:val="21"/>
        </w:numPr>
        <w:jc w:val="both"/>
        <w:rPr>
          <w:lang w:val="en-GB" w:eastAsia="en-GB"/>
        </w:rPr>
      </w:pPr>
      <w:r w:rsidRPr="00A73254">
        <w:rPr>
          <w:lang w:val="en-GB" w:eastAsia="en-GB"/>
        </w:rPr>
        <w:t>Provide recommendations for future project development.</w:t>
      </w:r>
    </w:p>
    <w:bookmarkEnd w:id="0"/>
    <w:p w:rsidR="00B73F0F" w:rsidP="007C5529" w:rsidRDefault="00B73F0F" w14:paraId="6B72217C" w14:textId="698ED74A">
      <w:pPr>
        <w:pStyle w:val="Heading1"/>
        <w:numPr>
          <w:ilvl w:val="0"/>
          <w:numId w:val="18"/>
        </w:numPr>
        <w:autoSpaceDE w:val="0"/>
        <w:autoSpaceDN w:val="0"/>
        <w:adjustRightInd w:val="0"/>
        <w:spacing w:after="200" w:line="259" w:lineRule="auto"/>
        <w:jc w:val="both"/>
        <w:rPr>
          <w:rFonts w:cs="Calibri-Bold" w:asciiTheme="minorHAnsi" w:hAnsiTheme="minorHAnsi"/>
          <w:color w:val="00338D"/>
          <w:sz w:val="24"/>
          <w:szCs w:val="24"/>
          <w:lang w:val="en-GB" w:eastAsia="en-GB"/>
        </w:rPr>
      </w:pPr>
      <w:r w:rsidRPr="00580684">
        <w:rPr>
          <w:rFonts w:cs="Calibri-Bold" w:asciiTheme="minorHAnsi" w:hAnsiTheme="minorHAnsi"/>
          <w:color w:val="00338D"/>
          <w:sz w:val="24"/>
          <w:szCs w:val="24"/>
          <w:lang w:val="en-GB" w:eastAsia="en-GB"/>
        </w:rPr>
        <w:t xml:space="preserve">Geographic location  </w:t>
      </w:r>
    </w:p>
    <w:p w:rsidRPr="00A73254" w:rsidR="00A73254" w:rsidP="00175A4C" w:rsidRDefault="00A73254" w14:paraId="2B65393D" w14:textId="01C1BFC5">
      <w:pPr>
        <w:jc w:val="both"/>
        <w:rPr>
          <w:lang w:val="en-GB" w:eastAsia="en-GB"/>
        </w:rPr>
      </w:pPr>
      <w:r w:rsidRPr="00A73254">
        <w:rPr>
          <w:lang w:val="en-GB" w:eastAsia="en-GB"/>
        </w:rPr>
        <w:t>Gazipur</w:t>
      </w:r>
      <w:r w:rsidR="00BB4D6B">
        <w:rPr>
          <w:lang w:val="en-GB" w:eastAsia="en-GB"/>
        </w:rPr>
        <w:t xml:space="preserve"> (</w:t>
      </w:r>
      <w:proofErr w:type="spellStart"/>
      <w:r w:rsidR="00BB4D6B">
        <w:rPr>
          <w:lang w:val="en-GB" w:eastAsia="en-GB"/>
        </w:rPr>
        <w:t>Sreepur</w:t>
      </w:r>
      <w:proofErr w:type="spellEnd"/>
      <w:r w:rsidR="00BB4D6B">
        <w:rPr>
          <w:lang w:val="en-GB" w:eastAsia="en-GB"/>
        </w:rPr>
        <w:t xml:space="preserve">, </w:t>
      </w:r>
      <w:proofErr w:type="spellStart"/>
      <w:r w:rsidR="00BB4D6B">
        <w:rPr>
          <w:lang w:val="en-GB" w:eastAsia="en-GB"/>
        </w:rPr>
        <w:t>Kaliakoir</w:t>
      </w:r>
      <w:proofErr w:type="spellEnd"/>
      <w:r w:rsidR="00BB4D6B">
        <w:rPr>
          <w:lang w:val="en-GB" w:eastAsia="en-GB"/>
        </w:rPr>
        <w:t>, Sadar)</w:t>
      </w:r>
      <w:r w:rsidRPr="00A73254">
        <w:rPr>
          <w:lang w:val="en-GB" w:eastAsia="en-GB"/>
        </w:rPr>
        <w:t>, Dhaka</w:t>
      </w:r>
      <w:r w:rsidR="00BB4D6B">
        <w:rPr>
          <w:lang w:val="en-GB" w:eastAsia="en-GB"/>
        </w:rPr>
        <w:t xml:space="preserve"> (North city corporation, South city corporation)</w:t>
      </w:r>
      <w:r w:rsidRPr="00A73254">
        <w:rPr>
          <w:lang w:val="en-GB" w:eastAsia="en-GB"/>
        </w:rPr>
        <w:t>, Narayanganj</w:t>
      </w:r>
      <w:r w:rsidR="00BB4D6B">
        <w:rPr>
          <w:lang w:val="en-GB" w:eastAsia="en-GB"/>
        </w:rPr>
        <w:t xml:space="preserve"> (Sadar)</w:t>
      </w:r>
      <w:r w:rsidRPr="00A73254">
        <w:rPr>
          <w:lang w:val="en-GB" w:eastAsia="en-GB"/>
        </w:rPr>
        <w:t>, Chattogram</w:t>
      </w:r>
      <w:r w:rsidR="00BB4D6B">
        <w:rPr>
          <w:lang w:val="en-GB" w:eastAsia="en-GB"/>
        </w:rPr>
        <w:t xml:space="preserve"> (City corporation)</w:t>
      </w:r>
      <w:r w:rsidRPr="00A73254">
        <w:rPr>
          <w:lang w:val="en-GB" w:eastAsia="en-GB"/>
        </w:rPr>
        <w:t>.</w:t>
      </w:r>
    </w:p>
    <w:p w:rsidR="00B73F0F" w:rsidP="007C5529" w:rsidRDefault="00B73F0F" w14:paraId="19B970C5" w14:textId="7490ABDE">
      <w:pPr>
        <w:pStyle w:val="Heading1"/>
        <w:numPr>
          <w:ilvl w:val="0"/>
          <w:numId w:val="18"/>
        </w:numPr>
        <w:autoSpaceDE w:val="0"/>
        <w:autoSpaceDN w:val="0"/>
        <w:adjustRightInd w:val="0"/>
        <w:spacing w:after="200" w:line="259" w:lineRule="auto"/>
        <w:jc w:val="both"/>
        <w:rPr>
          <w:rFonts w:cs="Calibri-Bold" w:asciiTheme="minorHAnsi" w:hAnsiTheme="minorHAnsi"/>
          <w:color w:val="00338D"/>
          <w:sz w:val="24"/>
          <w:szCs w:val="24"/>
          <w:lang w:val="en-GB" w:eastAsia="en-GB"/>
        </w:rPr>
      </w:pPr>
      <w:r w:rsidRPr="07515C5C">
        <w:rPr>
          <w:rFonts w:cs="Calibri-Bold" w:asciiTheme="minorHAnsi" w:hAnsiTheme="minorHAnsi"/>
          <w:color w:val="00338D"/>
          <w:sz w:val="24"/>
          <w:szCs w:val="24"/>
          <w:lang w:val="en-GB" w:eastAsia="en-GB"/>
        </w:rPr>
        <w:t>Duration of assignment, specific activities</w:t>
      </w:r>
      <w:r w:rsidRPr="07515C5C" w:rsidR="1B3B3F11">
        <w:rPr>
          <w:rFonts w:cs="Calibri-Bold" w:asciiTheme="minorHAnsi" w:hAnsiTheme="minorHAnsi"/>
          <w:color w:val="00338D"/>
          <w:sz w:val="24"/>
          <w:szCs w:val="24"/>
          <w:lang w:val="en-GB" w:eastAsia="en-GB"/>
        </w:rPr>
        <w:t xml:space="preserve">, </w:t>
      </w:r>
      <w:r w:rsidRPr="07515C5C">
        <w:rPr>
          <w:rFonts w:cs="Calibri-Bold" w:asciiTheme="minorHAnsi" w:hAnsiTheme="minorHAnsi"/>
          <w:color w:val="00338D"/>
          <w:sz w:val="24"/>
          <w:szCs w:val="24"/>
          <w:lang w:val="en-GB" w:eastAsia="en-GB"/>
        </w:rPr>
        <w:t>and targets</w:t>
      </w:r>
    </w:p>
    <w:p w:rsidRPr="00A73254" w:rsidR="00A73254" w:rsidP="00175A4C" w:rsidRDefault="00A73254" w14:paraId="396A5F51" w14:textId="6BB49470">
      <w:pPr>
        <w:jc w:val="both"/>
        <w:rPr>
          <w:b/>
          <w:bCs/>
          <w:lang w:val="en-GB" w:eastAsia="en-GB"/>
        </w:rPr>
      </w:pPr>
      <w:r w:rsidRPr="00A73254">
        <w:rPr>
          <w:b/>
          <w:bCs/>
          <w:lang w:val="en-GB" w:eastAsia="en-GB"/>
        </w:rPr>
        <w:t>Duration of assignment</w:t>
      </w:r>
    </w:p>
    <w:p w:rsidR="00A73254" w:rsidP="00175A4C" w:rsidRDefault="00A73254" w14:paraId="447317E1" w14:textId="1DC0CCB8">
      <w:pPr>
        <w:jc w:val="both"/>
        <w:rPr>
          <w:lang w:val="en-GB" w:eastAsia="en-GB"/>
        </w:rPr>
      </w:pPr>
      <w:r w:rsidRPr="00A73254">
        <w:rPr>
          <w:lang w:val="en-GB" w:eastAsia="en-GB"/>
        </w:rPr>
        <w:t xml:space="preserve">30 April 2024 to </w:t>
      </w:r>
      <w:r w:rsidR="00D14A64">
        <w:rPr>
          <w:lang w:val="en-GB" w:eastAsia="en-GB"/>
        </w:rPr>
        <w:t>25</w:t>
      </w:r>
      <w:r w:rsidRPr="00A73254">
        <w:rPr>
          <w:lang w:val="en-GB" w:eastAsia="en-GB"/>
        </w:rPr>
        <w:t xml:space="preserve"> July 2024</w:t>
      </w:r>
    </w:p>
    <w:p w:rsidR="006F1859" w:rsidP="00175A4C" w:rsidRDefault="006F1859" w14:paraId="7308541B" w14:textId="77777777">
      <w:pPr>
        <w:jc w:val="both"/>
        <w:rPr>
          <w:b/>
          <w:bCs/>
          <w:lang w:val="en-GB" w:eastAsia="en-GB"/>
        </w:rPr>
      </w:pPr>
    </w:p>
    <w:p w:rsidR="006F1859" w:rsidP="00175A4C" w:rsidRDefault="006F1859" w14:paraId="178123B6" w14:textId="77777777">
      <w:pPr>
        <w:jc w:val="both"/>
        <w:rPr>
          <w:b/>
          <w:bCs/>
          <w:lang w:val="en-GB" w:eastAsia="en-GB"/>
        </w:rPr>
      </w:pPr>
    </w:p>
    <w:p w:rsidR="00A73254" w:rsidP="00175A4C" w:rsidRDefault="00A73254" w14:paraId="0A094E18" w14:textId="218F74D0">
      <w:pPr>
        <w:jc w:val="both"/>
        <w:rPr>
          <w:b/>
          <w:bCs/>
          <w:lang w:val="en-GB" w:eastAsia="en-GB"/>
        </w:rPr>
      </w:pPr>
      <w:r w:rsidRPr="00A73254">
        <w:rPr>
          <w:b/>
          <w:bCs/>
          <w:lang w:val="en-GB" w:eastAsia="en-GB"/>
        </w:rPr>
        <w:lastRenderedPageBreak/>
        <w:t xml:space="preserve">Scope of the assignment  </w:t>
      </w:r>
    </w:p>
    <w:p w:rsidRPr="00076EB0" w:rsidR="00076EB0" w:rsidP="00175A4C" w:rsidRDefault="00076EB0" w14:paraId="3F6EF617" w14:textId="5B4C3FB6">
      <w:pPr>
        <w:jc w:val="both"/>
        <w:rPr>
          <w:u w:val="single"/>
          <w:lang w:val="en-GB" w:eastAsia="en-GB"/>
        </w:rPr>
      </w:pPr>
      <w:r w:rsidRPr="00076EB0">
        <w:rPr>
          <w:u w:val="single"/>
          <w:lang w:val="en-GB" w:eastAsia="en-GB"/>
        </w:rPr>
        <w:t>Overall</w:t>
      </w:r>
    </w:p>
    <w:p w:rsidR="00862BA5" w:rsidP="007C5529" w:rsidRDefault="00862BA5" w14:paraId="445860BB" w14:textId="77777777">
      <w:pPr>
        <w:pStyle w:val="ListParagraph"/>
        <w:numPr>
          <w:ilvl w:val="0"/>
          <w:numId w:val="22"/>
        </w:numPr>
        <w:autoSpaceDE w:val="0"/>
        <w:autoSpaceDN w:val="0"/>
        <w:adjustRightInd w:val="0"/>
        <w:spacing w:after="0" w:line="240" w:lineRule="auto"/>
        <w:jc w:val="both"/>
        <w:rPr>
          <w:lang w:val="en-GB" w:eastAsia="en-GB"/>
        </w:rPr>
      </w:pPr>
      <w:bookmarkStart w:name="_Hlk114600448" w:id="1"/>
      <w:r w:rsidRPr="00862BA5">
        <w:rPr>
          <w:lang w:val="en-GB" w:eastAsia="en-GB"/>
        </w:rPr>
        <w:t xml:space="preserve">Measure the attribution of the existing target group’s financial behaviour, and constraints of their communities between the project and surrounding non-project </w:t>
      </w:r>
      <w:proofErr w:type="gramStart"/>
      <w:r w:rsidRPr="00862BA5">
        <w:rPr>
          <w:lang w:val="en-GB" w:eastAsia="en-GB"/>
        </w:rPr>
        <w:t>locations;</w:t>
      </w:r>
      <w:proofErr w:type="gramEnd"/>
      <w:r w:rsidRPr="00862BA5">
        <w:rPr>
          <w:lang w:val="en-GB" w:eastAsia="en-GB"/>
        </w:rPr>
        <w:t xml:space="preserve"> </w:t>
      </w:r>
    </w:p>
    <w:p w:rsidR="00862BA5" w:rsidP="007C5529" w:rsidRDefault="00862BA5" w14:paraId="0E54B859" w14:textId="77777777">
      <w:pPr>
        <w:pStyle w:val="ListParagraph"/>
        <w:numPr>
          <w:ilvl w:val="0"/>
          <w:numId w:val="22"/>
        </w:numPr>
        <w:autoSpaceDE w:val="0"/>
        <w:autoSpaceDN w:val="0"/>
        <w:adjustRightInd w:val="0"/>
        <w:spacing w:after="0" w:line="240" w:lineRule="auto"/>
        <w:jc w:val="both"/>
        <w:rPr>
          <w:lang w:val="en-GB" w:eastAsia="en-GB"/>
        </w:rPr>
      </w:pPr>
      <w:r w:rsidRPr="00862BA5">
        <w:rPr>
          <w:lang w:val="en-GB" w:eastAsia="en-GB"/>
        </w:rPr>
        <w:t>Asses</w:t>
      </w:r>
      <w:r>
        <w:rPr>
          <w:lang w:val="en-GB" w:eastAsia="en-GB"/>
        </w:rPr>
        <w:t>s</w:t>
      </w:r>
      <w:r w:rsidRPr="00862BA5">
        <w:rPr>
          <w:lang w:val="en-GB" w:eastAsia="en-GB"/>
        </w:rPr>
        <w:t xml:space="preserve"> the perception of the target group regarding financial products and services and their level of </w:t>
      </w:r>
      <w:proofErr w:type="gramStart"/>
      <w:r w:rsidRPr="00862BA5">
        <w:rPr>
          <w:lang w:val="en-GB" w:eastAsia="en-GB"/>
        </w:rPr>
        <w:t>satisfaction;</w:t>
      </w:r>
      <w:proofErr w:type="gramEnd"/>
      <w:r w:rsidRPr="00862BA5">
        <w:rPr>
          <w:lang w:val="en-GB" w:eastAsia="en-GB"/>
        </w:rPr>
        <w:t xml:space="preserve"> </w:t>
      </w:r>
    </w:p>
    <w:p w:rsidR="00862BA5" w:rsidP="007C5529" w:rsidRDefault="00862BA5" w14:paraId="245B2961" w14:textId="77777777">
      <w:pPr>
        <w:pStyle w:val="ListParagraph"/>
        <w:numPr>
          <w:ilvl w:val="0"/>
          <w:numId w:val="22"/>
        </w:numPr>
        <w:autoSpaceDE w:val="0"/>
        <w:autoSpaceDN w:val="0"/>
        <w:adjustRightInd w:val="0"/>
        <w:spacing w:after="0" w:line="240" w:lineRule="auto"/>
        <w:jc w:val="both"/>
        <w:rPr>
          <w:lang w:val="en-GB" w:eastAsia="en-GB"/>
        </w:rPr>
      </w:pPr>
      <w:r w:rsidRPr="00862BA5">
        <w:rPr>
          <w:lang w:val="en-GB" w:eastAsia="en-GB"/>
        </w:rPr>
        <w:t xml:space="preserve">Assess the adoption of long-term financial goals among the target group, evaluating disposable income for desired activities post-essential expenses and </w:t>
      </w:r>
      <w:proofErr w:type="gramStart"/>
      <w:r w:rsidRPr="00862BA5">
        <w:rPr>
          <w:lang w:val="en-GB" w:eastAsia="en-GB"/>
        </w:rPr>
        <w:t>savings;</w:t>
      </w:r>
      <w:proofErr w:type="gramEnd"/>
    </w:p>
    <w:p w:rsidR="00862BA5" w:rsidP="007C5529" w:rsidRDefault="00862BA5" w14:paraId="7E16A88D" w14:textId="4C4BFFA8">
      <w:pPr>
        <w:pStyle w:val="ListParagraph"/>
        <w:numPr>
          <w:ilvl w:val="0"/>
          <w:numId w:val="22"/>
        </w:numPr>
        <w:autoSpaceDE w:val="0"/>
        <w:autoSpaceDN w:val="0"/>
        <w:adjustRightInd w:val="0"/>
        <w:spacing w:after="0" w:line="240" w:lineRule="auto"/>
        <w:jc w:val="both"/>
        <w:rPr>
          <w:lang w:val="en-GB" w:eastAsia="en-GB"/>
        </w:rPr>
      </w:pPr>
      <w:r w:rsidRPr="00862BA5">
        <w:rPr>
          <w:lang w:val="en-GB" w:eastAsia="en-GB"/>
        </w:rPr>
        <w:t xml:space="preserve">Measure to what extent each newly introduced service/product contributed to solving previously identified problems/constraints in the market system, and how this has helped the target group(s) to improve their </w:t>
      </w:r>
      <w:proofErr w:type="gramStart"/>
      <w:r w:rsidRPr="00862BA5">
        <w:rPr>
          <w:lang w:val="en-GB" w:eastAsia="en-GB"/>
        </w:rPr>
        <w:t>performance</w:t>
      </w:r>
      <w:r>
        <w:rPr>
          <w:lang w:val="en-GB" w:eastAsia="en-GB"/>
        </w:rPr>
        <w:t>;</w:t>
      </w:r>
      <w:proofErr w:type="gramEnd"/>
    </w:p>
    <w:p w:rsidR="00862BA5" w:rsidP="007C5529" w:rsidRDefault="00862BA5" w14:paraId="2B497ED2" w14:textId="77777777">
      <w:pPr>
        <w:pStyle w:val="ListParagraph"/>
        <w:numPr>
          <w:ilvl w:val="0"/>
          <w:numId w:val="22"/>
        </w:numPr>
        <w:autoSpaceDE w:val="0"/>
        <w:autoSpaceDN w:val="0"/>
        <w:adjustRightInd w:val="0"/>
        <w:spacing w:after="0" w:line="240" w:lineRule="auto"/>
        <w:jc w:val="both"/>
        <w:rPr>
          <w:lang w:val="en-GB" w:eastAsia="en-GB"/>
        </w:rPr>
      </w:pPr>
      <w:r w:rsidRPr="00862BA5">
        <w:rPr>
          <w:lang w:val="en-GB" w:eastAsia="en-GB"/>
        </w:rPr>
        <w:t xml:space="preserve">Assess which particularly vulnerable or excluded groups such as LNOB communities the project reached and their benefits from project </w:t>
      </w:r>
      <w:proofErr w:type="gramStart"/>
      <w:r w:rsidRPr="00862BA5">
        <w:rPr>
          <w:lang w:val="en-GB" w:eastAsia="en-GB"/>
        </w:rPr>
        <w:t>activities;</w:t>
      </w:r>
      <w:proofErr w:type="gramEnd"/>
      <w:r w:rsidRPr="00862BA5">
        <w:rPr>
          <w:lang w:val="en-GB" w:eastAsia="en-GB"/>
        </w:rPr>
        <w:t xml:space="preserve"> </w:t>
      </w:r>
    </w:p>
    <w:p w:rsidR="00862BA5" w:rsidP="007C5529" w:rsidRDefault="00862BA5" w14:paraId="57783EE6" w14:textId="055865E4">
      <w:pPr>
        <w:pStyle w:val="ListParagraph"/>
        <w:numPr>
          <w:ilvl w:val="0"/>
          <w:numId w:val="22"/>
        </w:numPr>
        <w:autoSpaceDE w:val="0"/>
        <w:autoSpaceDN w:val="0"/>
        <w:adjustRightInd w:val="0"/>
        <w:spacing w:after="0" w:line="240" w:lineRule="auto"/>
        <w:jc w:val="both"/>
        <w:rPr>
          <w:lang w:val="en-GB" w:eastAsia="en-GB"/>
        </w:rPr>
      </w:pPr>
      <w:r w:rsidRPr="00862BA5">
        <w:rPr>
          <w:lang w:val="en-GB" w:eastAsia="en-GB"/>
        </w:rPr>
        <w:t xml:space="preserve">Assess gender dynamics within the project activities including the roles and participation of men and women. </w:t>
      </w:r>
    </w:p>
    <w:p w:rsidR="00076EB0" w:rsidP="00175A4C" w:rsidRDefault="00076EB0" w14:paraId="51C09E14" w14:textId="77777777">
      <w:pPr>
        <w:tabs>
          <w:tab w:val="left" w:pos="0"/>
        </w:tabs>
        <w:spacing w:line="276" w:lineRule="auto"/>
        <w:jc w:val="both"/>
        <w:rPr>
          <w:rFonts w:ascii="Calibri" w:hAnsi="Calibri" w:cs="Arial"/>
          <w:b/>
          <w:bCs/>
        </w:rPr>
      </w:pPr>
    </w:p>
    <w:p w:rsidR="00076EB0" w:rsidP="00175A4C" w:rsidRDefault="00076EB0" w14:paraId="7FE22EBE" w14:textId="0447CE43">
      <w:pPr>
        <w:tabs>
          <w:tab w:val="left" w:pos="0"/>
        </w:tabs>
        <w:spacing w:line="276" w:lineRule="auto"/>
        <w:jc w:val="both"/>
        <w:rPr>
          <w:rFonts w:ascii="Calibri" w:hAnsi="Calibri" w:cs="Arial"/>
          <w:u w:val="single"/>
        </w:rPr>
      </w:pPr>
      <w:r w:rsidRPr="00076EB0">
        <w:rPr>
          <w:rFonts w:ascii="Calibri" w:hAnsi="Calibri" w:cs="Arial"/>
          <w:u w:val="single"/>
        </w:rPr>
        <w:t xml:space="preserve">Financial resilience </w:t>
      </w:r>
    </w:p>
    <w:p w:rsidR="00076EB0" w:rsidP="007C5529" w:rsidRDefault="00076EB0" w14:paraId="632252F4" w14:textId="77777777">
      <w:pPr>
        <w:pStyle w:val="ListParagraph"/>
        <w:numPr>
          <w:ilvl w:val="0"/>
          <w:numId w:val="23"/>
        </w:numPr>
        <w:tabs>
          <w:tab w:val="left" w:pos="0"/>
        </w:tabs>
        <w:spacing w:line="276" w:lineRule="auto"/>
        <w:jc w:val="both"/>
        <w:rPr>
          <w:rFonts w:ascii="Calibri" w:hAnsi="Calibri" w:cs="Arial"/>
          <w:lang w:val="en-GB"/>
        </w:rPr>
      </w:pPr>
      <w:r w:rsidRPr="00076EB0">
        <w:rPr>
          <w:rFonts w:ascii="Calibri" w:hAnsi="Calibri" w:cs="Arial"/>
          <w:lang w:val="en-GB"/>
        </w:rPr>
        <w:t xml:space="preserve">Assess the contributions made by the project in awareness raising of the target group in building usage of financial and digital products and </w:t>
      </w:r>
      <w:proofErr w:type="gramStart"/>
      <w:r w:rsidRPr="00076EB0">
        <w:rPr>
          <w:rFonts w:ascii="Calibri" w:hAnsi="Calibri" w:cs="Arial"/>
          <w:lang w:val="en-GB"/>
        </w:rPr>
        <w:t>services;</w:t>
      </w:r>
      <w:proofErr w:type="gramEnd"/>
      <w:r w:rsidRPr="00076EB0">
        <w:rPr>
          <w:rFonts w:ascii="Calibri" w:hAnsi="Calibri" w:cs="Arial"/>
          <w:lang w:val="en-GB"/>
        </w:rPr>
        <w:t xml:space="preserve"> </w:t>
      </w:r>
    </w:p>
    <w:p w:rsidR="00076EB0" w:rsidP="007C5529" w:rsidRDefault="00076EB0" w14:paraId="1D086A5D" w14:textId="77777777">
      <w:pPr>
        <w:pStyle w:val="ListParagraph"/>
        <w:numPr>
          <w:ilvl w:val="0"/>
          <w:numId w:val="23"/>
        </w:numPr>
        <w:tabs>
          <w:tab w:val="left" w:pos="0"/>
        </w:tabs>
        <w:spacing w:line="276" w:lineRule="auto"/>
        <w:jc w:val="both"/>
        <w:rPr>
          <w:rFonts w:ascii="Calibri" w:hAnsi="Calibri" w:cs="Arial"/>
          <w:lang w:val="en-GB"/>
        </w:rPr>
      </w:pPr>
      <w:r w:rsidRPr="00076EB0">
        <w:rPr>
          <w:rFonts w:ascii="Calibri" w:hAnsi="Calibri" w:cs="Arial"/>
          <w:lang w:val="en-GB"/>
        </w:rPr>
        <w:t xml:space="preserve">Assess the contributions made by the project in changing the behaviour of the target group in building usage of financial and digital products and </w:t>
      </w:r>
      <w:proofErr w:type="gramStart"/>
      <w:r w:rsidRPr="00076EB0">
        <w:rPr>
          <w:rFonts w:ascii="Calibri" w:hAnsi="Calibri" w:cs="Arial"/>
          <w:lang w:val="en-GB"/>
        </w:rPr>
        <w:t>services;</w:t>
      </w:r>
      <w:proofErr w:type="gramEnd"/>
      <w:r w:rsidRPr="00076EB0">
        <w:rPr>
          <w:rFonts w:ascii="Calibri" w:hAnsi="Calibri" w:cs="Arial"/>
          <w:lang w:val="en-GB"/>
        </w:rPr>
        <w:t xml:space="preserve"> </w:t>
      </w:r>
    </w:p>
    <w:p w:rsidR="00076EB0" w:rsidP="007C5529" w:rsidRDefault="00076EB0" w14:paraId="6DA9DCF4" w14:textId="77777777">
      <w:pPr>
        <w:pStyle w:val="ListParagraph"/>
        <w:numPr>
          <w:ilvl w:val="0"/>
          <w:numId w:val="23"/>
        </w:numPr>
        <w:tabs>
          <w:tab w:val="left" w:pos="0"/>
        </w:tabs>
        <w:spacing w:line="276" w:lineRule="auto"/>
        <w:jc w:val="both"/>
        <w:rPr>
          <w:rFonts w:ascii="Calibri" w:hAnsi="Calibri" w:cs="Arial"/>
          <w:lang w:val="en-GB"/>
        </w:rPr>
      </w:pPr>
      <w:r w:rsidRPr="00076EB0">
        <w:rPr>
          <w:rFonts w:ascii="Calibri" w:hAnsi="Calibri" w:cs="Arial"/>
          <w:lang w:val="en-GB"/>
        </w:rPr>
        <w:t xml:space="preserve">Measure the target group’s understanding of household budget management, forecasting of their finance, knowledge of financial products and services, ability to make informed financial decisions, and awareness of financial risks and </w:t>
      </w:r>
      <w:proofErr w:type="gramStart"/>
      <w:r w:rsidRPr="00076EB0">
        <w:rPr>
          <w:rFonts w:ascii="Calibri" w:hAnsi="Calibri" w:cs="Arial"/>
          <w:lang w:val="en-GB"/>
        </w:rPr>
        <w:t>opportunities;</w:t>
      </w:r>
      <w:proofErr w:type="gramEnd"/>
      <w:r w:rsidRPr="00076EB0">
        <w:rPr>
          <w:rFonts w:ascii="Calibri" w:hAnsi="Calibri" w:cs="Arial"/>
          <w:lang w:val="en-GB"/>
        </w:rPr>
        <w:t xml:space="preserve">  </w:t>
      </w:r>
    </w:p>
    <w:p w:rsidR="00076EB0" w:rsidP="007C5529" w:rsidRDefault="00076EB0" w14:paraId="14C793FF" w14:textId="7DB02769">
      <w:pPr>
        <w:pStyle w:val="ListParagraph"/>
        <w:numPr>
          <w:ilvl w:val="0"/>
          <w:numId w:val="23"/>
        </w:numPr>
        <w:tabs>
          <w:tab w:val="left" w:pos="0"/>
        </w:tabs>
        <w:spacing w:line="276" w:lineRule="auto"/>
        <w:jc w:val="both"/>
        <w:rPr>
          <w:rFonts w:ascii="Calibri" w:hAnsi="Calibri" w:cs="Arial"/>
          <w:lang w:val="en-GB"/>
        </w:rPr>
      </w:pPr>
      <w:r w:rsidRPr="00076EB0">
        <w:rPr>
          <w:rFonts w:ascii="Calibri" w:hAnsi="Calibri" w:cs="Arial"/>
          <w:lang w:val="en-GB"/>
        </w:rPr>
        <w:t xml:space="preserve">Assess </w:t>
      </w:r>
      <w:r>
        <w:rPr>
          <w:rFonts w:ascii="Calibri" w:hAnsi="Calibri" w:cs="Arial"/>
          <w:lang w:val="en-GB"/>
        </w:rPr>
        <w:t xml:space="preserve">the </w:t>
      </w:r>
      <w:r w:rsidRPr="00076EB0">
        <w:rPr>
          <w:rFonts w:ascii="Calibri" w:hAnsi="Calibri" w:cs="Arial"/>
          <w:lang w:val="en-GB"/>
        </w:rPr>
        <w:t xml:space="preserve">target group’s reduction of financial vulnerability/improvement in resilience due to access to formal financial services (digital </w:t>
      </w:r>
      <w:r>
        <w:rPr>
          <w:rFonts w:ascii="Calibri" w:hAnsi="Calibri" w:cs="Arial"/>
          <w:lang w:val="en-GB"/>
        </w:rPr>
        <w:t>transactions</w:t>
      </w:r>
      <w:r w:rsidRPr="00076EB0">
        <w:rPr>
          <w:rFonts w:ascii="Calibri" w:hAnsi="Calibri" w:cs="Arial"/>
          <w:lang w:val="en-GB"/>
        </w:rPr>
        <w:t>, savings, loans, insurance).</w:t>
      </w:r>
    </w:p>
    <w:p w:rsidR="007A7105" w:rsidP="00175A4C" w:rsidRDefault="007A7105" w14:paraId="7B980CDF" w14:textId="2E3257AA">
      <w:pPr>
        <w:tabs>
          <w:tab w:val="left" w:pos="0"/>
        </w:tabs>
        <w:spacing w:line="276" w:lineRule="auto"/>
        <w:jc w:val="both"/>
        <w:rPr>
          <w:rFonts w:ascii="Calibri" w:hAnsi="Calibri" w:cs="Arial"/>
          <w:u w:val="single"/>
          <w:lang w:val="en-GB"/>
        </w:rPr>
      </w:pPr>
      <w:r w:rsidRPr="007A7105">
        <w:rPr>
          <w:rFonts w:ascii="Calibri" w:hAnsi="Calibri" w:cs="Arial"/>
          <w:u w:val="single"/>
          <w:lang w:val="en-GB"/>
        </w:rPr>
        <w:t>Skills development</w:t>
      </w:r>
    </w:p>
    <w:p w:rsidR="007A7105" w:rsidP="00175A4C" w:rsidRDefault="007A7105" w14:paraId="7E71544A" w14:textId="63AEAFEF">
      <w:pPr>
        <w:tabs>
          <w:tab w:val="left" w:pos="0"/>
        </w:tabs>
        <w:spacing w:line="276" w:lineRule="auto"/>
        <w:jc w:val="both"/>
        <w:rPr>
          <w:rFonts w:ascii="Calibri" w:hAnsi="Calibri" w:cs="Arial"/>
          <w:i/>
          <w:iCs/>
          <w:lang w:val="en-GB"/>
        </w:rPr>
      </w:pPr>
      <w:r w:rsidRPr="007A7105">
        <w:rPr>
          <w:rFonts w:ascii="Calibri" w:hAnsi="Calibri" w:cs="Arial"/>
          <w:i/>
          <w:iCs/>
          <w:lang w:val="en-GB"/>
        </w:rPr>
        <w:t>Upskilling</w:t>
      </w:r>
    </w:p>
    <w:p w:rsidR="007A7105" w:rsidP="007C5529" w:rsidRDefault="007A7105" w14:paraId="0F62D03C" w14:textId="77777777">
      <w:pPr>
        <w:pStyle w:val="ListParagraph"/>
        <w:numPr>
          <w:ilvl w:val="0"/>
          <w:numId w:val="24"/>
        </w:numPr>
        <w:tabs>
          <w:tab w:val="left" w:pos="0"/>
        </w:tabs>
        <w:spacing w:line="276" w:lineRule="auto"/>
        <w:jc w:val="both"/>
        <w:rPr>
          <w:rFonts w:ascii="Calibri" w:hAnsi="Calibri" w:cs="Arial"/>
        </w:rPr>
      </w:pPr>
      <w:r w:rsidRPr="007A7105">
        <w:rPr>
          <w:rFonts w:ascii="Calibri" w:hAnsi="Calibri" w:cs="Arial"/>
        </w:rPr>
        <w:t xml:space="preserve">Evaluate the level of improvement of their quality of work/productivity/self-confidence/capability of the target group due to project </w:t>
      </w:r>
      <w:proofErr w:type="gramStart"/>
      <w:r w:rsidRPr="007A7105">
        <w:rPr>
          <w:rFonts w:ascii="Calibri" w:hAnsi="Calibri" w:cs="Arial"/>
        </w:rPr>
        <w:t>interventions;</w:t>
      </w:r>
      <w:proofErr w:type="gramEnd"/>
      <w:r w:rsidRPr="007A7105">
        <w:rPr>
          <w:rFonts w:ascii="Calibri" w:hAnsi="Calibri" w:cs="Arial"/>
        </w:rPr>
        <w:t xml:space="preserve"> </w:t>
      </w:r>
    </w:p>
    <w:p w:rsidR="007A7105" w:rsidP="007C5529" w:rsidRDefault="007A7105" w14:paraId="2B9A86B5" w14:textId="77777777">
      <w:pPr>
        <w:pStyle w:val="ListParagraph"/>
        <w:numPr>
          <w:ilvl w:val="0"/>
          <w:numId w:val="24"/>
        </w:numPr>
        <w:tabs>
          <w:tab w:val="left" w:pos="0"/>
        </w:tabs>
        <w:spacing w:line="276" w:lineRule="auto"/>
        <w:jc w:val="both"/>
        <w:rPr>
          <w:rFonts w:ascii="Calibri" w:hAnsi="Calibri" w:cs="Arial"/>
        </w:rPr>
      </w:pPr>
      <w:r>
        <w:rPr>
          <w:rFonts w:ascii="Calibri" w:hAnsi="Calibri" w:cs="Arial"/>
        </w:rPr>
        <w:t xml:space="preserve">Conduct a comparative analysis to measure </w:t>
      </w:r>
      <w:r w:rsidRPr="007A7105">
        <w:rPr>
          <w:rFonts w:ascii="Calibri" w:hAnsi="Calibri" w:cs="Arial"/>
        </w:rPr>
        <w:t xml:space="preserve">what extent the upskilling service contributed to solving previously identified problems/constraints in the industry, and how this has helped the target group(s) to improve their </w:t>
      </w:r>
      <w:proofErr w:type="gramStart"/>
      <w:r w:rsidRPr="007A7105">
        <w:rPr>
          <w:rFonts w:ascii="Calibri" w:hAnsi="Calibri" w:cs="Arial"/>
        </w:rPr>
        <w:t>performance;</w:t>
      </w:r>
      <w:proofErr w:type="gramEnd"/>
      <w:r w:rsidRPr="007A7105">
        <w:rPr>
          <w:rFonts w:ascii="Calibri" w:hAnsi="Calibri" w:cs="Arial"/>
        </w:rPr>
        <w:t xml:space="preserve"> </w:t>
      </w:r>
    </w:p>
    <w:p w:rsidR="007A7105" w:rsidP="007C5529" w:rsidRDefault="007A7105" w14:paraId="215A1C22" w14:textId="77777777">
      <w:pPr>
        <w:pStyle w:val="ListParagraph"/>
        <w:numPr>
          <w:ilvl w:val="0"/>
          <w:numId w:val="24"/>
        </w:numPr>
        <w:tabs>
          <w:tab w:val="left" w:pos="0"/>
        </w:tabs>
        <w:spacing w:line="276" w:lineRule="auto"/>
        <w:jc w:val="both"/>
        <w:rPr>
          <w:rFonts w:ascii="Calibri" w:hAnsi="Calibri" w:cs="Arial"/>
        </w:rPr>
      </w:pPr>
      <w:r w:rsidRPr="007A7105">
        <w:rPr>
          <w:rFonts w:ascii="Calibri" w:hAnsi="Calibri" w:cs="Arial"/>
        </w:rPr>
        <w:t xml:space="preserve">Evaluate the quality of training provided by the service provider, and the support they receive from </w:t>
      </w:r>
      <w:proofErr w:type="spellStart"/>
      <w:r w:rsidRPr="007A7105">
        <w:rPr>
          <w:rFonts w:ascii="Calibri" w:hAnsi="Calibri" w:cs="Arial"/>
        </w:rPr>
        <w:t>Swisscontact</w:t>
      </w:r>
      <w:proofErr w:type="spellEnd"/>
      <w:r w:rsidRPr="007A7105">
        <w:rPr>
          <w:rFonts w:ascii="Calibri" w:hAnsi="Calibri" w:cs="Arial"/>
        </w:rPr>
        <w:t xml:space="preserve"> and factories in the training </w:t>
      </w:r>
      <w:proofErr w:type="gramStart"/>
      <w:r w:rsidRPr="007A7105">
        <w:rPr>
          <w:rFonts w:ascii="Calibri" w:hAnsi="Calibri" w:cs="Arial"/>
        </w:rPr>
        <w:t>programme;</w:t>
      </w:r>
      <w:proofErr w:type="gramEnd"/>
      <w:r w:rsidRPr="007A7105">
        <w:rPr>
          <w:rFonts w:ascii="Calibri" w:hAnsi="Calibri" w:cs="Arial"/>
        </w:rPr>
        <w:t xml:space="preserve"> </w:t>
      </w:r>
    </w:p>
    <w:p w:rsidR="007A7105" w:rsidP="007C5529" w:rsidRDefault="007A7105" w14:paraId="574F3383" w14:textId="77777777">
      <w:pPr>
        <w:pStyle w:val="ListParagraph"/>
        <w:numPr>
          <w:ilvl w:val="0"/>
          <w:numId w:val="24"/>
        </w:numPr>
        <w:tabs>
          <w:tab w:val="left" w:pos="0"/>
        </w:tabs>
        <w:spacing w:line="276" w:lineRule="auto"/>
        <w:jc w:val="both"/>
        <w:rPr>
          <w:rFonts w:ascii="Calibri" w:hAnsi="Calibri" w:cs="Arial"/>
        </w:rPr>
      </w:pPr>
      <w:r w:rsidRPr="007A7105">
        <w:rPr>
          <w:rFonts w:ascii="Calibri" w:hAnsi="Calibri" w:cs="Arial"/>
        </w:rPr>
        <w:t xml:space="preserve">Evaluate to what extent the participating factories have built their in-house capacity to upskill their workers; and </w:t>
      </w:r>
    </w:p>
    <w:p w:rsidR="007A7105" w:rsidP="007C5529" w:rsidRDefault="007A7105" w14:paraId="04757163" w14:textId="29CA774B">
      <w:pPr>
        <w:pStyle w:val="ListParagraph"/>
        <w:numPr>
          <w:ilvl w:val="0"/>
          <w:numId w:val="24"/>
        </w:numPr>
        <w:tabs>
          <w:tab w:val="left" w:pos="0"/>
        </w:tabs>
        <w:spacing w:line="276" w:lineRule="auto"/>
        <w:jc w:val="both"/>
        <w:rPr>
          <w:rFonts w:ascii="Calibri" w:hAnsi="Calibri" w:cs="Arial"/>
        </w:rPr>
      </w:pPr>
      <w:r w:rsidRPr="007A7105">
        <w:rPr>
          <w:rFonts w:ascii="Calibri" w:hAnsi="Calibri" w:cs="Arial"/>
        </w:rPr>
        <w:t>Assess the target group’s designation revision and employment rate, income trends, economic condition, etc. in project locations, followed by measuring the abovementioned factors.</w:t>
      </w:r>
    </w:p>
    <w:p w:rsidR="007A7105" w:rsidP="00175A4C" w:rsidRDefault="007A7105" w14:paraId="797A0C9A" w14:textId="3BCF47C1">
      <w:pPr>
        <w:tabs>
          <w:tab w:val="left" w:pos="0"/>
        </w:tabs>
        <w:spacing w:line="276" w:lineRule="auto"/>
        <w:jc w:val="both"/>
        <w:rPr>
          <w:rFonts w:ascii="Calibri" w:hAnsi="Calibri" w:cs="Arial"/>
          <w:i/>
          <w:iCs/>
        </w:rPr>
      </w:pPr>
      <w:r w:rsidRPr="007A7105">
        <w:rPr>
          <w:rFonts w:ascii="Calibri" w:hAnsi="Calibri" w:cs="Arial"/>
          <w:i/>
          <w:iCs/>
        </w:rPr>
        <w:t>Entrepreneurship</w:t>
      </w:r>
    </w:p>
    <w:p w:rsidRPr="00857AFE" w:rsidR="007A7105" w:rsidP="007C5529" w:rsidRDefault="007A7105" w14:paraId="1FDBE006" w14:textId="77777777">
      <w:pPr>
        <w:pStyle w:val="ListParagraph"/>
        <w:numPr>
          <w:ilvl w:val="0"/>
          <w:numId w:val="25"/>
        </w:numPr>
        <w:spacing w:line="276" w:lineRule="auto"/>
        <w:ind w:left="360"/>
        <w:jc w:val="both"/>
        <w:rPr>
          <w:rFonts w:ascii="Calibri" w:hAnsi="Calibri" w:cs="Calibri"/>
          <w:szCs w:val="20"/>
        </w:rPr>
      </w:pPr>
      <w:r>
        <w:rPr>
          <w:rFonts w:ascii="Calibri" w:hAnsi="Calibri" w:cs="Calibri"/>
          <w:szCs w:val="20"/>
        </w:rPr>
        <w:t xml:space="preserve">Evaluate </w:t>
      </w:r>
      <w:r w:rsidRPr="00857AFE">
        <w:rPr>
          <w:rFonts w:ascii="Calibri" w:hAnsi="Calibri" w:cs="Calibri"/>
          <w:szCs w:val="20"/>
        </w:rPr>
        <w:t xml:space="preserve">the level of </w:t>
      </w:r>
      <w:r>
        <w:rPr>
          <w:rFonts w:ascii="Calibri" w:hAnsi="Calibri" w:cs="Calibri"/>
          <w:szCs w:val="20"/>
        </w:rPr>
        <w:t>self-</w:t>
      </w:r>
      <w:r w:rsidRPr="00857AFE">
        <w:rPr>
          <w:rFonts w:ascii="Calibri" w:hAnsi="Calibri" w:cs="Calibri"/>
          <w:szCs w:val="20"/>
        </w:rPr>
        <w:t xml:space="preserve">confidence/capability of the target group and their improvements due to project </w:t>
      </w:r>
      <w:proofErr w:type="gramStart"/>
      <w:r w:rsidRPr="00857AFE">
        <w:rPr>
          <w:rFonts w:ascii="Calibri" w:hAnsi="Calibri" w:cs="Calibri"/>
          <w:szCs w:val="20"/>
        </w:rPr>
        <w:t>interventions</w:t>
      </w:r>
      <w:r>
        <w:rPr>
          <w:rFonts w:ascii="Calibri" w:hAnsi="Calibri" w:cs="Calibri"/>
          <w:szCs w:val="20"/>
        </w:rPr>
        <w:t>;</w:t>
      </w:r>
      <w:proofErr w:type="gramEnd"/>
      <w:r>
        <w:rPr>
          <w:rFonts w:ascii="Calibri" w:hAnsi="Calibri" w:cs="Calibri"/>
          <w:szCs w:val="20"/>
        </w:rPr>
        <w:t xml:space="preserve"> </w:t>
      </w:r>
    </w:p>
    <w:p w:rsidRPr="007A7105" w:rsidR="007A7105" w:rsidP="007C5529" w:rsidRDefault="007A7105" w14:paraId="512E18C0" w14:textId="3F4AAA5B">
      <w:pPr>
        <w:pStyle w:val="ListParagraph"/>
        <w:numPr>
          <w:ilvl w:val="0"/>
          <w:numId w:val="25"/>
        </w:numPr>
        <w:spacing w:line="276" w:lineRule="auto"/>
        <w:ind w:left="360"/>
        <w:jc w:val="both"/>
        <w:rPr>
          <w:rFonts w:ascii="Calibri" w:hAnsi="Calibri" w:cs="Calibri"/>
          <w:szCs w:val="20"/>
        </w:rPr>
      </w:pPr>
      <w:r w:rsidRPr="00D82667">
        <w:t xml:space="preserve">Evaluate the </w:t>
      </w:r>
      <w:r w:rsidRPr="002D7D1E">
        <w:t>quality of training</w:t>
      </w:r>
      <w:r w:rsidRPr="00D82667">
        <w:t xml:space="preserve"> provided by the service provider, and the support they receive from </w:t>
      </w:r>
      <w:proofErr w:type="spellStart"/>
      <w:r w:rsidRPr="00D82667">
        <w:t>Swisscontact</w:t>
      </w:r>
      <w:proofErr w:type="spellEnd"/>
      <w:r w:rsidRPr="00D82667">
        <w:t xml:space="preserve"> and </w:t>
      </w:r>
      <w:r>
        <w:t xml:space="preserve">the service </w:t>
      </w:r>
      <w:proofErr w:type="gramStart"/>
      <w:r>
        <w:t>provider</w:t>
      </w:r>
      <w:r w:rsidRPr="00D82667">
        <w:t>;</w:t>
      </w:r>
      <w:proofErr w:type="gramEnd"/>
    </w:p>
    <w:p w:rsidRPr="007A7105" w:rsidR="007A7105" w:rsidP="007C5529" w:rsidRDefault="007A7105" w14:paraId="1080436B" w14:textId="4BAEFE67">
      <w:pPr>
        <w:pStyle w:val="ListParagraph"/>
        <w:numPr>
          <w:ilvl w:val="0"/>
          <w:numId w:val="25"/>
        </w:numPr>
        <w:spacing w:line="276" w:lineRule="auto"/>
        <w:ind w:left="360"/>
        <w:jc w:val="both"/>
        <w:rPr>
          <w:rFonts w:ascii="Calibri" w:hAnsi="Calibri" w:cs="Calibri"/>
          <w:szCs w:val="20"/>
        </w:rPr>
      </w:pPr>
      <w:r>
        <w:t xml:space="preserve">Evaluate how the partner’s mentoring support and access creation of loans impacted their business management and </w:t>
      </w:r>
      <w:proofErr w:type="gramStart"/>
      <w:r>
        <w:t>expansion;</w:t>
      </w:r>
      <w:proofErr w:type="gramEnd"/>
      <w:r>
        <w:t xml:space="preserve"> </w:t>
      </w:r>
    </w:p>
    <w:p w:rsidRPr="007A7105" w:rsidR="007A7105" w:rsidP="007C5529" w:rsidRDefault="007A7105" w14:paraId="6D7607CC" w14:textId="329DD151">
      <w:pPr>
        <w:pStyle w:val="ListParagraph"/>
        <w:numPr>
          <w:ilvl w:val="0"/>
          <w:numId w:val="25"/>
        </w:numPr>
        <w:spacing w:line="276" w:lineRule="auto"/>
        <w:ind w:left="360"/>
        <w:jc w:val="both"/>
        <w:rPr>
          <w:rFonts w:ascii="Calibri" w:hAnsi="Calibri" w:cs="Calibri"/>
          <w:szCs w:val="20"/>
        </w:rPr>
      </w:pPr>
      <w:r>
        <w:rPr>
          <w:rFonts w:ascii="Calibri" w:hAnsi="Calibri" w:cs="Calibri"/>
          <w:szCs w:val="20"/>
        </w:rPr>
        <w:lastRenderedPageBreak/>
        <w:t xml:space="preserve">Conduct a comparative analysis of the target group’s bookkeeping knowledge and link market actors to boost their </w:t>
      </w:r>
      <w:proofErr w:type="gramStart"/>
      <w:r>
        <w:rPr>
          <w:rFonts w:ascii="Calibri" w:hAnsi="Calibri" w:cs="Calibri"/>
          <w:szCs w:val="20"/>
        </w:rPr>
        <w:t>business;</w:t>
      </w:r>
      <w:proofErr w:type="gramEnd"/>
      <w:r>
        <w:rPr>
          <w:rFonts w:ascii="Calibri" w:hAnsi="Calibri" w:cs="Calibri"/>
          <w:szCs w:val="20"/>
        </w:rPr>
        <w:t xml:space="preserve"> </w:t>
      </w:r>
    </w:p>
    <w:p w:rsidRPr="00211D6F" w:rsidR="007A7105" w:rsidP="007C5529" w:rsidRDefault="007A7105" w14:paraId="70785E08" w14:textId="77777777">
      <w:pPr>
        <w:pStyle w:val="ListParagraph"/>
        <w:numPr>
          <w:ilvl w:val="0"/>
          <w:numId w:val="25"/>
        </w:numPr>
        <w:spacing w:line="276" w:lineRule="auto"/>
        <w:ind w:left="360"/>
        <w:jc w:val="both"/>
        <w:rPr>
          <w:rFonts w:ascii="Calibri" w:hAnsi="Calibri" w:cs="Calibri"/>
          <w:szCs w:val="20"/>
        </w:rPr>
      </w:pPr>
      <w:r w:rsidRPr="002D7D1E">
        <w:rPr>
          <w:rFonts w:ascii="Calibri" w:hAnsi="Calibri" w:cs="Calibri"/>
          <w:szCs w:val="20"/>
        </w:rPr>
        <w:t>Assess the target group’s graduation</w:t>
      </w:r>
      <w:r>
        <w:rPr>
          <w:rFonts w:ascii="Calibri" w:hAnsi="Calibri" w:cs="Calibri"/>
          <w:szCs w:val="20"/>
        </w:rPr>
        <w:t>, business expansion</w:t>
      </w:r>
      <w:r w:rsidRPr="00A11E8F">
        <w:rPr>
          <w:rFonts w:ascii="Calibri" w:hAnsi="Calibri" w:cs="Calibri"/>
          <w:szCs w:val="20"/>
        </w:rPr>
        <w:t xml:space="preserve">, income trends, </w:t>
      </w:r>
      <w:r>
        <w:rPr>
          <w:rFonts w:ascii="Calibri" w:hAnsi="Calibri" w:cs="Calibri"/>
          <w:szCs w:val="20"/>
        </w:rPr>
        <w:t xml:space="preserve">economic condition, </w:t>
      </w:r>
      <w:r w:rsidRPr="00A11E8F">
        <w:rPr>
          <w:rFonts w:ascii="Calibri" w:hAnsi="Calibri" w:cs="Calibri"/>
          <w:szCs w:val="20"/>
        </w:rPr>
        <w:t>etc.</w:t>
      </w:r>
    </w:p>
    <w:p w:rsidRPr="007A7105" w:rsidR="007A7105" w:rsidP="00175A4C" w:rsidRDefault="007A7105" w14:paraId="47D71AB3" w14:textId="77777777">
      <w:pPr>
        <w:spacing w:line="276" w:lineRule="auto"/>
        <w:jc w:val="both"/>
        <w:rPr>
          <w:rFonts w:ascii="Calibri" w:hAnsi="Calibri" w:cs="Calibri"/>
          <w:szCs w:val="20"/>
          <w:u w:val="single"/>
        </w:rPr>
      </w:pPr>
      <w:r w:rsidRPr="007A7105">
        <w:rPr>
          <w:rFonts w:ascii="Calibri" w:hAnsi="Calibri" w:cs="Calibri"/>
          <w:szCs w:val="20"/>
          <w:u w:val="single"/>
        </w:rPr>
        <w:t>Insights from factory management</w:t>
      </w:r>
    </w:p>
    <w:p w:rsidRPr="007A7105" w:rsidR="007A7105" w:rsidP="007C5529" w:rsidRDefault="007A7105" w14:paraId="22282D41" w14:textId="77777777">
      <w:pPr>
        <w:pStyle w:val="ListParagraph"/>
        <w:numPr>
          <w:ilvl w:val="0"/>
          <w:numId w:val="25"/>
        </w:numPr>
        <w:spacing w:line="276" w:lineRule="auto"/>
        <w:ind w:left="360"/>
        <w:jc w:val="both"/>
        <w:rPr>
          <w:rFonts w:ascii="Calibri" w:hAnsi="Calibri" w:cs="Calibri"/>
          <w:szCs w:val="20"/>
        </w:rPr>
      </w:pPr>
      <w:r w:rsidRPr="007A7105">
        <w:rPr>
          <w:rFonts w:ascii="Calibri" w:hAnsi="Calibri" w:cs="Calibri"/>
          <w:color w:val="000000"/>
        </w:rPr>
        <w:t xml:space="preserve">Compare the perception of RMG management authority and officials regarding the financial health improvement of the target group between project and non-project areas. </w:t>
      </w:r>
    </w:p>
    <w:p w:rsidRPr="007A7105" w:rsidR="007A7105" w:rsidP="00175A4C" w:rsidRDefault="007A7105" w14:paraId="76F007F3" w14:textId="77777777">
      <w:pPr>
        <w:spacing w:line="276" w:lineRule="auto"/>
        <w:jc w:val="both"/>
        <w:rPr>
          <w:rFonts w:ascii="Calibri" w:hAnsi="Calibri" w:cs="Calibri"/>
          <w:szCs w:val="20"/>
          <w:u w:val="single"/>
        </w:rPr>
      </w:pPr>
      <w:r w:rsidRPr="007A7105">
        <w:rPr>
          <w:rFonts w:ascii="Calibri" w:hAnsi="Calibri" w:cs="Calibri"/>
          <w:szCs w:val="20"/>
          <w:u w:val="single"/>
        </w:rPr>
        <w:t>Project’s progress</w:t>
      </w:r>
    </w:p>
    <w:p w:rsidRPr="00211D6F" w:rsidR="007A7105" w:rsidP="007C5529" w:rsidRDefault="007A7105" w14:paraId="716DFF5E" w14:textId="77777777">
      <w:pPr>
        <w:pStyle w:val="ListParagraph"/>
        <w:numPr>
          <w:ilvl w:val="0"/>
          <w:numId w:val="25"/>
        </w:numPr>
        <w:spacing w:line="276" w:lineRule="auto"/>
        <w:ind w:left="360"/>
        <w:jc w:val="both"/>
        <w:rPr>
          <w:rFonts w:ascii="Calibri" w:hAnsi="Calibri" w:cs="Calibri"/>
          <w:szCs w:val="20"/>
        </w:rPr>
      </w:pPr>
      <w:r w:rsidRPr="00211D6F">
        <w:rPr>
          <w:rFonts w:ascii="Calibri" w:hAnsi="Calibri" w:cs="Calibri"/>
          <w:szCs w:val="20"/>
        </w:rPr>
        <w:t xml:space="preserve">Appraise project progress achieved to date in comparison with the performance indicators outlined in the project Monitoring and </w:t>
      </w:r>
      <w:r>
        <w:rPr>
          <w:rFonts w:ascii="Calibri" w:hAnsi="Calibri" w:cs="Calibri"/>
          <w:szCs w:val="20"/>
        </w:rPr>
        <w:t>R</w:t>
      </w:r>
      <w:r w:rsidRPr="00211D6F">
        <w:rPr>
          <w:rFonts w:ascii="Calibri" w:hAnsi="Calibri" w:cs="Calibri"/>
          <w:szCs w:val="20"/>
        </w:rPr>
        <w:t xml:space="preserve">esults </w:t>
      </w:r>
      <w:r>
        <w:rPr>
          <w:rFonts w:ascii="Calibri" w:hAnsi="Calibri" w:cs="Calibri"/>
          <w:szCs w:val="20"/>
        </w:rPr>
        <w:t>M</w:t>
      </w:r>
      <w:r w:rsidRPr="00211D6F">
        <w:rPr>
          <w:rFonts w:ascii="Calibri" w:hAnsi="Calibri" w:cs="Calibri"/>
          <w:szCs w:val="20"/>
        </w:rPr>
        <w:t xml:space="preserve">easurement </w:t>
      </w:r>
      <w:proofErr w:type="gramStart"/>
      <w:r>
        <w:rPr>
          <w:rFonts w:ascii="Calibri" w:hAnsi="Calibri" w:cs="Calibri"/>
          <w:szCs w:val="20"/>
        </w:rPr>
        <w:t>F</w:t>
      </w:r>
      <w:r w:rsidRPr="00211D6F">
        <w:rPr>
          <w:rFonts w:ascii="Calibri" w:hAnsi="Calibri" w:cs="Calibri"/>
          <w:szCs w:val="20"/>
        </w:rPr>
        <w:t>ramework;</w:t>
      </w:r>
      <w:proofErr w:type="gramEnd"/>
      <w:r w:rsidRPr="00211D6F">
        <w:rPr>
          <w:rFonts w:ascii="Calibri" w:hAnsi="Calibri" w:cs="Calibri"/>
          <w:szCs w:val="20"/>
        </w:rPr>
        <w:t xml:space="preserve"> </w:t>
      </w:r>
    </w:p>
    <w:p w:rsidRPr="00211D6F" w:rsidR="007A7105" w:rsidP="007C5529" w:rsidRDefault="007A7105" w14:paraId="23EAB05D" w14:textId="77777777">
      <w:pPr>
        <w:pStyle w:val="ListParagraph"/>
        <w:numPr>
          <w:ilvl w:val="0"/>
          <w:numId w:val="25"/>
        </w:numPr>
        <w:spacing w:line="276" w:lineRule="auto"/>
        <w:ind w:left="360"/>
        <w:jc w:val="both"/>
        <w:rPr>
          <w:rFonts w:ascii="Calibri" w:hAnsi="Calibri" w:cs="Calibri"/>
          <w:szCs w:val="20"/>
        </w:rPr>
      </w:pPr>
      <w:bookmarkStart w:name="_Hlk145250969" w:id="2"/>
      <w:r w:rsidRPr="00211D6F">
        <w:rPr>
          <w:rFonts w:ascii="Calibri" w:hAnsi="Calibri" w:cs="Calibri"/>
          <w:szCs w:val="20"/>
        </w:rPr>
        <w:t xml:space="preserve">Measure the systemic change of the market system to realise the project’s attribution to </w:t>
      </w:r>
      <w:proofErr w:type="gramStart"/>
      <w:r w:rsidRPr="00211D6F">
        <w:rPr>
          <w:rFonts w:ascii="Calibri" w:hAnsi="Calibri" w:cs="Calibri"/>
          <w:szCs w:val="20"/>
        </w:rPr>
        <w:t>date;</w:t>
      </w:r>
      <w:proofErr w:type="gramEnd"/>
      <w:r w:rsidRPr="00211D6F">
        <w:rPr>
          <w:rFonts w:ascii="Calibri" w:hAnsi="Calibri" w:cs="Calibri"/>
          <w:szCs w:val="20"/>
        </w:rPr>
        <w:t xml:space="preserve"> </w:t>
      </w:r>
    </w:p>
    <w:bookmarkEnd w:id="2"/>
    <w:p w:rsidR="00076EB0" w:rsidP="007C5529" w:rsidRDefault="007A7105" w14:paraId="6990EDB9" w14:textId="27F7405C">
      <w:pPr>
        <w:pStyle w:val="ListParagraph"/>
        <w:numPr>
          <w:ilvl w:val="0"/>
          <w:numId w:val="25"/>
        </w:numPr>
        <w:spacing w:line="276" w:lineRule="auto"/>
        <w:ind w:left="360"/>
        <w:jc w:val="both"/>
        <w:rPr>
          <w:rFonts w:ascii="Calibri" w:hAnsi="Calibri" w:cs="Calibri"/>
          <w:szCs w:val="20"/>
        </w:rPr>
      </w:pPr>
      <w:r w:rsidRPr="00211D6F">
        <w:rPr>
          <w:rFonts w:ascii="Calibri" w:hAnsi="Calibri" w:cs="Calibri"/>
          <w:szCs w:val="20"/>
        </w:rPr>
        <w:t xml:space="preserve">Collect a minimum of </w:t>
      </w:r>
      <w:r w:rsidRPr="007A7105">
        <w:rPr>
          <w:rFonts w:ascii="Calibri" w:hAnsi="Calibri" w:cs="Calibri"/>
          <w:szCs w:val="20"/>
        </w:rPr>
        <w:t>two success stories</w:t>
      </w:r>
      <w:r w:rsidRPr="00211D6F">
        <w:rPr>
          <w:rFonts w:ascii="Calibri" w:hAnsi="Calibri" w:cs="Calibri"/>
          <w:szCs w:val="20"/>
        </w:rPr>
        <w:t xml:space="preserve"> </w:t>
      </w:r>
      <w:r>
        <w:rPr>
          <w:rFonts w:ascii="Calibri" w:hAnsi="Calibri" w:cs="Calibri"/>
          <w:szCs w:val="20"/>
        </w:rPr>
        <w:t xml:space="preserve">per intervention </w:t>
      </w:r>
      <w:r w:rsidRPr="00211D6F">
        <w:rPr>
          <w:rFonts w:ascii="Calibri" w:hAnsi="Calibri" w:cs="Calibri"/>
          <w:szCs w:val="20"/>
        </w:rPr>
        <w:t xml:space="preserve">from the field to encapsulate how the project has impacted the target groups. </w:t>
      </w:r>
    </w:p>
    <w:p w:rsidRPr="00AD2826" w:rsidR="006F1859" w:rsidP="006F1859" w:rsidRDefault="006F1859" w14:paraId="4FC0AA0E" w14:textId="77777777">
      <w:pPr>
        <w:pStyle w:val="ListParagraph"/>
        <w:spacing w:line="276" w:lineRule="auto"/>
        <w:ind w:left="360"/>
        <w:jc w:val="both"/>
        <w:rPr>
          <w:rFonts w:ascii="Calibri" w:hAnsi="Calibri" w:cs="Calibri"/>
          <w:szCs w:val="20"/>
        </w:rPr>
      </w:pPr>
    </w:p>
    <w:p w:rsidRPr="00AD2826" w:rsidR="00AD2826" w:rsidP="007C5529" w:rsidRDefault="4609A83A" w14:paraId="07C6DC95" w14:textId="758C67DA">
      <w:pPr>
        <w:pStyle w:val="ListParagraph"/>
        <w:numPr>
          <w:ilvl w:val="0"/>
          <w:numId w:val="18"/>
        </w:numPr>
        <w:autoSpaceDE w:val="0"/>
        <w:autoSpaceDN w:val="0"/>
        <w:adjustRightInd w:val="0"/>
        <w:spacing w:after="0" w:line="240" w:lineRule="auto"/>
        <w:jc w:val="both"/>
        <w:rPr>
          <w:b/>
          <w:bCs/>
          <w:color w:val="00328D"/>
          <w:sz w:val="24"/>
          <w:szCs w:val="24"/>
          <w:lang w:val="en-US"/>
        </w:rPr>
      </w:pPr>
      <w:r w:rsidRPr="40809F55">
        <w:rPr>
          <w:b/>
          <w:bCs/>
          <w:color w:val="00328D"/>
          <w:sz w:val="24"/>
          <w:szCs w:val="24"/>
          <w:lang w:val="en-US"/>
        </w:rPr>
        <w:t>DELIVERABLES</w:t>
      </w:r>
      <w:bookmarkEnd w:id="1"/>
    </w:p>
    <w:p w:rsidRPr="00DE6373" w:rsidR="00AD2826" w:rsidP="007C5529" w:rsidRDefault="00AD2826" w14:paraId="3FDD7B86" w14:textId="0C85E5A0">
      <w:pPr>
        <w:pStyle w:val="paragraph"/>
        <w:numPr>
          <w:ilvl w:val="0"/>
          <w:numId w:val="26"/>
        </w:numPr>
        <w:spacing w:before="0" w:beforeAutospacing="0" w:after="240" w:afterAutospacing="0"/>
        <w:ind w:left="360" w:hanging="360"/>
        <w:jc w:val="both"/>
        <w:textAlignment w:val="baseline"/>
        <w:rPr>
          <w:rFonts w:ascii="Calibri" w:hAnsi="Calibri" w:cs="Calibri"/>
          <w:b/>
          <w:bCs/>
          <w:sz w:val="20"/>
          <w:szCs w:val="20"/>
        </w:rPr>
      </w:pPr>
      <w:r>
        <w:rPr>
          <w:rFonts w:ascii="Calibri" w:hAnsi="Calibri" w:cs="Calibri"/>
          <w:b/>
          <w:bCs/>
          <w:sz w:val="20"/>
          <w:szCs w:val="20"/>
        </w:rPr>
        <w:t>Roles of the firm/consultant</w:t>
      </w:r>
    </w:p>
    <w:p w:rsidRPr="002B6504" w:rsidR="00AD2826" w:rsidP="007C5529" w:rsidRDefault="00AD2826" w14:paraId="2ED8A563" w14:textId="590F9CBE">
      <w:pPr>
        <w:pStyle w:val="ListParagraph"/>
        <w:numPr>
          <w:ilvl w:val="0"/>
          <w:numId w:val="28"/>
        </w:numPr>
        <w:ind w:left="360"/>
        <w:jc w:val="both"/>
        <w:rPr>
          <w:rFonts w:ascii="Calibri" w:hAnsi="Calibri" w:cs="Arial"/>
        </w:rPr>
      </w:pPr>
      <w:r w:rsidRPr="002B6504">
        <w:rPr>
          <w:rFonts w:ascii="Calibri" w:hAnsi="Calibri" w:cs="Arial"/>
        </w:rPr>
        <w:t xml:space="preserve">The consultant/firm will be responsible for conducting the </w:t>
      </w:r>
      <w:r w:rsidR="003F067A">
        <w:rPr>
          <w:rFonts w:ascii="Calibri" w:hAnsi="Calibri" w:cs="Arial"/>
        </w:rPr>
        <w:t xml:space="preserve">early signs of </w:t>
      </w:r>
      <w:r w:rsidRPr="002B6504">
        <w:rPr>
          <w:rFonts w:ascii="Calibri" w:hAnsi="Calibri" w:cs="Arial"/>
        </w:rPr>
        <w:t xml:space="preserve">impact assessment of phase II of </w:t>
      </w:r>
      <w:r w:rsidR="006F1859">
        <w:rPr>
          <w:rFonts w:ascii="Calibri" w:hAnsi="Calibri" w:cs="Arial"/>
        </w:rPr>
        <w:t xml:space="preserve">the </w:t>
      </w:r>
      <w:r w:rsidRPr="002B6504">
        <w:rPr>
          <w:rFonts w:ascii="Calibri" w:hAnsi="Calibri" w:cs="Arial"/>
        </w:rPr>
        <w:t>Sarathi project.</w:t>
      </w:r>
    </w:p>
    <w:p w:rsidRPr="00DE6373" w:rsidR="00AD2826" w:rsidP="007C5529" w:rsidRDefault="00AD2826" w14:paraId="484D9B69" w14:textId="77777777">
      <w:pPr>
        <w:pStyle w:val="paragraph"/>
        <w:numPr>
          <w:ilvl w:val="0"/>
          <w:numId w:val="26"/>
        </w:numPr>
        <w:spacing w:before="0" w:beforeAutospacing="0" w:after="240" w:afterAutospacing="0"/>
        <w:ind w:left="450" w:hanging="450"/>
        <w:jc w:val="both"/>
        <w:textAlignment w:val="baseline"/>
        <w:rPr>
          <w:rFonts w:ascii="Calibri" w:hAnsi="Calibri" w:cs="Calibri"/>
          <w:b/>
          <w:bCs/>
          <w:sz w:val="20"/>
          <w:szCs w:val="20"/>
        </w:rPr>
      </w:pPr>
      <w:r>
        <w:rPr>
          <w:rFonts w:ascii="Calibri" w:hAnsi="Calibri" w:cs="Calibri"/>
          <w:b/>
          <w:bCs/>
          <w:sz w:val="20"/>
          <w:szCs w:val="20"/>
        </w:rPr>
        <w:t>Tasks or deliverables of the firm/consultant</w:t>
      </w:r>
    </w:p>
    <w:p w:rsidRPr="003F067A" w:rsidR="003F067A" w:rsidP="003F067A" w:rsidRDefault="00AD2826" w14:paraId="4C91690F" w14:textId="3830C583">
      <w:pPr>
        <w:spacing w:line="240" w:lineRule="auto"/>
        <w:ind w:left="360"/>
        <w:jc w:val="both"/>
        <w:rPr>
          <w:rFonts w:ascii="Calibri" w:hAnsi="Calibri" w:cs="Arial"/>
          <w:i/>
        </w:rPr>
      </w:pPr>
      <w:r>
        <w:rPr>
          <w:rFonts w:ascii="Calibri" w:hAnsi="Calibri" w:cs="Arial"/>
          <w:i/>
        </w:rPr>
        <w:t>The suggested, but not limited to, specific tasks or deliverables of the Consultant/firm are:</w:t>
      </w:r>
    </w:p>
    <w:p w:rsidR="003F067A" w:rsidP="007C5529" w:rsidRDefault="003F067A" w14:paraId="7D8A2816" w14:textId="1917D5E9">
      <w:pPr>
        <w:pStyle w:val="ListParagraph"/>
        <w:numPr>
          <w:ilvl w:val="0"/>
          <w:numId w:val="27"/>
        </w:numPr>
        <w:tabs>
          <w:tab w:val="left" w:pos="900"/>
        </w:tabs>
        <w:spacing w:line="288" w:lineRule="auto"/>
        <w:jc w:val="both"/>
        <w:rPr>
          <w:rFonts w:ascii="Calibri" w:hAnsi="Calibri" w:cs="Arial"/>
        </w:rPr>
      </w:pPr>
      <w:r>
        <w:rPr>
          <w:rFonts w:ascii="Calibri" w:hAnsi="Calibri" w:cs="Arial"/>
        </w:rPr>
        <w:t xml:space="preserve">A desk review report on the existing financial inclusion scenario in </w:t>
      </w:r>
      <w:proofErr w:type="gramStart"/>
      <w:r>
        <w:rPr>
          <w:rFonts w:ascii="Calibri" w:hAnsi="Calibri" w:cs="Arial"/>
        </w:rPr>
        <w:t>Bangladesh;</w:t>
      </w:r>
      <w:proofErr w:type="gramEnd"/>
      <w:r>
        <w:rPr>
          <w:rFonts w:ascii="Calibri" w:hAnsi="Calibri" w:cs="Arial"/>
        </w:rPr>
        <w:t xml:space="preserve"> </w:t>
      </w:r>
    </w:p>
    <w:p w:rsidRPr="00D76F56" w:rsidR="00AD2826" w:rsidP="007C5529" w:rsidRDefault="00AD2826" w14:paraId="66641C7C" w14:textId="16D3AD4E">
      <w:pPr>
        <w:pStyle w:val="ListParagraph"/>
        <w:numPr>
          <w:ilvl w:val="0"/>
          <w:numId w:val="27"/>
        </w:numPr>
        <w:tabs>
          <w:tab w:val="left" w:pos="900"/>
        </w:tabs>
        <w:spacing w:line="288" w:lineRule="auto"/>
        <w:jc w:val="both"/>
        <w:rPr>
          <w:rFonts w:ascii="Calibri" w:hAnsi="Calibri" w:cs="Arial"/>
        </w:rPr>
      </w:pPr>
      <w:r w:rsidRPr="00D76F56">
        <w:rPr>
          <w:rFonts w:ascii="Calibri" w:hAnsi="Calibri" w:cs="Arial"/>
        </w:rPr>
        <w:t>An inception report which must include</w:t>
      </w:r>
      <w:r>
        <w:rPr>
          <w:rFonts w:ascii="Calibri" w:hAnsi="Calibri" w:cs="Arial"/>
        </w:rPr>
        <w:t xml:space="preserve"> study design, methodology</w:t>
      </w:r>
      <w:r w:rsidR="003F067A">
        <w:rPr>
          <w:rFonts w:ascii="Calibri" w:hAnsi="Calibri" w:cs="Arial"/>
        </w:rPr>
        <w:t>,</w:t>
      </w:r>
      <w:r w:rsidRPr="00D76F56">
        <w:rPr>
          <w:rFonts w:ascii="Calibri" w:hAnsi="Calibri" w:cs="Arial"/>
        </w:rPr>
        <w:t xml:space="preserve"> </w:t>
      </w:r>
      <w:r>
        <w:rPr>
          <w:rFonts w:ascii="Calibri" w:hAnsi="Calibri" w:cs="Arial"/>
        </w:rPr>
        <w:t xml:space="preserve">and </w:t>
      </w:r>
      <w:r w:rsidRPr="00D76F56">
        <w:rPr>
          <w:rFonts w:ascii="Calibri" w:hAnsi="Calibri" w:cs="Arial"/>
        </w:rPr>
        <w:t>a detailed</w:t>
      </w:r>
      <w:r>
        <w:rPr>
          <w:rFonts w:ascii="Calibri" w:hAnsi="Calibri" w:cs="Arial"/>
        </w:rPr>
        <w:t xml:space="preserve"> </w:t>
      </w:r>
      <w:r w:rsidR="001773E2">
        <w:rPr>
          <w:rFonts w:ascii="Calibri" w:hAnsi="Calibri" w:cs="Arial"/>
        </w:rPr>
        <w:t xml:space="preserve">work </w:t>
      </w:r>
      <w:proofErr w:type="gramStart"/>
      <w:r w:rsidR="001773E2">
        <w:rPr>
          <w:rFonts w:ascii="Calibri" w:hAnsi="Calibri" w:cs="Arial"/>
        </w:rPr>
        <w:t>plan</w:t>
      </w:r>
      <w:r>
        <w:rPr>
          <w:rFonts w:ascii="Calibri" w:hAnsi="Calibri" w:cs="Arial"/>
        </w:rPr>
        <w:t>;</w:t>
      </w:r>
      <w:proofErr w:type="gramEnd"/>
    </w:p>
    <w:p w:rsidR="00AD2826" w:rsidP="007C5529" w:rsidRDefault="00AD2826" w14:paraId="29A5C107" w14:textId="6154DA6C">
      <w:pPr>
        <w:pStyle w:val="ListParagraph"/>
        <w:numPr>
          <w:ilvl w:val="0"/>
          <w:numId w:val="27"/>
        </w:numPr>
        <w:tabs>
          <w:tab w:val="left" w:pos="900"/>
        </w:tabs>
        <w:spacing w:line="288" w:lineRule="auto"/>
        <w:jc w:val="both"/>
        <w:rPr>
          <w:rFonts w:ascii="Calibri" w:hAnsi="Calibri" w:cs="Arial"/>
        </w:rPr>
      </w:pPr>
      <w:r>
        <w:rPr>
          <w:rFonts w:ascii="Calibri" w:hAnsi="Calibri" w:cs="Arial"/>
        </w:rPr>
        <w:t>Design t</w:t>
      </w:r>
      <w:r w:rsidRPr="001749F6">
        <w:rPr>
          <w:rFonts w:ascii="Calibri" w:hAnsi="Calibri" w:cs="Arial"/>
        </w:rPr>
        <w:t>ools for data collection (qualitative and quantitative)</w:t>
      </w:r>
      <w:r>
        <w:rPr>
          <w:rFonts w:ascii="Calibri" w:hAnsi="Calibri" w:cs="Arial"/>
        </w:rPr>
        <w:t xml:space="preserve"> and data collection methodology where </w:t>
      </w:r>
      <w:r w:rsidRPr="00F3146B">
        <w:rPr>
          <w:rFonts w:ascii="Calibri" w:hAnsi="Calibri" w:cs="Arial"/>
        </w:rPr>
        <w:t xml:space="preserve">assignment objectives should be </w:t>
      </w:r>
      <w:proofErr w:type="gramStart"/>
      <w:r w:rsidRPr="00F3146B">
        <w:rPr>
          <w:rFonts w:ascii="Calibri" w:hAnsi="Calibri" w:cs="Arial"/>
        </w:rPr>
        <w:t>reflected</w:t>
      </w:r>
      <w:r w:rsidR="003F067A">
        <w:rPr>
          <w:rFonts w:ascii="Calibri" w:hAnsi="Calibri" w:cs="Arial"/>
        </w:rPr>
        <w:t>;</w:t>
      </w:r>
      <w:proofErr w:type="gramEnd"/>
      <w:r w:rsidR="003F067A">
        <w:rPr>
          <w:rFonts w:ascii="Calibri" w:hAnsi="Calibri" w:cs="Arial"/>
        </w:rPr>
        <w:t xml:space="preserve"> </w:t>
      </w:r>
    </w:p>
    <w:p w:rsidR="00AD2826" w:rsidP="007C5529" w:rsidRDefault="00AD2826" w14:paraId="56EAE64F" w14:textId="77777777">
      <w:pPr>
        <w:pStyle w:val="ListParagraph"/>
        <w:numPr>
          <w:ilvl w:val="0"/>
          <w:numId w:val="27"/>
        </w:numPr>
        <w:tabs>
          <w:tab w:val="left" w:pos="900"/>
        </w:tabs>
        <w:spacing w:line="288" w:lineRule="auto"/>
        <w:jc w:val="both"/>
        <w:rPr>
          <w:rFonts w:ascii="Calibri" w:hAnsi="Calibri" w:cs="Arial"/>
        </w:rPr>
      </w:pPr>
      <w:r>
        <w:rPr>
          <w:rFonts w:ascii="Calibri" w:hAnsi="Calibri" w:cs="Arial"/>
        </w:rPr>
        <w:t>Pilot-test the data collection tools and methodology and make necessary changes (if needed</w:t>
      </w:r>
      <w:proofErr w:type="gramStart"/>
      <w:r>
        <w:rPr>
          <w:rFonts w:ascii="Calibri" w:hAnsi="Calibri" w:cs="Arial"/>
        </w:rPr>
        <w:t>);</w:t>
      </w:r>
      <w:proofErr w:type="gramEnd"/>
      <w:r>
        <w:rPr>
          <w:rFonts w:ascii="Calibri" w:hAnsi="Calibri" w:cs="Arial"/>
        </w:rPr>
        <w:t xml:space="preserve"> </w:t>
      </w:r>
    </w:p>
    <w:p w:rsidR="00AD2826" w:rsidP="007C5529" w:rsidRDefault="00AD2826" w14:paraId="0C924A75" w14:textId="77777777">
      <w:pPr>
        <w:pStyle w:val="ListParagraph"/>
        <w:numPr>
          <w:ilvl w:val="0"/>
          <w:numId w:val="27"/>
        </w:numPr>
        <w:tabs>
          <w:tab w:val="left" w:pos="900"/>
        </w:tabs>
        <w:spacing w:line="288" w:lineRule="auto"/>
        <w:jc w:val="both"/>
        <w:rPr>
          <w:rFonts w:ascii="Calibri" w:hAnsi="Calibri" w:cs="Arial"/>
        </w:rPr>
      </w:pPr>
      <w:r>
        <w:rPr>
          <w:rFonts w:ascii="Calibri" w:hAnsi="Calibri" w:cs="Arial"/>
        </w:rPr>
        <w:t xml:space="preserve">Organise the training for the field </w:t>
      </w:r>
      <w:proofErr w:type="gramStart"/>
      <w:r>
        <w:rPr>
          <w:rFonts w:ascii="Calibri" w:hAnsi="Calibri" w:cs="Arial"/>
        </w:rPr>
        <w:t>enumerator;</w:t>
      </w:r>
      <w:proofErr w:type="gramEnd"/>
      <w:r>
        <w:rPr>
          <w:rFonts w:ascii="Calibri" w:hAnsi="Calibri" w:cs="Arial"/>
        </w:rPr>
        <w:t xml:space="preserve"> </w:t>
      </w:r>
    </w:p>
    <w:p w:rsidR="00AD2826" w:rsidP="007C5529" w:rsidRDefault="00AD2826" w14:paraId="633F113D" w14:textId="77777777">
      <w:pPr>
        <w:pStyle w:val="ListParagraph"/>
        <w:numPr>
          <w:ilvl w:val="0"/>
          <w:numId w:val="27"/>
        </w:numPr>
        <w:tabs>
          <w:tab w:val="left" w:pos="900"/>
        </w:tabs>
        <w:spacing w:line="288" w:lineRule="auto"/>
        <w:jc w:val="both"/>
        <w:rPr>
          <w:rFonts w:ascii="Calibri" w:hAnsi="Calibri" w:cs="Arial"/>
        </w:rPr>
      </w:pPr>
      <w:r>
        <w:rPr>
          <w:rFonts w:ascii="Calibri" w:hAnsi="Calibri" w:cs="Arial"/>
        </w:rPr>
        <w:t xml:space="preserve">Collect, validate, clean, transcript and analyse data, and share initial findings based on the field </w:t>
      </w:r>
      <w:proofErr w:type="gramStart"/>
      <w:r>
        <w:rPr>
          <w:rFonts w:ascii="Calibri" w:hAnsi="Calibri" w:cs="Arial"/>
        </w:rPr>
        <w:t>data;</w:t>
      </w:r>
      <w:proofErr w:type="gramEnd"/>
      <w:r>
        <w:rPr>
          <w:rFonts w:ascii="Calibri" w:hAnsi="Calibri" w:cs="Arial"/>
        </w:rPr>
        <w:t xml:space="preserve"> </w:t>
      </w:r>
    </w:p>
    <w:p w:rsidR="00AD2826" w:rsidP="007C5529" w:rsidRDefault="00AD2826" w14:paraId="05854DD8" w14:textId="77777777">
      <w:pPr>
        <w:pStyle w:val="ListParagraph"/>
        <w:numPr>
          <w:ilvl w:val="0"/>
          <w:numId w:val="27"/>
        </w:numPr>
        <w:tabs>
          <w:tab w:val="left" w:pos="900"/>
        </w:tabs>
        <w:spacing w:line="288" w:lineRule="auto"/>
        <w:jc w:val="both"/>
        <w:rPr>
          <w:rFonts w:ascii="Calibri" w:hAnsi="Calibri" w:cs="Arial"/>
        </w:rPr>
      </w:pPr>
      <w:r>
        <w:rPr>
          <w:rFonts w:ascii="Calibri" w:hAnsi="Calibri" w:cs="Arial"/>
        </w:rPr>
        <w:t xml:space="preserve">Preparation of draft report for </w:t>
      </w:r>
      <w:proofErr w:type="gramStart"/>
      <w:r>
        <w:rPr>
          <w:rFonts w:ascii="Calibri" w:hAnsi="Calibri" w:cs="Arial"/>
        </w:rPr>
        <w:t>feedback;</w:t>
      </w:r>
      <w:proofErr w:type="gramEnd"/>
      <w:r>
        <w:rPr>
          <w:rFonts w:ascii="Calibri" w:hAnsi="Calibri" w:cs="Arial"/>
        </w:rPr>
        <w:t xml:space="preserve"> </w:t>
      </w:r>
    </w:p>
    <w:p w:rsidR="00AD2826" w:rsidP="007C5529" w:rsidRDefault="00AD2826" w14:paraId="66081489" w14:textId="12142D61">
      <w:pPr>
        <w:pStyle w:val="ListParagraph"/>
        <w:numPr>
          <w:ilvl w:val="0"/>
          <w:numId w:val="27"/>
        </w:numPr>
        <w:tabs>
          <w:tab w:val="left" w:pos="900"/>
        </w:tabs>
        <w:spacing w:line="288" w:lineRule="auto"/>
        <w:jc w:val="both"/>
        <w:rPr>
          <w:rFonts w:ascii="Calibri" w:hAnsi="Calibri" w:cs="Arial"/>
        </w:rPr>
      </w:pPr>
      <w:r>
        <w:rPr>
          <w:rFonts w:ascii="Calibri" w:hAnsi="Calibri" w:cs="Arial"/>
        </w:rPr>
        <w:t>O</w:t>
      </w:r>
      <w:r w:rsidRPr="008C35D1">
        <w:rPr>
          <w:rFonts w:ascii="Calibri" w:hAnsi="Calibri" w:cs="Arial"/>
        </w:rPr>
        <w:t>rganize data validation</w:t>
      </w:r>
      <w:r>
        <w:rPr>
          <w:rFonts w:ascii="Calibri" w:hAnsi="Calibri" w:cs="Arial"/>
        </w:rPr>
        <w:t xml:space="preserve"> or </w:t>
      </w:r>
      <w:r w:rsidRPr="008C35D1">
        <w:rPr>
          <w:rFonts w:ascii="Calibri" w:hAnsi="Calibri" w:cs="Arial"/>
        </w:rPr>
        <w:t xml:space="preserve">reflection </w:t>
      </w:r>
      <w:r w:rsidR="003F067A">
        <w:rPr>
          <w:rFonts w:ascii="Calibri" w:hAnsi="Calibri" w:cs="Arial"/>
        </w:rPr>
        <w:t>meetings</w:t>
      </w:r>
      <w:r>
        <w:rPr>
          <w:rFonts w:ascii="Calibri" w:hAnsi="Calibri" w:cs="Arial"/>
        </w:rPr>
        <w:t xml:space="preserve"> </w:t>
      </w:r>
      <w:r w:rsidRPr="008C35D1">
        <w:rPr>
          <w:rFonts w:ascii="Calibri" w:hAnsi="Calibri" w:cs="Arial"/>
        </w:rPr>
        <w:t xml:space="preserve">where data will be validated from </w:t>
      </w:r>
      <w:r w:rsidR="003F067A">
        <w:rPr>
          <w:rFonts w:ascii="Calibri" w:hAnsi="Calibri" w:cs="Arial"/>
        </w:rPr>
        <w:t xml:space="preserve">the </w:t>
      </w:r>
      <w:r w:rsidRPr="008C35D1">
        <w:rPr>
          <w:rFonts w:ascii="Calibri" w:hAnsi="Calibri" w:cs="Arial"/>
        </w:rPr>
        <w:t xml:space="preserve">reflection of different </w:t>
      </w:r>
      <w:r w:rsidR="003F067A">
        <w:rPr>
          <w:rFonts w:ascii="Calibri" w:hAnsi="Calibri" w:cs="Arial"/>
        </w:rPr>
        <w:t>teams</w:t>
      </w:r>
      <w:r>
        <w:rPr>
          <w:rFonts w:ascii="Calibri" w:hAnsi="Calibri" w:cs="Arial"/>
        </w:rPr>
        <w:t xml:space="preserve"> or </w:t>
      </w:r>
      <w:proofErr w:type="gramStart"/>
      <w:r w:rsidRPr="008C35D1">
        <w:rPr>
          <w:rFonts w:ascii="Calibri" w:hAnsi="Calibri" w:cs="Arial"/>
        </w:rPr>
        <w:t>stakeholders</w:t>
      </w:r>
      <w:r>
        <w:rPr>
          <w:rFonts w:ascii="Calibri" w:hAnsi="Calibri" w:cs="Arial"/>
        </w:rPr>
        <w:t>;</w:t>
      </w:r>
      <w:proofErr w:type="gramEnd"/>
    </w:p>
    <w:p w:rsidR="00AD2826" w:rsidP="007C5529" w:rsidRDefault="00AD2826" w14:paraId="5F08A708" w14:textId="77777777">
      <w:pPr>
        <w:pStyle w:val="ListParagraph"/>
        <w:numPr>
          <w:ilvl w:val="0"/>
          <w:numId w:val="27"/>
        </w:numPr>
        <w:tabs>
          <w:tab w:val="left" w:pos="900"/>
        </w:tabs>
        <w:spacing w:line="288" w:lineRule="auto"/>
        <w:jc w:val="both"/>
        <w:rPr>
          <w:rFonts w:ascii="Calibri" w:hAnsi="Calibri" w:cs="Arial"/>
        </w:rPr>
      </w:pPr>
      <w:r>
        <w:rPr>
          <w:rFonts w:ascii="Calibri" w:hAnsi="Calibri" w:cs="Arial"/>
        </w:rPr>
        <w:t>Incorporating feedback and preparing a final report (with infographics) and a summary presentation (on MS PowerPoint); and</w:t>
      </w:r>
    </w:p>
    <w:p w:rsidRPr="00531067" w:rsidR="00AD2826" w:rsidP="007C5529" w:rsidRDefault="00AD2826" w14:paraId="69FCC0E2" w14:textId="2B1D8D2C">
      <w:pPr>
        <w:pStyle w:val="ListParagraph"/>
        <w:numPr>
          <w:ilvl w:val="0"/>
          <w:numId w:val="27"/>
        </w:numPr>
        <w:tabs>
          <w:tab w:val="left" w:pos="900"/>
        </w:tabs>
        <w:spacing w:line="288" w:lineRule="auto"/>
        <w:jc w:val="both"/>
        <w:rPr>
          <w:rFonts w:ascii="Calibri" w:hAnsi="Calibri" w:cs="Arial"/>
        </w:rPr>
      </w:pPr>
      <w:r>
        <w:rPr>
          <w:rFonts w:ascii="Calibri" w:hAnsi="Calibri" w:cs="Arial"/>
        </w:rPr>
        <w:t>Share raw data, field notes, transcripts, recordings</w:t>
      </w:r>
      <w:r w:rsidR="003F067A">
        <w:rPr>
          <w:rFonts w:ascii="Calibri" w:hAnsi="Calibri" w:cs="Arial"/>
        </w:rPr>
        <w:t>,</w:t>
      </w:r>
      <w:r>
        <w:rPr>
          <w:rFonts w:ascii="Calibri" w:hAnsi="Calibri" w:cs="Arial"/>
        </w:rPr>
        <w:t xml:space="preserve"> etc. with </w:t>
      </w:r>
      <w:proofErr w:type="spellStart"/>
      <w:r>
        <w:rPr>
          <w:rFonts w:ascii="Calibri" w:hAnsi="Calibri" w:cs="Arial"/>
        </w:rPr>
        <w:t>Swisscontact</w:t>
      </w:r>
      <w:proofErr w:type="spellEnd"/>
      <w:r>
        <w:rPr>
          <w:rFonts w:ascii="Calibri" w:hAnsi="Calibri" w:cs="Arial"/>
        </w:rPr>
        <w:t xml:space="preserve">.  </w:t>
      </w:r>
    </w:p>
    <w:p w:rsidR="00AD2826" w:rsidP="007C5529" w:rsidRDefault="00AD2826" w14:paraId="20809C48" w14:textId="77777777">
      <w:pPr>
        <w:pStyle w:val="paragraph"/>
        <w:numPr>
          <w:ilvl w:val="0"/>
          <w:numId w:val="26"/>
        </w:numPr>
        <w:spacing w:before="0" w:beforeAutospacing="0" w:after="240" w:afterAutospacing="0"/>
        <w:ind w:left="450" w:hanging="450"/>
        <w:jc w:val="both"/>
        <w:textAlignment w:val="baseline"/>
        <w:rPr>
          <w:rFonts w:ascii="Calibri" w:hAnsi="Calibri" w:cs="Calibri"/>
          <w:b/>
          <w:bCs/>
          <w:sz w:val="20"/>
          <w:szCs w:val="20"/>
        </w:rPr>
      </w:pPr>
      <w:r>
        <w:rPr>
          <w:rFonts w:ascii="Calibri" w:hAnsi="Calibri" w:cs="Calibri"/>
          <w:b/>
          <w:bCs/>
          <w:sz w:val="20"/>
          <w:szCs w:val="20"/>
        </w:rPr>
        <w:t xml:space="preserve">Roles of </w:t>
      </w:r>
      <w:proofErr w:type="spellStart"/>
      <w:r>
        <w:rPr>
          <w:rFonts w:ascii="Calibri" w:hAnsi="Calibri" w:cs="Calibri"/>
          <w:b/>
          <w:bCs/>
          <w:sz w:val="20"/>
          <w:szCs w:val="20"/>
        </w:rPr>
        <w:t>Swisscontact</w:t>
      </w:r>
      <w:proofErr w:type="spellEnd"/>
    </w:p>
    <w:p w:rsidRPr="00EA349D" w:rsidR="00AD2826" w:rsidP="007C5529" w:rsidRDefault="00AD2826" w14:paraId="00F84B81" w14:textId="77777777">
      <w:pPr>
        <w:pStyle w:val="ListParagraph"/>
        <w:numPr>
          <w:ilvl w:val="0"/>
          <w:numId w:val="29"/>
        </w:numPr>
        <w:autoSpaceDE w:val="0"/>
        <w:autoSpaceDN w:val="0"/>
        <w:adjustRightInd w:val="0"/>
        <w:spacing w:line="276" w:lineRule="auto"/>
        <w:jc w:val="both"/>
        <w:rPr>
          <w:rFonts w:cstheme="minorHAnsi"/>
          <w:color w:val="000000"/>
        </w:rPr>
      </w:pPr>
      <w:r w:rsidRPr="00EA349D">
        <w:rPr>
          <w:rFonts w:cstheme="minorHAnsi"/>
          <w:color w:val="000000"/>
        </w:rPr>
        <w:t>Assist in study planning activities and provide technical assistance (as required</w:t>
      </w:r>
      <w:proofErr w:type="gramStart"/>
      <w:r w:rsidRPr="00EA349D">
        <w:rPr>
          <w:rFonts w:cstheme="minorHAnsi"/>
          <w:color w:val="000000"/>
        </w:rPr>
        <w:t>);</w:t>
      </w:r>
      <w:proofErr w:type="gramEnd"/>
      <w:r w:rsidRPr="00EA349D">
        <w:rPr>
          <w:rFonts w:cstheme="minorHAnsi"/>
          <w:color w:val="000000"/>
        </w:rPr>
        <w:t xml:space="preserve">  </w:t>
      </w:r>
    </w:p>
    <w:p w:rsidRPr="00EA349D" w:rsidR="00AD2826" w:rsidP="007C5529" w:rsidRDefault="00AD2826" w14:paraId="50754311" w14:textId="27BDADE6">
      <w:pPr>
        <w:pStyle w:val="ListParagraph"/>
        <w:numPr>
          <w:ilvl w:val="0"/>
          <w:numId w:val="29"/>
        </w:numPr>
        <w:autoSpaceDE w:val="0"/>
        <w:autoSpaceDN w:val="0"/>
        <w:adjustRightInd w:val="0"/>
        <w:spacing w:line="276" w:lineRule="auto"/>
        <w:jc w:val="both"/>
        <w:rPr>
          <w:rFonts w:cstheme="minorHAnsi"/>
          <w:color w:val="000000"/>
        </w:rPr>
      </w:pPr>
      <w:r w:rsidRPr="00EA349D">
        <w:rPr>
          <w:rFonts w:cstheme="minorHAnsi"/>
          <w:color w:val="000000"/>
        </w:rPr>
        <w:t xml:space="preserve">Provide a list of the </w:t>
      </w:r>
      <w:r w:rsidRPr="00C040FB">
        <w:rPr>
          <w:rFonts w:cstheme="minorHAnsi"/>
          <w:color w:val="000000"/>
        </w:rPr>
        <w:t>RMG factories,</w:t>
      </w:r>
      <w:r>
        <w:rPr>
          <w:rFonts w:cstheme="minorHAnsi"/>
          <w:color w:val="000000"/>
        </w:rPr>
        <w:t xml:space="preserve"> project participants</w:t>
      </w:r>
      <w:r w:rsidR="003F067A">
        <w:rPr>
          <w:rFonts w:cstheme="minorHAnsi"/>
          <w:color w:val="000000"/>
        </w:rPr>
        <w:t>,</w:t>
      </w:r>
      <w:r w:rsidRPr="00EA349D">
        <w:rPr>
          <w:rFonts w:cstheme="minorHAnsi"/>
          <w:color w:val="000000"/>
        </w:rPr>
        <w:t xml:space="preserve"> and their </w:t>
      </w:r>
      <w:proofErr w:type="gramStart"/>
      <w:r w:rsidRPr="00EA349D">
        <w:rPr>
          <w:rFonts w:cstheme="minorHAnsi"/>
          <w:color w:val="000000"/>
        </w:rPr>
        <w:t>locations;</w:t>
      </w:r>
      <w:proofErr w:type="gramEnd"/>
      <w:r w:rsidRPr="00EA349D">
        <w:rPr>
          <w:rFonts w:cstheme="minorHAnsi"/>
          <w:color w:val="000000"/>
        </w:rPr>
        <w:t xml:space="preserve"> </w:t>
      </w:r>
    </w:p>
    <w:p w:rsidRPr="00EA349D" w:rsidR="00AD2826" w:rsidP="007C5529" w:rsidRDefault="00AD2826" w14:paraId="3D9ACDA7" w14:textId="77777777">
      <w:pPr>
        <w:pStyle w:val="ListParagraph"/>
        <w:numPr>
          <w:ilvl w:val="0"/>
          <w:numId w:val="29"/>
        </w:numPr>
        <w:autoSpaceDE w:val="0"/>
        <w:autoSpaceDN w:val="0"/>
        <w:adjustRightInd w:val="0"/>
        <w:spacing w:line="276" w:lineRule="auto"/>
        <w:jc w:val="both"/>
        <w:rPr>
          <w:rFonts w:cstheme="minorHAnsi"/>
          <w:color w:val="000000"/>
        </w:rPr>
      </w:pPr>
      <w:r w:rsidRPr="00EA349D">
        <w:rPr>
          <w:rFonts w:cstheme="minorHAnsi"/>
          <w:color w:val="000000"/>
        </w:rPr>
        <w:t xml:space="preserve">Share relevant project </w:t>
      </w:r>
      <w:proofErr w:type="gramStart"/>
      <w:r w:rsidRPr="00EA349D">
        <w:rPr>
          <w:rFonts w:cstheme="minorHAnsi"/>
          <w:color w:val="000000"/>
        </w:rPr>
        <w:t>documents;</w:t>
      </w:r>
      <w:proofErr w:type="gramEnd"/>
      <w:r w:rsidRPr="00EA349D">
        <w:rPr>
          <w:rFonts w:cstheme="minorHAnsi"/>
          <w:color w:val="000000"/>
        </w:rPr>
        <w:t xml:space="preserve"> </w:t>
      </w:r>
    </w:p>
    <w:p w:rsidRPr="00EA349D" w:rsidR="00AD2826" w:rsidP="007C5529" w:rsidRDefault="00AD2826" w14:paraId="76D042E0" w14:textId="77777777">
      <w:pPr>
        <w:pStyle w:val="ListParagraph"/>
        <w:numPr>
          <w:ilvl w:val="0"/>
          <w:numId w:val="29"/>
        </w:numPr>
        <w:autoSpaceDE w:val="0"/>
        <w:autoSpaceDN w:val="0"/>
        <w:adjustRightInd w:val="0"/>
        <w:spacing w:line="276" w:lineRule="auto"/>
        <w:jc w:val="both"/>
        <w:rPr>
          <w:rFonts w:cstheme="minorHAnsi"/>
          <w:color w:val="000000"/>
        </w:rPr>
      </w:pPr>
      <w:r w:rsidRPr="00EA349D">
        <w:rPr>
          <w:rFonts w:cstheme="minorHAnsi"/>
          <w:color w:val="000000"/>
        </w:rPr>
        <w:t xml:space="preserve">Provide technical support in enumerator and supervisor training; </w:t>
      </w:r>
      <w:r>
        <w:rPr>
          <w:rFonts w:cstheme="minorHAnsi"/>
          <w:color w:val="000000"/>
        </w:rPr>
        <w:t>and</w:t>
      </w:r>
    </w:p>
    <w:p w:rsidR="00AD2826" w:rsidP="19E73750" w:rsidRDefault="00AD2826" w14:paraId="74777674" w14:textId="153C9020">
      <w:pPr>
        <w:pStyle w:val="ListParagraph"/>
        <w:numPr>
          <w:ilvl w:val="0"/>
          <w:numId w:val="29"/>
        </w:numPr>
        <w:spacing w:line="276" w:lineRule="auto"/>
        <w:jc w:val="both"/>
        <w:rPr>
          <w:rFonts w:cs="Calibri" w:cstheme="minorAscii"/>
          <w:color w:val="000000" w:themeColor="text1" w:themeTint="FF" w:themeShade="FF"/>
        </w:rPr>
      </w:pPr>
      <w:r w:rsidRPr="19E73750" w:rsidR="00AD2826">
        <w:rPr>
          <w:rFonts w:cs="Calibri" w:cstheme="minorAscii"/>
          <w:color w:val="000000" w:themeColor="text1" w:themeTint="FF" w:themeShade="FF"/>
        </w:rPr>
        <w:t>Provide</w:t>
      </w:r>
      <w:r w:rsidRPr="19E73750" w:rsidR="00AD2826">
        <w:rPr>
          <w:rFonts w:cs="Calibri" w:cstheme="minorAscii"/>
          <w:color w:val="000000" w:themeColor="text1" w:themeTint="FF" w:themeShade="FF"/>
        </w:rPr>
        <w:t xml:space="preserve"> overall guidance. </w:t>
      </w:r>
    </w:p>
    <w:p w:rsidR="00AD2826" w:rsidP="007C5529" w:rsidRDefault="0094116E" w14:paraId="2C6CE2F7" w14:textId="24790E4C">
      <w:pPr>
        <w:pStyle w:val="ListParagraph"/>
        <w:numPr>
          <w:ilvl w:val="0"/>
          <w:numId w:val="18"/>
        </w:numPr>
        <w:autoSpaceDE w:val="0"/>
        <w:autoSpaceDN w:val="0"/>
        <w:adjustRightInd w:val="0"/>
        <w:spacing w:after="0" w:line="240" w:lineRule="auto"/>
        <w:jc w:val="both"/>
        <w:rPr>
          <w:b/>
          <w:bCs/>
          <w:color w:val="00328D"/>
          <w:sz w:val="24"/>
          <w:szCs w:val="24"/>
          <w:lang w:val="en-US"/>
        </w:rPr>
      </w:pPr>
      <w:r>
        <w:rPr>
          <w:b/>
          <w:bCs/>
          <w:color w:val="00328D"/>
          <w:sz w:val="24"/>
          <w:szCs w:val="24"/>
          <w:lang w:val="en-US"/>
        </w:rPr>
        <w:lastRenderedPageBreak/>
        <w:t>REQUIRED QUALIFICATION</w:t>
      </w:r>
    </w:p>
    <w:p w:rsidRPr="0094116E" w:rsidR="0094116E" w:rsidP="0094116E" w:rsidRDefault="0094116E" w14:paraId="7CB03EBC" w14:textId="77777777">
      <w:pPr>
        <w:pStyle w:val="ListParagraph"/>
        <w:autoSpaceDE w:val="0"/>
        <w:autoSpaceDN w:val="0"/>
        <w:adjustRightInd w:val="0"/>
        <w:spacing w:after="0" w:line="240" w:lineRule="auto"/>
        <w:jc w:val="both"/>
        <w:rPr>
          <w:b/>
          <w:bCs/>
          <w:color w:val="00328D"/>
          <w:sz w:val="24"/>
          <w:szCs w:val="24"/>
          <w:lang w:val="en-US"/>
        </w:rPr>
      </w:pPr>
    </w:p>
    <w:p w:rsidR="00AD2826" w:rsidP="00175A4C" w:rsidRDefault="00AD2826" w14:paraId="684BEDE7" w14:textId="77777777">
      <w:pPr>
        <w:pStyle w:val="BulletHeading"/>
        <w:spacing w:after="240"/>
        <w:jc w:val="both"/>
        <w:rPr>
          <w:b w:val="0"/>
          <w:bCs w:val="0"/>
          <w:lang w:val="en-US"/>
        </w:rPr>
      </w:pPr>
      <w:r>
        <w:rPr>
          <w:b w:val="0"/>
          <w:bCs w:val="0"/>
          <w:lang w:val="en-US"/>
        </w:rPr>
        <w:t xml:space="preserve">This guideline shall ensure uniformity of applications submitted by all consultants and transparency of the evaluation process. However, the minimum eligibility criteria are: </w:t>
      </w:r>
    </w:p>
    <w:p w:rsidR="00AD2826" w:rsidP="007C5529" w:rsidRDefault="00AD2826" w14:paraId="43F29E65" w14:textId="77777777">
      <w:pPr>
        <w:pStyle w:val="ListParagraph"/>
        <w:numPr>
          <w:ilvl w:val="0"/>
          <w:numId w:val="29"/>
        </w:numPr>
        <w:autoSpaceDE w:val="0"/>
        <w:autoSpaceDN w:val="0"/>
        <w:adjustRightInd w:val="0"/>
        <w:spacing w:line="276" w:lineRule="auto"/>
        <w:jc w:val="both"/>
        <w:rPr>
          <w:rFonts w:cstheme="minorHAnsi"/>
          <w:color w:val="000000"/>
        </w:rPr>
      </w:pPr>
      <w:r>
        <w:rPr>
          <w:rFonts w:cstheme="minorHAnsi"/>
          <w:color w:val="000000"/>
        </w:rPr>
        <w:t xml:space="preserve">Minimum 5 years of proven experience in impact assessment or development project </w:t>
      </w:r>
      <w:proofErr w:type="gramStart"/>
      <w:r>
        <w:rPr>
          <w:rFonts w:cstheme="minorHAnsi"/>
          <w:color w:val="000000"/>
        </w:rPr>
        <w:t>evaluation;</w:t>
      </w:r>
      <w:proofErr w:type="gramEnd"/>
      <w:r>
        <w:rPr>
          <w:rFonts w:cstheme="minorHAnsi"/>
          <w:color w:val="000000"/>
        </w:rPr>
        <w:t xml:space="preserve"> </w:t>
      </w:r>
    </w:p>
    <w:p w:rsidR="00AD2826" w:rsidP="007C5529" w:rsidRDefault="00AD2826" w14:paraId="4DB35C9C" w14:textId="77777777">
      <w:pPr>
        <w:pStyle w:val="ListParagraph"/>
        <w:numPr>
          <w:ilvl w:val="0"/>
          <w:numId w:val="29"/>
        </w:numPr>
        <w:autoSpaceDE w:val="0"/>
        <w:autoSpaceDN w:val="0"/>
        <w:adjustRightInd w:val="0"/>
        <w:spacing w:line="276" w:lineRule="auto"/>
        <w:jc w:val="both"/>
        <w:rPr>
          <w:rFonts w:cstheme="minorHAnsi"/>
          <w:color w:val="000000"/>
        </w:rPr>
      </w:pPr>
      <w:r w:rsidRPr="00F61383">
        <w:rPr>
          <w:rFonts w:cstheme="minorHAnsi"/>
          <w:color w:val="000000"/>
        </w:rPr>
        <w:t>Substantial knowledge</w:t>
      </w:r>
      <w:r>
        <w:rPr>
          <w:rFonts w:cstheme="minorHAnsi"/>
          <w:color w:val="000000"/>
        </w:rPr>
        <w:t xml:space="preserve"> and </w:t>
      </w:r>
      <w:r w:rsidRPr="00C670FC">
        <w:rPr>
          <w:rFonts w:cstheme="minorHAnsi"/>
          <w:color w:val="000000"/>
        </w:rPr>
        <w:t xml:space="preserve">understanding </w:t>
      </w:r>
      <w:r>
        <w:rPr>
          <w:rFonts w:cstheme="minorHAnsi"/>
          <w:color w:val="000000"/>
        </w:rPr>
        <w:t>on</w:t>
      </w:r>
      <w:r w:rsidRPr="00C670FC">
        <w:rPr>
          <w:rFonts w:cstheme="minorHAnsi"/>
          <w:color w:val="000000"/>
        </w:rPr>
        <w:t xml:space="preserve"> Bangladesh’s RMG industr</w:t>
      </w:r>
      <w:r>
        <w:rPr>
          <w:rFonts w:cstheme="minorHAnsi"/>
          <w:color w:val="000000"/>
        </w:rPr>
        <w:t xml:space="preserve">y and financial </w:t>
      </w:r>
      <w:proofErr w:type="gramStart"/>
      <w:r>
        <w:rPr>
          <w:rFonts w:cstheme="minorHAnsi"/>
          <w:color w:val="000000"/>
        </w:rPr>
        <w:t>inclusion;</w:t>
      </w:r>
      <w:proofErr w:type="gramEnd"/>
    </w:p>
    <w:p w:rsidR="00AD2826" w:rsidP="007C5529" w:rsidRDefault="00AD2826" w14:paraId="74F4B74B" w14:textId="77777777">
      <w:pPr>
        <w:pStyle w:val="ListParagraph"/>
        <w:numPr>
          <w:ilvl w:val="0"/>
          <w:numId w:val="29"/>
        </w:numPr>
        <w:autoSpaceDE w:val="0"/>
        <w:autoSpaceDN w:val="0"/>
        <w:adjustRightInd w:val="0"/>
        <w:spacing w:line="276" w:lineRule="auto"/>
        <w:jc w:val="both"/>
        <w:rPr>
          <w:rFonts w:cstheme="minorHAnsi"/>
          <w:color w:val="000000"/>
        </w:rPr>
      </w:pPr>
      <w:r w:rsidRPr="002951D1">
        <w:rPr>
          <w:rFonts w:cstheme="minorHAnsi"/>
          <w:color w:val="000000"/>
        </w:rPr>
        <w:t xml:space="preserve">Experiences </w:t>
      </w:r>
      <w:r>
        <w:rPr>
          <w:rFonts w:cstheme="minorHAnsi"/>
          <w:color w:val="000000"/>
        </w:rPr>
        <w:t>in conducting</w:t>
      </w:r>
      <w:r w:rsidRPr="002951D1">
        <w:rPr>
          <w:rFonts w:cstheme="minorHAnsi"/>
          <w:color w:val="000000"/>
        </w:rPr>
        <w:t xml:space="preserve"> related types of </w:t>
      </w:r>
      <w:r>
        <w:rPr>
          <w:rFonts w:cstheme="minorHAnsi"/>
          <w:color w:val="000000"/>
        </w:rPr>
        <w:t>assignments</w:t>
      </w:r>
      <w:r w:rsidRPr="002951D1">
        <w:rPr>
          <w:rFonts w:cstheme="minorHAnsi"/>
          <w:color w:val="000000"/>
        </w:rPr>
        <w:t xml:space="preserve"> </w:t>
      </w:r>
      <w:r>
        <w:rPr>
          <w:rFonts w:cstheme="minorHAnsi"/>
          <w:color w:val="000000"/>
        </w:rPr>
        <w:t xml:space="preserve">on RMG workers and their </w:t>
      </w:r>
      <w:proofErr w:type="gramStart"/>
      <w:r>
        <w:rPr>
          <w:rFonts w:cstheme="minorHAnsi"/>
          <w:color w:val="000000"/>
        </w:rPr>
        <w:t>communities</w:t>
      </w:r>
      <w:r w:rsidRPr="00C670FC">
        <w:rPr>
          <w:rFonts w:cstheme="minorHAnsi"/>
          <w:color w:val="000000"/>
        </w:rPr>
        <w:t>;</w:t>
      </w:r>
      <w:proofErr w:type="gramEnd"/>
      <w:r w:rsidRPr="00C670FC">
        <w:rPr>
          <w:rFonts w:cstheme="minorHAnsi"/>
          <w:color w:val="000000"/>
        </w:rPr>
        <w:t xml:space="preserve"> </w:t>
      </w:r>
    </w:p>
    <w:p w:rsidRPr="00C670FC" w:rsidR="00AD2826" w:rsidP="007C5529" w:rsidRDefault="00AD2826" w14:paraId="6B28A44A" w14:textId="77777777">
      <w:pPr>
        <w:pStyle w:val="ListParagraph"/>
        <w:numPr>
          <w:ilvl w:val="0"/>
          <w:numId w:val="29"/>
        </w:numPr>
        <w:autoSpaceDE w:val="0"/>
        <w:autoSpaceDN w:val="0"/>
        <w:adjustRightInd w:val="0"/>
        <w:spacing w:line="276" w:lineRule="auto"/>
        <w:jc w:val="both"/>
        <w:rPr>
          <w:rFonts w:cstheme="minorHAnsi"/>
          <w:color w:val="000000"/>
        </w:rPr>
      </w:pPr>
      <w:r>
        <w:rPr>
          <w:rFonts w:cstheme="minorHAnsi"/>
          <w:color w:val="000000"/>
        </w:rPr>
        <w:t xml:space="preserve">Experience in market system </w:t>
      </w:r>
      <w:proofErr w:type="gramStart"/>
      <w:r>
        <w:rPr>
          <w:rFonts w:cstheme="minorHAnsi"/>
          <w:color w:val="000000"/>
        </w:rPr>
        <w:t>development;</w:t>
      </w:r>
      <w:proofErr w:type="gramEnd"/>
      <w:r>
        <w:rPr>
          <w:rFonts w:cstheme="minorHAnsi"/>
          <w:color w:val="000000"/>
        </w:rPr>
        <w:t xml:space="preserve"> </w:t>
      </w:r>
    </w:p>
    <w:p w:rsidR="00AD2826" w:rsidP="007C5529" w:rsidRDefault="00AD2826" w14:paraId="1133A864" w14:textId="77777777">
      <w:pPr>
        <w:pStyle w:val="ListParagraph"/>
        <w:numPr>
          <w:ilvl w:val="0"/>
          <w:numId w:val="29"/>
        </w:numPr>
        <w:autoSpaceDE w:val="0"/>
        <w:autoSpaceDN w:val="0"/>
        <w:adjustRightInd w:val="0"/>
        <w:spacing w:line="276" w:lineRule="auto"/>
        <w:jc w:val="both"/>
        <w:rPr>
          <w:rFonts w:cstheme="minorHAnsi"/>
          <w:color w:val="000000"/>
        </w:rPr>
      </w:pPr>
      <w:r>
        <w:rPr>
          <w:rFonts w:cstheme="minorHAnsi"/>
          <w:color w:val="000000"/>
        </w:rPr>
        <w:t xml:space="preserve">Expected to maintain a strong level and flow of communication with project team and </w:t>
      </w:r>
      <w:proofErr w:type="spellStart"/>
      <w:r>
        <w:rPr>
          <w:rFonts w:cstheme="minorHAnsi"/>
          <w:color w:val="000000"/>
        </w:rPr>
        <w:t>relevent</w:t>
      </w:r>
      <w:proofErr w:type="spellEnd"/>
      <w:r>
        <w:rPr>
          <w:rFonts w:cstheme="minorHAnsi"/>
          <w:color w:val="000000"/>
        </w:rPr>
        <w:t xml:space="preserve"> stakeholders during the assignment; and </w:t>
      </w:r>
    </w:p>
    <w:p w:rsidR="00AD2826" w:rsidP="007C5529" w:rsidRDefault="00AD2826" w14:paraId="1054F5AD" w14:textId="711DB73A">
      <w:pPr>
        <w:pStyle w:val="ListParagraph"/>
        <w:numPr>
          <w:ilvl w:val="0"/>
          <w:numId w:val="29"/>
        </w:numPr>
        <w:autoSpaceDE w:val="0"/>
        <w:autoSpaceDN w:val="0"/>
        <w:adjustRightInd w:val="0"/>
        <w:spacing w:line="276" w:lineRule="auto"/>
        <w:jc w:val="both"/>
        <w:rPr>
          <w:rFonts w:cstheme="minorHAnsi"/>
          <w:color w:val="000000"/>
        </w:rPr>
      </w:pPr>
      <w:r>
        <w:rPr>
          <w:rFonts w:cstheme="minorHAnsi"/>
          <w:color w:val="000000"/>
        </w:rPr>
        <w:t xml:space="preserve">Demonstrated ability to produce high-quality study, review, and analytical reports. </w:t>
      </w:r>
    </w:p>
    <w:p w:rsidRPr="0094116E" w:rsidR="0094116E" w:rsidP="00B65F0D" w:rsidRDefault="0094116E" w14:paraId="6FA93979" w14:textId="77777777">
      <w:pPr>
        <w:pStyle w:val="ListParagraph"/>
        <w:autoSpaceDE w:val="0"/>
        <w:autoSpaceDN w:val="0"/>
        <w:adjustRightInd w:val="0"/>
        <w:spacing w:line="276" w:lineRule="auto"/>
        <w:jc w:val="both"/>
        <w:rPr>
          <w:rFonts w:cstheme="minorHAnsi"/>
          <w:color w:val="000000"/>
        </w:rPr>
      </w:pPr>
    </w:p>
    <w:p w:rsidRPr="00B454F5" w:rsidR="00B93054" w:rsidP="007C5529" w:rsidRDefault="10FF3CFC" w14:paraId="5AAFAF3B" w14:textId="4F8DB2D0">
      <w:pPr>
        <w:pStyle w:val="ListParagraph"/>
        <w:numPr>
          <w:ilvl w:val="0"/>
          <w:numId w:val="18"/>
        </w:numPr>
        <w:autoSpaceDE w:val="0"/>
        <w:autoSpaceDN w:val="0"/>
        <w:adjustRightInd w:val="0"/>
        <w:spacing w:after="0" w:line="240" w:lineRule="auto"/>
        <w:jc w:val="both"/>
        <w:rPr>
          <w:rFonts w:cstheme="minorHAnsi"/>
          <w:b/>
          <w:bCs/>
          <w:color w:val="00328D"/>
          <w:sz w:val="24"/>
          <w:szCs w:val="24"/>
          <w:lang w:val="en-US"/>
        </w:rPr>
      </w:pPr>
      <w:r w:rsidRPr="540A82C9">
        <w:rPr>
          <w:b/>
          <w:bCs/>
          <w:color w:val="00328D"/>
          <w:sz w:val="24"/>
          <w:szCs w:val="24"/>
          <w:lang w:val="en-US"/>
        </w:rPr>
        <w:t>PAYMENT SCHEDULE</w:t>
      </w:r>
    </w:p>
    <w:p w:rsidR="540A82C9" w:rsidP="540A82C9" w:rsidRDefault="540A82C9" w14:paraId="565F01C8" w14:textId="46B95768">
      <w:pPr>
        <w:spacing w:after="0" w:line="240" w:lineRule="auto"/>
        <w:jc w:val="both"/>
        <w:rPr>
          <w:b/>
          <w:bCs/>
          <w:szCs w:val="20"/>
          <w:lang w:val="en-US"/>
        </w:rPr>
      </w:pPr>
    </w:p>
    <w:p w:rsidRPr="00AD2826" w:rsidR="00C35717" w:rsidP="00175A4C" w:rsidRDefault="00B454F5" w14:paraId="4289DD7A" w14:textId="6A96DC59">
      <w:pPr>
        <w:pStyle w:val="ListParagraph"/>
        <w:autoSpaceDE w:val="0"/>
        <w:autoSpaceDN w:val="0"/>
        <w:adjustRightInd w:val="0"/>
        <w:spacing w:after="0" w:line="240" w:lineRule="auto"/>
        <w:jc w:val="both"/>
      </w:pPr>
      <w:r w:rsidRPr="540A82C9">
        <w:rPr>
          <w:rFonts w:eastAsiaTheme="minorEastAsia"/>
          <w:color w:val="000000" w:themeColor="text1"/>
          <w:szCs w:val="20"/>
          <w:lang w:val="en-US"/>
        </w:rPr>
        <w:t>The payment schedule will be decided in consultation with the selected service provider before issuing the contract.</w:t>
      </w:r>
    </w:p>
    <w:p w:rsidR="540A82C9" w:rsidP="540A82C9" w:rsidRDefault="540A82C9" w14:paraId="2742F1B7" w14:textId="25BBF884">
      <w:pPr>
        <w:pStyle w:val="ListParagraph"/>
        <w:spacing w:after="0" w:line="240" w:lineRule="auto"/>
        <w:jc w:val="both"/>
        <w:rPr>
          <w:rFonts w:eastAsiaTheme="minorEastAsia"/>
          <w:color w:val="000000" w:themeColor="text1"/>
          <w:szCs w:val="20"/>
          <w:lang w:val="en-US"/>
        </w:rPr>
      </w:pPr>
    </w:p>
    <w:p w:rsidR="002150E9" w:rsidP="007C5529" w:rsidRDefault="6CC291D9" w14:paraId="1A783C47" w14:textId="26D679B3">
      <w:pPr>
        <w:pStyle w:val="ListParagraph"/>
        <w:numPr>
          <w:ilvl w:val="0"/>
          <w:numId w:val="18"/>
        </w:numPr>
        <w:autoSpaceDE w:val="0"/>
        <w:autoSpaceDN w:val="0"/>
        <w:adjustRightInd w:val="0"/>
        <w:spacing w:after="0" w:line="240" w:lineRule="auto"/>
        <w:jc w:val="both"/>
        <w:rPr>
          <w:rFonts w:cstheme="minorHAnsi"/>
          <w:b/>
          <w:bCs/>
          <w:color w:val="00328D"/>
          <w:sz w:val="24"/>
          <w:szCs w:val="24"/>
          <w:lang w:val="en-US"/>
        </w:rPr>
      </w:pPr>
      <w:r w:rsidRPr="540A82C9">
        <w:rPr>
          <w:b/>
          <w:bCs/>
          <w:color w:val="00328D"/>
          <w:sz w:val="24"/>
          <w:szCs w:val="24"/>
          <w:lang w:val="en-US"/>
        </w:rPr>
        <w:t>REPORTING</w:t>
      </w:r>
    </w:p>
    <w:p w:rsidR="002150E9" w:rsidP="00175A4C" w:rsidRDefault="002150E9" w14:paraId="0D078686" w14:textId="53CD84CA">
      <w:pPr>
        <w:autoSpaceDE w:val="0"/>
        <w:autoSpaceDN w:val="0"/>
        <w:adjustRightInd w:val="0"/>
        <w:spacing w:after="0" w:line="240" w:lineRule="auto"/>
        <w:jc w:val="both"/>
        <w:rPr>
          <w:rFonts w:cstheme="minorHAnsi"/>
          <w:b/>
          <w:bCs/>
          <w:color w:val="00328D"/>
          <w:sz w:val="24"/>
          <w:szCs w:val="24"/>
          <w:lang w:val="en-US"/>
        </w:rPr>
      </w:pPr>
    </w:p>
    <w:p w:rsidR="00233661" w:rsidP="00175A4C" w:rsidRDefault="00AD2826" w14:paraId="04DCC6F5" w14:textId="44FF525E">
      <w:pPr>
        <w:autoSpaceDE w:val="0"/>
        <w:autoSpaceDN w:val="0"/>
        <w:adjustRightInd w:val="0"/>
        <w:spacing w:after="0" w:line="240" w:lineRule="auto"/>
        <w:jc w:val="both"/>
        <w:rPr>
          <w:b/>
          <w:bCs/>
          <w:color w:val="00328D"/>
          <w:lang w:val="en-US"/>
        </w:rPr>
      </w:pPr>
      <w:r>
        <w:t>The onboarded agency will</w:t>
      </w:r>
      <w:r w:rsidR="6CC291D9">
        <w:t xml:space="preserve"> report to the </w:t>
      </w:r>
      <w:r>
        <w:t xml:space="preserve">MRM focal point of Sarathi II. </w:t>
      </w:r>
    </w:p>
    <w:p w:rsidRPr="00AD2826" w:rsidR="00AD2826" w:rsidP="00175A4C" w:rsidRDefault="00AD2826" w14:paraId="4CCA7857" w14:textId="77777777">
      <w:pPr>
        <w:autoSpaceDE w:val="0"/>
        <w:autoSpaceDN w:val="0"/>
        <w:adjustRightInd w:val="0"/>
        <w:spacing w:after="0" w:line="240" w:lineRule="auto"/>
        <w:jc w:val="both"/>
        <w:rPr>
          <w:b/>
          <w:bCs/>
          <w:color w:val="00328D"/>
          <w:lang w:val="en-US"/>
        </w:rPr>
      </w:pPr>
    </w:p>
    <w:p w:rsidRPr="00580684" w:rsidR="00B73F0F" w:rsidP="007C5529" w:rsidRDefault="188EEE0B" w14:paraId="42D8EFFF" w14:textId="482E8E67">
      <w:pPr>
        <w:pStyle w:val="Heading1"/>
        <w:numPr>
          <w:ilvl w:val="0"/>
          <w:numId w:val="18"/>
        </w:numPr>
        <w:autoSpaceDE w:val="0"/>
        <w:autoSpaceDN w:val="0"/>
        <w:adjustRightInd w:val="0"/>
        <w:spacing w:after="200" w:line="259" w:lineRule="auto"/>
        <w:jc w:val="both"/>
        <w:rPr>
          <w:rFonts w:cs="Calibri-Bold" w:asciiTheme="minorHAnsi" w:hAnsiTheme="minorHAnsi"/>
          <w:color w:val="00338D"/>
          <w:sz w:val="24"/>
          <w:szCs w:val="24"/>
          <w:lang w:val="en-GB" w:eastAsia="en-GB"/>
        </w:rPr>
      </w:pPr>
      <w:r w:rsidRPr="540A82C9">
        <w:rPr>
          <w:rFonts w:cs="Calibri-Bold" w:asciiTheme="minorHAnsi" w:hAnsiTheme="minorHAnsi"/>
          <w:color w:val="00338D"/>
          <w:sz w:val="24"/>
          <w:szCs w:val="24"/>
          <w:lang w:val="en-GB" w:eastAsia="en-GB"/>
        </w:rPr>
        <w:t xml:space="preserve">Technical and Financial Proposal Parameters  </w:t>
      </w:r>
    </w:p>
    <w:p w:rsidR="00B73F0F" w:rsidP="00175A4C" w:rsidRDefault="00B73F0F" w14:paraId="177BD53E" w14:textId="77777777">
      <w:pPr>
        <w:spacing w:after="0" w:line="259" w:lineRule="auto"/>
        <w:jc w:val="both"/>
      </w:pPr>
      <w:r w:rsidRPr="002E35F2">
        <w:t xml:space="preserve">The selection criteria </w:t>
      </w:r>
      <w:r>
        <w:t>are</w:t>
      </w:r>
      <w:r w:rsidRPr="002E35F2">
        <w:t xml:space="preserve"> divided into </w:t>
      </w:r>
      <w:r>
        <w:t>two</w:t>
      </w:r>
      <w:r w:rsidRPr="002E35F2">
        <w:t xml:space="preserve"> parts:</w:t>
      </w:r>
      <w:r w:rsidRPr="006937B6">
        <w:t xml:space="preserve"> </w:t>
      </w:r>
    </w:p>
    <w:p w:rsidRPr="006937B6" w:rsidR="00B73F0F" w:rsidP="00175A4C" w:rsidRDefault="00B73F0F" w14:paraId="04B06991" w14:textId="77777777">
      <w:pPr>
        <w:spacing w:after="0" w:line="259" w:lineRule="auto"/>
        <w:jc w:val="both"/>
      </w:pPr>
    </w:p>
    <w:p w:rsidR="00B73F0F" w:rsidP="007C5529" w:rsidRDefault="00B73F0F" w14:paraId="7ECEA26F" w14:textId="4E94DB43">
      <w:pPr>
        <w:pStyle w:val="ListParagraph"/>
        <w:numPr>
          <w:ilvl w:val="0"/>
          <w:numId w:val="17"/>
        </w:numPr>
        <w:spacing w:after="0" w:line="259" w:lineRule="auto"/>
        <w:jc w:val="both"/>
      </w:pPr>
      <w:r>
        <w:t>Technical Proposal (70% of the total possible score</w:t>
      </w:r>
      <w:proofErr w:type="gramStart"/>
      <w:r>
        <w:t>);</w:t>
      </w:r>
      <w:proofErr w:type="gramEnd"/>
    </w:p>
    <w:p w:rsidRPr="008A1790" w:rsidR="00B73F0F" w:rsidP="007C5529" w:rsidRDefault="00B73F0F" w14:paraId="583A7675" w14:textId="26B4C188">
      <w:pPr>
        <w:pStyle w:val="ListParagraph"/>
        <w:numPr>
          <w:ilvl w:val="0"/>
          <w:numId w:val="17"/>
        </w:numPr>
        <w:spacing w:after="0" w:line="259" w:lineRule="auto"/>
        <w:jc w:val="both"/>
      </w:pPr>
      <w:r>
        <w:t>Financial Proposal (30% of the total possible score).</w:t>
      </w:r>
      <w:r w:rsidR="008A1790">
        <w:t xml:space="preserve"> </w:t>
      </w:r>
      <w:r w:rsidR="005773A4">
        <w:t xml:space="preserve">The </w:t>
      </w:r>
      <w:r w:rsidR="5BD7A3BA">
        <w:t>service provider</w:t>
      </w:r>
      <w:r w:rsidR="005773A4">
        <w:t xml:space="preserve"> will develop a </w:t>
      </w:r>
      <w:r w:rsidR="28D317E0">
        <w:t xml:space="preserve">detailed </w:t>
      </w:r>
      <w:r w:rsidR="008A1790">
        <w:t>financial proposal as per the overall tasks of this assignment.</w:t>
      </w:r>
    </w:p>
    <w:p w:rsidR="00B73F0F" w:rsidP="00175A4C" w:rsidRDefault="00B73F0F" w14:paraId="55DF4357" w14:textId="77777777">
      <w:pPr>
        <w:spacing w:after="0" w:line="259" w:lineRule="auto"/>
        <w:jc w:val="both"/>
      </w:pPr>
    </w:p>
    <w:p w:rsidR="00B73F0F" w:rsidP="00175A4C" w:rsidRDefault="00B73F0F" w14:paraId="71273C77" w14:textId="77777777">
      <w:pPr>
        <w:spacing w:after="0" w:line="259" w:lineRule="auto"/>
        <w:jc w:val="both"/>
      </w:pPr>
      <w:r>
        <w:t>The bidder is required to submit a technical proposal. The technical proposal should include the following elements:</w:t>
      </w:r>
    </w:p>
    <w:p w:rsidR="007419AA" w:rsidP="00175A4C" w:rsidRDefault="007419AA" w14:paraId="6F3F6CC1" w14:textId="77777777">
      <w:pPr>
        <w:spacing w:after="0" w:line="240" w:lineRule="auto"/>
        <w:jc w:val="both"/>
        <w:rPr>
          <w:rFonts w:ascii="Calibri" w:hAnsi="Calibri" w:eastAsia="Calibri" w:cs="Times New Roman"/>
          <w:color w:val="auto"/>
          <w:lang w:val="en-US"/>
        </w:rPr>
      </w:pPr>
      <w:r w:rsidRPr="43D87DC0">
        <w:rPr>
          <w:rFonts w:ascii="Calibri" w:hAnsi="Calibri" w:eastAsia="Calibri" w:cs="Times New Roman"/>
          <w:color w:val="auto"/>
          <w:lang w:val="en-US"/>
        </w:rPr>
        <w:t xml:space="preserve">A brief proposal </w:t>
      </w:r>
      <w:r w:rsidRPr="1AB5B4D3">
        <w:rPr>
          <w:rFonts w:ascii="Calibri" w:hAnsi="Calibri" w:eastAsia="Calibri" w:cs="Times New Roman"/>
          <w:color w:val="auto"/>
          <w:lang w:val="en-US"/>
        </w:rPr>
        <w:t xml:space="preserve">in the prescribed </w:t>
      </w:r>
      <w:r w:rsidRPr="633AA831">
        <w:rPr>
          <w:rFonts w:ascii="Calibri" w:hAnsi="Calibri" w:eastAsia="Calibri" w:cs="Times New Roman"/>
          <w:color w:val="auto"/>
          <w:lang w:val="en-US"/>
        </w:rPr>
        <w:t>format with</w:t>
      </w:r>
      <w:r w:rsidRPr="43D87DC0">
        <w:rPr>
          <w:rFonts w:ascii="Calibri" w:hAnsi="Calibri" w:eastAsia="Calibri" w:cs="Times New Roman"/>
          <w:color w:val="auto"/>
          <w:lang w:val="en-US"/>
        </w:rPr>
        <w:t xml:space="preserve"> (Calibri 11 point, single spacing, no more than </w:t>
      </w:r>
      <w:r w:rsidRPr="4707372A">
        <w:rPr>
          <w:rFonts w:ascii="Calibri" w:hAnsi="Calibri" w:eastAsia="Calibri" w:cs="Times New Roman"/>
          <w:color w:val="auto"/>
          <w:lang w:val="en-US"/>
        </w:rPr>
        <w:t>10</w:t>
      </w:r>
      <w:r w:rsidRPr="43D87DC0">
        <w:rPr>
          <w:rFonts w:ascii="Calibri" w:hAnsi="Calibri" w:eastAsia="Calibri" w:cs="Times New Roman"/>
          <w:color w:val="auto"/>
          <w:lang w:val="en-US"/>
        </w:rPr>
        <w:t xml:space="preserve"> pages) should outline the following: </w:t>
      </w:r>
    </w:p>
    <w:p w:rsidR="00EC7F3D" w:rsidP="007C5529" w:rsidRDefault="007419AA" w14:paraId="430660B4" w14:textId="77777777">
      <w:pPr>
        <w:pStyle w:val="ListParagraph"/>
        <w:numPr>
          <w:ilvl w:val="0"/>
          <w:numId w:val="19"/>
        </w:numPr>
        <w:spacing w:after="0" w:line="240" w:lineRule="auto"/>
        <w:jc w:val="both"/>
        <w:rPr>
          <w:rFonts w:ascii="Calibri" w:hAnsi="Calibri" w:eastAsia="Calibri" w:cs="Times New Roman"/>
          <w:color w:val="auto"/>
          <w:lang w:val="en-US"/>
        </w:rPr>
      </w:pPr>
      <w:r w:rsidRPr="00EC7F3D">
        <w:rPr>
          <w:rFonts w:ascii="Calibri" w:hAnsi="Calibri" w:eastAsia="Calibri" w:cs="Times New Roman"/>
          <w:color w:val="auto"/>
          <w:lang w:val="en-US"/>
        </w:rPr>
        <w:t xml:space="preserve">Understanding of the </w:t>
      </w:r>
      <w:proofErr w:type="spellStart"/>
      <w:r w:rsidRPr="00EC7F3D">
        <w:rPr>
          <w:rFonts w:ascii="Calibri" w:hAnsi="Calibri" w:eastAsia="Calibri" w:cs="Times New Roman"/>
          <w:color w:val="auto"/>
          <w:lang w:val="en-US"/>
        </w:rPr>
        <w:t>ToR</w:t>
      </w:r>
      <w:proofErr w:type="spellEnd"/>
    </w:p>
    <w:p w:rsidR="00F7201A" w:rsidP="007C5529" w:rsidRDefault="00F7201A" w14:paraId="18F167A0" w14:textId="77777777">
      <w:pPr>
        <w:pStyle w:val="ListParagraph"/>
        <w:numPr>
          <w:ilvl w:val="0"/>
          <w:numId w:val="19"/>
        </w:numPr>
        <w:spacing w:after="0" w:line="259" w:lineRule="auto"/>
        <w:jc w:val="both"/>
      </w:pPr>
      <w:r w:rsidRPr="00EC7F3D">
        <w:rPr>
          <w:rFonts w:ascii="Calibri" w:hAnsi="Calibri" w:eastAsia="Calibri" w:cs="Times New Roman"/>
          <w:color w:val="auto"/>
          <w:lang w:val="en-US"/>
        </w:rPr>
        <w:t xml:space="preserve">Brief outline of how the service provider will accomplish the tasks listed in the </w:t>
      </w:r>
      <w:proofErr w:type="spellStart"/>
      <w:proofErr w:type="gramStart"/>
      <w:r w:rsidRPr="00EC7F3D">
        <w:rPr>
          <w:rFonts w:ascii="Calibri" w:hAnsi="Calibri" w:eastAsia="Calibri" w:cs="Times New Roman"/>
          <w:color w:val="auto"/>
          <w:lang w:val="en-US"/>
        </w:rPr>
        <w:t>ToR</w:t>
      </w:r>
      <w:proofErr w:type="spellEnd"/>
      <w:proofErr w:type="gramEnd"/>
    </w:p>
    <w:p w:rsidRPr="00EC7F3D" w:rsidR="00F7201A" w:rsidP="007C5529" w:rsidRDefault="002069F6" w14:paraId="0ED19297" w14:textId="6FAF0E1B">
      <w:pPr>
        <w:pStyle w:val="ListParagraph"/>
        <w:numPr>
          <w:ilvl w:val="0"/>
          <w:numId w:val="19"/>
        </w:numPr>
        <w:spacing w:after="0" w:line="240" w:lineRule="auto"/>
        <w:jc w:val="both"/>
        <w:rPr>
          <w:rFonts w:ascii="Calibri" w:hAnsi="Calibri" w:eastAsia="Calibri" w:cs="Times New Roman"/>
          <w:color w:val="auto"/>
          <w:lang w:val="en-US"/>
        </w:rPr>
      </w:pPr>
      <w:r w:rsidRPr="43D87DC0">
        <w:rPr>
          <w:rFonts w:ascii="Calibri" w:hAnsi="Calibri" w:eastAsia="Calibri" w:cs="Times New Roman"/>
          <w:color w:val="auto"/>
          <w:lang w:val="en-US"/>
        </w:rPr>
        <w:t>Resumé of the experts/coordinators/field officers</w:t>
      </w:r>
    </w:p>
    <w:p w:rsidRPr="00EC7F3D" w:rsidR="007419AA" w:rsidP="007C5529" w:rsidRDefault="007419AA" w14:paraId="6F3C125C" w14:textId="333CEABF">
      <w:pPr>
        <w:pStyle w:val="ListParagraph"/>
        <w:numPr>
          <w:ilvl w:val="0"/>
          <w:numId w:val="19"/>
        </w:numPr>
        <w:spacing w:after="0" w:line="240" w:lineRule="auto"/>
        <w:jc w:val="both"/>
        <w:rPr>
          <w:rFonts w:ascii="Calibri" w:hAnsi="Calibri" w:eastAsia="Calibri" w:cs="Times New Roman"/>
          <w:color w:val="auto"/>
          <w:lang w:val="en-US"/>
        </w:rPr>
      </w:pPr>
      <w:r w:rsidRPr="00EC7F3D">
        <w:rPr>
          <w:rFonts w:ascii="Calibri" w:hAnsi="Calibri" w:eastAsia="Calibri" w:cs="Times New Roman"/>
          <w:color w:val="auto"/>
          <w:lang w:val="en-US"/>
        </w:rPr>
        <w:t xml:space="preserve">Summaries of the service provider/ consultant(s)’/ experts’ previous experiences that would be useful for this </w:t>
      </w:r>
      <w:proofErr w:type="gramStart"/>
      <w:r w:rsidRPr="00EC7F3D">
        <w:rPr>
          <w:rFonts w:ascii="Calibri" w:hAnsi="Calibri" w:eastAsia="Calibri" w:cs="Times New Roman"/>
          <w:color w:val="auto"/>
          <w:lang w:val="en-US"/>
        </w:rPr>
        <w:t>assignment</w:t>
      </w:r>
      <w:proofErr w:type="gramEnd"/>
    </w:p>
    <w:p w:rsidR="00EC7F3D" w:rsidP="00175A4C" w:rsidRDefault="00EC7F3D" w14:paraId="6C92D5A9" w14:textId="77777777">
      <w:pPr>
        <w:spacing w:after="0" w:line="259" w:lineRule="auto"/>
        <w:jc w:val="both"/>
      </w:pPr>
    </w:p>
    <w:p w:rsidR="00E71DB6" w:rsidP="19E73750" w:rsidRDefault="00E71DB6" w14:paraId="098A1040" w14:textId="679CADAD">
      <w:pPr>
        <w:spacing w:after="0" w:line="259" w:lineRule="auto"/>
        <w:jc w:val="both"/>
      </w:pPr>
      <w:r w:rsidR="188EEE0B">
        <w:rPr/>
        <w:t xml:space="preserve">Along with the technical proposal, the bidder </w:t>
      </w:r>
      <w:r w:rsidR="188EEE0B">
        <w:rPr/>
        <w:t>is required to</w:t>
      </w:r>
      <w:r w:rsidR="188EEE0B">
        <w:rPr/>
        <w:t xml:space="preserve"> </w:t>
      </w:r>
      <w:r w:rsidR="188EEE0B">
        <w:rPr/>
        <w:t>submit</w:t>
      </w:r>
      <w:r w:rsidR="188EEE0B">
        <w:rPr/>
        <w:t xml:space="preserve"> a financial proposal, </w:t>
      </w:r>
      <w:r w:rsidRPr="19E73750" w:rsidR="188EEE0B">
        <w:rPr>
          <w:u w:val="single"/>
        </w:rPr>
        <w:t xml:space="preserve">in a separate </w:t>
      </w:r>
      <w:r w:rsidRPr="19E73750" w:rsidR="01FB4A79">
        <w:rPr>
          <w:u w:val="single"/>
        </w:rPr>
        <w:t>file</w:t>
      </w:r>
      <w:r w:rsidRPr="19E73750" w:rsidR="45B01296">
        <w:rPr>
          <w:u w:val="single"/>
        </w:rPr>
        <w:t>.</w:t>
      </w:r>
      <w:r w:rsidR="188EEE0B">
        <w:rPr/>
        <w:t xml:space="preserve"> The financial proposal will be opened only for </w:t>
      </w:r>
      <w:r w:rsidR="746BDB6E">
        <w:rPr/>
        <w:t>organisation</w:t>
      </w:r>
      <w:r w:rsidR="188EEE0B">
        <w:rPr/>
        <w:t xml:space="preserve">s scoring </w:t>
      </w:r>
      <w:r w:rsidR="00AD2826">
        <w:rPr/>
        <w:t>75</w:t>
      </w:r>
      <w:r w:rsidR="188EEE0B">
        <w:rPr/>
        <w:t xml:space="preserve">% and above in the technical proposal. </w:t>
      </w:r>
    </w:p>
    <w:p w:rsidRPr="00580684" w:rsidR="00B73F0F" w:rsidP="007C5529" w:rsidRDefault="188EEE0B" w14:paraId="00A76E8E" w14:textId="7A8A69F0">
      <w:pPr>
        <w:pStyle w:val="Heading1"/>
        <w:numPr>
          <w:ilvl w:val="0"/>
          <w:numId w:val="18"/>
        </w:numPr>
        <w:autoSpaceDE w:val="0"/>
        <w:autoSpaceDN w:val="0"/>
        <w:adjustRightInd w:val="0"/>
        <w:spacing w:after="200" w:line="259" w:lineRule="auto"/>
        <w:jc w:val="both"/>
        <w:rPr>
          <w:rFonts w:cs="Calibri-Bold" w:asciiTheme="minorHAnsi" w:hAnsiTheme="minorHAnsi"/>
          <w:color w:val="00338D"/>
          <w:sz w:val="24"/>
          <w:szCs w:val="24"/>
          <w:lang w:val="en-GB" w:eastAsia="en-GB"/>
        </w:rPr>
      </w:pPr>
      <w:r w:rsidRPr="540A82C9">
        <w:rPr>
          <w:rFonts w:cs="Calibri-Bold" w:asciiTheme="minorHAnsi" w:hAnsiTheme="minorHAnsi"/>
          <w:color w:val="00338D"/>
          <w:sz w:val="24"/>
          <w:szCs w:val="24"/>
          <w:lang w:val="en-GB" w:eastAsia="en-GB"/>
        </w:rPr>
        <w:t xml:space="preserve">Scoring criteria </w:t>
      </w:r>
    </w:p>
    <w:p w:rsidR="00B73F0F" w:rsidP="00175A4C" w:rsidRDefault="00B73F0F" w14:paraId="3248E05B" w14:textId="719ECDEF">
      <w:pPr>
        <w:spacing w:after="0" w:line="259" w:lineRule="auto"/>
        <w:contextualSpacing/>
        <w:jc w:val="both"/>
        <w:rPr>
          <w:rFonts w:ascii="Calibri" w:hAnsi="Calibri" w:eastAsia="Calibri" w:cs="Vrinda"/>
        </w:rPr>
      </w:pPr>
      <w:r w:rsidRPr="00E576DC">
        <w:rPr>
          <w:rFonts w:ascii="Calibri" w:hAnsi="Calibri" w:eastAsia="Calibri" w:cs="Vrinda"/>
        </w:rPr>
        <w:t>The scoring criteria will be as follows:</w:t>
      </w:r>
    </w:p>
    <w:p w:rsidRPr="00184058" w:rsidR="00184058" w:rsidP="00175A4C" w:rsidRDefault="00184058" w14:paraId="5144F5D4" w14:textId="6D32B11C">
      <w:pPr>
        <w:pStyle w:val="Caption"/>
        <w:keepNext/>
        <w:spacing w:after="0"/>
        <w:jc w:val="both"/>
      </w:pPr>
    </w:p>
    <w:tbl>
      <w:tblPr>
        <w:tblpPr w:leftFromText="180" w:rightFromText="180" w:vertAnchor="text" w:horzAnchor="margin" w:tblpY="148"/>
        <w:tblW w:w="9628"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000" w:firstRow="0" w:lastRow="0" w:firstColumn="0" w:lastColumn="0" w:noHBand="0" w:noVBand="0"/>
      </w:tblPr>
      <w:tblGrid>
        <w:gridCol w:w="7425"/>
        <w:gridCol w:w="2203"/>
      </w:tblGrid>
      <w:tr w:rsidRPr="00E576DC" w:rsidR="007C5351" w:rsidTr="5F4A251D" w14:paraId="1C1C6B0C" w14:textId="77777777">
        <w:trPr>
          <w:trHeight w:val="280"/>
          <w:tblHeader/>
        </w:trPr>
        <w:tc>
          <w:tcPr>
            <w:tcW w:w="742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cPr>
          <w:p w:rsidRPr="00E576DC" w:rsidR="007C5351" w:rsidP="00175A4C" w:rsidRDefault="00701206" w14:paraId="1DF9C327" w14:textId="3A0F2AD6">
            <w:pPr>
              <w:spacing w:after="0" w:line="259" w:lineRule="auto"/>
              <w:jc w:val="both"/>
              <w:textAlignment w:val="center"/>
              <w:rPr>
                <w:rFonts w:ascii="Calibri" w:hAnsi="Calibri" w:eastAsia="Times New Roman" w:cs="Arial"/>
                <w:b/>
                <w:bCs/>
                <w:color w:val="FFFFFF"/>
                <w:szCs w:val="20"/>
                <w:lang w:val="en-GB"/>
              </w:rPr>
            </w:pPr>
            <w:r>
              <w:rPr>
                <w:rFonts w:ascii="Calibri" w:hAnsi="Calibri" w:eastAsia="Times New Roman" w:cs="Arial"/>
                <w:b/>
                <w:bCs/>
                <w:color w:val="FFFFFF"/>
                <w:szCs w:val="20"/>
                <w:lang w:val="en-GB"/>
              </w:rPr>
              <w:t>Criteria</w:t>
            </w:r>
            <w:r w:rsidRPr="00ED7012" w:rsidR="00ED7012">
              <w:rPr>
                <w:rFonts w:ascii="Calibri" w:hAnsi="Calibri" w:eastAsia="Times New Roman" w:cs="Arial"/>
                <w:b/>
                <w:bCs/>
                <w:color w:val="FFFFFF"/>
                <w:szCs w:val="20"/>
                <w:lang w:val="en-GB"/>
              </w:rPr>
              <w:t xml:space="preserve"> </w:t>
            </w:r>
            <w:r w:rsidR="00ED7012">
              <w:rPr>
                <w:rFonts w:ascii="Calibri" w:hAnsi="Calibri" w:eastAsia="Times New Roman" w:cs="Arial"/>
                <w:b/>
                <w:bCs/>
                <w:color w:val="FFFFFF"/>
                <w:szCs w:val="20"/>
                <w:lang w:val="en-GB"/>
              </w:rPr>
              <w:t xml:space="preserve"> </w:t>
            </w:r>
          </w:p>
        </w:tc>
        <w:tc>
          <w:tcPr>
            <w:tcW w:w="220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1F497D"/>
          </w:tcPr>
          <w:p w:rsidRPr="00E576DC" w:rsidR="007C5351" w:rsidP="00175A4C" w:rsidRDefault="007C5351" w14:paraId="11C05F80" w14:textId="77777777">
            <w:pPr>
              <w:spacing w:after="0" w:line="259" w:lineRule="auto"/>
              <w:jc w:val="both"/>
              <w:textAlignment w:val="center"/>
              <w:rPr>
                <w:rFonts w:ascii="Calibri" w:hAnsi="Calibri" w:eastAsia="Times New Roman" w:cs="Arial"/>
                <w:b/>
                <w:bCs/>
                <w:color w:val="FFFFFF"/>
                <w:szCs w:val="20"/>
                <w:lang w:val="en-GB"/>
              </w:rPr>
            </w:pPr>
            <w:r w:rsidRPr="00E576DC">
              <w:rPr>
                <w:rFonts w:ascii="Calibri" w:hAnsi="Calibri" w:eastAsia="Times New Roman" w:cs="Arial"/>
                <w:b/>
                <w:bCs/>
                <w:color w:val="FFFFFF"/>
                <w:szCs w:val="20"/>
                <w:lang w:val="en-GB"/>
              </w:rPr>
              <w:t>Weight</w:t>
            </w:r>
          </w:p>
        </w:tc>
      </w:tr>
      <w:tr w:rsidRPr="00E576DC" w:rsidR="007C5351" w:rsidTr="5F4A251D" w14:paraId="0ED1E4E9" w14:textId="77777777">
        <w:trPr>
          <w:trHeight w:val="280"/>
        </w:trPr>
        <w:tc>
          <w:tcPr>
            <w:tcW w:w="742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F2F2F2" w:themeFill="background1" w:themeFillShade="F2"/>
          </w:tcPr>
          <w:p w:rsidRPr="00E576DC" w:rsidR="007C5351" w:rsidP="00175A4C" w:rsidRDefault="007C5351" w14:paraId="09437205" w14:textId="77777777">
            <w:pPr>
              <w:spacing w:after="0" w:line="259" w:lineRule="auto"/>
              <w:jc w:val="both"/>
              <w:textAlignment w:val="center"/>
              <w:rPr>
                <w:rFonts w:ascii="Calibri" w:hAnsi="Calibri" w:eastAsia="Times New Roman" w:cs="Arial"/>
                <w:szCs w:val="20"/>
                <w:lang w:val="en-GB"/>
              </w:rPr>
            </w:pPr>
            <w:r>
              <w:rPr>
                <w:rFonts w:ascii="Calibri" w:hAnsi="Calibri" w:eastAsia="Times New Roman" w:cs="Arial"/>
                <w:szCs w:val="20"/>
                <w:lang w:val="en-GB"/>
              </w:rPr>
              <w:t>Understanding of the assignment</w:t>
            </w:r>
          </w:p>
        </w:tc>
        <w:tc>
          <w:tcPr>
            <w:tcW w:w="220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BFBFBF" w:themeFill="background1" w:themeFillShade="BF"/>
          </w:tcPr>
          <w:p w:rsidRPr="00E576DC" w:rsidR="007C5351" w:rsidP="00175A4C" w:rsidRDefault="007C5351" w14:paraId="7B79E84E" w14:textId="77777777">
            <w:pPr>
              <w:spacing w:after="0" w:line="259" w:lineRule="auto"/>
              <w:jc w:val="both"/>
              <w:textAlignment w:val="center"/>
              <w:rPr>
                <w:rFonts w:ascii="Calibri" w:hAnsi="Calibri" w:eastAsia="Times New Roman" w:cs="Arial"/>
                <w:szCs w:val="20"/>
                <w:lang w:val="en-GB"/>
              </w:rPr>
            </w:pPr>
            <w:r>
              <w:rPr>
                <w:rFonts w:ascii="Calibri" w:hAnsi="Calibri" w:eastAsia="Times New Roman" w:cs="Arial"/>
                <w:szCs w:val="20"/>
                <w:lang w:val="en-GB"/>
              </w:rPr>
              <w:t>10</w:t>
            </w:r>
          </w:p>
        </w:tc>
      </w:tr>
      <w:tr w:rsidRPr="00E576DC" w:rsidR="007C5351" w:rsidTr="5F4A251D" w14:paraId="0A5D3B11" w14:textId="77777777">
        <w:trPr>
          <w:trHeight w:val="280"/>
        </w:trPr>
        <w:tc>
          <w:tcPr>
            <w:tcW w:w="742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F2F2F2" w:themeFill="background1" w:themeFillShade="F2"/>
          </w:tcPr>
          <w:p w:rsidRPr="00E576DC" w:rsidR="007C5351" w:rsidP="00175A4C" w:rsidRDefault="007C5351" w14:paraId="254779C4" w14:textId="77777777">
            <w:pPr>
              <w:spacing w:after="0" w:line="259" w:lineRule="auto"/>
              <w:jc w:val="both"/>
              <w:textAlignment w:val="center"/>
              <w:rPr>
                <w:rFonts w:ascii="Calibri" w:hAnsi="Calibri" w:eastAsia="Times New Roman" w:cs="Arial"/>
                <w:szCs w:val="20"/>
                <w:lang w:val="en-GB"/>
              </w:rPr>
            </w:pPr>
            <w:r w:rsidRPr="00E576DC">
              <w:rPr>
                <w:rFonts w:ascii="Calibri" w:hAnsi="Calibri" w:eastAsia="Times New Roman" w:cs="Arial"/>
                <w:szCs w:val="20"/>
                <w:lang w:val="en-GB"/>
              </w:rPr>
              <w:t>Background and experience of the bidder</w:t>
            </w:r>
            <w:r>
              <w:rPr>
                <w:rFonts w:ascii="Calibri" w:hAnsi="Calibri" w:eastAsia="Times New Roman" w:cs="Arial"/>
                <w:szCs w:val="20"/>
                <w:lang w:val="en-GB"/>
              </w:rPr>
              <w:t xml:space="preserve"> (evidence documents, website, reports, etc.)</w:t>
            </w:r>
          </w:p>
        </w:tc>
        <w:tc>
          <w:tcPr>
            <w:tcW w:w="220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BFBFBF" w:themeFill="background1" w:themeFillShade="BF"/>
          </w:tcPr>
          <w:p w:rsidRPr="00E576DC" w:rsidR="007C5351" w:rsidP="00175A4C" w:rsidRDefault="005670CE" w14:paraId="421713BE" w14:textId="4F287947">
            <w:pPr>
              <w:spacing w:after="0" w:line="259" w:lineRule="auto"/>
              <w:jc w:val="both"/>
              <w:textAlignment w:val="center"/>
              <w:rPr>
                <w:rFonts w:ascii="Calibri" w:hAnsi="Calibri" w:eastAsia="Times New Roman" w:cs="Arial"/>
                <w:szCs w:val="20"/>
                <w:lang w:val="en-GB"/>
              </w:rPr>
            </w:pPr>
            <w:r>
              <w:rPr>
                <w:rFonts w:ascii="Calibri" w:hAnsi="Calibri" w:eastAsia="Times New Roman" w:cs="Arial"/>
                <w:szCs w:val="20"/>
                <w:lang w:val="en-GB"/>
              </w:rPr>
              <w:t>2</w:t>
            </w:r>
            <w:r w:rsidR="007C5351">
              <w:rPr>
                <w:rFonts w:ascii="Calibri" w:hAnsi="Calibri" w:eastAsia="Times New Roman" w:cs="Arial"/>
                <w:szCs w:val="20"/>
                <w:lang w:val="en-GB"/>
              </w:rPr>
              <w:t>0</w:t>
            </w:r>
          </w:p>
        </w:tc>
      </w:tr>
      <w:tr w:rsidRPr="00E576DC" w:rsidR="007C5351" w:rsidTr="5F4A251D" w14:paraId="2120082A" w14:textId="77777777">
        <w:trPr>
          <w:trHeight w:val="280"/>
        </w:trPr>
        <w:tc>
          <w:tcPr>
            <w:tcW w:w="742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F2F2F2" w:themeFill="background1" w:themeFillShade="F2"/>
          </w:tcPr>
          <w:p w:rsidRPr="00E576DC" w:rsidR="007C5351" w:rsidP="00175A4C" w:rsidRDefault="007C5351" w14:paraId="35AFA2E4" w14:textId="4FA00D71">
            <w:pPr>
              <w:spacing w:after="0" w:line="259" w:lineRule="auto"/>
              <w:jc w:val="both"/>
              <w:textAlignment w:val="center"/>
              <w:rPr>
                <w:rFonts w:ascii="Calibri" w:hAnsi="Calibri" w:eastAsia="Times New Roman" w:cs="Arial"/>
                <w:lang w:val="en-GB"/>
              </w:rPr>
            </w:pPr>
            <w:r w:rsidRPr="43D87DC0">
              <w:rPr>
                <w:rFonts w:ascii="Calibri" w:hAnsi="Calibri" w:eastAsia="Times New Roman" w:cs="Arial"/>
                <w:lang w:val="en-GB"/>
              </w:rPr>
              <w:t>Strategic thinking and technical knowledge</w:t>
            </w:r>
            <w:r w:rsidRPr="43D87DC0" w:rsidR="27AD1F33">
              <w:rPr>
                <w:rFonts w:ascii="Calibri" w:hAnsi="Calibri" w:eastAsia="Times New Roman" w:cs="Arial"/>
                <w:lang w:val="en-GB"/>
              </w:rPr>
              <w:t xml:space="preserve"> </w:t>
            </w:r>
            <w:r w:rsidRPr="43D87DC0" w:rsidR="64B6A727">
              <w:rPr>
                <w:rFonts w:ascii="Calibri" w:hAnsi="Calibri" w:eastAsia="Times New Roman" w:cs="Arial"/>
                <w:lang w:val="en-GB"/>
              </w:rPr>
              <w:t xml:space="preserve">of </w:t>
            </w:r>
            <w:r w:rsidRPr="43D87DC0" w:rsidR="27AD1F33">
              <w:rPr>
                <w:rFonts w:ascii="Calibri" w:hAnsi="Calibri" w:eastAsia="Times New Roman" w:cs="Arial"/>
                <w:lang w:val="en-GB"/>
              </w:rPr>
              <w:t>the propos</w:t>
            </w:r>
            <w:r w:rsidRPr="43D87DC0" w:rsidR="2960F362">
              <w:rPr>
                <w:rFonts w:ascii="Calibri" w:hAnsi="Calibri" w:eastAsia="Times New Roman" w:cs="Arial"/>
                <w:lang w:val="en-GB"/>
              </w:rPr>
              <w:t>al</w:t>
            </w:r>
          </w:p>
        </w:tc>
        <w:tc>
          <w:tcPr>
            <w:tcW w:w="220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BFBFBF" w:themeFill="background1" w:themeFillShade="BF"/>
          </w:tcPr>
          <w:p w:rsidR="007C5351" w:rsidP="00175A4C" w:rsidRDefault="007C5351" w14:paraId="2E08C2A5" w14:textId="77777777">
            <w:pPr>
              <w:spacing w:after="0" w:line="259" w:lineRule="auto"/>
              <w:jc w:val="both"/>
              <w:textAlignment w:val="center"/>
              <w:rPr>
                <w:rFonts w:ascii="Calibri" w:hAnsi="Calibri" w:eastAsia="Times New Roman" w:cs="Arial"/>
                <w:szCs w:val="20"/>
                <w:lang w:val="en-GB"/>
              </w:rPr>
            </w:pPr>
            <w:r>
              <w:rPr>
                <w:rFonts w:ascii="Calibri" w:hAnsi="Calibri" w:eastAsia="Times New Roman" w:cs="Arial"/>
                <w:szCs w:val="20"/>
                <w:lang w:val="en-GB"/>
              </w:rPr>
              <w:t>25</w:t>
            </w:r>
          </w:p>
        </w:tc>
      </w:tr>
      <w:tr w:rsidRPr="00E576DC" w:rsidR="007C5351" w:rsidTr="5F4A251D" w14:paraId="4B0E414C" w14:textId="77777777">
        <w:trPr>
          <w:trHeight w:val="280"/>
        </w:trPr>
        <w:tc>
          <w:tcPr>
            <w:tcW w:w="742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F2F2F2" w:themeFill="background1" w:themeFillShade="F2"/>
          </w:tcPr>
          <w:p w:rsidRPr="00E576DC" w:rsidR="007C5351" w:rsidP="00175A4C" w:rsidRDefault="007C5351" w14:paraId="64E5ED07" w14:textId="3E210D66">
            <w:pPr>
              <w:spacing w:after="0" w:line="259" w:lineRule="auto"/>
              <w:jc w:val="both"/>
              <w:textAlignment w:val="center"/>
              <w:rPr>
                <w:rFonts w:ascii="Calibri" w:hAnsi="Calibri" w:eastAsia="Times New Roman" w:cs="Arial"/>
                <w:lang w:val="en-GB"/>
              </w:rPr>
            </w:pPr>
            <w:r w:rsidRPr="43D87DC0">
              <w:rPr>
                <w:rFonts w:ascii="Calibri" w:hAnsi="Calibri" w:eastAsia="Times New Roman" w:cs="Arial"/>
                <w:lang w:val="en-GB"/>
              </w:rPr>
              <w:t xml:space="preserve">The efficiency </w:t>
            </w:r>
            <w:r w:rsidRPr="43D87DC0" w:rsidR="5A4CE8D1">
              <w:rPr>
                <w:rFonts w:ascii="Calibri" w:hAnsi="Calibri" w:eastAsia="Times New Roman" w:cs="Arial"/>
                <w:lang w:val="en-GB"/>
              </w:rPr>
              <w:t xml:space="preserve">and effectiveness </w:t>
            </w:r>
            <w:r w:rsidRPr="43D87DC0">
              <w:rPr>
                <w:rFonts w:ascii="Calibri" w:hAnsi="Calibri" w:eastAsia="Times New Roman" w:cs="Arial"/>
                <w:lang w:val="en-GB"/>
              </w:rPr>
              <w:t>of the proposed plan</w:t>
            </w:r>
          </w:p>
        </w:tc>
        <w:tc>
          <w:tcPr>
            <w:tcW w:w="220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BFBFBF" w:themeFill="background1" w:themeFillShade="BF"/>
          </w:tcPr>
          <w:p w:rsidRPr="00E576DC" w:rsidR="007C5351" w:rsidP="00175A4C" w:rsidRDefault="007C5351" w14:paraId="63C3011A" w14:textId="77777777">
            <w:pPr>
              <w:spacing w:after="0" w:line="259" w:lineRule="auto"/>
              <w:jc w:val="both"/>
              <w:textAlignment w:val="center"/>
              <w:rPr>
                <w:rFonts w:ascii="Calibri" w:hAnsi="Calibri" w:eastAsia="Times New Roman" w:cs="Arial"/>
                <w:szCs w:val="20"/>
                <w:lang w:val="en-GB"/>
              </w:rPr>
            </w:pPr>
            <w:r>
              <w:rPr>
                <w:rFonts w:ascii="Calibri" w:hAnsi="Calibri" w:eastAsia="Times New Roman" w:cs="Arial"/>
                <w:szCs w:val="20"/>
                <w:lang w:val="en-GB"/>
              </w:rPr>
              <w:t>15</w:t>
            </w:r>
          </w:p>
        </w:tc>
      </w:tr>
      <w:tr w:rsidRPr="00E576DC" w:rsidR="00ED7012" w:rsidTr="5F4A251D" w14:paraId="4E943427" w14:textId="77777777">
        <w:trPr>
          <w:trHeight w:val="280"/>
        </w:trPr>
        <w:tc>
          <w:tcPr>
            <w:tcW w:w="742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F2F2F2" w:themeFill="background1" w:themeFillShade="F2"/>
          </w:tcPr>
          <w:p w:rsidR="00ED7012" w:rsidP="00175A4C" w:rsidRDefault="00ED7012" w14:paraId="0939B7B7" w14:textId="43A7915E">
            <w:pPr>
              <w:spacing w:after="0" w:line="259" w:lineRule="auto"/>
              <w:jc w:val="both"/>
              <w:textAlignment w:val="center"/>
              <w:rPr>
                <w:rFonts w:ascii="Calibri" w:hAnsi="Calibri" w:eastAsia="Times New Roman" w:cs="Arial"/>
                <w:lang w:val="en-GB"/>
              </w:rPr>
            </w:pPr>
            <w:r>
              <w:rPr>
                <w:rFonts w:ascii="Calibri" w:hAnsi="Calibri" w:eastAsia="Times New Roman" w:cs="Arial"/>
                <w:lang w:val="en-GB"/>
              </w:rPr>
              <w:t>Financial Proposal</w:t>
            </w:r>
          </w:p>
        </w:tc>
        <w:tc>
          <w:tcPr>
            <w:tcW w:w="220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BFBFBF" w:themeFill="background1" w:themeFillShade="BF"/>
          </w:tcPr>
          <w:p w:rsidR="00ED7012" w:rsidP="00175A4C" w:rsidRDefault="00ED7012" w14:paraId="06498C33" w14:textId="0A82D833">
            <w:pPr>
              <w:spacing w:after="0" w:line="259" w:lineRule="auto"/>
              <w:jc w:val="both"/>
              <w:textAlignment w:val="center"/>
              <w:rPr>
                <w:rFonts w:ascii="Calibri" w:hAnsi="Calibri" w:eastAsia="Times New Roman" w:cs="Arial"/>
                <w:szCs w:val="20"/>
                <w:lang w:val="en-GB"/>
              </w:rPr>
            </w:pPr>
            <w:r>
              <w:rPr>
                <w:rFonts w:ascii="Calibri" w:hAnsi="Calibri" w:eastAsia="Times New Roman" w:cs="Arial"/>
                <w:szCs w:val="20"/>
                <w:lang w:val="en-GB"/>
              </w:rPr>
              <w:t>30</w:t>
            </w:r>
          </w:p>
        </w:tc>
      </w:tr>
      <w:tr w:rsidRPr="00E576DC" w:rsidR="007C5351" w:rsidTr="5F4A251D" w14:paraId="6CFA9544" w14:textId="77777777">
        <w:trPr>
          <w:trHeight w:val="280"/>
        </w:trPr>
        <w:tc>
          <w:tcPr>
            <w:tcW w:w="7425" w:type="dxa"/>
            <w:tcBorders>
              <w:top w:val="single" w:color="FFFFFF" w:themeColor="background1" w:sz="4" w:space="0"/>
            </w:tcBorders>
            <w:shd w:val="clear" w:color="auto" w:fill="365F91"/>
          </w:tcPr>
          <w:p w:rsidRPr="00E576DC" w:rsidR="007C5351" w:rsidP="00175A4C" w:rsidRDefault="007C5351" w14:paraId="7CEBEE4D" w14:textId="77777777">
            <w:pPr>
              <w:spacing w:after="0" w:line="259" w:lineRule="auto"/>
              <w:jc w:val="both"/>
              <w:textAlignment w:val="center"/>
              <w:rPr>
                <w:rFonts w:ascii="Calibri" w:hAnsi="Calibri" w:eastAsia="Times New Roman" w:cs="Arial"/>
                <w:b/>
                <w:bCs/>
                <w:color w:val="FFFFFF"/>
                <w:szCs w:val="20"/>
                <w:lang w:val="en-GB"/>
              </w:rPr>
            </w:pPr>
            <w:r w:rsidRPr="00E576DC">
              <w:rPr>
                <w:rFonts w:ascii="Calibri" w:hAnsi="Calibri" w:eastAsia="Times New Roman" w:cs="Arial"/>
                <w:b/>
                <w:bCs/>
                <w:color w:val="FFFFFF"/>
                <w:szCs w:val="20"/>
                <w:lang w:val="en-GB"/>
              </w:rPr>
              <w:lastRenderedPageBreak/>
              <w:t>Total</w:t>
            </w:r>
          </w:p>
        </w:tc>
        <w:tc>
          <w:tcPr>
            <w:tcW w:w="2203" w:type="dxa"/>
            <w:tcBorders>
              <w:top w:val="single" w:color="FFFFFF" w:themeColor="background1" w:sz="4" w:space="0"/>
            </w:tcBorders>
            <w:shd w:val="clear" w:color="auto" w:fill="365F91"/>
          </w:tcPr>
          <w:p w:rsidRPr="00E576DC" w:rsidR="007C5351" w:rsidP="00175A4C" w:rsidRDefault="00ED7012" w14:paraId="0221FD2F" w14:textId="1C2AF43A">
            <w:pPr>
              <w:keepNext/>
              <w:spacing w:after="0" w:line="259" w:lineRule="auto"/>
              <w:jc w:val="both"/>
              <w:textAlignment w:val="center"/>
              <w:rPr>
                <w:rFonts w:ascii="Calibri" w:hAnsi="Calibri" w:eastAsia="Times New Roman" w:cs="Arial"/>
                <w:b/>
                <w:bCs/>
                <w:color w:val="FFFFFF"/>
                <w:szCs w:val="20"/>
                <w:lang w:val="en-GB"/>
              </w:rPr>
            </w:pPr>
            <w:r>
              <w:rPr>
                <w:rFonts w:ascii="Calibri" w:hAnsi="Calibri" w:eastAsia="Times New Roman" w:cs="Arial"/>
                <w:b/>
                <w:bCs/>
                <w:color w:val="FFFFFF"/>
                <w:szCs w:val="20"/>
                <w:lang w:val="en-GB"/>
              </w:rPr>
              <w:t>100</w:t>
            </w:r>
          </w:p>
        </w:tc>
      </w:tr>
    </w:tbl>
    <w:p w:rsidR="3A71D737" w:rsidRDefault="3A71D737" w14:paraId="68951B4C" w14:textId="268B4103"/>
    <w:p w:rsidR="00D34915" w:rsidP="5F4A251D" w:rsidRDefault="00ED7012" w14:paraId="3303EC67" w14:textId="205B15FB">
      <w:pPr>
        <w:keepNext/>
        <w:spacing w:after="0" w:line="259" w:lineRule="auto"/>
        <w:jc w:val="both"/>
        <w:rPr>
          <w:rFonts w:ascii="Calibri" w:hAnsi="Calibri" w:eastAsia="Calibri" w:cs="Vrinda"/>
          <w:i/>
          <w:iCs/>
        </w:rPr>
      </w:pPr>
      <w:r w:rsidRPr="5F4A251D">
        <w:rPr>
          <w:rFonts w:ascii="Calibri" w:hAnsi="Calibri" w:eastAsia="Calibri" w:cs="Vrinda"/>
          <w:b/>
          <w:bCs/>
          <w:i/>
          <w:iCs/>
        </w:rPr>
        <w:t xml:space="preserve">N.B.: </w:t>
      </w:r>
      <w:proofErr w:type="spellStart"/>
      <w:r w:rsidRPr="5F4A251D" w:rsidR="00F172E6">
        <w:rPr>
          <w:rFonts w:ascii="Calibri" w:hAnsi="Calibri" w:eastAsia="Calibri" w:cs="Vrinda"/>
          <w:b/>
          <w:bCs/>
          <w:i/>
          <w:iCs/>
        </w:rPr>
        <w:t>Swisscontact</w:t>
      </w:r>
      <w:proofErr w:type="spellEnd"/>
      <w:r w:rsidRPr="5F4A251D" w:rsidR="00F172E6">
        <w:rPr>
          <w:rFonts w:ascii="Calibri" w:hAnsi="Calibri" w:eastAsia="Calibri" w:cs="Vrinda"/>
          <w:b/>
          <w:bCs/>
          <w:i/>
          <w:iCs/>
        </w:rPr>
        <w:t xml:space="preserve"> will open the financial quotation of those bidders who achieve at least 70% marks in the technical evaluation. </w:t>
      </w:r>
      <w:r w:rsidRPr="5F4A251D">
        <w:rPr>
          <w:rFonts w:ascii="Calibri" w:hAnsi="Calibri" w:eastAsia="Calibri" w:cs="Vrinda"/>
          <w:b/>
          <w:bCs/>
          <w:i/>
          <w:iCs/>
        </w:rPr>
        <w:t xml:space="preserve">Top </w:t>
      </w:r>
      <w:r w:rsidRPr="5F4A251D" w:rsidR="00F172E6">
        <w:rPr>
          <w:rFonts w:ascii="Calibri" w:hAnsi="Calibri" w:eastAsia="Calibri" w:cs="Vrinda"/>
          <w:b/>
          <w:bCs/>
          <w:i/>
          <w:iCs/>
        </w:rPr>
        <w:t xml:space="preserve">three </w:t>
      </w:r>
      <w:r w:rsidRPr="5F4A251D">
        <w:rPr>
          <w:rFonts w:ascii="Calibri" w:hAnsi="Calibri" w:eastAsia="Calibri" w:cs="Vrinda"/>
          <w:b/>
          <w:bCs/>
          <w:i/>
          <w:iCs/>
        </w:rPr>
        <w:t>bidder</w:t>
      </w:r>
      <w:r w:rsidRPr="5F4A251D" w:rsidR="005670CE">
        <w:rPr>
          <w:rFonts w:ascii="Calibri" w:hAnsi="Calibri" w:eastAsia="Calibri" w:cs="Vrinda"/>
          <w:b/>
          <w:bCs/>
          <w:i/>
          <w:iCs/>
        </w:rPr>
        <w:t>s</w:t>
      </w:r>
      <w:r w:rsidRPr="5F4A251D">
        <w:rPr>
          <w:rFonts w:ascii="Calibri" w:hAnsi="Calibri" w:eastAsia="Calibri" w:cs="Vrinda"/>
          <w:b/>
          <w:bCs/>
          <w:i/>
          <w:iCs/>
        </w:rPr>
        <w:t xml:space="preserve"> will be considered for </w:t>
      </w:r>
      <w:r w:rsidRPr="5F4A251D" w:rsidR="005670CE">
        <w:rPr>
          <w:rFonts w:ascii="Calibri" w:hAnsi="Calibri" w:eastAsia="Calibri" w:cs="Vrinda"/>
          <w:b/>
          <w:bCs/>
          <w:i/>
          <w:iCs/>
        </w:rPr>
        <w:t xml:space="preserve">giving a short presentation where the </w:t>
      </w:r>
      <w:r w:rsidRPr="5F4A251D" w:rsidR="008E66C4">
        <w:rPr>
          <w:rFonts w:ascii="Calibri" w:hAnsi="Calibri" w:eastAsia="Calibri" w:cs="Vrinda"/>
          <w:b/>
          <w:bCs/>
          <w:i/>
          <w:iCs/>
        </w:rPr>
        <w:t>overall</w:t>
      </w:r>
      <w:r w:rsidRPr="5F4A251D" w:rsidR="005670CE">
        <w:rPr>
          <w:rFonts w:ascii="Calibri" w:hAnsi="Calibri" w:eastAsia="Calibri" w:cs="Vrinda"/>
          <w:b/>
          <w:bCs/>
          <w:i/>
          <w:iCs/>
        </w:rPr>
        <w:t xml:space="preserve"> assignment will be discussed in detail</w:t>
      </w:r>
      <w:r w:rsidRPr="5F4A251D" w:rsidR="00642066">
        <w:rPr>
          <w:rFonts w:ascii="Calibri" w:hAnsi="Calibri" w:eastAsia="Calibri" w:cs="Vrinda"/>
          <w:b/>
          <w:bCs/>
          <w:i/>
          <w:iCs/>
        </w:rPr>
        <w:t xml:space="preserve"> including budget negotiation. </w:t>
      </w:r>
    </w:p>
    <w:p w:rsidR="00E54E3F" w:rsidP="5F4A251D" w:rsidRDefault="00E54E3F" w14:paraId="236A7B38" w14:textId="2B775647">
      <w:pPr>
        <w:keepNext/>
        <w:spacing w:after="0" w:line="259" w:lineRule="auto"/>
        <w:jc w:val="both"/>
        <w:rPr>
          <w:rFonts w:ascii="Calibri" w:hAnsi="Calibri" w:eastAsia="Calibri" w:cs="Vrinda"/>
          <w:b/>
          <w:bCs/>
          <w:i/>
          <w:iCs/>
        </w:rPr>
      </w:pPr>
    </w:p>
    <w:p w:rsidR="00B73F0F" w:rsidP="00175A4C" w:rsidRDefault="00B73F0F" w14:paraId="540C5D7B" w14:textId="4877A4F5">
      <w:pPr>
        <w:keepNext/>
        <w:spacing w:after="0" w:line="259" w:lineRule="auto"/>
        <w:jc w:val="both"/>
        <w:rPr>
          <w:rFonts w:ascii="Calibri" w:hAnsi="Calibri" w:eastAsia="Calibri" w:cs="Vrinda"/>
        </w:rPr>
      </w:pPr>
      <w:r w:rsidRPr="00E576DC">
        <w:rPr>
          <w:rFonts w:ascii="Calibri" w:hAnsi="Calibri" w:eastAsia="Calibri" w:cs="Vrinda"/>
        </w:rPr>
        <w:t xml:space="preserve">The following </w:t>
      </w:r>
      <w:r w:rsidR="00B61694">
        <w:rPr>
          <w:rFonts w:ascii="Calibri" w:hAnsi="Calibri" w:eastAsia="Calibri" w:cs="Vrinda"/>
        </w:rPr>
        <w:t>method</w:t>
      </w:r>
      <w:r w:rsidRPr="00E576DC" w:rsidR="00B61694">
        <w:rPr>
          <w:rFonts w:ascii="Calibri" w:hAnsi="Calibri" w:eastAsia="Calibri" w:cs="Vrinda"/>
        </w:rPr>
        <w:t xml:space="preserve"> </w:t>
      </w:r>
      <w:r w:rsidRPr="00E576DC">
        <w:rPr>
          <w:rFonts w:ascii="Calibri" w:hAnsi="Calibri" w:eastAsia="Calibri" w:cs="Vrinda"/>
        </w:rPr>
        <w:t>will be applicable for evaluation of the potential firm</w:t>
      </w:r>
      <w:r w:rsidRPr="00E576DC">
        <w:rPr>
          <w:rFonts w:ascii="Calibri" w:hAnsi="Calibri" w:eastAsia="Calibri" w:cs="Vrinda"/>
          <w:vertAlign w:val="superscript"/>
        </w:rPr>
        <w:footnoteReference w:id="2"/>
      </w:r>
      <w:r w:rsidRPr="00E576DC">
        <w:rPr>
          <w:rFonts w:ascii="Calibri" w:hAnsi="Calibri" w:eastAsia="Calibri" w:cs="Vrinda"/>
        </w:rPr>
        <w:t xml:space="preserve">: </w:t>
      </w:r>
    </w:p>
    <w:p w:rsidRPr="00184058" w:rsidR="00184058" w:rsidP="00175A4C" w:rsidRDefault="00184058" w14:paraId="4BEA00C5" w14:textId="77777777">
      <w:pPr>
        <w:keepNext/>
        <w:spacing w:after="0" w:line="259" w:lineRule="auto"/>
        <w:jc w:val="both"/>
        <w:rPr>
          <w:rFonts w:ascii="Calibri" w:hAnsi="Calibri" w:eastAsia="Calibri" w:cs="Vrinda"/>
          <w:i/>
          <w:iCs/>
          <w:color w:val="17406D"/>
          <w:sz w:val="18"/>
          <w:szCs w:val="18"/>
        </w:rPr>
      </w:pPr>
    </w:p>
    <w:p w:rsidR="00B73F0F" w:rsidP="007C5529" w:rsidRDefault="00B73F0F" w14:paraId="796B26E0" w14:textId="42C02DC4">
      <w:pPr>
        <w:numPr>
          <w:ilvl w:val="0"/>
          <w:numId w:val="15"/>
        </w:numPr>
        <w:spacing w:after="0" w:line="259" w:lineRule="auto"/>
        <w:contextualSpacing/>
        <w:jc w:val="both"/>
        <w:rPr>
          <w:rFonts w:ascii="Calibri" w:hAnsi="Calibri" w:eastAsia="Calibri" w:cs="Vrinda"/>
        </w:rPr>
      </w:pPr>
      <w:r w:rsidRPr="00E576DC">
        <w:rPr>
          <w:rFonts w:ascii="Calibri" w:hAnsi="Calibri" w:eastAsia="Calibri" w:cs="Vrinda"/>
        </w:rPr>
        <w:t xml:space="preserve">Quality and cost-based evaluation will be </w:t>
      </w:r>
      <w:r>
        <w:rPr>
          <w:rFonts w:ascii="Calibri" w:hAnsi="Calibri" w:eastAsia="Calibri" w:cs="Vrinda"/>
        </w:rPr>
        <w:t>conducted</w:t>
      </w:r>
      <w:r w:rsidRPr="00E576DC">
        <w:rPr>
          <w:rFonts w:ascii="Calibri" w:hAnsi="Calibri" w:eastAsia="Calibri" w:cs="Vrinda"/>
        </w:rPr>
        <w:t xml:space="preserve"> by an evaluation team</w:t>
      </w:r>
      <w:r w:rsidR="008211AF">
        <w:rPr>
          <w:rFonts w:ascii="Calibri" w:hAnsi="Calibri" w:eastAsia="Calibri" w:cs="Vrinda"/>
        </w:rPr>
        <w:t>.</w:t>
      </w:r>
    </w:p>
    <w:p w:rsidR="008211AF" w:rsidP="007C5529" w:rsidRDefault="00D42262" w14:paraId="1A0BCC46" w14:textId="344A1B6D">
      <w:pPr>
        <w:numPr>
          <w:ilvl w:val="0"/>
          <w:numId w:val="15"/>
        </w:numPr>
        <w:spacing w:after="0" w:line="259" w:lineRule="auto"/>
        <w:contextualSpacing/>
        <w:jc w:val="both"/>
        <w:rPr>
          <w:rFonts w:ascii="Calibri" w:hAnsi="Calibri" w:eastAsia="Calibri" w:cs="Vrinda"/>
        </w:rPr>
      </w:pPr>
      <w:r>
        <w:rPr>
          <w:rFonts w:ascii="Calibri" w:hAnsi="Calibri" w:eastAsia="Calibri" w:cs="Vrinda"/>
        </w:rPr>
        <w:t>The final selection will be done considering the following:</w:t>
      </w:r>
    </w:p>
    <w:p w:rsidR="00D42262" w:rsidP="007C5529" w:rsidRDefault="006913E3" w14:paraId="32AD61EA" w14:textId="5F56C588">
      <w:pPr>
        <w:numPr>
          <w:ilvl w:val="1"/>
          <w:numId w:val="15"/>
        </w:numPr>
        <w:spacing w:after="0" w:line="259" w:lineRule="auto"/>
        <w:contextualSpacing/>
        <w:jc w:val="both"/>
        <w:rPr>
          <w:rFonts w:ascii="Calibri" w:hAnsi="Calibri" w:eastAsia="Calibri" w:cs="Vrinda"/>
        </w:rPr>
      </w:pPr>
      <w:r>
        <w:rPr>
          <w:rFonts w:ascii="Calibri" w:hAnsi="Calibri" w:eastAsia="Calibri" w:cs="Vrinda"/>
        </w:rPr>
        <w:t>Technical score converted to 50 points (</w:t>
      </w:r>
      <w:r w:rsidR="004255FE">
        <w:rPr>
          <w:rFonts w:ascii="Calibri" w:hAnsi="Calibri" w:eastAsia="Calibri" w:cs="Vrinda"/>
        </w:rPr>
        <w:t>Achieved technical score/Assigned technical score*50)</w:t>
      </w:r>
    </w:p>
    <w:p w:rsidR="00596EB1" w:rsidP="007C5529" w:rsidRDefault="00596EB1" w14:paraId="7D25C475" w14:textId="483602A2">
      <w:pPr>
        <w:numPr>
          <w:ilvl w:val="1"/>
          <w:numId w:val="15"/>
        </w:numPr>
        <w:spacing w:after="0" w:line="259" w:lineRule="auto"/>
        <w:contextualSpacing/>
        <w:jc w:val="both"/>
        <w:rPr>
          <w:rFonts w:ascii="Calibri" w:hAnsi="Calibri" w:eastAsia="Calibri" w:cs="Vrinda"/>
        </w:rPr>
      </w:pPr>
      <w:r>
        <w:rPr>
          <w:rFonts w:ascii="Calibri" w:hAnsi="Calibri" w:eastAsia="Calibri" w:cs="Vrinda"/>
        </w:rPr>
        <w:t>Presentation and interview – 20 points</w:t>
      </w:r>
    </w:p>
    <w:p w:rsidRPr="00E576DC" w:rsidR="00596EB1" w:rsidP="007C5529" w:rsidRDefault="00596EB1" w14:paraId="7A35AA51" w14:textId="5DEFEC8D">
      <w:pPr>
        <w:numPr>
          <w:ilvl w:val="1"/>
          <w:numId w:val="15"/>
        </w:numPr>
        <w:spacing w:after="0" w:line="259" w:lineRule="auto"/>
        <w:contextualSpacing/>
        <w:jc w:val="both"/>
        <w:rPr>
          <w:rFonts w:ascii="Calibri" w:hAnsi="Calibri" w:eastAsia="Calibri" w:cs="Vrinda"/>
        </w:rPr>
      </w:pPr>
      <w:r>
        <w:rPr>
          <w:rFonts w:ascii="Calibri" w:hAnsi="Calibri" w:eastAsia="Calibri" w:cs="Vrinda"/>
        </w:rPr>
        <w:t xml:space="preserve">Revised financial </w:t>
      </w:r>
      <w:r w:rsidR="004C7CFC">
        <w:rPr>
          <w:rFonts w:ascii="Calibri" w:hAnsi="Calibri" w:eastAsia="Calibri" w:cs="Vrinda"/>
        </w:rPr>
        <w:t>proposal – 30 points</w:t>
      </w:r>
      <w:r w:rsidR="003406A7">
        <w:rPr>
          <w:rFonts w:ascii="Calibri" w:hAnsi="Calibri" w:eastAsia="Calibri" w:cs="Vrinda"/>
        </w:rPr>
        <w:t>.</w:t>
      </w:r>
    </w:p>
    <w:p w:rsidR="00B73F0F" w:rsidP="007C5529" w:rsidRDefault="00B73F0F" w14:paraId="2C332000" w14:textId="3C59515A">
      <w:pPr>
        <w:numPr>
          <w:ilvl w:val="0"/>
          <w:numId w:val="15"/>
        </w:numPr>
        <w:spacing w:after="200" w:line="259" w:lineRule="auto"/>
        <w:contextualSpacing/>
        <w:jc w:val="both"/>
        <w:rPr>
          <w:rFonts w:ascii="Calibri" w:hAnsi="Calibri" w:eastAsia="Calibri" w:cs="Vrinda"/>
        </w:rPr>
      </w:pPr>
      <w:r w:rsidRPr="00E576DC">
        <w:rPr>
          <w:rFonts w:ascii="Calibri" w:hAnsi="Calibri" w:eastAsia="Calibri" w:cs="Vrinda"/>
        </w:rPr>
        <w:t xml:space="preserve">The bidder achieving the highest score </w:t>
      </w:r>
      <w:r w:rsidR="004C7CFC">
        <w:rPr>
          <w:rFonts w:ascii="Calibri" w:hAnsi="Calibri" w:eastAsia="Calibri" w:cs="Vrinda"/>
        </w:rPr>
        <w:t xml:space="preserve">out of 100 </w:t>
      </w:r>
      <w:r w:rsidRPr="00E576DC">
        <w:rPr>
          <w:rFonts w:ascii="Calibri" w:hAnsi="Calibri" w:eastAsia="Calibri" w:cs="Vrinda"/>
        </w:rPr>
        <w:t xml:space="preserve">will be awarded the contract, provided both parties reach an agreement on the final budget. If there is no agreement on the final budget, then the bidder with </w:t>
      </w:r>
      <w:r>
        <w:rPr>
          <w:rFonts w:ascii="Calibri" w:hAnsi="Calibri" w:eastAsia="Calibri" w:cs="Vrinda"/>
        </w:rPr>
        <w:t xml:space="preserve">the </w:t>
      </w:r>
      <w:r w:rsidRPr="00E576DC">
        <w:rPr>
          <w:rFonts w:ascii="Calibri" w:hAnsi="Calibri" w:eastAsia="Calibri" w:cs="Vrinda"/>
        </w:rPr>
        <w:t>second highest score will be considered.</w:t>
      </w:r>
    </w:p>
    <w:p w:rsidR="00A94786" w:rsidP="00175A4C" w:rsidRDefault="00A94786" w14:paraId="7433193E" w14:textId="77777777">
      <w:pPr>
        <w:spacing w:after="200" w:line="259" w:lineRule="auto"/>
        <w:ind w:left="720"/>
        <w:contextualSpacing/>
        <w:jc w:val="both"/>
        <w:rPr>
          <w:rFonts w:ascii="Calibri" w:hAnsi="Calibri" w:eastAsia="Calibri" w:cs="Vrinda"/>
        </w:rPr>
      </w:pPr>
    </w:p>
    <w:p w:rsidRPr="00580684" w:rsidR="00B73F0F" w:rsidP="007C5529" w:rsidRDefault="188EEE0B" w14:paraId="405F6CE0" w14:textId="764446B2">
      <w:pPr>
        <w:pStyle w:val="Heading1"/>
        <w:numPr>
          <w:ilvl w:val="0"/>
          <w:numId w:val="18"/>
        </w:numPr>
        <w:autoSpaceDE w:val="0"/>
        <w:autoSpaceDN w:val="0"/>
        <w:adjustRightInd w:val="0"/>
        <w:spacing w:after="200" w:line="259" w:lineRule="auto"/>
        <w:jc w:val="both"/>
        <w:rPr>
          <w:rFonts w:cs="Calibri-Bold" w:asciiTheme="minorHAnsi" w:hAnsiTheme="minorHAnsi"/>
          <w:color w:val="00338D"/>
          <w:sz w:val="24"/>
          <w:szCs w:val="24"/>
          <w:lang w:val="en-GB" w:eastAsia="en-GB"/>
        </w:rPr>
      </w:pPr>
      <w:r w:rsidRPr="540A82C9">
        <w:rPr>
          <w:rFonts w:cs="Calibri-Bold" w:asciiTheme="minorHAnsi" w:hAnsiTheme="minorHAnsi"/>
          <w:color w:val="00338D"/>
          <w:sz w:val="24"/>
          <w:szCs w:val="24"/>
          <w:lang w:val="en-GB" w:eastAsia="en-GB"/>
        </w:rPr>
        <w:t>Required Documentation</w:t>
      </w:r>
    </w:p>
    <w:p w:rsidR="00B73F0F" w:rsidP="00175A4C" w:rsidRDefault="188EEE0B" w14:paraId="27E0B527" w14:textId="389CFE17">
      <w:pPr>
        <w:spacing w:after="0" w:line="259" w:lineRule="auto"/>
        <w:jc w:val="both"/>
        <w:rPr>
          <w:rFonts w:ascii="Calibri" w:hAnsi="Calibri" w:eastAsia="Calibri" w:cs="Vrinda"/>
        </w:rPr>
      </w:pPr>
      <w:r w:rsidRPr="5F4A251D">
        <w:rPr>
          <w:rFonts w:ascii="Calibri" w:hAnsi="Calibri" w:eastAsia="Calibri" w:cs="Vrinda"/>
        </w:rPr>
        <w:t xml:space="preserve">In addition to </w:t>
      </w:r>
      <w:r w:rsidR="4EC5D0B0">
        <w:t>the Request for Proposal (</w:t>
      </w:r>
      <w:proofErr w:type="spellStart"/>
      <w:r w:rsidR="4EC5D0B0">
        <w:t>R</w:t>
      </w:r>
      <w:r w:rsidR="795F0517">
        <w:t>f</w:t>
      </w:r>
      <w:r w:rsidR="4EC5D0B0">
        <w:t>P</w:t>
      </w:r>
      <w:proofErr w:type="spellEnd"/>
      <w:r w:rsidR="4EC5D0B0">
        <w:t>), and budget</w:t>
      </w:r>
      <w:r w:rsidRPr="5F4A251D">
        <w:rPr>
          <w:rFonts w:ascii="Calibri" w:hAnsi="Calibri" w:eastAsia="Calibri" w:cs="Vrinda"/>
        </w:rPr>
        <w:t xml:space="preserve">, it is mandatory for bidders to submit necessary documents demonstrating their legal, taxation and financial status. The documents should be part of the technical proposal and include the following: </w:t>
      </w:r>
    </w:p>
    <w:p w:rsidR="5F4A251D" w:rsidP="5F4A251D" w:rsidRDefault="5F4A251D" w14:paraId="76B3DA21" w14:textId="2CD23DD4">
      <w:pPr>
        <w:spacing w:after="0" w:line="259" w:lineRule="auto"/>
        <w:jc w:val="both"/>
        <w:rPr>
          <w:rFonts w:ascii="Calibri" w:hAnsi="Calibri" w:eastAsia="Calibri" w:cs="Vrinda"/>
        </w:rPr>
      </w:pPr>
    </w:p>
    <w:p w:rsidR="752926ED" w:rsidP="5F4A251D" w:rsidRDefault="752926ED" w14:paraId="0851508C" w14:textId="21C6BFB2">
      <w:pPr>
        <w:numPr>
          <w:ilvl w:val="0"/>
          <w:numId w:val="16"/>
        </w:numPr>
        <w:spacing w:after="0" w:line="259" w:lineRule="auto"/>
        <w:contextualSpacing/>
        <w:jc w:val="both"/>
        <w:rPr>
          <w:rFonts w:ascii="Segoe UI" w:hAnsi="Segoe UI" w:eastAsia="Segoe UI" w:cs="Segoe UI"/>
          <w:szCs w:val="20"/>
        </w:rPr>
      </w:pPr>
      <w:r w:rsidRPr="5F4A251D">
        <w:rPr>
          <w:rFonts w:ascii="Segoe UI" w:hAnsi="Segoe UI" w:eastAsia="Segoe UI" w:cs="Segoe UI"/>
          <w:sz w:val="18"/>
          <w:szCs w:val="18"/>
        </w:rPr>
        <w:t xml:space="preserve">A technical proposal (Maximum 10-12 pages) showing understanding of the assignment, proposed methodology, timeline (activity plan), key staff profiles, roles, and individual time to be spent on the </w:t>
      </w:r>
      <w:proofErr w:type="gramStart"/>
      <w:r w:rsidRPr="5F4A251D">
        <w:rPr>
          <w:rFonts w:ascii="Segoe UI" w:hAnsi="Segoe UI" w:eastAsia="Segoe UI" w:cs="Segoe UI"/>
          <w:sz w:val="18"/>
          <w:szCs w:val="18"/>
        </w:rPr>
        <w:t>assignment</w:t>
      </w:r>
      <w:r w:rsidR="0033705A">
        <w:rPr>
          <w:rFonts w:ascii="Segoe UI" w:hAnsi="Segoe UI" w:eastAsia="Segoe UI" w:cs="Segoe UI"/>
          <w:sz w:val="18"/>
          <w:szCs w:val="18"/>
        </w:rPr>
        <w:t>;</w:t>
      </w:r>
      <w:proofErr w:type="gramEnd"/>
    </w:p>
    <w:p w:rsidR="752926ED" w:rsidP="5F4A251D" w:rsidRDefault="752926ED" w14:paraId="31D5521F" w14:textId="78F5C0BF">
      <w:pPr>
        <w:pStyle w:val="ListParagraph"/>
        <w:numPr>
          <w:ilvl w:val="0"/>
          <w:numId w:val="16"/>
        </w:numPr>
        <w:spacing w:after="0"/>
        <w:jc w:val="both"/>
        <w:rPr>
          <w:rFonts w:ascii="Segoe UI" w:hAnsi="Segoe UI" w:eastAsia="Segoe UI" w:cs="Segoe UI"/>
          <w:szCs w:val="20"/>
        </w:rPr>
      </w:pPr>
      <w:r w:rsidRPr="5F4A251D">
        <w:rPr>
          <w:rFonts w:ascii="Segoe UI" w:hAnsi="Segoe UI" w:eastAsia="Segoe UI" w:cs="Segoe UI"/>
          <w:sz w:val="18"/>
          <w:szCs w:val="18"/>
        </w:rPr>
        <w:t xml:space="preserve">A separate financial proposal setting out a detailed budget for the </w:t>
      </w:r>
      <w:proofErr w:type="gramStart"/>
      <w:r w:rsidRPr="5F4A251D">
        <w:rPr>
          <w:rFonts w:ascii="Segoe UI" w:hAnsi="Segoe UI" w:eastAsia="Segoe UI" w:cs="Segoe UI"/>
          <w:sz w:val="18"/>
          <w:szCs w:val="18"/>
        </w:rPr>
        <w:t>assignment</w:t>
      </w:r>
      <w:r w:rsidR="0033705A">
        <w:rPr>
          <w:rFonts w:ascii="Segoe UI" w:hAnsi="Segoe UI" w:eastAsia="Segoe UI" w:cs="Segoe UI"/>
          <w:sz w:val="18"/>
          <w:szCs w:val="18"/>
        </w:rPr>
        <w:t>;</w:t>
      </w:r>
      <w:proofErr w:type="gramEnd"/>
    </w:p>
    <w:p w:rsidR="752926ED" w:rsidP="5F4A251D" w:rsidRDefault="752926ED" w14:paraId="6E311CBC" w14:textId="3FB371C8">
      <w:pPr>
        <w:pStyle w:val="ListParagraph"/>
        <w:numPr>
          <w:ilvl w:val="0"/>
          <w:numId w:val="16"/>
        </w:numPr>
        <w:spacing w:after="0"/>
        <w:jc w:val="both"/>
        <w:rPr>
          <w:rFonts w:ascii="Segoe UI" w:hAnsi="Segoe UI" w:eastAsia="Segoe UI" w:cs="Segoe UI"/>
          <w:szCs w:val="20"/>
        </w:rPr>
      </w:pPr>
      <w:r w:rsidRPr="5F4A251D">
        <w:rPr>
          <w:rFonts w:ascii="Segoe UI" w:hAnsi="Segoe UI" w:eastAsia="Segoe UI" w:cs="Segoe UI"/>
          <w:sz w:val="18"/>
          <w:szCs w:val="18"/>
        </w:rPr>
        <w:t xml:space="preserve">Submission of an organizational profile, with the CVs of key personnel who will be involved in the </w:t>
      </w:r>
      <w:proofErr w:type="gramStart"/>
      <w:r w:rsidRPr="5F4A251D">
        <w:rPr>
          <w:rFonts w:ascii="Segoe UI" w:hAnsi="Segoe UI" w:eastAsia="Segoe UI" w:cs="Segoe UI"/>
          <w:sz w:val="18"/>
          <w:szCs w:val="18"/>
        </w:rPr>
        <w:t>assignment</w:t>
      </w:r>
      <w:r w:rsidR="0033705A">
        <w:rPr>
          <w:rFonts w:ascii="Segoe UI" w:hAnsi="Segoe UI" w:eastAsia="Segoe UI" w:cs="Segoe UI"/>
          <w:sz w:val="18"/>
          <w:szCs w:val="18"/>
        </w:rPr>
        <w:t>;</w:t>
      </w:r>
      <w:proofErr w:type="gramEnd"/>
    </w:p>
    <w:p w:rsidR="752926ED" w:rsidP="5F4A251D" w:rsidRDefault="752926ED" w14:paraId="299EF916" w14:textId="563FA31A">
      <w:pPr>
        <w:pStyle w:val="ListParagraph"/>
        <w:numPr>
          <w:ilvl w:val="0"/>
          <w:numId w:val="16"/>
        </w:numPr>
        <w:spacing w:after="0"/>
        <w:jc w:val="both"/>
        <w:rPr>
          <w:rFonts w:ascii="Segoe UI" w:hAnsi="Segoe UI" w:eastAsia="Segoe UI" w:cs="Segoe UI"/>
          <w:szCs w:val="20"/>
        </w:rPr>
      </w:pPr>
      <w:r w:rsidRPr="5F4A251D">
        <w:rPr>
          <w:rFonts w:ascii="Segoe UI" w:hAnsi="Segoe UI" w:eastAsia="Segoe UI" w:cs="Segoe UI"/>
          <w:sz w:val="18"/>
          <w:szCs w:val="18"/>
        </w:rPr>
        <w:t xml:space="preserve">A list of the existing clientele of the </w:t>
      </w:r>
      <w:proofErr w:type="gramStart"/>
      <w:r w:rsidRPr="5F4A251D">
        <w:rPr>
          <w:rFonts w:ascii="Segoe UI" w:hAnsi="Segoe UI" w:eastAsia="Segoe UI" w:cs="Segoe UI"/>
          <w:sz w:val="18"/>
          <w:szCs w:val="18"/>
        </w:rPr>
        <w:t>organization</w:t>
      </w:r>
      <w:r w:rsidR="0033705A">
        <w:rPr>
          <w:rFonts w:ascii="Segoe UI" w:hAnsi="Segoe UI" w:eastAsia="Segoe UI" w:cs="Segoe UI"/>
          <w:sz w:val="18"/>
          <w:szCs w:val="18"/>
        </w:rPr>
        <w:t>;</w:t>
      </w:r>
      <w:proofErr w:type="gramEnd"/>
    </w:p>
    <w:p w:rsidR="752926ED" w:rsidP="5F4A251D" w:rsidRDefault="752926ED" w14:paraId="15978DE0" w14:textId="3270B0BD">
      <w:pPr>
        <w:pStyle w:val="ListParagraph"/>
        <w:numPr>
          <w:ilvl w:val="0"/>
          <w:numId w:val="16"/>
        </w:numPr>
        <w:spacing w:after="0"/>
        <w:jc w:val="both"/>
        <w:rPr>
          <w:rFonts w:ascii="Segoe UI" w:hAnsi="Segoe UI" w:eastAsia="Segoe UI" w:cs="Segoe UI"/>
          <w:szCs w:val="20"/>
        </w:rPr>
      </w:pPr>
      <w:r w:rsidRPr="5F4A251D">
        <w:rPr>
          <w:rFonts w:ascii="Segoe UI" w:hAnsi="Segoe UI" w:eastAsia="Segoe UI" w:cs="Segoe UI"/>
          <w:sz w:val="18"/>
          <w:szCs w:val="18"/>
        </w:rPr>
        <w:t xml:space="preserve">It is mandatory for the bidding organizations to submit documentary evidence demonstrating their legal, taxation, and financial status. This includes: </w:t>
      </w:r>
    </w:p>
    <w:p w:rsidR="752926ED" w:rsidP="5F4A251D" w:rsidRDefault="752926ED" w14:paraId="2377E2B4" w14:textId="1A09BCBD">
      <w:pPr>
        <w:pStyle w:val="ListParagraph"/>
        <w:numPr>
          <w:ilvl w:val="0"/>
          <w:numId w:val="16"/>
        </w:numPr>
        <w:spacing w:after="0"/>
        <w:jc w:val="both"/>
        <w:rPr>
          <w:rFonts w:ascii="Segoe UI" w:hAnsi="Segoe UI" w:eastAsia="Segoe UI" w:cs="Segoe UI"/>
          <w:szCs w:val="20"/>
        </w:rPr>
      </w:pPr>
      <w:r w:rsidRPr="5F4A251D">
        <w:rPr>
          <w:rFonts w:ascii="Segoe UI" w:hAnsi="Segoe UI" w:eastAsia="Segoe UI" w:cs="Segoe UI"/>
          <w:sz w:val="18"/>
          <w:szCs w:val="18"/>
        </w:rPr>
        <w:t>A certificate of incorporation (for individual companies, a trade license</w:t>
      </w:r>
      <w:proofErr w:type="gramStart"/>
      <w:r w:rsidRPr="5F4A251D">
        <w:rPr>
          <w:rFonts w:ascii="Segoe UI" w:hAnsi="Segoe UI" w:eastAsia="Segoe UI" w:cs="Segoe UI"/>
          <w:sz w:val="18"/>
          <w:szCs w:val="18"/>
        </w:rPr>
        <w:t>)</w:t>
      </w:r>
      <w:r w:rsidR="00C47DE9">
        <w:rPr>
          <w:rFonts w:ascii="Segoe UI" w:hAnsi="Segoe UI" w:eastAsia="Segoe UI" w:cs="Segoe UI"/>
          <w:sz w:val="18"/>
          <w:szCs w:val="18"/>
        </w:rPr>
        <w:t>;</w:t>
      </w:r>
      <w:proofErr w:type="gramEnd"/>
    </w:p>
    <w:p w:rsidR="752926ED" w:rsidP="5F4A251D" w:rsidRDefault="752926ED" w14:paraId="721503F7" w14:textId="666C9D0C">
      <w:pPr>
        <w:pStyle w:val="ListParagraph"/>
        <w:numPr>
          <w:ilvl w:val="0"/>
          <w:numId w:val="16"/>
        </w:numPr>
        <w:spacing w:after="0"/>
        <w:jc w:val="both"/>
        <w:rPr>
          <w:rFonts w:ascii="Segoe UI" w:hAnsi="Segoe UI" w:eastAsia="Segoe UI" w:cs="Segoe UI"/>
          <w:szCs w:val="20"/>
        </w:rPr>
      </w:pPr>
      <w:r w:rsidRPr="5F4A251D">
        <w:rPr>
          <w:rFonts w:ascii="Segoe UI" w:hAnsi="Segoe UI" w:eastAsia="Segoe UI" w:cs="Segoe UI"/>
          <w:sz w:val="18"/>
          <w:szCs w:val="18"/>
        </w:rPr>
        <w:t>NGO bureau registration (if applicable</w:t>
      </w:r>
      <w:proofErr w:type="gramStart"/>
      <w:r w:rsidRPr="5F4A251D">
        <w:rPr>
          <w:rFonts w:ascii="Segoe UI" w:hAnsi="Segoe UI" w:eastAsia="Segoe UI" w:cs="Segoe UI"/>
          <w:sz w:val="18"/>
          <w:szCs w:val="18"/>
        </w:rPr>
        <w:t>)</w:t>
      </w:r>
      <w:r w:rsidR="00C47DE9">
        <w:rPr>
          <w:rFonts w:ascii="Segoe UI" w:hAnsi="Segoe UI" w:eastAsia="Segoe UI" w:cs="Segoe UI"/>
          <w:sz w:val="18"/>
          <w:szCs w:val="18"/>
        </w:rPr>
        <w:t>;</w:t>
      </w:r>
      <w:proofErr w:type="gramEnd"/>
    </w:p>
    <w:p w:rsidR="752926ED" w:rsidP="5F4A251D" w:rsidRDefault="752926ED" w14:paraId="0A17ADCF" w14:textId="513E9D5E">
      <w:pPr>
        <w:pStyle w:val="ListParagraph"/>
        <w:numPr>
          <w:ilvl w:val="0"/>
          <w:numId w:val="16"/>
        </w:numPr>
        <w:spacing w:after="0"/>
        <w:jc w:val="both"/>
        <w:rPr>
          <w:rFonts w:ascii="Segoe UI" w:hAnsi="Segoe UI" w:eastAsia="Segoe UI" w:cs="Segoe UI"/>
          <w:szCs w:val="20"/>
        </w:rPr>
      </w:pPr>
      <w:r w:rsidRPr="5F4A251D">
        <w:rPr>
          <w:rFonts w:ascii="Segoe UI" w:hAnsi="Segoe UI" w:eastAsia="Segoe UI" w:cs="Segoe UI"/>
          <w:sz w:val="18"/>
          <w:szCs w:val="18"/>
        </w:rPr>
        <w:t xml:space="preserve">An organizational organogram of key personnel, inclusive of the names of such </w:t>
      </w:r>
      <w:proofErr w:type="gramStart"/>
      <w:r w:rsidRPr="5F4A251D">
        <w:rPr>
          <w:rFonts w:ascii="Segoe UI" w:hAnsi="Segoe UI" w:eastAsia="Segoe UI" w:cs="Segoe UI"/>
          <w:sz w:val="18"/>
          <w:szCs w:val="18"/>
        </w:rPr>
        <w:t>personnel;</w:t>
      </w:r>
      <w:proofErr w:type="gramEnd"/>
      <w:r w:rsidRPr="5F4A251D">
        <w:rPr>
          <w:rFonts w:ascii="Segoe UI" w:hAnsi="Segoe UI" w:eastAsia="Segoe UI" w:cs="Segoe UI"/>
          <w:sz w:val="18"/>
          <w:szCs w:val="18"/>
        </w:rPr>
        <w:t xml:space="preserve"> </w:t>
      </w:r>
    </w:p>
    <w:p w:rsidR="752926ED" w:rsidP="5F4A251D" w:rsidRDefault="752926ED" w14:paraId="7744E051" w14:textId="6FD1C753">
      <w:pPr>
        <w:pStyle w:val="ListParagraph"/>
        <w:numPr>
          <w:ilvl w:val="0"/>
          <w:numId w:val="16"/>
        </w:numPr>
        <w:spacing w:after="0"/>
        <w:jc w:val="both"/>
        <w:rPr>
          <w:rFonts w:ascii="Segoe UI" w:hAnsi="Segoe UI" w:eastAsia="Segoe UI" w:cs="Segoe UI"/>
          <w:szCs w:val="20"/>
        </w:rPr>
      </w:pPr>
      <w:r w:rsidRPr="5F4A251D">
        <w:rPr>
          <w:rFonts w:ascii="Segoe UI" w:hAnsi="Segoe UI" w:eastAsia="Segoe UI" w:cs="Segoe UI"/>
          <w:sz w:val="18"/>
          <w:szCs w:val="18"/>
        </w:rPr>
        <w:t>Tax identification number (TIN</w:t>
      </w:r>
      <w:proofErr w:type="gramStart"/>
      <w:r w:rsidRPr="5F4A251D">
        <w:rPr>
          <w:rFonts w:ascii="Segoe UI" w:hAnsi="Segoe UI" w:eastAsia="Segoe UI" w:cs="Segoe UI"/>
          <w:sz w:val="18"/>
          <w:szCs w:val="18"/>
        </w:rPr>
        <w:t>)</w:t>
      </w:r>
      <w:r w:rsidR="00C47DE9">
        <w:rPr>
          <w:rFonts w:ascii="Segoe UI" w:hAnsi="Segoe UI" w:eastAsia="Segoe UI" w:cs="Segoe UI"/>
          <w:sz w:val="18"/>
          <w:szCs w:val="18"/>
        </w:rPr>
        <w:t>;</w:t>
      </w:r>
      <w:proofErr w:type="gramEnd"/>
    </w:p>
    <w:p w:rsidR="752926ED" w:rsidP="5F4A251D" w:rsidRDefault="752926ED" w14:paraId="70862F57" w14:textId="5DD89F8E">
      <w:pPr>
        <w:pStyle w:val="ListParagraph"/>
        <w:numPr>
          <w:ilvl w:val="0"/>
          <w:numId w:val="16"/>
        </w:numPr>
        <w:spacing w:after="0"/>
        <w:jc w:val="both"/>
        <w:rPr>
          <w:rFonts w:ascii="Segoe UI" w:hAnsi="Segoe UI" w:eastAsia="Segoe UI" w:cs="Segoe UI"/>
          <w:szCs w:val="20"/>
        </w:rPr>
      </w:pPr>
      <w:r w:rsidRPr="5F4A251D">
        <w:rPr>
          <w:rFonts w:ascii="Segoe UI" w:hAnsi="Segoe UI" w:eastAsia="Segoe UI" w:cs="Segoe UI"/>
          <w:sz w:val="18"/>
          <w:szCs w:val="18"/>
        </w:rPr>
        <w:t xml:space="preserve">VAT registration </w:t>
      </w:r>
      <w:proofErr w:type="gramStart"/>
      <w:r w:rsidRPr="5F4A251D">
        <w:rPr>
          <w:rFonts w:ascii="Segoe UI" w:hAnsi="Segoe UI" w:eastAsia="Segoe UI" w:cs="Segoe UI"/>
          <w:sz w:val="18"/>
          <w:szCs w:val="18"/>
        </w:rPr>
        <w:t>number</w:t>
      </w:r>
      <w:r w:rsidR="00C47DE9">
        <w:rPr>
          <w:rFonts w:ascii="Segoe UI" w:hAnsi="Segoe UI" w:eastAsia="Segoe UI" w:cs="Segoe UI"/>
          <w:sz w:val="18"/>
          <w:szCs w:val="18"/>
        </w:rPr>
        <w:t>;</w:t>
      </w:r>
      <w:proofErr w:type="gramEnd"/>
    </w:p>
    <w:p w:rsidR="752926ED" w:rsidP="5F4A251D" w:rsidRDefault="752926ED" w14:paraId="6839A5E4" w14:textId="5A6DF3B6">
      <w:pPr>
        <w:pStyle w:val="ListParagraph"/>
        <w:numPr>
          <w:ilvl w:val="0"/>
          <w:numId w:val="16"/>
        </w:numPr>
        <w:spacing w:after="0"/>
        <w:jc w:val="both"/>
        <w:rPr>
          <w:rFonts w:ascii="Segoe UI" w:hAnsi="Segoe UI" w:eastAsia="Segoe UI" w:cs="Segoe UI"/>
          <w:szCs w:val="20"/>
        </w:rPr>
      </w:pPr>
      <w:r w:rsidRPr="5F4A251D">
        <w:rPr>
          <w:rFonts w:ascii="Segoe UI" w:hAnsi="Segoe UI" w:eastAsia="Segoe UI" w:cs="Segoe UI"/>
          <w:sz w:val="18"/>
          <w:szCs w:val="18"/>
        </w:rPr>
        <w:t>Proof of a segregated account (providing the name and address of such account</w:t>
      </w:r>
      <w:proofErr w:type="gramStart"/>
      <w:r w:rsidRPr="5F4A251D">
        <w:rPr>
          <w:rFonts w:ascii="Segoe UI" w:hAnsi="Segoe UI" w:eastAsia="Segoe UI" w:cs="Segoe UI"/>
          <w:sz w:val="18"/>
          <w:szCs w:val="18"/>
        </w:rPr>
        <w:t>)</w:t>
      </w:r>
      <w:r w:rsidR="00C47DE9">
        <w:rPr>
          <w:rFonts w:ascii="Segoe UI" w:hAnsi="Segoe UI" w:eastAsia="Segoe UI" w:cs="Segoe UI"/>
          <w:sz w:val="18"/>
          <w:szCs w:val="18"/>
        </w:rPr>
        <w:t>;</w:t>
      </w:r>
      <w:proofErr w:type="gramEnd"/>
    </w:p>
    <w:p w:rsidRPr="00C47DE9" w:rsidR="5F4A251D" w:rsidP="00C47DE9" w:rsidRDefault="752926ED" w14:paraId="0E772921" w14:textId="7E052D71">
      <w:pPr>
        <w:pStyle w:val="ListParagraph"/>
        <w:numPr>
          <w:ilvl w:val="0"/>
          <w:numId w:val="16"/>
        </w:numPr>
        <w:spacing w:after="0"/>
        <w:jc w:val="both"/>
        <w:rPr>
          <w:rFonts w:ascii="Segoe UI" w:hAnsi="Segoe UI" w:eastAsia="Segoe UI" w:cs="Segoe UI"/>
          <w:szCs w:val="20"/>
        </w:rPr>
      </w:pPr>
      <w:r w:rsidRPr="5F4A251D">
        <w:rPr>
          <w:rFonts w:ascii="Segoe UI" w:hAnsi="Segoe UI" w:eastAsia="Segoe UI" w:cs="Segoe UI"/>
          <w:sz w:val="18"/>
          <w:szCs w:val="18"/>
        </w:rPr>
        <w:t>PSR (Proof of submission of return)</w:t>
      </w:r>
      <w:r w:rsidR="00C47DE9">
        <w:rPr>
          <w:rFonts w:ascii="Segoe UI" w:hAnsi="Segoe UI" w:eastAsia="Segoe UI" w:cs="Segoe UI"/>
          <w:sz w:val="18"/>
          <w:szCs w:val="18"/>
        </w:rPr>
        <w:t>.</w:t>
      </w:r>
    </w:p>
    <w:p w:rsidR="5F4A251D" w:rsidP="5F4A251D" w:rsidRDefault="5F4A251D" w14:paraId="1D7BFF00" w14:textId="057F6FA4">
      <w:pPr>
        <w:spacing w:after="0" w:line="259" w:lineRule="auto"/>
        <w:contextualSpacing/>
        <w:jc w:val="both"/>
        <w:rPr>
          <w:rFonts w:ascii="Calibri" w:hAnsi="Calibri" w:eastAsia="Calibri" w:cs="Vrinda"/>
          <w:szCs w:val="20"/>
        </w:rPr>
      </w:pPr>
    </w:p>
    <w:p w:rsidR="5F4A251D" w:rsidP="5F4A251D" w:rsidRDefault="5F4A251D" w14:paraId="72C05001" w14:textId="63B05105">
      <w:pPr>
        <w:spacing w:after="0" w:line="259" w:lineRule="auto"/>
        <w:contextualSpacing/>
        <w:jc w:val="both"/>
        <w:rPr>
          <w:rFonts w:ascii="Calibri" w:hAnsi="Calibri" w:eastAsia="Calibri" w:cs="Vrinda"/>
          <w:szCs w:val="20"/>
        </w:rPr>
      </w:pPr>
    </w:p>
    <w:p w:rsidRPr="00175A4C" w:rsidR="00175A4C" w:rsidP="007C5529" w:rsidRDefault="00175A4C" w14:paraId="05744F53" w14:textId="77777777">
      <w:pPr>
        <w:pStyle w:val="Heading1"/>
        <w:numPr>
          <w:ilvl w:val="0"/>
          <w:numId w:val="18"/>
        </w:numPr>
        <w:autoSpaceDE w:val="0"/>
        <w:autoSpaceDN w:val="0"/>
        <w:adjustRightInd w:val="0"/>
        <w:spacing w:after="200" w:line="259" w:lineRule="auto"/>
        <w:jc w:val="both"/>
        <w:rPr>
          <w:rFonts w:cs="Calibri-Bold" w:asciiTheme="minorHAnsi" w:hAnsiTheme="minorHAnsi"/>
          <w:color w:val="00338D"/>
          <w:sz w:val="24"/>
          <w:szCs w:val="24"/>
          <w:lang w:val="en-GB" w:eastAsia="en-GB"/>
        </w:rPr>
      </w:pPr>
      <w:r w:rsidRPr="540A82C9">
        <w:rPr>
          <w:rFonts w:cs="Calibri-Bold" w:asciiTheme="minorHAnsi" w:hAnsiTheme="minorHAnsi"/>
          <w:color w:val="00338D"/>
          <w:sz w:val="24"/>
          <w:szCs w:val="24"/>
          <w:lang w:val="en-GB" w:eastAsia="en-GB"/>
        </w:rPr>
        <w:t>General terms and conditions</w:t>
      </w:r>
    </w:p>
    <w:p w:rsidR="00175A4C" w:rsidP="007C5529" w:rsidRDefault="00175A4C" w14:paraId="394CA8DC" w14:textId="77777777">
      <w:pPr>
        <w:pStyle w:val="ListParagraph"/>
        <w:numPr>
          <w:ilvl w:val="0"/>
          <w:numId w:val="30"/>
        </w:numPr>
        <w:spacing w:after="0" w:line="259" w:lineRule="auto"/>
        <w:jc w:val="both"/>
        <w:rPr>
          <w:rFonts w:ascii="Calibri" w:hAnsi="Calibri" w:eastAsia="Calibri" w:cs="Vrinda"/>
          <w:lang w:val="en-GB"/>
        </w:rPr>
      </w:pPr>
      <w:r w:rsidRPr="00175A4C">
        <w:rPr>
          <w:rFonts w:ascii="Calibri" w:hAnsi="Calibri" w:eastAsia="Calibri" w:cs="Vrinda"/>
          <w:lang w:val="en-GB"/>
        </w:rPr>
        <w:t xml:space="preserve">The consultant or consulting firm must agree to adhere to the data protection policy. Under no circumstances shall the consultant have the opportunity to alter the timeline and planning of data collection, submission of the first draft, and final </w:t>
      </w:r>
      <w:proofErr w:type="gramStart"/>
      <w:r w:rsidRPr="00175A4C">
        <w:rPr>
          <w:rFonts w:ascii="Calibri" w:hAnsi="Calibri" w:eastAsia="Calibri" w:cs="Vrinda"/>
          <w:lang w:val="en-GB"/>
        </w:rPr>
        <w:t>report;</w:t>
      </w:r>
      <w:proofErr w:type="gramEnd"/>
    </w:p>
    <w:p w:rsidR="00175A4C" w:rsidP="007C5529" w:rsidRDefault="00175A4C" w14:paraId="0CFCBF63" w14:textId="77777777">
      <w:pPr>
        <w:pStyle w:val="ListParagraph"/>
        <w:numPr>
          <w:ilvl w:val="0"/>
          <w:numId w:val="30"/>
        </w:numPr>
        <w:spacing w:after="0" w:line="259" w:lineRule="auto"/>
        <w:jc w:val="both"/>
        <w:rPr>
          <w:rFonts w:ascii="Calibri" w:hAnsi="Calibri" w:eastAsia="Calibri" w:cs="Vrinda"/>
          <w:lang w:val="en-GB"/>
        </w:rPr>
      </w:pPr>
      <w:r w:rsidRPr="00175A4C">
        <w:rPr>
          <w:rFonts w:ascii="Calibri" w:hAnsi="Calibri" w:eastAsia="Calibri" w:cs="Vrinda"/>
          <w:lang w:val="en-GB"/>
        </w:rPr>
        <w:t xml:space="preserve">The consultant or consulting firm is obligated to maintain standard quality in data collection, processing, and </w:t>
      </w:r>
      <w:proofErr w:type="gramStart"/>
      <w:r w:rsidRPr="00175A4C">
        <w:rPr>
          <w:rFonts w:ascii="Calibri" w:hAnsi="Calibri" w:eastAsia="Calibri" w:cs="Vrinda"/>
          <w:lang w:val="en-GB"/>
        </w:rPr>
        <w:t>reporting;</w:t>
      </w:r>
      <w:proofErr w:type="gramEnd"/>
      <w:r w:rsidRPr="00175A4C">
        <w:rPr>
          <w:rFonts w:ascii="Calibri" w:hAnsi="Calibri" w:eastAsia="Calibri" w:cs="Vrinda"/>
          <w:lang w:val="en-GB"/>
        </w:rPr>
        <w:t xml:space="preserve"> </w:t>
      </w:r>
    </w:p>
    <w:p w:rsidR="00175A4C" w:rsidP="007C5529" w:rsidRDefault="00175A4C" w14:paraId="18771849" w14:textId="77777777">
      <w:pPr>
        <w:pStyle w:val="ListParagraph"/>
        <w:numPr>
          <w:ilvl w:val="0"/>
          <w:numId w:val="30"/>
        </w:numPr>
        <w:spacing w:after="0" w:line="259" w:lineRule="auto"/>
        <w:jc w:val="both"/>
        <w:rPr>
          <w:rFonts w:ascii="Calibri" w:hAnsi="Calibri" w:eastAsia="Calibri" w:cs="Vrinda"/>
          <w:lang w:val="en-GB"/>
        </w:rPr>
      </w:pPr>
      <w:r w:rsidRPr="00175A4C">
        <w:rPr>
          <w:rFonts w:ascii="Calibri" w:hAnsi="Calibri" w:eastAsia="Calibri" w:cs="Vrinda"/>
          <w:lang w:val="en-GB"/>
        </w:rPr>
        <w:t xml:space="preserve">The consultant bears the responsibility to rewrite the report and modify sections until it meets the quality standards required by </w:t>
      </w:r>
      <w:proofErr w:type="spellStart"/>
      <w:r w:rsidRPr="00175A4C">
        <w:rPr>
          <w:rFonts w:ascii="Calibri" w:hAnsi="Calibri" w:eastAsia="Calibri" w:cs="Vrinda"/>
          <w:lang w:val="en-GB"/>
        </w:rPr>
        <w:t>Swisscontact</w:t>
      </w:r>
      <w:proofErr w:type="spellEnd"/>
      <w:r w:rsidRPr="00175A4C">
        <w:rPr>
          <w:rFonts w:ascii="Calibri" w:hAnsi="Calibri" w:eastAsia="Calibri" w:cs="Vrinda"/>
          <w:lang w:val="en-GB"/>
        </w:rPr>
        <w:t>; and</w:t>
      </w:r>
    </w:p>
    <w:p w:rsidRPr="00175A4C" w:rsidR="00175A4C" w:rsidP="007C5529" w:rsidRDefault="00175A4C" w14:paraId="7AB2A84E" w14:textId="4C7AA775">
      <w:pPr>
        <w:pStyle w:val="ListParagraph"/>
        <w:numPr>
          <w:ilvl w:val="0"/>
          <w:numId w:val="30"/>
        </w:numPr>
        <w:spacing w:after="0" w:line="259" w:lineRule="auto"/>
        <w:jc w:val="both"/>
        <w:rPr>
          <w:rFonts w:ascii="Calibri" w:hAnsi="Calibri" w:eastAsia="Calibri" w:cs="Vrinda"/>
          <w:lang w:val="en-GB"/>
        </w:rPr>
      </w:pPr>
      <w:r w:rsidRPr="19E73750" w:rsidR="00175A4C">
        <w:rPr>
          <w:rFonts w:ascii="Calibri" w:hAnsi="Calibri" w:eastAsia="Calibri" w:cs="Vrinda"/>
          <w:lang w:val="en-GB"/>
        </w:rPr>
        <w:t xml:space="preserve">All soft and hard copies of the assignment are </w:t>
      </w:r>
      <w:r w:rsidRPr="19E73750" w:rsidR="00175A4C">
        <w:rPr>
          <w:rFonts w:ascii="Calibri" w:hAnsi="Calibri" w:eastAsia="Calibri" w:cs="Vrinda"/>
          <w:lang w:val="en-GB"/>
        </w:rPr>
        <w:t>deemed</w:t>
      </w:r>
      <w:r w:rsidRPr="19E73750" w:rsidR="00175A4C">
        <w:rPr>
          <w:rFonts w:ascii="Calibri" w:hAnsi="Calibri" w:eastAsia="Calibri" w:cs="Vrinda"/>
          <w:lang w:val="en-GB"/>
        </w:rPr>
        <w:t xml:space="preserve"> the property of </w:t>
      </w:r>
      <w:r w:rsidRPr="19E73750" w:rsidR="00175A4C">
        <w:rPr>
          <w:rFonts w:ascii="Calibri" w:hAnsi="Calibri" w:eastAsia="Calibri" w:cs="Vrinda"/>
          <w:lang w:val="en-GB"/>
        </w:rPr>
        <w:t>Swisscontact</w:t>
      </w:r>
      <w:r w:rsidRPr="19E73750" w:rsidR="00175A4C">
        <w:rPr>
          <w:rFonts w:ascii="Calibri" w:hAnsi="Calibri" w:eastAsia="Calibri" w:cs="Vrinda"/>
          <w:lang w:val="en-GB"/>
        </w:rPr>
        <w:t>.</w:t>
      </w:r>
    </w:p>
    <w:p w:rsidR="19E73750" w:rsidP="19E73750" w:rsidRDefault="19E73750" w14:paraId="18651764" w14:textId="7127B664">
      <w:pPr>
        <w:pStyle w:val="Normal"/>
        <w:spacing w:after="0" w:line="259" w:lineRule="auto"/>
        <w:jc w:val="both"/>
        <w:rPr>
          <w:rFonts w:ascii="Calibri" w:hAnsi="Calibri" w:eastAsia="Calibri" w:cs="Vrinda"/>
          <w:color w:val="221E1F"/>
          <w:sz w:val="20"/>
          <w:szCs w:val="20"/>
          <w:lang w:val="en-GB"/>
        </w:rPr>
      </w:pPr>
    </w:p>
    <w:p w:rsidR="19E73750" w:rsidP="19E73750" w:rsidRDefault="19E73750" w14:paraId="39ADE444" w14:textId="087FA543">
      <w:pPr>
        <w:pStyle w:val="Normal"/>
        <w:spacing w:after="0" w:line="259" w:lineRule="auto"/>
        <w:jc w:val="both"/>
        <w:rPr>
          <w:rFonts w:ascii="Calibri" w:hAnsi="Calibri" w:eastAsia="Calibri" w:cs="Vrinda"/>
          <w:color w:val="221E1F"/>
          <w:sz w:val="20"/>
          <w:szCs w:val="20"/>
          <w:lang w:val="en-GB"/>
        </w:rPr>
      </w:pPr>
    </w:p>
    <w:p w:rsidR="5F4A251D" w:rsidP="5F4A251D" w:rsidRDefault="5F4A251D" w14:paraId="1EF0E647" w14:textId="12C7215A">
      <w:pPr>
        <w:spacing w:after="0" w:line="259" w:lineRule="auto"/>
        <w:jc w:val="both"/>
        <w:rPr>
          <w:rFonts w:ascii="Calibri" w:hAnsi="Calibri" w:eastAsia="Calibri" w:cs="Vrinda"/>
          <w:szCs w:val="20"/>
          <w:lang w:val="en-GB"/>
        </w:rPr>
      </w:pPr>
    </w:p>
    <w:p w:rsidRPr="00580684" w:rsidR="00B73F0F" w:rsidP="007C5529" w:rsidRDefault="188EEE0B" w14:paraId="1A027086" w14:textId="12F9D7B9">
      <w:pPr>
        <w:pStyle w:val="Heading1"/>
        <w:numPr>
          <w:ilvl w:val="0"/>
          <w:numId w:val="18"/>
        </w:numPr>
        <w:autoSpaceDE w:val="0"/>
        <w:autoSpaceDN w:val="0"/>
        <w:adjustRightInd w:val="0"/>
        <w:spacing w:after="200" w:line="259" w:lineRule="auto"/>
        <w:jc w:val="both"/>
        <w:rPr>
          <w:rFonts w:cs="Calibri-Bold" w:asciiTheme="minorHAnsi" w:hAnsiTheme="minorHAnsi"/>
          <w:color w:val="00338D"/>
          <w:sz w:val="24"/>
          <w:szCs w:val="24"/>
          <w:lang w:val="en-GB" w:eastAsia="en-GB"/>
        </w:rPr>
      </w:pPr>
      <w:r w:rsidRPr="5F4A251D">
        <w:rPr>
          <w:rFonts w:cs="Calibri-Bold" w:asciiTheme="minorHAnsi" w:hAnsiTheme="minorHAnsi"/>
          <w:color w:val="00338D"/>
          <w:sz w:val="24"/>
          <w:szCs w:val="24"/>
          <w:lang w:val="en-GB" w:eastAsia="en-GB"/>
        </w:rPr>
        <w:t xml:space="preserve">Submission Guideline </w:t>
      </w:r>
    </w:p>
    <w:p w:rsidRPr="00F172E6" w:rsidR="00F172E6" w:rsidP="5F4A251D" w:rsidRDefault="69E1602D" w14:paraId="1B46B1CF" w14:textId="7AC01287">
      <w:pPr>
        <w:pStyle w:val="ListParagraph"/>
        <w:numPr>
          <w:ilvl w:val="0"/>
          <w:numId w:val="20"/>
        </w:numPr>
        <w:tabs>
          <w:tab w:val="left" w:pos="0"/>
          <w:tab w:val="left" w:pos="720"/>
        </w:tabs>
        <w:spacing w:after="0"/>
        <w:rPr>
          <w:rFonts w:ascii="Segoe UI" w:hAnsi="Segoe UI" w:eastAsia="Segoe UI" w:cs="Segoe UI"/>
          <w:color w:val="0000FF"/>
          <w:sz w:val="18"/>
          <w:szCs w:val="18"/>
          <w:lang w:val="en-GB"/>
        </w:rPr>
      </w:pPr>
      <w:r w:rsidRPr="5F4A251D">
        <w:rPr>
          <w:rFonts w:ascii="Segoe UI" w:hAnsi="Segoe UI" w:eastAsia="Segoe UI" w:cs="Segoe UI"/>
          <w:b/>
          <w:bCs/>
          <w:color w:val="auto"/>
          <w:sz w:val="18"/>
          <w:szCs w:val="18"/>
          <w:u w:val="single"/>
          <w:lang w:val="en-GB"/>
        </w:rPr>
        <w:t>Technical P</w:t>
      </w:r>
      <w:r w:rsidRPr="5F4A251D">
        <w:rPr>
          <w:rFonts w:ascii="Segoe UI" w:hAnsi="Segoe UI" w:eastAsia="Segoe UI" w:cs="Segoe UI"/>
          <w:b/>
          <w:bCs/>
          <w:sz w:val="18"/>
          <w:szCs w:val="18"/>
          <w:u w:val="single"/>
          <w:lang w:val="en-GB"/>
        </w:rPr>
        <w:t>roposal:</w:t>
      </w:r>
      <w:r w:rsidRPr="5F4A251D">
        <w:rPr>
          <w:rFonts w:ascii="Segoe UI" w:hAnsi="Segoe UI" w:eastAsia="Segoe UI" w:cs="Segoe UI"/>
          <w:sz w:val="18"/>
          <w:szCs w:val="18"/>
          <w:lang w:val="en-GB"/>
        </w:rPr>
        <w:t xml:space="preserve"> Interested consultants/firms should submit the technical proposal via email </w:t>
      </w:r>
      <w:hyperlink r:id="rId11">
        <w:r w:rsidRPr="5F4A251D">
          <w:rPr>
            <w:rStyle w:val="Hyperlink"/>
            <w:rFonts w:ascii="Segoe UI" w:hAnsi="Segoe UI" w:eastAsia="Segoe UI" w:cs="Segoe UI"/>
            <w:color w:val="0000FF"/>
            <w:sz w:val="18"/>
            <w:szCs w:val="18"/>
            <w:lang w:val="en-GB"/>
          </w:rPr>
          <w:t>bd.procurement@swisscontact.org</w:t>
        </w:r>
      </w:hyperlink>
    </w:p>
    <w:p w:rsidRPr="00F172E6" w:rsidR="00F172E6" w:rsidP="5F4A251D" w:rsidRDefault="69E1602D" w14:paraId="58B1CC27" w14:textId="5BBF8FA8">
      <w:pPr>
        <w:spacing w:after="0"/>
        <w:ind w:left="720"/>
      </w:pPr>
      <w:r w:rsidRPr="5F4A251D">
        <w:rPr>
          <w:rFonts w:ascii="Arial" w:hAnsi="Arial" w:eastAsia="Arial" w:cs="Arial"/>
          <w:szCs w:val="20"/>
          <w:lang w:val="en-GB"/>
        </w:rPr>
        <w:t xml:space="preserve"> </w:t>
      </w:r>
    </w:p>
    <w:p w:rsidRPr="008418ED" w:rsidR="00F172E6" w:rsidP="5F4A251D" w:rsidRDefault="69E1602D" w14:paraId="116AF866" w14:textId="6F7A93C8">
      <w:pPr>
        <w:pStyle w:val="ListParagraph"/>
        <w:numPr>
          <w:ilvl w:val="0"/>
          <w:numId w:val="20"/>
        </w:numPr>
        <w:tabs>
          <w:tab w:val="left" w:pos="0"/>
          <w:tab w:val="left" w:pos="720"/>
        </w:tabs>
        <w:spacing w:after="0"/>
        <w:rPr>
          <w:rFonts w:ascii="Segoe UI" w:hAnsi="Segoe UI" w:eastAsia="Segoe UI" w:cs="Segoe UI"/>
          <w:sz w:val="18"/>
          <w:szCs w:val="18"/>
          <w:lang w:val="en-GB"/>
        </w:rPr>
      </w:pPr>
      <w:r w:rsidRPr="5F4A251D">
        <w:rPr>
          <w:rFonts w:ascii="Segoe UI" w:hAnsi="Segoe UI" w:eastAsia="Segoe UI" w:cs="Segoe UI"/>
          <w:b/>
          <w:bCs/>
          <w:sz w:val="18"/>
          <w:szCs w:val="18"/>
          <w:u w:val="single"/>
          <w:lang w:val="en-GB"/>
        </w:rPr>
        <w:t>Financial Proposal:</w:t>
      </w:r>
      <w:r w:rsidRPr="5F4A251D">
        <w:rPr>
          <w:rFonts w:ascii="Segoe UI" w:hAnsi="Segoe UI" w:eastAsia="Segoe UI" w:cs="Segoe UI"/>
          <w:sz w:val="18"/>
          <w:szCs w:val="18"/>
          <w:lang w:val="en-GB"/>
        </w:rPr>
        <w:t xml:space="preserve"> Interested consultants/firms required to submit the sealed envelope containing hard copy of financial proposal.</w:t>
      </w:r>
    </w:p>
    <w:p w:rsidRPr="008418ED" w:rsidR="5F4A251D" w:rsidP="5F4A251D" w:rsidRDefault="00F172E6" w14:paraId="1590B863" w14:textId="6A84FE4F">
      <w:pPr>
        <w:pStyle w:val="pf0"/>
        <w:spacing w:after="0" w:afterAutospacing="0"/>
        <w:rPr>
          <w:rFonts w:ascii="Calibri" w:hAnsi="Calibri" w:eastAsia="Calibri" w:cs="Vrinda"/>
          <w:color w:val="221E1F"/>
          <w:sz w:val="20"/>
          <w:szCs w:val="20"/>
          <w:lang w:val="en-GB"/>
        </w:rPr>
      </w:pPr>
      <w:r w:rsidRPr="5F4A251D">
        <w:rPr>
          <w:rFonts w:ascii="Calibri" w:hAnsi="Calibri" w:eastAsia="Calibri" w:cs="Vrinda"/>
          <w:sz w:val="20"/>
          <w:szCs w:val="20"/>
          <w:lang w:val="en-GB"/>
        </w:rPr>
        <w:t>Hard copies should be submitted to the address below:</w:t>
      </w:r>
    </w:p>
    <w:p w:rsidRPr="00F172E6" w:rsidR="00F172E6" w:rsidP="008418ED" w:rsidRDefault="00F172E6" w14:paraId="7D6A6A38" w14:textId="77777777">
      <w:pPr>
        <w:pStyle w:val="pf0"/>
        <w:spacing w:before="0" w:beforeAutospacing="0" w:after="0" w:afterAutospacing="0"/>
        <w:rPr>
          <w:rFonts w:ascii="Calibri" w:hAnsi="Calibri" w:eastAsia="Calibri" w:cs="Vrinda"/>
          <w:color w:val="221E1F"/>
          <w:sz w:val="20"/>
          <w:szCs w:val="22"/>
          <w:lang w:val="en-GB"/>
        </w:rPr>
      </w:pPr>
      <w:r w:rsidRPr="00F172E6">
        <w:rPr>
          <w:rFonts w:ascii="Calibri" w:hAnsi="Calibri" w:eastAsia="Calibri" w:cs="Vrinda"/>
          <w:b/>
          <w:bCs/>
          <w:sz w:val="20"/>
          <w:szCs w:val="22"/>
          <w:lang w:val="en-GB"/>
        </w:rPr>
        <w:t xml:space="preserve">Sr. Officer – Procurement </w:t>
      </w:r>
    </w:p>
    <w:p w:rsidRPr="00F172E6" w:rsidR="00F172E6" w:rsidP="008418ED" w:rsidRDefault="00F172E6" w14:paraId="42FD3B3F" w14:textId="77777777">
      <w:pPr>
        <w:pStyle w:val="pf0"/>
        <w:spacing w:before="0" w:beforeAutospacing="0" w:after="0" w:afterAutospacing="0"/>
        <w:rPr>
          <w:rFonts w:ascii="Calibri" w:hAnsi="Calibri" w:eastAsia="Calibri" w:cs="Vrinda"/>
          <w:color w:val="221E1F"/>
          <w:sz w:val="20"/>
          <w:szCs w:val="22"/>
          <w:lang w:val="en-GB"/>
        </w:rPr>
      </w:pPr>
      <w:proofErr w:type="spellStart"/>
      <w:r w:rsidRPr="00F172E6">
        <w:rPr>
          <w:rFonts w:ascii="Calibri" w:hAnsi="Calibri" w:eastAsia="Calibri" w:cs="Vrinda"/>
          <w:sz w:val="20"/>
          <w:szCs w:val="22"/>
          <w:lang w:val="en-GB"/>
        </w:rPr>
        <w:t>Swisscontact</w:t>
      </w:r>
      <w:proofErr w:type="spellEnd"/>
      <w:r w:rsidRPr="00F172E6">
        <w:rPr>
          <w:rFonts w:ascii="Calibri" w:hAnsi="Calibri" w:eastAsia="Calibri" w:cs="Vrinda"/>
          <w:sz w:val="20"/>
          <w:szCs w:val="22"/>
          <w:lang w:val="en-GB"/>
        </w:rPr>
        <w:t xml:space="preserve"> Bangladesh</w:t>
      </w:r>
    </w:p>
    <w:p w:rsidRPr="00F172E6" w:rsidR="00F172E6" w:rsidP="008418ED" w:rsidRDefault="00F172E6" w14:paraId="3DD077B5" w14:textId="7853D41C">
      <w:pPr>
        <w:pStyle w:val="pf0"/>
        <w:spacing w:before="0" w:beforeAutospacing="0" w:after="0" w:afterAutospacing="0"/>
        <w:rPr>
          <w:rFonts w:ascii="Calibri" w:hAnsi="Calibri" w:eastAsia="Calibri" w:cs="Vrinda"/>
          <w:color w:val="221E1F"/>
          <w:sz w:val="20"/>
          <w:szCs w:val="22"/>
          <w:lang w:val="en-GB"/>
        </w:rPr>
      </w:pPr>
      <w:r w:rsidRPr="00F172E6">
        <w:rPr>
          <w:rFonts w:ascii="Calibri" w:hAnsi="Calibri" w:eastAsia="Calibri" w:cs="Vrinda"/>
          <w:sz w:val="20"/>
          <w:szCs w:val="22"/>
          <w:lang w:val="en-GB"/>
        </w:rPr>
        <w:t xml:space="preserve">House 28, Road 43, Gulshan-2, Dhaka 1212, Bangladesh </w:t>
      </w:r>
    </w:p>
    <w:p w:rsidRPr="00F172E6" w:rsidR="00F172E6" w:rsidP="5F4A251D" w:rsidRDefault="00F172E6" w14:paraId="207B04A7" w14:textId="06582685">
      <w:pPr>
        <w:pStyle w:val="pf0"/>
        <w:spacing w:after="0" w:afterAutospacing="0"/>
        <w:rPr>
          <w:rFonts w:ascii="Calibri" w:hAnsi="Calibri" w:eastAsia="Calibri" w:cs="Vrinda"/>
          <w:color w:val="221E1F"/>
          <w:sz w:val="20"/>
          <w:szCs w:val="20"/>
          <w:lang w:val="en-GB"/>
        </w:rPr>
      </w:pPr>
      <w:r w:rsidRPr="5F4A251D">
        <w:rPr>
          <w:rFonts w:ascii="Calibri" w:hAnsi="Calibri" w:eastAsia="Calibri" w:cs="Vrinda"/>
          <w:sz w:val="20"/>
          <w:szCs w:val="20"/>
          <w:lang w:val="en-GB"/>
        </w:rPr>
        <w:t>The subject line:</w:t>
      </w:r>
      <w:r w:rsidRPr="5F4A251D">
        <w:rPr>
          <w:rFonts w:ascii="Calibri" w:hAnsi="Calibri" w:eastAsia="Calibri" w:cs="Vrinda"/>
          <w:b/>
          <w:bCs/>
          <w:sz w:val="20"/>
          <w:szCs w:val="20"/>
          <w:lang w:val="en-GB"/>
        </w:rPr>
        <w:t xml:space="preserve"> “</w:t>
      </w:r>
      <w:r w:rsidRPr="5F4A251D">
        <w:rPr>
          <w:rFonts w:ascii="Calibri" w:hAnsi="Calibri" w:eastAsia="Calibri" w:cs="Vrinda"/>
          <w:b/>
          <w:bCs/>
          <w:i/>
          <w:iCs/>
          <w:sz w:val="20"/>
          <w:szCs w:val="20"/>
          <w:lang w:val="en-GB"/>
        </w:rPr>
        <w:t>T</w:t>
      </w:r>
      <w:r w:rsidRPr="5F4A251D">
        <w:rPr>
          <w:rFonts w:ascii="Calibri" w:hAnsi="Calibri" w:eastAsia="Calibri" w:cs="Vrinda"/>
          <w:b/>
          <w:bCs/>
          <w:i/>
          <w:iCs/>
          <w:sz w:val="20"/>
          <w:szCs w:val="20"/>
          <w:u w:val="single"/>
          <w:lang w:val="en-GB"/>
        </w:rPr>
        <w:t>o Conduct Early signs of impact Assessment of Sarathi II</w:t>
      </w:r>
      <w:r w:rsidRPr="5F4A251D">
        <w:rPr>
          <w:rFonts w:ascii="Calibri" w:hAnsi="Calibri" w:eastAsia="Calibri" w:cs="Vrinda"/>
          <w:b/>
          <w:bCs/>
          <w:sz w:val="20"/>
          <w:szCs w:val="20"/>
          <w:u w:val="single"/>
          <w:lang w:val="en-GB"/>
        </w:rPr>
        <w:t>”</w:t>
      </w:r>
      <w:r w:rsidRPr="5F4A251D">
        <w:rPr>
          <w:rFonts w:ascii="Calibri" w:hAnsi="Calibri" w:eastAsia="Calibri" w:cs="Vrinda"/>
          <w:b/>
          <w:bCs/>
          <w:sz w:val="20"/>
          <w:szCs w:val="20"/>
          <w:lang w:val="en-GB"/>
        </w:rPr>
        <w:t xml:space="preserve"> </w:t>
      </w:r>
      <w:r w:rsidRPr="5F4A251D">
        <w:rPr>
          <w:rFonts w:ascii="Calibri" w:hAnsi="Calibri" w:eastAsia="Calibri" w:cs="Vrinda"/>
          <w:sz w:val="20"/>
          <w:szCs w:val="20"/>
          <w:lang w:val="en-GB"/>
        </w:rPr>
        <w:t>must be mentioned on the envelope</w:t>
      </w:r>
      <w:r w:rsidRPr="5F4A251D">
        <w:rPr>
          <w:rFonts w:ascii="Calibri" w:hAnsi="Calibri" w:eastAsia="Calibri" w:cs="Vrinda"/>
          <w:b/>
          <w:bCs/>
          <w:sz w:val="20"/>
          <w:szCs w:val="20"/>
          <w:lang w:val="en-GB"/>
        </w:rPr>
        <w:t xml:space="preserve"> </w:t>
      </w:r>
      <w:r w:rsidRPr="5F4A251D">
        <w:rPr>
          <w:rFonts w:ascii="Calibri" w:hAnsi="Calibri" w:eastAsia="Calibri" w:cs="Vrinda"/>
          <w:sz w:val="20"/>
          <w:szCs w:val="20"/>
          <w:lang w:val="en-GB"/>
        </w:rPr>
        <w:t xml:space="preserve">and </w:t>
      </w:r>
      <w:proofErr w:type="gramStart"/>
      <w:r w:rsidRPr="5F4A251D">
        <w:rPr>
          <w:rFonts w:ascii="Calibri" w:hAnsi="Calibri" w:eastAsia="Calibri" w:cs="Vrinda"/>
          <w:sz w:val="20"/>
          <w:szCs w:val="20"/>
          <w:lang w:val="en-GB"/>
        </w:rPr>
        <w:t>e-</w:t>
      </w:r>
      <w:proofErr w:type="spellStart"/>
      <w:r w:rsidRPr="5F4A251D">
        <w:rPr>
          <w:rFonts w:ascii="Calibri" w:hAnsi="Calibri" w:eastAsia="Calibri" w:cs="Vrinda"/>
          <w:sz w:val="20"/>
          <w:szCs w:val="20"/>
          <w:lang w:val="en-GB"/>
        </w:rPr>
        <w:t>mail.The</w:t>
      </w:r>
      <w:proofErr w:type="spellEnd"/>
      <w:proofErr w:type="gramEnd"/>
      <w:r w:rsidRPr="5F4A251D">
        <w:rPr>
          <w:rFonts w:ascii="Calibri" w:hAnsi="Calibri" w:eastAsia="Calibri" w:cs="Vrinda"/>
          <w:sz w:val="20"/>
          <w:szCs w:val="20"/>
          <w:lang w:val="en-GB"/>
        </w:rPr>
        <w:t xml:space="preserve"> deadline for submission is </w:t>
      </w:r>
      <w:r w:rsidRPr="5F4A251D">
        <w:rPr>
          <w:rFonts w:ascii="Calibri" w:hAnsi="Calibri" w:eastAsia="Calibri" w:cs="Vrinda"/>
          <w:b/>
          <w:bCs/>
          <w:i/>
          <w:iCs/>
          <w:sz w:val="20"/>
          <w:szCs w:val="20"/>
          <w:u w:val="single"/>
          <w:lang w:val="en-GB"/>
        </w:rPr>
        <w:t>1</w:t>
      </w:r>
      <w:r w:rsidRPr="5F4A251D" w:rsidR="2EA668AD">
        <w:rPr>
          <w:rFonts w:ascii="Calibri" w:hAnsi="Calibri" w:eastAsia="Calibri" w:cs="Vrinda"/>
          <w:b/>
          <w:bCs/>
          <w:i/>
          <w:iCs/>
          <w:sz w:val="20"/>
          <w:szCs w:val="20"/>
          <w:u w:val="single"/>
          <w:lang w:val="en-GB"/>
        </w:rPr>
        <w:t>8</w:t>
      </w:r>
      <w:r w:rsidRPr="5F4A251D">
        <w:rPr>
          <w:rFonts w:ascii="Calibri" w:hAnsi="Calibri" w:eastAsia="Calibri" w:cs="Vrinda"/>
          <w:b/>
          <w:bCs/>
          <w:i/>
          <w:iCs/>
          <w:sz w:val="20"/>
          <w:szCs w:val="20"/>
          <w:u w:val="single"/>
          <w:lang w:val="en-GB"/>
        </w:rPr>
        <w:t xml:space="preserve"> April 2024</w:t>
      </w:r>
      <w:r w:rsidRPr="5F4A251D">
        <w:rPr>
          <w:rFonts w:ascii="Calibri" w:hAnsi="Calibri" w:eastAsia="Calibri" w:cs="Vrinda"/>
          <w:b/>
          <w:bCs/>
          <w:sz w:val="20"/>
          <w:szCs w:val="20"/>
          <w:lang w:val="en-GB"/>
        </w:rPr>
        <w:t xml:space="preserve"> </w:t>
      </w:r>
      <w:r w:rsidRPr="5F4A251D">
        <w:rPr>
          <w:rFonts w:ascii="Calibri" w:hAnsi="Calibri" w:eastAsia="Calibri" w:cs="Vrinda"/>
          <w:sz w:val="20"/>
          <w:szCs w:val="20"/>
          <w:lang w:val="en-GB"/>
        </w:rPr>
        <w:t>before</w:t>
      </w:r>
      <w:r w:rsidRPr="5F4A251D">
        <w:rPr>
          <w:rFonts w:ascii="Calibri" w:hAnsi="Calibri" w:eastAsia="Calibri" w:cs="Vrinda"/>
          <w:b/>
          <w:bCs/>
          <w:sz w:val="20"/>
          <w:szCs w:val="20"/>
          <w:lang w:val="en-GB"/>
        </w:rPr>
        <w:t xml:space="preserve"> </w:t>
      </w:r>
      <w:r w:rsidRPr="5F4A251D">
        <w:rPr>
          <w:rFonts w:ascii="Calibri" w:hAnsi="Calibri" w:eastAsia="Calibri" w:cs="Vrinda"/>
          <w:b/>
          <w:bCs/>
          <w:i/>
          <w:iCs/>
          <w:sz w:val="20"/>
          <w:szCs w:val="20"/>
          <w:u w:val="single"/>
          <w:lang w:val="en-GB"/>
        </w:rPr>
        <w:t>05:00 pm</w:t>
      </w:r>
      <w:r w:rsidRPr="5F4A251D">
        <w:rPr>
          <w:rFonts w:ascii="Calibri" w:hAnsi="Calibri" w:eastAsia="Calibri" w:cs="Vrinda"/>
          <w:sz w:val="20"/>
          <w:szCs w:val="20"/>
          <w:lang w:val="en-GB"/>
        </w:rPr>
        <w:t>.</w:t>
      </w:r>
    </w:p>
    <w:p w:rsidRPr="00F172E6" w:rsidR="0017665E" w:rsidP="00175A4C" w:rsidRDefault="0017665E" w14:paraId="5EA058EC" w14:textId="77777777">
      <w:pPr>
        <w:autoSpaceDE w:val="0"/>
        <w:autoSpaceDN w:val="0"/>
        <w:adjustRightInd w:val="0"/>
        <w:spacing w:after="0" w:line="259" w:lineRule="auto"/>
        <w:jc w:val="both"/>
        <w:rPr>
          <w:lang w:val="en-US"/>
        </w:rPr>
      </w:pPr>
    </w:p>
    <w:p w:rsidRPr="002218F0" w:rsidR="0017665E" w:rsidP="00175A4C" w:rsidRDefault="004D774F" w14:paraId="7909E7EF" w14:textId="5A8F1CE5">
      <w:pPr>
        <w:autoSpaceDE w:val="0"/>
        <w:autoSpaceDN w:val="0"/>
        <w:adjustRightInd w:val="0"/>
        <w:spacing w:after="0" w:line="259" w:lineRule="auto"/>
        <w:jc w:val="center"/>
        <w:rPr>
          <w:b/>
          <w:bCs/>
          <w:i/>
          <w:iCs/>
        </w:rPr>
      </w:pPr>
      <w:proofErr w:type="spellStart"/>
      <w:r w:rsidRPr="002218F0">
        <w:rPr>
          <w:b/>
          <w:bCs/>
          <w:i/>
          <w:iCs/>
        </w:rPr>
        <w:t>Swisscontact</w:t>
      </w:r>
      <w:proofErr w:type="spellEnd"/>
      <w:r w:rsidRPr="002218F0">
        <w:rPr>
          <w:b/>
          <w:bCs/>
          <w:i/>
          <w:iCs/>
        </w:rPr>
        <w:t xml:space="preserve"> does not accept any email or </w:t>
      </w:r>
      <w:r w:rsidRPr="002218F0" w:rsidR="00453248">
        <w:rPr>
          <w:b/>
          <w:bCs/>
          <w:i/>
          <w:iCs/>
        </w:rPr>
        <w:t>phone call for any clarification</w:t>
      </w:r>
      <w:r w:rsidRPr="002218F0" w:rsidR="002218F0">
        <w:rPr>
          <w:b/>
          <w:bCs/>
          <w:i/>
          <w:iCs/>
        </w:rPr>
        <w:t xml:space="preserve"> before the submission deadline. Interested bidders are requested to submit the bid based on their understanding.</w:t>
      </w:r>
    </w:p>
    <w:sectPr w:rsidRPr="002218F0" w:rsidR="0017665E" w:rsidSect="00350AFD">
      <w:type w:val="continuous"/>
      <w:pgSz w:w="11906" w:h="16838" w:orient="portrait"/>
      <w:pgMar w:top="900" w:right="1134" w:bottom="1440" w:left="1134"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0AFD" w:rsidP="0084658E" w:rsidRDefault="00350AFD" w14:paraId="45A5DB3C" w14:textId="77777777">
      <w:pPr>
        <w:spacing w:after="0" w:line="240" w:lineRule="auto"/>
      </w:pPr>
      <w:r>
        <w:separator/>
      </w:r>
    </w:p>
  </w:endnote>
  <w:endnote w:type="continuationSeparator" w:id="0">
    <w:p w:rsidR="00350AFD" w:rsidP="0084658E" w:rsidRDefault="00350AFD" w14:paraId="3739A923" w14:textId="77777777">
      <w:pPr>
        <w:spacing w:after="0" w:line="240" w:lineRule="auto"/>
      </w:pPr>
      <w:r>
        <w:continuationSeparator/>
      </w:r>
    </w:p>
  </w:endnote>
  <w:endnote w:type="continuationNotice" w:id="1">
    <w:p w:rsidR="00350AFD" w:rsidRDefault="00350AFD" w14:paraId="2494AAA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0AFD" w:rsidP="0084658E" w:rsidRDefault="00350AFD" w14:paraId="3D9BC9E5" w14:textId="77777777">
      <w:pPr>
        <w:spacing w:after="0" w:line="240" w:lineRule="auto"/>
      </w:pPr>
      <w:r>
        <w:separator/>
      </w:r>
    </w:p>
  </w:footnote>
  <w:footnote w:type="continuationSeparator" w:id="0">
    <w:p w:rsidR="00350AFD" w:rsidP="0084658E" w:rsidRDefault="00350AFD" w14:paraId="541AA228" w14:textId="77777777">
      <w:pPr>
        <w:spacing w:after="0" w:line="240" w:lineRule="auto"/>
      </w:pPr>
      <w:r>
        <w:continuationSeparator/>
      </w:r>
    </w:p>
  </w:footnote>
  <w:footnote w:type="continuationNotice" w:id="1">
    <w:p w:rsidR="00350AFD" w:rsidRDefault="00350AFD" w14:paraId="4F108677" w14:textId="77777777">
      <w:pPr>
        <w:spacing w:after="0" w:line="240" w:lineRule="auto"/>
      </w:pPr>
    </w:p>
  </w:footnote>
  <w:footnote w:id="2">
    <w:p w:rsidRPr="00A33ACD" w:rsidR="00B73F0F" w:rsidP="00B73F0F" w:rsidRDefault="00B73F0F" w14:paraId="364F163B" w14:textId="3A08F77E">
      <w:pPr>
        <w:pStyle w:val="FootnoteText"/>
        <w:ind w:left="360" w:hanging="360"/>
        <w:rPr>
          <w:rFonts w:ascii="Calibri" w:hAnsi="Calibri" w:cs="Calibri"/>
          <w:i/>
          <w:sz w:val="16"/>
          <w:szCs w:val="16"/>
        </w:rPr>
      </w:pPr>
      <w:r w:rsidRPr="00A33ACD">
        <w:rPr>
          <w:rStyle w:val="FootnoteReference"/>
          <w:rFonts w:ascii="Calibri" w:hAnsi="Calibri" w:cs="Calibri"/>
          <w:i/>
          <w:sz w:val="16"/>
          <w:szCs w:val="16"/>
        </w:rPr>
        <w:footnoteRef/>
      </w:r>
      <w:r w:rsidRPr="00A33ACD">
        <w:rPr>
          <w:rFonts w:ascii="Calibri" w:hAnsi="Calibri" w:cs="Calibri"/>
          <w:i/>
          <w:sz w:val="16"/>
          <w:szCs w:val="16"/>
        </w:rPr>
        <w:t xml:space="preserve">a) </w:t>
      </w:r>
      <w:proofErr w:type="spellStart"/>
      <w:r w:rsidRPr="00A33ACD">
        <w:rPr>
          <w:rFonts w:ascii="Calibri" w:hAnsi="Calibri" w:cs="Calibri"/>
          <w:i/>
          <w:sz w:val="16"/>
          <w:szCs w:val="16"/>
        </w:rPr>
        <w:t>Swisscontact</w:t>
      </w:r>
      <w:proofErr w:type="spellEnd"/>
      <w:r w:rsidRPr="00A33ACD">
        <w:rPr>
          <w:rFonts w:ascii="Calibri" w:hAnsi="Calibri" w:cs="Calibri"/>
          <w:i/>
          <w:sz w:val="16"/>
          <w:szCs w:val="16"/>
        </w:rPr>
        <w:t xml:space="preserve"> has no obligation to award the contract to any applicant if the proposals submitted do not match the quality and/or the budget</w:t>
      </w:r>
      <w:r w:rsidR="00C144F0">
        <w:rPr>
          <w:rFonts w:ascii="Calibri" w:hAnsi="Calibri" w:cs="Calibri"/>
          <w:i/>
          <w:sz w:val="16"/>
          <w:szCs w:val="16"/>
        </w:rPr>
        <w:t xml:space="preserve"> </w:t>
      </w:r>
      <w:r w:rsidRPr="00A33ACD">
        <w:rPr>
          <w:rFonts w:ascii="Calibri" w:hAnsi="Calibri" w:cs="Calibri"/>
          <w:i/>
          <w:sz w:val="16"/>
          <w:szCs w:val="16"/>
        </w:rPr>
        <w:t xml:space="preserve">requirements of </w:t>
      </w:r>
      <w:proofErr w:type="spellStart"/>
      <w:r w:rsidRPr="00A33ACD">
        <w:rPr>
          <w:rFonts w:ascii="Calibri" w:hAnsi="Calibri" w:cs="Calibri"/>
          <w:i/>
          <w:sz w:val="16"/>
          <w:szCs w:val="16"/>
        </w:rPr>
        <w:t>Swisscontact</w:t>
      </w:r>
      <w:proofErr w:type="spellEnd"/>
    </w:p>
    <w:p w:rsidR="00B73F0F" w:rsidP="00B73F0F" w:rsidRDefault="00B73F0F" w14:paraId="1314A0F7" w14:textId="77777777">
      <w:pPr>
        <w:pStyle w:val="FootnoteText"/>
        <w:ind w:left="360" w:hanging="360"/>
      </w:pPr>
      <w:r w:rsidRPr="00A33ACD">
        <w:rPr>
          <w:rFonts w:ascii="Calibri" w:hAnsi="Calibri" w:cs="Calibri"/>
          <w:i/>
          <w:sz w:val="16"/>
          <w:szCs w:val="16"/>
        </w:rPr>
        <w:t xml:space="preserve">b) </w:t>
      </w:r>
      <w:proofErr w:type="spellStart"/>
      <w:r w:rsidRPr="00A33ACD">
        <w:rPr>
          <w:rFonts w:ascii="Calibri" w:hAnsi="Calibri" w:cs="Calibri"/>
          <w:i/>
          <w:sz w:val="16"/>
          <w:szCs w:val="16"/>
        </w:rPr>
        <w:t>Swisscontact</w:t>
      </w:r>
      <w:proofErr w:type="spellEnd"/>
      <w:r w:rsidRPr="00A33ACD">
        <w:rPr>
          <w:rFonts w:ascii="Calibri" w:hAnsi="Calibri" w:cs="Calibri"/>
          <w:i/>
          <w:sz w:val="16"/>
          <w:szCs w:val="16"/>
        </w:rPr>
        <w:t xml:space="preserve"> has no obligation to provide any further information to bidders or any other third party about the evaluation process and its results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B70"/>
    <w:multiLevelType w:val="hybridMultilevel"/>
    <w:tmpl w:val="35BE2F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B469E8"/>
    <w:multiLevelType w:val="hybridMultilevel"/>
    <w:tmpl w:val="83B42AEE"/>
    <w:lvl w:ilvl="0" w:tplc="521C80B4">
      <w:start w:val="1"/>
      <w:numFmt w:val="bullet"/>
      <w:lvlText w:val="·"/>
      <w:lvlJc w:val="left"/>
      <w:pPr>
        <w:ind w:left="720" w:hanging="360"/>
      </w:pPr>
      <w:rPr>
        <w:rFonts w:hint="default" w:ascii="Symbol" w:hAnsi="Symbol"/>
      </w:rPr>
    </w:lvl>
    <w:lvl w:ilvl="1" w:tplc="1E0AC0DC">
      <w:start w:val="1"/>
      <w:numFmt w:val="bullet"/>
      <w:lvlText w:val="o"/>
      <w:lvlJc w:val="left"/>
      <w:pPr>
        <w:ind w:left="1440" w:hanging="360"/>
      </w:pPr>
      <w:rPr>
        <w:rFonts w:hint="default" w:ascii="Courier New" w:hAnsi="Courier New"/>
      </w:rPr>
    </w:lvl>
    <w:lvl w:ilvl="2" w:tplc="6FF80A42">
      <w:start w:val="1"/>
      <w:numFmt w:val="bullet"/>
      <w:lvlText w:val=""/>
      <w:lvlJc w:val="left"/>
      <w:pPr>
        <w:ind w:left="2160" w:hanging="360"/>
      </w:pPr>
      <w:rPr>
        <w:rFonts w:hint="default" w:ascii="Wingdings" w:hAnsi="Wingdings"/>
      </w:rPr>
    </w:lvl>
    <w:lvl w:ilvl="3" w:tplc="EFCCEE40">
      <w:start w:val="1"/>
      <w:numFmt w:val="bullet"/>
      <w:lvlText w:val=""/>
      <w:lvlJc w:val="left"/>
      <w:pPr>
        <w:ind w:left="2880" w:hanging="360"/>
      </w:pPr>
      <w:rPr>
        <w:rFonts w:hint="default" w:ascii="Symbol" w:hAnsi="Symbol"/>
      </w:rPr>
    </w:lvl>
    <w:lvl w:ilvl="4" w:tplc="D58C0C50">
      <w:start w:val="1"/>
      <w:numFmt w:val="bullet"/>
      <w:lvlText w:val="o"/>
      <w:lvlJc w:val="left"/>
      <w:pPr>
        <w:ind w:left="3600" w:hanging="360"/>
      </w:pPr>
      <w:rPr>
        <w:rFonts w:hint="default" w:ascii="Courier New" w:hAnsi="Courier New"/>
      </w:rPr>
    </w:lvl>
    <w:lvl w:ilvl="5" w:tplc="A6FA3598">
      <w:start w:val="1"/>
      <w:numFmt w:val="bullet"/>
      <w:lvlText w:val=""/>
      <w:lvlJc w:val="left"/>
      <w:pPr>
        <w:ind w:left="4320" w:hanging="360"/>
      </w:pPr>
      <w:rPr>
        <w:rFonts w:hint="default" w:ascii="Wingdings" w:hAnsi="Wingdings"/>
      </w:rPr>
    </w:lvl>
    <w:lvl w:ilvl="6" w:tplc="618CCB96">
      <w:start w:val="1"/>
      <w:numFmt w:val="bullet"/>
      <w:lvlText w:val=""/>
      <w:lvlJc w:val="left"/>
      <w:pPr>
        <w:ind w:left="5040" w:hanging="360"/>
      </w:pPr>
      <w:rPr>
        <w:rFonts w:hint="default" w:ascii="Symbol" w:hAnsi="Symbol"/>
      </w:rPr>
    </w:lvl>
    <w:lvl w:ilvl="7" w:tplc="F55C7F2A">
      <w:start w:val="1"/>
      <w:numFmt w:val="bullet"/>
      <w:lvlText w:val="o"/>
      <w:lvlJc w:val="left"/>
      <w:pPr>
        <w:ind w:left="5760" w:hanging="360"/>
      </w:pPr>
      <w:rPr>
        <w:rFonts w:hint="default" w:ascii="Courier New" w:hAnsi="Courier New"/>
      </w:rPr>
    </w:lvl>
    <w:lvl w:ilvl="8" w:tplc="DF984EB6">
      <w:start w:val="1"/>
      <w:numFmt w:val="bullet"/>
      <w:lvlText w:val=""/>
      <w:lvlJc w:val="left"/>
      <w:pPr>
        <w:ind w:left="6480" w:hanging="360"/>
      </w:pPr>
      <w:rPr>
        <w:rFonts w:hint="default" w:ascii="Wingdings" w:hAnsi="Wingdings"/>
      </w:rPr>
    </w:lvl>
  </w:abstractNum>
  <w:abstractNum w:abstractNumId="2" w15:restartNumberingAfterBreak="0">
    <w:nsid w:val="08B67190"/>
    <w:multiLevelType w:val="hybridMultilevel"/>
    <w:tmpl w:val="E7E866BA"/>
    <w:lvl w:ilvl="0" w:tplc="BF9EA5DE">
      <w:start w:val="3"/>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DD96F38"/>
    <w:multiLevelType w:val="hybridMultilevel"/>
    <w:tmpl w:val="2CD40F00"/>
    <w:lvl w:ilvl="0" w:tplc="BF9EA5DE">
      <w:start w:val="3"/>
      <w:numFmt w:val="bullet"/>
      <w:lvlText w:val="-"/>
      <w:lvlJc w:val="left"/>
      <w:pPr>
        <w:ind w:left="720" w:hanging="360"/>
      </w:pPr>
      <w:rPr>
        <w:rFonts w:hint="default" w:ascii="Calibri" w:hAnsi="Calibri" w:eastAsia="Calibri" w:cs="Calibr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EE0086D"/>
    <w:multiLevelType w:val="hybridMultilevel"/>
    <w:tmpl w:val="0AEAF8F6"/>
    <w:lvl w:ilvl="0" w:tplc="92262C18">
      <w:start w:val="1"/>
      <w:numFmt w:val="bullet"/>
      <w:lvlText w:val="·"/>
      <w:lvlJc w:val="left"/>
      <w:pPr>
        <w:ind w:left="720" w:hanging="360"/>
      </w:pPr>
      <w:rPr>
        <w:rFonts w:hint="default" w:ascii="Symbol" w:hAnsi="Symbol"/>
      </w:rPr>
    </w:lvl>
    <w:lvl w:ilvl="1" w:tplc="FE72F082">
      <w:start w:val="1"/>
      <w:numFmt w:val="bullet"/>
      <w:lvlText w:val="o"/>
      <w:lvlJc w:val="left"/>
      <w:pPr>
        <w:ind w:left="1440" w:hanging="360"/>
      </w:pPr>
      <w:rPr>
        <w:rFonts w:hint="default" w:ascii="Courier New" w:hAnsi="Courier New"/>
      </w:rPr>
    </w:lvl>
    <w:lvl w:ilvl="2" w:tplc="659215B8">
      <w:start w:val="1"/>
      <w:numFmt w:val="bullet"/>
      <w:lvlText w:val=""/>
      <w:lvlJc w:val="left"/>
      <w:pPr>
        <w:ind w:left="2160" w:hanging="360"/>
      </w:pPr>
      <w:rPr>
        <w:rFonts w:hint="default" w:ascii="Wingdings" w:hAnsi="Wingdings"/>
      </w:rPr>
    </w:lvl>
    <w:lvl w:ilvl="3" w:tplc="78EC704C">
      <w:start w:val="1"/>
      <w:numFmt w:val="bullet"/>
      <w:lvlText w:val=""/>
      <w:lvlJc w:val="left"/>
      <w:pPr>
        <w:ind w:left="2880" w:hanging="360"/>
      </w:pPr>
      <w:rPr>
        <w:rFonts w:hint="default" w:ascii="Symbol" w:hAnsi="Symbol"/>
      </w:rPr>
    </w:lvl>
    <w:lvl w:ilvl="4" w:tplc="808AAF9A">
      <w:start w:val="1"/>
      <w:numFmt w:val="bullet"/>
      <w:lvlText w:val="o"/>
      <w:lvlJc w:val="left"/>
      <w:pPr>
        <w:ind w:left="3600" w:hanging="360"/>
      </w:pPr>
      <w:rPr>
        <w:rFonts w:hint="default" w:ascii="Courier New" w:hAnsi="Courier New"/>
      </w:rPr>
    </w:lvl>
    <w:lvl w:ilvl="5" w:tplc="2A52E43C">
      <w:start w:val="1"/>
      <w:numFmt w:val="bullet"/>
      <w:lvlText w:val=""/>
      <w:lvlJc w:val="left"/>
      <w:pPr>
        <w:ind w:left="4320" w:hanging="360"/>
      </w:pPr>
      <w:rPr>
        <w:rFonts w:hint="default" w:ascii="Wingdings" w:hAnsi="Wingdings"/>
      </w:rPr>
    </w:lvl>
    <w:lvl w:ilvl="6" w:tplc="4C9A1374">
      <w:start w:val="1"/>
      <w:numFmt w:val="bullet"/>
      <w:lvlText w:val=""/>
      <w:lvlJc w:val="left"/>
      <w:pPr>
        <w:ind w:left="5040" w:hanging="360"/>
      </w:pPr>
      <w:rPr>
        <w:rFonts w:hint="default" w:ascii="Symbol" w:hAnsi="Symbol"/>
      </w:rPr>
    </w:lvl>
    <w:lvl w:ilvl="7" w:tplc="BDB2E998">
      <w:start w:val="1"/>
      <w:numFmt w:val="bullet"/>
      <w:lvlText w:val="o"/>
      <w:lvlJc w:val="left"/>
      <w:pPr>
        <w:ind w:left="5760" w:hanging="360"/>
      </w:pPr>
      <w:rPr>
        <w:rFonts w:hint="default" w:ascii="Courier New" w:hAnsi="Courier New"/>
      </w:rPr>
    </w:lvl>
    <w:lvl w:ilvl="8" w:tplc="F09A0BA8">
      <w:start w:val="1"/>
      <w:numFmt w:val="bullet"/>
      <w:lvlText w:val=""/>
      <w:lvlJc w:val="left"/>
      <w:pPr>
        <w:ind w:left="6480" w:hanging="360"/>
      </w:pPr>
      <w:rPr>
        <w:rFonts w:hint="default" w:ascii="Wingdings" w:hAnsi="Wingdings"/>
      </w:rPr>
    </w:lvl>
  </w:abstractNum>
  <w:abstractNum w:abstractNumId="5" w15:restartNumberingAfterBreak="0">
    <w:nsid w:val="14B354F3"/>
    <w:multiLevelType w:val="hybridMultilevel"/>
    <w:tmpl w:val="7E0614C2"/>
    <w:lvl w:ilvl="0" w:tplc="B32E7A22">
      <w:numFmt w:val="bullet"/>
      <w:pStyle w:val="Bullets"/>
      <w:lvlText w:val="•"/>
      <w:lvlJc w:val="left"/>
      <w:pPr>
        <w:ind w:left="720" w:hanging="360"/>
      </w:pPr>
      <w:rPr>
        <w:rFonts w:hint="default" w:ascii="Calibri" w:hAnsi="Calibri" w:cs="Calibri" w:eastAsiaTheme="minorHAnsi"/>
      </w:rPr>
    </w:lvl>
    <w:lvl w:ilvl="1" w:tplc="1C090003">
      <w:start w:val="1"/>
      <w:numFmt w:val="bullet"/>
      <w:lvlText w:val="o"/>
      <w:lvlJc w:val="left"/>
      <w:pPr>
        <w:ind w:left="1440" w:hanging="360"/>
      </w:pPr>
      <w:rPr>
        <w:rFonts w:hint="default" w:ascii="Courier New" w:hAnsi="Courier New" w:cs="Courier New"/>
      </w:rPr>
    </w:lvl>
    <w:lvl w:ilvl="2" w:tplc="1C090005" w:tentative="1">
      <w:start w:val="1"/>
      <w:numFmt w:val="bullet"/>
      <w:lvlText w:val=""/>
      <w:lvlJc w:val="left"/>
      <w:pPr>
        <w:ind w:left="2160" w:hanging="360"/>
      </w:pPr>
      <w:rPr>
        <w:rFonts w:hint="default" w:ascii="Wingdings" w:hAnsi="Wingdings"/>
      </w:rPr>
    </w:lvl>
    <w:lvl w:ilvl="3" w:tplc="1C090001" w:tentative="1">
      <w:start w:val="1"/>
      <w:numFmt w:val="bullet"/>
      <w:lvlText w:val=""/>
      <w:lvlJc w:val="left"/>
      <w:pPr>
        <w:ind w:left="2880" w:hanging="360"/>
      </w:pPr>
      <w:rPr>
        <w:rFonts w:hint="default" w:ascii="Symbol" w:hAnsi="Symbol"/>
      </w:rPr>
    </w:lvl>
    <w:lvl w:ilvl="4" w:tplc="1C090003" w:tentative="1">
      <w:start w:val="1"/>
      <w:numFmt w:val="bullet"/>
      <w:lvlText w:val="o"/>
      <w:lvlJc w:val="left"/>
      <w:pPr>
        <w:ind w:left="3600" w:hanging="360"/>
      </w:pPr>
      <w:rPr>
        <w:rFonts w:hint="default" w:ascii="Courier New" w:hAnsi="Courier New" w:cs="Courier New"/>
      </w:rPr>
    </w:lvl>
    <w:lvl w:ilvl="5" w:tplc="1C090005" w:tentative="1">
      <w:start w:val="1"/>
      <w:numFmt w:val="bullet"/>
      <w:lvlText w:val=""/>
      <w:lvlJc w:val="left"/>
      <w:pPr>
        <w:ind w:left="4320" w:hanging="360"/>
      </w:pPr>
      <w:rPr>
        <w:rFonts w:hint="default" w:ascii="Wingdings" w:hAnsi="Wingdings"/>
      </w:rPr>
    </w:lvl>
    <w:lvl w:ilvl="6" w:tplc="1C090001" w:tentative="1">
      <w:start w:val="1"/>
      <w:numFmt w:val="bullet"/>
      <w:lvlText w:val=""/>
      <w:lvlJc w:val="left"/>
      <w:pPr>
        <w:ind w:left="5040" w:hanging="360"/>
      </w:pPr>
      <w:rPr>
        <w:rFonts w:hint="default" w:ascii="Symbol" w:hAnsi="Symbol"/>
      </w:rPr>
    </w:lvl>
    <w:lvl w:ilvl="7" w:tplc="1C090003" w:tentative="1">
      <w:start w:val="1"/>
      <w:numFmt w:val="bullet"/>
      <w:lvlText w:val="o"/>
      <w:lvlJc w:val="left"/>
      <w:pPr>
        <w:ind w:left="5760" w:hanging="360"/>
      </w:pPr>
      <w:rPr>
        <w:rFonts w:hint="default" w:ascii="Courier New" w:hAnsi="Courier New" w:cs="Courier New"/>
      </w:rPr>
    </w:lvl>
    <w:lvl w:ilvl="8" w:tplc="1C090005" w:tentative="1">
      <w:start w:val="1"/>
      <w:numFmt w:val="bullet"/>
      <w:lvlText w:val=""/>
      <w:lvlJc w:val="left"/>
      <w:pPr>
        <w:ind w:left="6480" w:hanging="360"/>
      </w:pPr>
      <w:rPr>
        <w:rFonts w:hint="default" w:ascii="Wingdings" w:hAnsi="Wingdings"/>
      </w:rPr>
    </w:lvl>
  </w:abstractNum>
  <w:abstractNum w:abstractNumId="6" w15:restartNumberingAfterBreak="0">
    <w:nsid w:val="23827037"/>
    <w:multiLevelType w:val="hybridMultilevel"/>
    <w:tmpl w:val="69345DBA"/>
    <w:lvl w:ilvl="0" w:tplc="151EA3AA">
      <w:start w:val="1"/>
      <w:numFmt w:val="decimal"/>
      <w:lvlText w:val="%1."/>
      <w:lvlJc w:val="left"/>
      <w:pPr>
        <w:ind w:left="720" w:hanging="360"/>
      </w:pPr>
      <w:rPr>
        <w:rFonts w:ascii="Calibri" w:hAnsi="Calibri" w:cs="Calibri"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751AF"/>
    <w:multiLevelType w:val="hybridMultilevel"/>
    <w:tmpl w:val="FB2098CA"/>
    <w:lvl w:ilvl="0" w:tplc="1ECE132E">
      <w:start w:val="1"/>
      <w:numFmt w:val="bullet"/>
      <w:lvlText w:val="·"/>
      <w:lvlJc w:val="left"/>
      <w:pPr>
        <w:ind w:left="720" w:hanging="360"/>
      </w:pPr>
      <w:rPr>
        <w:rFonts w:hint="default" w:ascii="Symbol" w:hAnsi="Symbol"/>
      </w:rPr>
    </w:lvl>
    <w:lvl w:ilvl="1" w:tplc="2D86EFCE">
      <w:start w:val="1"/>
      <w:numFmt w:val="bullet"/>
      <w:lvlText w:val="o"/>
      <w:lvlJc w:val="left"/>
      <w:pPr>
        <w:ind w:left="1440" w:hanging="360"/>
      </w:pPr>
      <w:rPr>
        <w:rFonts w:hint="default" w:ascii="Courier New" w:hAnsi="Courier New"/>
      </w:rPr>
    </w:lvl>
    <w:lvl w:ilvl="2" w:tplc="44ACE972">
      <w:start w:val="1"/>
      <w:numFmt w:val="bullet"/>
      <w:lvlText w:val=""/>
      <w:lvlJc w:val="left"/>
      <w:pPr>
        <w:ind w:left="2160" w:hanging="360"/>
      </w:pPr>
      <w:rPr>
        <w:rFonts w:hint="default" w:ascii="Wingdings" w:hAnsi="Wingdings"/>
      </w:rPr>
    </w:lvl>
    <w:lvl w:ilvl="3" w:tplc="78445FDC">
      <w:start w:val="1"/>
      <w:numFmt w:val="bullet"/>
      <w:lvlText w:val=""/>
      <w:lvlJc w:val="left"/>
      <w:pPr>
        <w:ind w:left="2880" w:hanging="360"/>
      </w:pPr>
      <w:rPr>
        <w:rFonts w:hint="default" w:ascii="Symbol" w:hAnsi="Symbol"/>
      </w:rPr>
    </w:lvl>
    <w:lvl w:ilvl="4" w:tplc="E3B07AFE">
      <w:start w:val="1"/>
      <w:numFmt w:val="bullet"/>
      <w:lvlText w:val="o"/>
      <w:lvlJc w:val="left"/>
      <w:pPr>
        <w:ind w:left="3600" w:hanging="360"/>
      </w:pPr>
      <w:rPr>
        <w:rFonts w:hint="default" w:ascii="Courier New" w:hAnsi="Courier New"/>
      </w:rPr>
    </w:lvl>
    <w:lvl w:ilvl="5" w:tplc="CCE63E88">
      <w:start w:val="1"/>
      <w:numFmt w:val="bullet"/>
      <w:lvlText w:val=""/>
      <w:lvlJc w:val="left"/>
      <w:pPr>
        <w:ind w:left="4320" w:hanging="360"/>
      </w:pPr>
      <w:rPr>
        <w:rFonts w:hint="default" w:ascii="Wingdings" w:hAnsi="Wingdings"/>
      </w:rPr>
    </w:lvl>
    <w:lvl w:ilvl="6" w:tplc="39ACFB8E">
      <w:start w:val="1"/>
      <w:numFmt w:val="bullet"/>
      <w:lvlText w:val=""/>
      <w:lvlJc w:val="left"/>
      <w:pPr>
        <w:ind w:left="5040" w:hanging="360"/>
      </w:pPr>
      <w:rPr>
        <w:rFonts w:hint="default" w:ascii="Symbol" w:hAnsi="Symbol"/>
      </w:rPr>
    </w:lvl>
    <w:lvl w:ilvl="7" w:tplc="31D8895E">
      <w:start w:val="1"/>
      <w:numFmt w:val="bullet"/>
      <w:lvlText w:val="o"/>
      <w:lvlJc w:val="left"/>
      <w:pPr>
        <w:ind w:left="5760" w:hanging="360"/>
      </w:pPr>
      <w:rPr>
        <w:rFonts w:hint="default" w:ascii="Courier New" w:hAnsi="Courier New"/>
      </w:rPr>
    </w:lvl>
    <w:lvl w:ilvl="8" w:tplc="3F90DB80">
      <w:start w:val="1"/>
      <w:numFmt w:val="bullet"/>
      <w:lvlText w:val=""/>
      <w:lvlJc w:val="left"/>
      <w:pPr>
        <w:ind w:left="6480" w:hanging="360"/>
      </w:pPr>
      <w:rPr>
        <w:rFonts w:hint="default" w:ascii="Wingdings" w:hAnsi="Wingdings"/>
      </w:rPr>
    </w:lvl>
  </w:abstractNum>
  <w:abstractNum w:abstractNumId="8" w15:restartNumberingAfterBreak="0">
    <w:nsid w:val="2EBC2B4E"/>
    <w:multiLevelType w:val="hybridMultilevel"/>
    <w:tmpl w:val="1188D0DE"/>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start w:val="1"/>
      <w:numFmt w:val="bullet"/>
      <w:lvlText w:val=""/>
      <w:lvlJc w:val="left"/>
      <w:pPr>
        <w:ind w:left="3240" w:hanging="360"/>
      </w:pPr>
      <w:rPr>
        <w:rFonts w:hint="default" w:ascii="Wingdings" w:hAnsi="Wingdings"/>
      </w:rPr>
    </w:lvl>
    <w:lvl w:ilvl="3" w:tplc="04090001">
      <w:start w:val="1"/>
      <w:numFmt w:val="bullet"/>
      <w:lvlText w:val=""/>
      <w:lvlJc w:val="left"/>
      <w:pPr>
        <w:ind w:left="3960" w:hanging="360"/>
      </w:pPr>
      <w:rPr>
        <w:rFonts w:hint="default" w:ascii="Symbol" w:hAnsi="Symbol"/>
      </w:rPr>
    </w:lvl>
    <w:lvl w:ilvl="4" w:tplc="04090003">
      <w:start w:val="1"/>
      <w:numFmt w:val="bullet"/>
      <w:lvlText w:val="o"/>
      <w:lvlJc w:val="left"/>
      <w:pPr>
        <w:ind w:left="4680" w:hanging="360"/>
      </w:pPr>
      <w:rPr>
        <w:rFonts w:hint="default" w:ascii="Courier New" w:hAnsi="Courier New" w:cs="Courier New"/>
      </w:rPr>
    </w:lvl>
    <w:lvl w:ilvl="5" w:tplc="04090005">
      <w:start w:val="1"/>
      <w:numFmt w:val="bullet"/>
      <w:lvlText w:val=""/>
      <w:lvlJc w:val="left"/>
      <w:pPr>
        <w:ind w:left="5400" w:hanging="360"/>
      </w:pPr>
      <w:rPr>
        <w:rFonts w:hint="default" w:ascii="Wingdings" w:hAnsi="Wingdings"/>
      </w:rPr>
    </w:lvl>
    <w:lvl w:ilvl="6" w:tplc="04090001">
      <w:start w:val="1"/>
      <w:numFmt w:val="bullet"/>
      <w:lvlText w:val=""/>
      <w:lvlJc w:val="left"/>
      <w:pPr>
        <w:ind w:left="6120" w:hanging="360"/>
      </w:pPr>
      <w:rPr>
        <w:rFonts w:hint="default" w:ascii="Symbol" w:hAnsi="Symbol"/>
      </w:rPr>
    </w:lvl>
    <w:lvl w:ilvl="7" w:tplc="04090003">
      <w:start w:val="1"/>
      <w:numFmt w:val="bullet"/>
      <w:lvlText w:val="o"/>
      <w:lvlJc w:val="left"/>
      <w:pPr>
        <w:ind w:left="6840" w:hanging="360"/>
      </w:pPr>
      <w:rPr>
        <w:rFonts w:hint="default" w:ascii="Courier New" w:hAnsi="Courier New" w:cs="Courier New"/>
      </w:rPr>
    </w:lvl>
    <w:lvl w:ilvl="8" w:tplc="04090005">
      <w:start w:val="1"/>
      <w:numFmt w:val="bullet"/>
      <w:lvlText w:val=""/>
      <w:lvlJc w:val="left"/>
      <w:pPr>
        <w:ind w:left="7560" w:hanging="360"/>
      </w:pPr>
      <w:rPr>
        <w:rFonts w:hint="default" w:ascii="Wingdings" w:hAnsi="Wingdings"/>
      </w:rPr>
    </w:lvl>
  </w:abstractNum>
  <w:abstractNum w:abstractNumId="9" w15:restartNumberingAfterBreak="0">
    <w:nsid w:val="318217B1"/>
    <w:multiLevelType w:val="hybridMultilevel"/>
    <w:tmpl w:val="420077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2CA0231"/>
    <w:multiLevelType w:val="hybridMultilevel"/>
    <w:tmpl w:val="48C03C94"/>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11" w15:restartNumberingAfterBreak="0">
    <w:nsid w:val="48EA79EA"/>
    <w:multiLevelType w:val="hybridMultilevel"/>
    <w:tmpl w:val="B894B646"/>
    <w:lvl w:ilvl="0" w:tplc="2108AD56">
      <w:start w:val="1"/>
      <w:numFmt w:val="bullet"/>
      <w:lvlText w:val="·"/>
      <w:lvlJc w:val="left"/>
      <w:pPr>
        <w:ind w:left="720" w:hanging="360"/>
      </w:pPr>
      <w:rPr>
        <w:rFonts w:hint="default" w:ascii="Symbol" w:hAnsi="Symbol"/>
      </w:rPr>
    </w:lvl>
    <w:lvl w:ilvl="1" w:tplc="37C4B3E4">
      <w:start w:val="1"/>
      <w:numFmt w:val="bullet"/>
      <w:lvlText w:val="o"/>
      <w:lvlJc w:val="left"/>
      <w:pPr>
        <w:ind w:left="1440" w:hanging="360"/>
      </w:pPr>
      <w:rPr>
        <w:rFonts w:hint="default" w:ascii="Courier New" w:hAnsi="Courier New"/>
      </w:rPr>
    </w:lvl>
    <w:lvl w:ilvl="2" w:tplc="B418A52E">
      <w:start w:val="1"/>
      <w:numFmt w:val="bullet"/>
      <w:lvlText w:val=""/>
      <w:lvlJc w:val="left"/>
      <w:pPr>
        <w:ind w:left="2160" w:hanging="360"/>
      </w:pPr>
      <w:rPr>
        <w:rFonts w:hint="default" w:ascii="Wingdings" w:hAnsi="Wingdings"/>
      </w:rPr>
    </w:lvl>
    <w:lvl w:ilvl="3" w:tplc="7A0A68AE">
      <w:start w:val="1"/>
      <w:numFmt w:val="bullet"/>
      <w:lvlText w:val=""/>
      <w:lvlJc w:val="left"/>
      <w:pPr>
        <w:ind w:left="2880" w:hanging="360"/>
      </w:pPr>
      <w:rPr>
        <w:rFonts w:hint="default" w:ascii="Symbol" w:hAnsi="Symbol"/>
      </w:rPr>
    </w:lvl>
    <w:lvl w:ilvl="4" w:tplc="705E2A2C">
      <w:start w:val="1"/>
      <w:numFmt w:val="bullet"/>
      <w:lvlText w:val="o"/>
      <w:lvlJc w:val="left"/>
      <w:pPr>
        <w:ind w:left="3600" w:hanging="360"/>
      </w:pPr>
      <w:rPr>
        <w:rFonts w:hint="default" w:ascii="Courier New" w:hAnsi="Courier New"/>
      </w:rPr>
    </w:lvl>
    <w:lvl w:ilvl="5" w:tplc="5E50B56A">
      <w:start w:val="1"/>
      <w:numFmt w:val="bullet"/>
      <w:lvlText w:val=""/>
      <w:lvlJc w:val="left"/>
      <w:pPr>
        <w:ind w:left="4320" w:hanging="360"/>
      </w:pPr>
      <w:rPr>
        <w:rFonts w:hint="default" w:ascii="Wingdings" w:hAnsi="Wingdings"/>
      </w:rPr>
    </w:lvl>
    <w:lvl w:ilvl="6" w:tplc="4E546A4E">
      <w:start w:val="1"/>
      <w:numFmt w:val="bullet"/>
      <w:lvlText w:val=""/>
      <w:lvlJc w:val="left"/>
      <w:pPr>
        <w:ind w:left="5040" w:hanging="360"/>
      </w:pPr>
      <w:rPr>
        <w:rFonts w:hint="default" w:ascii="Symbol" w:hAnsi="Symbol"/>
      </w:rPr>
    </w:lvl>
    <w:lvl w:ilvl="7" w:tplc="A25E65AA">
      <w:start w:val="1"/>
      <w:numFmt w:val="bullet"/>
      <w:lvlText w:val="o"/>
      <w:lvlJc w:val="left"/>
      <w:pPr>
        <w:ind w:left="5760" w:hanging="360"/>
      </w:pPr>
      <w:rPr>
        <w:rFonts w:hint="default" w:ascii="Courier New" w:hAnsi="Courier New"/>
      </w:rPr>
    </w:lvl>
    <w:lvl w:ilvl="8" w:tplc="9EB06126">
      <w:start w:val="1"/>
      <w:numFmt w:val="bullet"/>
      <w:lvlText w:val=""/>
      <w:lvlJc w:val="left"/>
      <w:pPr>
        <w:ind w:left="6480" w:hanging="360"/>
      </w:pPr>
      <w:rPr>
        <w:rFonts w:hint="default" w:ascii="Wingdings" w:hAnsi="Wingdings"/>
      </w:rPr>
    </w:lvl>
  </w:abstractNum>
  <w:abstractNum w:abstractNumId="12" w15:restartNumberingAfterBreak="0">
    <w:nsid w:val="49EC6CC6"/>
    <w:multiLevelType w:val="hybridMultilevel"/>
    <w:tmpl w:val="0728D6C8"/>
    <w:lvl w:ilvl="0" w:tplc="53F66DA4">
      <w:start w:val="1"/>
      <w:numFmt w:val="bullet"/>
      <w:lvlText w:val="·"/>
      <w:lvlJc w:val="left"/>
      <w:pPr>
        <w:ind w:left="720" w:hanging="360"/>
      </w:pPr>
      <w:rPr>
        <w:rFonts w:hint="default" w:ascii="Symbol" w:hAnsi="Symbol"/>
      </w:rPr>
    </w:lvl>
    <w:lvl w:ilvl="1" w:tplc="BDE6B9BA">
      <w:start w:val="1"/>
      <w:numFmt w:val="bullet"/>
      <w:lvlText w:val="o"/>
      <w:lvlJc w:val="left"/>
      <w:pPr>
        <w:ind w:left="1440" w:hanging="360"/>
      </w:pPr>
      <w:rPr>
        <w:rFonts w:hint="default" w:ascii="Courier New" w:hAnsi="Courier New"/>
      </w:rPr>
    </w:lvl>
    <w:lvl w:ilvl="2" w:tplc="AD784796">
      <w:start w:val="1"/>
      <w:numFmt w:val="bullet"/>
      <w:lvlText w:val=""/>
      <w:lvlJc w:val="left"/>
      <w:pPr>
        <w:ind w:left="2160" w:hanging="360"/>
      </w:pPr>
      <w:rPr>
        <w:rFonts w:hint="default" w:ascii="Wingdings" w:hAnsi="Wingdings"/>
      </w:rPr>
    </w:lvl>
    <w:lvl w:ilvl="3" w:tplc="AFDAE9A6">
      <w:start w:val="1"/>
      <w:numFmt w:val="bullet"/>
      <w:lvlText w:val=""/>
      <w:lvlJc w:val="left"/>
      <w:pPr>
        <w:ind w:left="2880" w:hanging="360"/>
      </w:pPr>
      <w:rPr>
        <w:rFonts w:hint="default" w:ascii="Symbol" w:hAnsi="Symbol"/>
      </w:rPr>
    </w:lvl>
    <w:lvl w:ilvl="4" w:tplc="01A0957A">
      <w:start w:val="1"/>
      <w:numFmt w:val="bullet"/>
      <w:lvlText w:val="o"/>
      <w:lvlJc w:val="left"/>
      <w:pPr>
        <w:ind w:left="3600" w:hanging="360"/>
      </w:pPr>
      <w:rPr>
        <w:rFonts w:hint="default" w:ascii="Courier New" w:hAnsi="Courier New"/>
      </w:rPr>
    </w:lvl>
    <w:lvl w:ilvl="5" w:tplc="F0741F9E">
      <w:start w:val="1"/>
      <w:numFmt w:val="bullet"/>
      <w:lvlText w:val=""/>
      <w:lvlJc w:val="left"/>
      <w:pPr>
        <w:ind w:left="4320" w:hanging="360"/>
      </w:pPr>
      <w:rPr>
        <w:rFonts w:hint="default" w:ascii="Wingdings" w:hAnsi="Wingdings"/>
      </w:rPr>
    </w:lvl>
    <w:lvl w:ilvl="6" w:tplc="3D06A158">
      <w:start w:val="1"/>
      <w:numFmt w:val="bullet"/>
      <w:lvlText w:val=""/>
      <w:lvlJc w:val="left"/>
      <w:pPr>
        <w:ind w:left="5040" w:hanging="360"/>
      </w:pPr>
      <w:rPr>
        <w:rFonts w:hint="default" w:ascii="Symbol" w:hAnsi="Symbol"/>
      </w:rPr>
    </w:lvl>
    <w:lvl w:ilvl="7" w:tplc="2F94BAFA">
      <w:start w:val="1"/>
      <w:numFmt w:val="bullet"/>
      <w:lvlText w:val="o"/>
      <w:lvlJc w:val="left"/>
      <w:pPr>
        <w:ind w:left="5760" w:hanging="360"/>
      </w:pPr>
      <w:rPr>
        <w:rFonts w:hint="default" w:ascii="Courier New" w:hAnsi="Courier New"/>
      </w:rPr>
    </w:lvl>
    <w:lvl w:ilvl="8" w:tplc="BE265934">
      <w:start w:val="1"/>
      <w:numFmt w:val="bullet"/>
      <w:lvlText w:val=""/>
      <w:lvlJc w:val="left"/>
      <w:pPr>
        <w:ind w:left="6480" w:hanging="360"/>
      </w:pPr>
      <w:rPr>
        <w:rFonts w:hint="default" w:ascii="Wingdings" w:hAnsi="Wingdings"/>
      </w:rPr>
    </w:lvl>
  </w:abstractNum>
  <w:abstractNum w:abstractNumId="13" w15:restartNumberingAfterBreak="0">
    <w:nsid w:val="4A2065D5"/>
    <w:multiLevelType w:val="hybridMultilevel"/>
    <w:tmpl w:val="B4EEAA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D0A66F0"/>
    <w:multiLevelType w:val="hybridMultilevel"/>
    <w:tmpl w:val="5D6A0FE4"/>
    <w:lvl w:ilvl="0" w:tplc="0C80E0BE">
      <w:start w:val="1"/>
      <w:numFmt w:val="bullet"/>
      <w:lvlText w:val="·"/>
      <w:lvlJc w:val="left"/>
      <w:pPr>
        <w:ind w:left="720" w:hanging="360"/>
      </w:pPr>
      <w:rPr>
        <w:rFonts w:hint="default" w:ascii="Symbol" w:hAnsi="Symbol"/>
      </w:rPr>
    </w:lvl>
    <w:lvl w:ilvl="1" w:tplc="589835CA">
      <w:start w:val="1"/>
      <w:numFmt w:val="bullet"/>
      <w:lvlText w:val="o"/>
      <w:lvlJc w:val="left"/>
      <w:pPr>
        <w:ind w:left="1440" w:hanging="360"/>
      </w:pPr>
      <w:rPr>
        <w:rFonts w:hint="default" w:ascii="Courier New" w:hAnsi="Courier New"/>
      </w:rPr>
    </w:lvl>
    <w:lvl w:ilvl="2" w:tplc="EE90CC40">
      <w:start w:val="1"/>
      <w:numFmt w:val="bullet"/>
      <w:lvlText w:val=""/>
      <w:lvlJc w:val="left"/>
      <w:pPr>
        <w:ind w:left="2160" w:hanging="360"/>
      </w:pPr>
      <w:rPr>
        <w:rFonts w:hint="default" w:ascii="Wingdings" w:hAnsi="Wingdings"/>
      </w:rPr>
    </w:lvl>
    <w:lvl w:ilvl="3" w:tplc="6CB270B8">
      <w:start w:val="1"/>
      <w:numFmt w:val="bullet"/>
      <w:lvlText w:val=""/>
      <w:lvlJc w:val="left"/>
      <w:pPr>
        <w:ind w:left="2880" w:hanging="360"/>
      </w:pPr>
      <w:rPr>
        <w:rFonts w:hint="default" w:ascii="Symbol" w:hAnsi="Symbol"/>
      </w:rPr>
    </w:lvl>
    <w:lvl w:ilvl="4" w:tplc="B91298B8">
      <w:start w:val="1"/>
      <w:numFmt w:val="bullet"/>
      <w:lvlText w:val="o"/>
      <w:lvlJc w:val="left"/>
      <w:pPr>
        <w:ind w:left="3600" w:hanging="360"/>
      </w:pPr>
      <w:rPr>
        <w:rFonts w:hint="default" w:ascii="Courier New" w:hAnsi="Courier New"/>
      </w:rPr>
    </w:lvl>
    <w:lvl w:ilvl="5" w:tplc="57364614">
      <w:start w:val="1"/>
      <w:numFmt w:val="bullet"/>
      <w:lvlText w:val=""/>
      <w:lvlJc w:val="left"/>
      <w:pPr>
        <w:ind w:left="4320" w:hanging="360"/>
      </w:pPr>
      <w:rPr>
        <w:rFonts w:hint="default" w:ascii="Wingdings" w:hAnsi="Wingdings"/>
      </w:rPr>
    </w:lvl>
    <w:lvl w:ilvl="6" w:tplc="F5A0B6F6">
      <w:start w:val="1"/>
      <w:numFmt w:val="bullet"/>
      <w:lvlText w:val=""/>
      <w:lvlJc w:val="left"/>
      <w:pPr>
        <w:ind w:left="5040" w:hanging="360"/>
      </w:pPr>
      <w:rPr>
        <w:rFonts w:hint="default" w:ascii="Symbol" w:hAnsi="Symbol"/>
      </w:rPr>
    </w:lvl>
    <w:lvl w:ilvl="7" w:tplc="990269FA">
      <w:start w:val="1"/>
      <w:numFmt w:val="bullet"/>
      <w:lvlText w:val="o"/>
      <w:lvlJc w:val="left"/>
      <w:pPr>
        <w:ind w:left="5760" w:hanging="360"/>
      </w:pPr>
      <w:rPr>
        <w:rFonts w:hint="default" w:ascii="Courier New" w:hAnsi="Courier New"/>
      </w:rPr>
    </w:lvl>
    <w:lvl w:ilvl="8" w:tplc="03B4821C">
      <w:start w:val="1"/>
      <w:numFmt w:val="bullet"/>
      <w:lvlText w:val=""/>
      <w:lvlJc w:val="left"/>
      <w:pPr>
        <w:ind w:left="6480" w:hanging="360"/>
      </w:pPr>
      <w:rPr>
        <w:rFonts w:hint="default" w:ascii="Wingdings" w:hAnsi="Wingdings"/>
      </w:rPr>
    </w:lvl>
  </w:abstractNum>
  <w:abstractNum w:abstractNumId="15" w15:restartNumberingAfterBreak="0">
    <w:nsid w:val="4ED2ED1F"/>
    <w:multiLevelType w:val="hybridMultilevel"/>
    <w:tmpl w:val="84D09C9A"/>
    <w:lvl w:ilvl="0" w:tplc="4EFC7224">
      <w:start w:val="1"/>
      <w:numFmt w:val="bullet"/>
      <w:lvlText w:val="·"/>
      <w:lvlJc w:val="left"/>
      <w:pPr>
        <w:ind w:left="720" w:hanging="360"/>
      </w:pPr>
      <w:rPr>
        <w:rFonts w:hint="default" w:ascii="Symbol" w:hAnsi="Symbol"/>
      </w:rPr>
    </w:lvl>
    <w:lvl w:ilvl="1" w:tplc="5A0AB904">
      <w:start w:val="1"/>
      <w:numFmt w:val="bullet"/>
      <w:lvlText w:val="o"/>
      <w:lvlJc w:val="left"/>
      <w:pPr>
        <w:ind w:left="1440" w:hanging="360"/>
      </w:pPr>
      <w:rPr>
        <w:rFonts w:hint="default" w:ascii="Courier New" w:hAnsi="Courier New"/>
      </w:rPr>
    </w:lvl>
    <w:lvl w:ilvl="2" w:tplc="3FE0C904">
      <w:start w:val="1"/>
      <w:numFmt w:val="bullet"/>
      <w:lvlText w:val=""/>
      <w:lvlJc w:val="left"/>
      <w:pPr>
        <w:ind w:left="2160" w:hanging="360"/>
      </w:pPr>
      <w:rPr>
        <w:rFonts w:hint="default" w:ascii="Wingdings" w:hAnsi="Wingdings"/>
      </w:rPr>
    </w:lvl>
    <w:lvl w:ilvl="3" w:tplc="1CEE1B72">
      <w:start w:val="1"/>
      <w:numFmt w:val="bullet"/>
      <w:lvlText w:val=""/>
      <w:lvlJc w:val="left"/>
      <w:pPr>
        <w:ind w:left="2880" w:hanging="360"/>
      </w:pPr>
      <w:rPr>
        <w:rFonts w:hint="default" w:ascii="Symbol" w:hAnsi="Symbol"/>
      </w:rPr>
    </w:lvl>
    <w:lvl w:ilvl="4" w:tplc="602026D6">
      <w:start w:val="1"/>
      <w:numFmt w:val="bullet"/>
      <w:lvlText w:val="o"/>
      <w:lvlJc w:val="left"/>
      <w:pPr>
        <w:ind w:left="3600" w:hanging="360"/>
      </w:pPr>
      <w:rPr>
        <w:rFonts w:hint="default" w:ascii="Courier New" w:hAnsi="Courier New"/>
      </w:rPr>
    </w:lvl>
    <w:lvl w:ilvl="5" w:tplc="3798112E">
      <w:start w:val="1"/>
      <w:numFmt w:val="bullet"/>
      <w:lvlText w:val=""/>
      <w:lvlJc w:val="left"/>
      <w:pPr>
        <w:ind w:left="4320" w:hanging="360"/>
      </w:pPr>
      <w:rPr>
        <w:rFonts w:hint="default" w:ascii="Wingdings" w:hAnsi="Wingdings"/>
      </w:rPr>
    </w:lvl>
    <w:lvl w:ilvl="6" w:tplc="6E7627C8">
      <w:start w:val="1"/>
      <w:numFmt w:val="bullet"/>
      <w:lvlText w:val=""/>
      <w:lvlJc w:val="left"/>
      <w:pPr>
        <w:ind w:left="5040" w:hanging="360"/>
      </w:pPr>
      <w:rPr>
        <w:rFonts w:hint="default" w:ascii="Symbol" w:hAnsi="Symbol"/>
      </w:rPr>
    </w:lvl>
    <w:lvl w:ilvl="7" w:tplc="9DBA7C7C">
      <w:start w:val="1"/>
      <w:numFmt w:val="bullet"/>
      <w:lvlText w:val="o"/>
      <w:lvlJc w:val="left"/>
      <w:pPr>
        <w:ind w:left="5760" w:hanging="360"/>
      </w:pPr>
      <w:rPr>
        <w:rFonts w:hint="default" w:ascii="Courier New" w:hAnsi="Courier New"/>
      </w:rPr>
    </w:lvl>
    <w:lvl w:ilvl="8" w:tplc="04A80DC8">
      <w:start w:val="1"/>
      <w:numFmt w:val="bullet"/>
      <w:lvlText w:val=""/>
      <w:lvlJc w:val="left"/>
      <w:pPr>
        <w:ind w:left="6480" w:hanging="360"/>
      </w:pPr>
      <w:rPr>
        <w:rFonts w:hint="default" w:ascii="Wingdings" w:hAnsi="Wingdings"/>
      </w:rPr>
    </w:lvl>
  </w:abstractNum>
  <w:abstractNum w:abstractNumId="16" w15:restartNumberingAfterBreak="0">
    <w:nsid w:val="4F553FDB"/>
    <w:multiLevelType w:val="hybridMultilevel"/>
    <w:tmpl w:val="E21E5320"/>
    <w:lvl w:ilvl="0" w:tplc="BF9EA5DE">
      <w:start w:val="3"/>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4F43883"/>
    <w:multiLevelType w:val="hybridMultilevel"/>
    <w:tmpl w:val="F2D09620"/>
    <w:lvl w:ilvl="0" w:tplc="C986D562">
      <w:start w:val="1"/>
      <w:numFmt w:val="bullet"/>
      <w:lvlText w:val="·"/>
      <w:lvlJc w:val="left"/>
      <w:pPr>
        <w:ind w:left="720" w:hanging="360"/>
      </w:pPr>
      <w:rPr>
        <w:rFonts w:hint="default" w:ascii="Symbol" w:hAnsi="Symbol"/>
      </w:rPr>
    </w:lvl>
    <w:lvl w:ilvl="1" w:tplc="C1E02EFA">
      <w:start w:val="1"/>
      <w:numFmt w:val="bullet"/>
      <w:lvlText w:val="o"/>
      <w:lvlJc w:val="left"/>
      <w:pPr>
        <w:ind w:left="1440" w:hanging="360"/>
      </w:pPr>
      <w:rPr>
        <w:rFonts w:hint="default" w:ascii="Courier New" w:hAnsi="Courier New"/>
      </w:rPr>
    </w:lvl>
    <w:lvl w:ilvl="2" w:tplc="8134280C">
      <w:start w:val="1"/>
      <w:numFmt w:val="bullet"/>
      <w:lvlText w:val=""/>
      <w:lvlJc w:val="left"/>
      <w:pPr>
        <w:ind w:left="2160" w:hanging="360"/>
      </w:pPr>
      <w:rPr>
        <w:rFonts w:hint="default" w:ascii="Wingdings" w:hAnsi="Wingdings"/>
      </w:rPr>
    </w:lvl>
    <w:lvl w:ilvl="3" w:tplc="9CCCDCFA">
      <w:start w:val="1"/>
      <w:numFmt w:val="bullet"/>
      <w:lvlText w:val=""/>
      <w:lvlJc w:val="left"/>
      <w:pPr>
        <w:ind w:left="2880" w:hanging="360"/>
      </w:pPr>
      <w:rPr>
        <w:rFonts w:hint="default" w:ascii="Symbol" w:hAnsi="Symbol"/>
      </w:rPr>
    </w:lvl>
    <w:lvl w:ilvl="4" w:tplc="001C80C6">
      <w:start w:val="1"/>
      <w:numFmt w:val="bullet"/>
      <w:lvlText w:val="o"/>
      <w:lvlJc w:val="left"/>
      <w:pPr>
        <w:ind w:left="3600" w:hanging="360"/>
      </w:pPr>
      <w:rPr>
        <w:rFonts w:hint="default" w:ascii="Courier New" w:hAnsi="Courier New"/>
      </w:rPr>
    </w:lvl>
    <w:lvl w:ilvl="5" w:tplc="A4745DE6">
      <w:start w:val="1"/>
      <w:numFmt w:val="bullet"/>
      <w:lvlText w:val=""/>
      <w:lvlJc w:val="left"/>
      <w:pPr>
        <w:ind w:left="4320" w:hanging="360"/>
      </w:pPr>
      <w:rPr>
        <w:rFonts w:hint="default" w:ascii="Wingdings" w:hAnsi="Wingdings"/>
      </w:rPr>
    </w:lvl>
    <w:lvl w:ilvl="6" w:tplc="C4466938">
      <w:start w:val="1"/>
      <w:numFmt w:val="bullet"/>
      <w:lvlText w:val=""/>
      <w:lvlJc w:val="left"/>
      <w:pPr>
        <w:ind w:left="5040" w:hanging="360"/>
      </w:pPr>
      <w:rPr>
        <w:rFonts w:hint="default" w:ascii="Symbol" w:hAnsi="Symbol"/>
      </w:rPr>
    </w:lvl>
    <w:lvl w:ilvl="7" w:tplc="FD58D156">
      <w:start w:val="1"/>
      <w:numFmt w:val="bullet"/>
      <w:lvlText w:val="o"/>
      <w:lvlJc w:val="left"/>
      <w:pPr>
        <w:ind w:left="5760" w:hanging="360"/>
      </w:pPr>
      <w:rPr>
        <w:rFonts w:hint="default" w:ascii="Courier New" w:hAnsi="Courier New"/>
      </w:rPr>
    </w:lvl>
    <w:lvl w:ilvl="8" w:tplc="65F85B4E">
      <w:start w:val="1"/>
      <w:numFmt w:val="bullet"/>
      <w:lvlText w:val=""/>
      <w:lvlJc w:val="left"/>
      <w:pPr>
        <w:ind w:left="6480" w:hanging="360"/>
      </w:pPr>
      <w:rPr>
        <w:rFonts w:hint="default" w:ascii="Wingdings" w:hAnsi="Wingdings"/>
      </w:rPr>
    </w:lvl>
  </w:abstractNum>
  <w:abstractNum w:abstractNumId="18" w15:restartNumberingAfterBreak="0">
    <w:nsid w:val="5CF15F12"/>
    <w:multiLevelType w:val="hybridMultilevel"/>
    <w:tmpl w:val="00E8FB42"/>
    <w:lvl w:ilvl="0" w:tplc="D6CE2854">
      <w:start w:val="1"/>
      <w:numFmt w:val="bullet"/>
      <w:lvlText w:val=""/>
      <w:lvlJc w:val="left"/>
      <w:pPr>
        <w:ind w:left="720" w:hanging="360"/>
      </w:pPr>
      <w:rPr>
        <w:rFonts w:ascii="Symbol" w:hAnsi="Symbol"/>
      </w:rPr>
    </w:lvl>
    <w:lvl w:ilvl="1" w:tplc="A78AE512">
      <w:start w:val="1"/>
      <w:numFmt w:val="bullet"/>
      <w:lvlText w:val=""/>
      <w:lvlJc w:val="left"/>
      <w:pPr>
        <w:ind w:left="720" w:hanging="360"/>
      </w:pPr>
      <w:rPr>
        <w:rFonts w:ascii="Symbol" w:hAnsi="Symbol"/>
      </w:rPr>
    </w:lvl>
    <w:lvl w:ilvl="2" w:tplc="63DEC2E0">
      <w:start w:val="1"/>
      <w:numFmt w:val="bullet"/>
      <w:lvlText w:val=""/>
      <w:lvlJc w:val="left"/>
      <w:pPr>
        <w:ind w:left="720" w:hanging="360"/>
      </w:pPr>
      <w:rPr>
        <w:rFonts w:ascii="Symbol" w:hAnsi="Symbol"/>
      </w:rPr>
    </w:lvl>
    <w:lvl w:ilvl="3" w:tplc="83327D0E">
      <w:start w:val="1"/>
      <w:numFmt w:val="bullet"/>
      <w:lvlText w:val=""/>
      <w:lvlJc w:val="left"/>
      <w:pPr>
        <w:ind w:left="720" w:hanging="360"/>
      </w:pPr>
      <w:rPr>
        <w:rFonts w:ascii="Symbol" w:hAnsi="Symbol"/>
      </w:rPr>
    </w:lvl>
    <w:lvl w:ilvl="4" w:tplc="1B8C2EB8">
      <w:start w:val="1"/>
      <w:numFmt w:val="bullet"/>
      <w:lvlText w:val=""/>
      <w:lvlJc w:val="left"/>
      <w:pPr>
        <w:ind w:left="720" w:hanging="360"/>
      </w:pPr>
      <w:rPr>
        <w:rFonts w:ascii="Symbol" w:hAnsi="Symbol"/>
      </w:rPr>
    </w:lvl>
    <w:lvl w:ilvl="5" w:tplc="C9EE5FD8">
      <w:start w:val="1"/>
      <w:numFmt w:val="bullet"/>
      <w:lvlText w:val=""/>
      <w:lvlJc w:val="left"/>
      <w:pPr>
        <w:ind w:left="720" w:hanging="360"/>
      </w:pPr>
      <w:rPr>
        <w:rFonts w:ascii="Symbol" w:hAnsi="Symbol"/>
      </w:rPr>
    </w:lvl>
    <w:lvl w:ilvl="6" w:tplc="6E9003B6">
      <w:start w:val="1"/>
      <w:numFmt w:val="bullet"/>
      <w:lvlText w:val=""/>
      <w:lvlJc w:val="left"/>
      <w:pPr>
        <w:ind w:left="720" w:hanging="360"/>
      </w:pPr>
      <w:rPr>
        <w:rFonts w:ascii="Symbol" w:hAnsi="Symbol"/>
      </w:rPr>
    </w:lvl>
    <w:lvl w:ilvl="7" w:tplc="A7A25C1C">
      <w:start w:val="1"/>
      <w:numFmt w:val="bullet"/>
      <w:lvlText w:val=""/>
      <w:lvlJc w:val="left"/>
      <w:pPr>
        <w:ind w:left="720" w:hanging="360"/>
      </w:pPr>
      <w:rPr>
        <w:rFonts w:ascii="Symbol" w:hAnsi="Symbol"/>
      </w:rPr>
    </w:lvl>
    <w:lvl w:ilvl="8" w:tplc="3724CE7A">
      <w:start w:val="1"/>
      <w:numFmt w:val="bullet"/>
      <w:lvlText w:val=""/>
      <w:lvlJc w:val="left"/>
      <w:pPr>
        <w:ind w:left="720" w:hanging="360"/>
      </w:pPr>
      <w:rPr>
        <w:rFonts w:ascii="Symbol" w:hAnsi="Symbol"/>
      </w:rPr>
    </w:lvl>
  </w:abstractNum>
  <w:abstractNum w:abstractNumId="19" w15:restartNumberingAfterBreak="0">
    <w:nsid w:val="5D025437"/>
    <w:multiLevelType w:val="hybridMultilevel"/>
    <w:tmpl w:val="177685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D1E11EF"/>
    <w:multiLevelType w:val="hybridMultilevel"/>
    <w:tmpl w:val="90685898"/>
    <w:lvl w:ilvl="0" w:tplc="0D56F8D4">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F41AF4D"/>
    <w:multiLevelType w:val="hybridMultilevel"/>
    <w:tmpl w:val="A17A642E"/>
    <w:lvl w:ilvl="0" w:tplc="9FD2B59A">
      <w:start w:val="1"/>
      <w:numFmt w:val="bullet"/>
      <w:lvlText w:val="·"/>
      <w:lvlJc w:val="left"/>
      <w:pPr>
        <w:ind w:left="720" w:hanging="360"/>
      </w:pPr>
      <w:rPr>
        <w:rFonts w:hint="default" w:ascii="Symbol" w:hAnsi="Symbol"/>
      </w:rPr>
    </w:lvl>
    <w:lvl w:ilvl="1" w:tplc="4740C5DE">
      <w:start w:val="1"/>
      <w:numFmt w:val="bullet"/>
      <w:lvlText w:val="o"/>
      <w:lvlJc w:val="left"/>
      <w:pPr>
        <w:ind w:left="1440" w:hanging="360"/>
      </w:pPr>
      <w:rPr>
        <w:rFonts w:hint="default" w:ascii="Courier New" w:hAnsi="Courier New"/>
      </w:rPr>
    </w:lvl>
    <w:lvl w:ilvl="2" w:tplc="8DB4A526">
      <w:start w:val="1"/>
      <w:numFmt w:val="bullet"/>
      <w:lvlText w:val=""/>
      <w:lvlJc w:val="left"/>
      <w:pPr>
        <w:ind w:left="2160" w:hanging="360"/>
      </w:pPr>
      <w:rPr>
        <w:rFonts w:hint="default" w:ascii="Wingdings" w:hAnsi="Wingdings"/>
      </w:rPr>
    </w:lvl>
    <w:lvl w:ilvl="3" w:tplc="45A090F8">
      <w:start w:val="1"/>
      <w:numFmt w:val="bullet"/>
      <w:lvlText w:val=""/>
      <w:lvlJc w:val="left"/>
      <w:pPr>
        <w:ind w:left="2880" w:hanging="360"/>
      </w:pPr>
      <w:rPr>
        <w:rFonts w:hint="default" w:ascii="Symbol" w:hAnsi="Symbol"/>
      </w:rPr>
    </w:lvl>
    <w:lvl w:ilvl="4" w:tplc="FC60B7E0">
      <w:start w:val="1"/>
      <w:numFmt w:val="bullet"/>
      <w:lvlText w:val="o"/>
      <w:lvlJc w:val="left"/>
      <w:pPr>
        <w:ind w:left="3600" w:hanging="360"/>
      </w:pPr>
      <w:rPr>
        <w:rFonts w:hint="default" w:ascii="Courier New" w:hAnsi="Courier New"/>
      </w:rPr>
    </w:lvl>
    <w:lvl w:ilvl="5" w:tplc="8F6A57BE">
      <w:start w:val="1"/>
      <w:numFmt w:val="bullet"/>
      <w:lvlText w:val=""/>
      <w:lvlJc w:val="left"/>
      <w:pPr>
        <w:ind w:left="4320" w:hanging="360"/>
      </w:pPr>
      <w:rPr>
        <w:rFonts w:hint="default" w:ascii="Wingdings" w:hAnsi="Wingdings"/>
      </w:rPr>
    </w:lvl>
    <w:lvl w:ilvl="6" w:tplc="875E805A">
      <w:start w:val="1"/>
      <w:numFmt w:val="bullet"/>
      <w:lvlText w:val=""/>
      <w:lvlJc w:val="left"/>
      <w:pPr>
        <w:ind w:left="5040" w:hanging="360"/>
      </w:pPr>
      <w:rPr>
        <w:rFonts w:hint="default" w:ascii="Symbol" w:hAnsi="Symbol"/>
      </w:rPr>
    </w:lvl>
    <w:lvl w:ilvl="7" w:tplc="74D8E20C">
      <w:start w:val="1"/>
      <w:numFmt w:val="bullet"/>
      <w:lvlText w:val="o"/>
      <w:lvlJc w:val="left"/>
      <w:pPr>
        <w:ind w:left="5760" w:hanging="360"/>
      </w:pPr>
      <w:rPr>
        <w:rFonts w:hint="default" w:ascii="Courier New" w:hAnsi="Courier New"/>
      </w:rPr>
    </w:lvl>
    <w:lvl w:ilvl="8" w:tplc="7206D34A">
      <w:start w:val="1"/>
      <w:numFmt w:val="bullet"/>
      <w:lvlText w:val=""/>
      <w:lvlJc w:val="left"/>
      <w:pPr>
        <w:ind w:left="6480" w:hanging="360"/>
      </w:pPr>
      <w:rPr>
        <w:rFonts w:hint="default" w:ascii="Wingdings" w:hAnsi="Wingdings"/>
      </w:rPr>
    </w:lvl>
  </w:abstractNum>
  <w:abstractNum w:abstractNumId="22" w15:restartNumberingAfterBreak="0">
    <w:nsid w:val="66923A69"/>
    <w:multiLevelType w:val="hybridMultilevel"/>
    <w:tmpl w:val="1AFEC996"/>
    <w:lvl w:ilvl="0" w:tplc="2EE2E83E">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8DC7D8C"/>
    <w:multiLevelType w:val="hybridMultilevel"/>
    <w:tmpl w:val="9E640A96"/>
    <w:lvl w:ilvl="0" w:tplc="6B0E5040">
      <w:start w:val="1"/>
      <w:numFmt w:val="bullet"/>
      <w:lvlText w:val="·"/>
      <w:lvlJc w:val="left"/>
      <w:pPr>
        <w:ind w:left="720" w:hanging="360"/>
      </w:pPr>
      <w:rPr>
        <w:rFonts w:hint="default" w:ascii="Symbol" w:hAnsi="Symbol"/>
      </w:rPr>
    </w:lvl>
    <w:lvl w:ilvl="1" w:tplc="041C17D6">
      <w:start w:val="1"/>
      <w:numFmt w:val="bullet"/>
      <w:lvlText w:val="o"/>
      <w:lvlJc w:val="left"/>
      <w:pPr>
        <w:ind w:left="1440" w:hanging="360"/>
      </w:pPr>
      <w:rPr>
        <w:rFonts w:hint="default" w:ascii="Courier New" w:hAnsi="Courier New"/>
      </w:rPr>
    </w:lvl>
    <w:lvl w:ilvl="2" w:tplc="AB4AE39E">
      <w:start w:val="1"/>
      <w:numFmt w:val="bullet"/>
      <w:lvlText w:val=""/>
      <w:lvlJc w:val="left"/>
      <w:pPr>
        <w:ind w:left="2160" w:hanging="360"/>
      </w:pPr>
      <w:rPr>
        <w:rFonts w:hint="default" w:ascii="Wingdings" w:hAnsi="Wingdings"/>
      </w:rPr>
    </w:lvl>
    <w:lvl w:ilvl="3" w:tplc="CA8A9810">
      <w:start w:val="1"/>
      <w:numFmt w:val="bullet"/>
      <w:lvlText w:val=""/>
      <w:lvlJc w:val="left"/>
      <w:pPr>
        <w:ind w:left="2880" w:hanging="360"/>
      </w:pPr>
      <w:rPr>
        <w:rFonts w:hint="default" w:ascii="Symbol" w:hAnsi="Symbol"/>
      </w:rPr>
    </w:lvl>
    <w:lvl w:ilvl="4" w:tplc="18DE5816">
      <w:start w:val="1"/>
      <w:numFmt w:val="bullet"/>
      <w:lvlText w:val="o"/>
      <w:lvlJc w:val="left"/>
      <w:pPr>
        <w:ind w:left="3600" w:hanging="360"/>
      </w:pPr>
      <w:rPr>
        <w:rFonts w:hint="default" w:ascii="Courier New" w:hAnsi="Courier New"/>
      </w:rPr>
    </w:lvl>
    <w:lvl w:ilvl="5" w:tplc="DB001D6C">
      <w:start w:val="1"/>
      <w:numFmt w:val="bullet"/>
      <w:lvlText w:val=""/>
      <w:lvlJc w:val="left"/>
      <w:pPr>
        <w:ind w:left="4320" w:hanging="360"/>
      </w:pPr>
      <w:rPr>
        <w:rFonts w:hint="default" w:ascii="Wingdings" w:hAnsi="Wingdings"/>
      </w:rPr>
    </w:lvl>
    <w:lvl w:ilvl="6" w:tplc="01E8946E">
      <w:start w:val="1"/>
      <w:numFmt w:val="bullet"/>
      <w:lvlText w:val=""/>
      <w:lvlJc w:val="left"/>
      <w:pPr>
        <w:ind w:left="5040" w:hanging="360"/>
      </w:pPr>
      <w:rPr>
        <w:rFonts w:hint="default" w:ascii="Symbol" w:hAnsi="Symbol"/>
      </w:rPr>
    </w:lvl>
    <w:lvl w:ilvl="7" w:tplc="CC149486">
      <w:start w:val="1"/>
      <w:numFmt w:val="bullet"/>
      <w:lvlText w:val="o"/>
      <w:lvlJc w:val="left"/>
      <w:pPr>
        <w:ind w:left="5760" w:hanging="360"/>
      </w:pPr>
      <w:rPr>
        <w:rFonts w:hint="default" w:ascii="Courier New" w:hAnsi="Courier New"/>
      </w:rPr>
    </w:lvl>
    <w:lvl w:ilvl="8" w:tplc="69F41E14">
      <w:start w:val="1"/>
      <w:numFmt w:val="bullet"/>
      <w:lvlText w:val=""/>
      <w:lvlJc w:val="left"/>
      <w:pPr>
        <w:ind w:left="6480" w:hanging="360"/>
      </w:pPr>
      <w:rPr>
        <w:rFonts w:hint="default" w:ascii="Wingdings" w:hAnsi="Wingdings"/>
      </w:rPr>
    </w:lvl>
  </w:abstractNum>
  <w:abstractNum w:abstractNumId="24" w15:restartNumberingAfterBreak="0">
    <w:nsid w:val="6D622C16"/>
    <w:multiLevelType w:val="hybridMultilevel"/>
    <w:tmpl w:val="4580C47C"/>
    <w:lvl w:ilvl="0" w:tplc="65CA86F0">
      <w:start w:val="1"/>
      <w:numFmt w:val="bullet"/>
      <w:lvlText w:val="·"/>
      <w:lvlJc w:val="left"/>
      <w:pPr>
        <w:ind w:left="720" w:hanging="360"/>
      </w:pPr>
      <w:rPr>
        <w:rFonts w:hint="default" w:ascii="Symbol" w:hAnsi="Symbol"/>
      </w:rPr>
    </w:lvl>
    <w:lvl w:ilvl="1" w:tplc="410E25B4">
      <w:start w:val="1"/>
      <w:numFmt w:val="bullet"/>
      <w:lvlText w:val="o"/>
      <w:lvlJc w:val="left"/>
      <w:pPr>
        <w:ind w:left="1440" w:hanging="360"/>
      </w:pPr>
      <w:rPr>
        <w:rFonts w:hint="default" w:ascii="Courier New" w:hAnsi="Courier New"/>
      </w:rPr>
    </w:lvl>
    <w:lvl w:ilvl="2" w:tplc="F718076A">
      <w:start w:val="1"/>
      <w:numFmt w:val="bullet"/>
      <w:lvlText w:val=""/>
      <w:lvlJc w:val="left"/>
      <w:pPr>
        <w:ind w:left="2160" w:hanging="360"/>
      </w:pPr>
      <w:rPr>
        <w:rFonts w:hint="default" w:ascii="Wingdings" w:hAnsi="Wingdings"/>
      </w:rPr>
    </w:lvl>
    <w:lvl w:ilvl="3" w:tplc="CA4EA00A">
      <w:start w:val="1"/>
      <w:numFmt w:val="bullet"/>
      <w:lvlText w:val=""/>
      <w:lvlJc w:val="left"/>
      <w:pPr>
        <w:ind w:left="2880" w:hanging="360"/>
      </w:pPr>
      <w:rPr>
        <w:rFonts w:hint="default" w:ascii="Symbol" w:hAnsi="Symbol"/>
      </w:rPr>
    </w:lvl>
    <w:lvl w:ilvl="4" w:tplc="12243BB2">
      <w:start w:val="1"/>
      <w:numFmt w:val="bullet"/>
      <w:lvlText w:val="o"/>
      <w:lvlJc w:val="left"/>
      <w:pPr>
        <w:ind w:left="3600" w:hanging="360"/>
      </w:pPr>
      <w:rPr>
        <w:rFonts w:hint="default" w:ascii="Courier New" w:hAnsi="Courier New"/>
      </w:rPr>
    </w:lvl>
    <w:lvl w:ilvl="5" w:tplc="751892EA">
      <w:start w:val="1"/>
      <w:numFmt w:val="bullet"/>
      <w:lvlText w:val=""/>
      <w:lvlJc w:val="left"/>
      <w:pPr>
        <w:ind w:left="4320" w:hanging="360"/>
      </w:pPr>
      <w:rPr>
        <w:rFonts w:hint="default" w:ascii="Wingdings" w:hAnsi="Wingdings"/>
      </w:rPr>
    </w:lvl>
    <w:lvl w:ilvl="6" w:tplc="832EEC64">
      <w:start w:val="1"/>
      <w:numFmt w:val="bullet"/>
      <w:lvlText w:val=""/>
      <w:lvlJc w:val="left"/>
      <w:pPr>
        <w:ind w:left="5040" w:hanging="360"/>
      </w:pPr>
      <w:rPr>
        <w:rFonts w:hint="default" w:ascii="Symbol" w:hAnsi="Symbol"/>
      </w:rPr>
    </w:lvl>
    <w:lvl w:ilvl="7" w:tplc="6C521392">
      <w:start w:val="1"/>
      <w:numFmt w:val="bullet"/>
      <w:lvlText w:val="o"/>
      <w:lvlJc w:val="left"/>
      <w:pPr>
        <w:ind w:left="5760" w:hanging="360"/>
      </w:pPr>
      <w:rPr>
        <w:rFonts w:hint="default" w:ascii="Courier New" w:hAnsi="Courier New"/>
      </w:rPr>
    </w:lvl>
    <w:lvl w:ilvl="8" w:tplc="4730626C">
      <w:start w:val="1"/>
      <w:numFmt w:val="bullet"/>
      <w:lvlText w:val=""/>
      <w:lvlJc w:val="left"/>
      <w:pPr>
        <w:ind w:left="6480" w:hanging="360"/>
      </w:pPr>
      <w:rPr>
        <w:rFonts w:hint="default" w:ascii="Wingdings" w:hAnsi="Wingdings"/>
      </w:rPr>
    </w:lvl>
  </w:abstractNum>
  <w:abstractNum w:abstractNumId="25" w15:restartNumberingAfterBreak="0">
    <w:nsid w:val="71D4116B"/>
    <w:multiLevelType w:val="hybridMultilevel"/>
    <w:tmpl w:val="C7C8E4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5D62E6F"/>
    <w:multiLevelType w:val="hybridMultilevel"/>
    <w:tmpl w:val="B3A66356"/>
    <w:lvl w:ilvl="0" w:tplc="498E5486">
      <w:start w:val="1"/>
      <w:numFmt w:val="bullet"/>
      <w:lvlText w:val="·"/>
      <w:lvlJc w:val="left"/>
      <w:pPr>
        <w:ind w:left="720" w:hanging="360"/>
      </w:pPr>
      <w:rPr>
        <w:rFonts w:hint="default" w:ascii="Symbol" w:hAnsi="Symbol"/>
      </w:rPr>
    </w:lvl>
    <w:lvl w:ilvl="1" w:tplc="F998F68E">
      <w:start w:val="1"/>
      <w:numFmt w:val="bullet"/>
      <w:lvlText w:val="o"/>
      <w:lvlJc w:val="left"/>
      <w:pPr>
        <w:ind w:left="1440" w:hanging="360"/>
      </w:pPr>
      <w:rPr>
        <w:rFonts w:hint="default" w:ascii="Courier New" w:hAnsi="Courier New"/>
      </w:rPr>
    </w:lvl>
    <w:lvl w:ilvl="2" w:tplc="36804F3A">
      <w:start w:val="1"/>
      <w:numFmt w:val="bullet"/>
      <w:lvlText w:val=""/>
      <w:lvlJc w:val="left"/>
      <w:pPr>
        <w:ind w:left="2160" w:hanging="360"/>
      </w:pPr>
      <w:rPr>
        <w:rFonts w:hint="default" w:ascii="Wingdings" w:hAnsi="Wingdings"/>
      </w:rPr>
    </w:lvl>
    <w:lvl w:ilvl="3" w:tplc="BA6090B8">
      <w:start w:val="1"/>
      <w:numFmt w:val="bullet"/>
      <w:lvlText w:val=""/>
      <w:lvlJc w:val="left"/>
      <w:pPr>
        <w:ind w:left="2880" w:hanging="360"/>
      </w:pPr>
      <w:rPr>
        <w:rFonts w:hint="default" w:ascii="Symbol" w:hAnsi="Symbol"/>
      </w:rPr>
    </w:lvl>
    <w:lvl w:ilvl="4" w:tplc="8410F4E0">
      <w:start w:val="1"/>
      <w:numFmt w:val="bullet"/>
      <w:lvlText w:val="o"/>
      <w:lvlJc w:val="left"/>
      <w:pPr>
        <w:ind w:left="3600" w:hanging="360"/>
      </w:pPr>
      <w:rPr>
        <w:rFonts w:hint="default" w:ascii="Courier New" w:hAnsi="Courier New"/>
      </w:rPr>
    </w:lvl>
    <w:lvl w:ilvl="5" w:tplc="E5D244E6">
      <w:start w:val="1"/>
      <w:numFmt w:val="bullet"/>
      <w:lvlText w:val=""/>
      <w:lvlJc w:val="left"/>
      <w:pPr>
        <w:ind w:left="4320" w:hanging="360"/>
      </w:pPr>
      <w:rPr>
        <w:rFonts w:hint="default" w:ascii="Wingdings" w:hAnsi="Wingdings"/>
      </w:rPr>
    </w:lvl>
    <w:lvl w:ilvl="6" w:tplc="7DE8B956">
      <w:start w:val="1"/>
      <w:numFmt w:val="bullet"/>
      <w:lvlText w:val=""/>
      <w:lvlJc w:val="left"/>
      <w:pPr>
        <w:ind w:left="5040" w:hanging="360"/>
      </w:pPr>
      <w:rPr>
        <w:rFonts w:hint="default" w:ascii="Symbol" w:hAnsi="Symbol"/>
      </w:rPr>
    </w:lvl>
    <w:lvl w:ilvl="7" w:tplc="998AAAC6">
      <w:start w:val="1"/>
      <w:numFmt w:val="bullet"/>
      <w:lvlText w:val="o"/>
      <w:lvlJc w:val="left"/>
      <w:pPr>
        <w:ind w:left="5760" w:hanging="360"/>
      </w:pPr>
      <w:rPr>
        <w:rFonts w:hint="default" w:ascii="Courier New" w:hAnsi="Courier New"/>
      </w:rPr>
    </w:lvl>
    <w:lvl w:ilvl="8" w:tplc="F41431A6">
      <w:start w:val="1"/>
      <w:numFmt w:val="bullet"/>
      <w:lvlText w:val=""/>
      <w:lvlJc w:val="left"/>
      <w:pPr>
        <w:ind w:left="6480" w:hanging="360"/>
      </w:pPr>
      <w:rPr>
        <w:rFonts w:hint="default" w:ascii="Wingdings" w:hAnsi="Wingdings"/>
      </w:rPr>
    </w:lvl>
  </w:abstractNum>
  <w:abstractNum w:abstractNumId="27" w15:restartNumberingAfterBreak="0">
    <w:nsid w:val="76573202"/>
    <w:multiLevelType w:val="hybridMultilevel"/>
    <w:tmpl w:val="746E1C3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28" w15:restartNumberingAfterBreak="0">
    <w:nsid w:val="79767FC0"/>
    <w:multiLevelType w:val="hybridMultilevel"/>
    <w:tmpl w:val="6714C6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BEB3404"/>
    <w:multiLevelType w:val="hybridMultilevel"/>
    <w:tmpl w:val="7C8695EA"/>
    <w:lvl w:ilvl="0" w:tplc="FFFFFFFF">
      <w:start w:val="1"/>
      <w:numFmt w:val="bullet"/>
      <w:lvlText w:val="-"/>
      <w:lvlJc w:val="left"/>
      <w:pPr>
        <w:ind w:left="720" w:hanging="360"/>
      </w:pPr>
      <w:rPr>
        <w:rFonts w:hint="default" w:ascii="Calibri" w:hAnsi="Calibri"/>
        <w:sz w:val="22"/>
        <w:szCs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ED852F0"/>
    <w:multiLevelType w:val="hybridMultilevel"/>
    <w:tmpl w:val="63121CB2"/>
    <w:lvl w:ilvl="0" w:tplc="41442FCA">
      <w:start w:val="1"/>
      <w:numFmt w:val="bullet"/>
      <w:lvlText w:val="·"/>
      <w:lvlJc w:val="left"/>
      <w:pPr>
        <w:ind w:left="720" w:hanging="360"/>
      </w:pPr>
      <w:rPr>
        <w:rFonts w:hint="default" w:ascii="Symbol" w:hAnsi="Symbol"/>
      </w:rPr>
    </w:lvl>
    <w:lvl w:ilvl="1" w:tplc="E7D21F9A">
      <w:start w:val="1"/>
      <w:numFmt w:val="bullet"/>
      <w:lvlText w:val="o"/>
      <w:lvlJc w:val="left"/>
      <w:pPr>
        <w:ind w:left="1440" w:hanging="360"/>
      </w:pPr>
      <w:rPr>
        <w:rFonts w:hint="default" w:ascii="Courier New" w:hAnsi="Courier New"/>
      </w:rPr>
    </w:lvl>
    <w:lvl w:ilvl="2" w:tplc="D6DC51FC">
      <w:start w:val="1"/>
      <w:numFmt w:val="bullet"/>
      <w:lvlText w:val=""/>
      <w:lvlJc w:val="left"/>
      <w:pPr>
        <w:ind w:left="2160" w:hanging="360"/>
      </w:pPr>
      <w:rPr>
        <w:rFonts w:hint="default" w:ascii="Wingdings" w:hAnsi="Wingdings"/>
      </w:rPr>
    </w:lvl>
    <w:lvl w:ilvl="3" w:tplc="A908435A">
      <w:start w:val="1"/>
      <w:numFmt w:val="bullet"/>
      <w:lvlText w:val=""/>
      <w:lvlJc w:val="left"/>
      <w:pPr>
        <w:ind w:left="2880" w:hanging="360"/>
      </w:pPr>
      <w:rPr>
        <w:rFonts w:hint="default" w:ascii="Symbol" w:hAnsi="Symbol"/>
      </w:rPr>
    </w:lvl>
    <w:lvl w:ilvl="4" w:tplc="3ECCA248">
      <w:start w:val="1"/>
      <w:numFmt w:val="bullet"/>
      <w:lvlText w:val="o"/>
      <w:lvlJc w:val="left"/>
      <w:pPr>
        <w:ind w:left="3600" w:hanging="360"/>
      </w:pPr>
      <w:rPr>
        <w:rFonts w:hint="default" w:ascii="Courier New" w:hAnsi="Courier New"/>
      </w:rPr>
    </w:lvl>
    <w:lvl w:ilvl="5" w:tplc="191EFAF4">
      <w:start w:val="1"/>
      <w:numFmt w:val="bullet"/>
      <w:lvlText w:val=""/>
      <w:lvlJc w:val="left"/>
      <w:pPr>
        <w:ind w:left="4320" w:hanging="360"/>
      </w:pPr>
      <w:rPr>
        <w:rFonts w:hint="default" w:ascii="Wingdings" w:hAnsi="Wingdings"/>
      </w:rPr>
    </w:lvl>
    <w:lvl w:ilvl="6" w:tplc="F13633C8">
      <w:start w:val="1"/>
      <w:numFmt w:val="bullet"/>
      <w:lvlText w:val=""/>
      <w:lvlJc w:val="left"/>
      <w:pPr>
        <w:ind w:left="5040" w:hanging="360"/>
      </w:pPr>
      <w:rPr>
        <w:rFonts w:hint="default" w:ascii="Symbol" w:hAnsi="Symbol"/>
      </w:rPr>
    </w:lvl>
    <w:lvl w:ilvl="7" w:tplc="10F26DB4">
      <w:start w:val="1"/>
      <w:numFmt w:val="bullet"/>
      <w:lvlText w:val="o"/>
      <w:lvlJc w:val="left"/>
      <w:pPr>
        <w:ind w:left="5760" w:hanging="360"/>
      </w:pPr>
      <w:rPr>
        <w:rFonts w:hint="default" w:ascii="Courier New" w:hAnsi="Courier New"/>
      </w:rPr>
    </w:lvl>
    <w:lvl w:ilvl="8" w:tplc="0178AA46">
      <w:start w:val="1"/>
      <w:numFmt w:val="bullet"/>
      <w:lvlText w:val=""/>
      <w:lvlJc w:val="left"/>
      <w:pPr>
        <w:ind w:left="6480" w:hanging="360"/>
      </w:pPr>
      <w:rPr>
        <w:rFonts w:hint="default" w:ascii="Wingdings" w:hAnsi="Wingdings"/>
      </w:rPr>
    </w:lvl>
  </w:abstractNum>
  <w:num w:numId="1" w16cid:durableId="1670449937">
    <w:abstractNumId w:val="17"/>
  </w:num>
  <w:num w:numId="2" w16cid:durableId="1066420321">
    <w:abstractNumId w:val="7"/>
  </w:num>
  <w:num w:numId="3" w16cid:durableId="1275359601">
    <w:abstractNumId w:val="21"/>
  </w:num>
  <w:num w:numId="4" w16cid:durableId="1016155187">
    <w:abstractNumId w:val="30"/>
  </w:num>
  <w:num w:numId="5" w16cid:durableId="631666975">
    <w:abstractNumId w:val="4"/>
  </w:num>
  <w:num w:numId="6" w16cid:durableId="1000741850">
    <w:abstractNumId w:val="1"/>
  </w:num>
  <w:num w:numId="7" w16cid:durableId="1045645682">
    <w:abstractNumId w:val="23"/>
  </w:num>
  <w:num w:numId="8" w16cid:durableId="2107068485">
    <w:abstractNumId w:val="11"/>
  </w:num>
  <w:num w:numId="9" w16cid:durableId="1263535028">
    <w:abstractNumId w:val="24"/>
  </w:num>
  <w:num w:numId="10" w16cid:durableId="779028116">
    <w:abstractNumId w:val="12"/>
  </w:num>
  <w:num w:numId="11" w16cid:durableId="1838230872">
    <w:abstractNumId w:val="26"/>
  </w:num>
  <w:num w:numId="12" w16cid:durableId="187257049">
    <w:abstractNumId w:val="15"/>
  </w:num>
  <w:num w:numId="13" w16cid:durableId="464470770">
    <w:abstractNumId w:val="14"/>
  </w:num>
  <w:num w:numId="14" w16cid:durableId="1374041450">
    <w:abstractNumId w:val="5"/>
  </w:num>
  <w:num w:numId="15" w16cid:durableId="1606380463">
    <w:abstractNumId w:val="3"/>
  </w:num>
  <w:num w:numId="16" w16cid:durableId="1460293724">
    <w:abstractNumId w:val="29"/>
  </w:num>
  <w:num w:numId="17" w16cid:durableId="1458111151">
    <w:abstractNumId w:val="16"/>
  </w:num>
  <w:num w:numId="18" w16cid:durableId="120153238">
    <w:abstractNumId w:val="6"/>
  </w:num>
  <w:num w:numId="19" w16cid:durableId="1784498984">
    <w:abstractNumId w:val="25"/>
  </w:num>
  <w:num w:numId="20" w16cid:durableId="1267032239">
    <w:abstractNumId w:val="22"/>
  </w:num>
  <w:num w:numId="21" w16cid:durableId="1967272907">
    <w:abstractNumId w:val="9"/>
  </w:num>
  <w:num w:numId="22" w16cid:durableId="1661159138">
    <w:abstractNumId w:val="0"/>
  </w:num>
  <w:num w:numId="23" w16cid:durableId="1661082837">
    <w:abstractNumId w:val="13"/>
  </w:num>
  <w:num w:numId="24" w16cid:durableId="1205212424">
    <w:abstractNumId w:val="28"/>
  </w:num>
  <w:num w:numId="25" w16cid:durableId="1412890689">
    <w:abstractNumId w:val="8"/>
  </w:num>
  <w:num w:numId="26" w16cid:durableId="7226053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65452849">
    <w:abstractNumId w:val="27"/>
  </w:num>
  <w:num w:numId="28" w16cid:durableId="504634915">
    <w:abstractNumId w:val="19"/>
  </w:num>
  <w:num w:numId="29" w16cid:durableId="735015417">
    <w:abstractNumId w:val="10"/>
  </w:num>
  <w:num w:numId="30" w16cid:durableId="195847998">
    <w:abstractNumId w:val="2"/>
  </w:num>
  <w:num w:numId="31" w16cid:durableId="1432582465">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drawingGridHorizontalSpacing w:val="181"/>
  <w:drawingGridVerticalSpacing w:val="181"/>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E4"/>
    <w:rsid w:val="000046D3"/>
    <w:rsid w:val="00004B13"/>
    <w:rsid w:val="0000678E"/>
    <w:rsid w:val="00006BA0"/>
    <w:rsid w:val="000073D0"/>
    <w:rsid w:val="00007907"/>
    <w:rsid w:val="00007B38"/>
    <w:rsid w:val="00007D83"/>
    <w:rsid w:val="000126E5"/>
    <w:rsid w:val="00013D9E"/>
    <w:rsid w:val="00014B34"/>
    <w:rsid w:val="00017AE5"/>
    <w:rsid w:val="00017BE0"/>
    <w:rsid w:val="0002045A"/>
    <w:rsid w:val="000232D6"/>
    <w:rsid w:val="00023810"/>
    <w:rsid w:val="00023ACF"/>
    <w:rsid w:val="000241B5"/>
    <w:rsid w:val="00024A05"/>
    <w:rsid w:val="000270A0"/>
    <w:rsid w:val="00032954"/>
    <w:rsid w:val="00035FDD"/>
    <w:rsid w:val="0003705F"/>
    <w:rsid w:val="000373A7"/>
    <w:rsid w:val="00040B97"/>
    <w:rsid w:val="00042930"/>
    <w:rsid w:val="000448D0"/>
    <w:rsid w:val="000452D1"/>
    <w:rsid w:val="00045D7F"/>
    <w:rsid w:val="00045E21"/>
    <w:rsid w:val="000466D0"/>
    <w:rsid w:val="00047B03"/>
    <w:rsid w:val="00047D57"/>
    <w:rsid w:val="0005055C"/>
    <w:rsid w:val="000511A4"/>
    <w:rsid w:val="000521F8"/>
    <w:rsid w:val="00052502"/>
    <w:rsid w:val="00052C1F"/>
    <w:rsid w:val="00054A9B"/>
    <w:rsid w:val="00055DF6"/>
    <w:rsid w:val="000561B9"/>
    <w:rsid w:val="00056F7E"/>
    <w:rsid w:val="00057EDC"/>
    <w:rsid w:val="000617DC"/>
    <w:rsid w:val="00061A55"/>
    <w:rsid w:val="00061C7E"/>
    <w:rsid w:val="00064A5B"/>
    <w:rsid w:val="00066AE0"/>
    <w:rsid w:val="00067D2E"/>
    <w:rsid w:val="00070435"/>
    <w:rsid w:val="00071641"/>
    <w:rsid w:val="00072DFF"/>
    <w:rsid w:val="00072F00"/>
    <w:rsid w:val="000733E4"/>
    <w:rsid w:val="00073A4B"/>
    <w:rsid w:val="00073C98"/>
    <w:rsid w:val="00076EB0"/>
    <w:rsid w:val="00077BCB"/>
    <w:rsid w:val="00081BB4"/>
    <w:rsid w:val="00083DB1"/>
    <w:rsid w:val="000855EE"/>
    <w:rsid w:val="000856E3"/>
    <w:rsid w:val="00086431"/>
    <w:rsid w:val="00086F49"/>
    <w:rsid w:val="00090374"/>
    <w:rsid w:val="0009147E"/>
    <w:rsid w:val="0009162F"/>
    <w:rsid w:val="00092510"/>
    <w:rsid w:val="00092DB1"/>
    <w:rsid w:val="0009342C"/>
    <w:rsid w:val="0009346B"/>
    <w:rsid w:val="00093734"/>
    <w:rsid w:val="00093749"/>
    <w:rsid w:val="00094C48"/>
    <w:rsid w:val="00095D6B"/>
    <w:rsid w:val="00095ED2"/>
    <w:rsid w:val="000963D3"/>
    <w:rsid w:val="00096867"/>
    <w:rsid w:val="0009792E"/>
    <w:rsid w:val="000A2538"/>
    <w:rsid w:val="000A2C95"/>
    <w:rsid w:val="000A3B88"/>
    <w:rsid w:val="000A4EA5"/>
    <w:rsid w:val="000A63C3"/>
    <w:rsid w:val="000A68FB"/>
    <w:rsid w:val="000A69B0"/>
    <w:rsid w:val="000B39B9"/>
    <w:rsid w:val="000B4B44"/>
    <w:rsid w:val="000B51EE"/>
    <w:rsid w:val="000B7D0A"/>
    <w:rsid w:val="000C06A1"/>
    <w:rsid w:val="000C1C26"/>
    <w:rsid w:val="000C3773"/>
    <w:rsid w:val="000C37F7"/>
    <w:rsid w:val="000C4063"/>
    <w:rsid w:val="000C5DD7"/>
    <w:rsid w:val="000D0247"/>
    <w:rsid w:val="000D0D0F"/>
    <w:rsid w:val="000D1101"/>
    <w:rsid w:val="000D562F"/>
    <w:rsid w:val="000D57BE"/>
    <w:rsid w:val="000E00C3"/>
    <w:rsid w:val="000E2C69"/>
    <w:rsid w:val="000E3501"/>
    <w:rsid w:val="000E44DC"/>
    <w:rsid w:val="000E506C"/>
    <w:rsid w:val="000E782B"/>
    <w:rsid w:val="000E7EE2"/>
    <w:rsid w:val="000F0F1C"/>
    <w:rsid w:val="000F12A6"/>
    <w:rsid w:val="000F1489"/>
    <w:rsid w:val="000F2B4B"/>
    <w:rsid w:val="000F326E"/>
    <w:rsid w:val="000F34DC"/>
    <w:rsid w:val="000F3633"/>
    <w:rsid w:val="000F78D5"/>
    <w:rsid w:val="000F7EC9"/>
    <w:rsid w:val="00101E03"/>
    <w:rsid w:val="001032B5"/>
    <w:rsid w:val="001039BE"/>
    <w:rsid w:val="0010649A"/>
    <w:rsid w:val="00106563"/>
    <w:rsid w:val="001104E8"/>
    <w:rsid w:val="001107A6"/>
    <w:rsid w:val="00110AE0"/>
    <w:rsid w:val="0011113D"/>
    <w:rsid w:val="00111659"/>
    <w:rsid w:val="00111EE3"/>
    <w:rsid w:val="00111FF4"/>
    <w:rsid w:val="00113593"/>
    <w:rsid w:val="00114E8A"/>
    <w:rsid w:val="00115125"/>
    <w:rsid w:val="001154BD"/>
    <w:rsid w:val="0011612A"/>
    <w:rsid w:val="00116D42"/>
    <w:rsid w:val="00116F86"/>
    <w:rsid w:val="001202CE"/>
    <w:rsid w:val="00120434"/>
    <w:rsid w:val="00120C20"/>
    <w:rsid w:val="00120E80"/>
    <w:rsid w:val="00121E2C"/>
    <w:rsid w:val="00125157"/>
    <w:rsid w:val="00125B36"/>
    <w:rsid w:val="0012619C"/>
    <w:rsid w:val="001261C5"/>
    <w:rsid w:val="00126C15"/>
    <w:rsid w:val="00127BC0"/>
    <w:rsid w:val="00130039"/>
    <w:rsid w:val="0013134A"/>
    <w:rsid w:val="00132588"/>
    <w:rsid w:val="00133B42"/>
    <w:rsid w:val="00134945"/>
    <w:rsid w:val="001368C0"/>
    <w:rsid w:val="00136F4F"/>
    <w:rsid w:val="00137C6E"/>
    <w:rsid w:val="0013D8B7"/>
    <w:rsid w:val="001402D5"/>
    <w:rsid w:val="0014399D"/>
    <w:rsid w:val="00144387"/>
    <w:rsid w:val="00145BEA"/>
    <w:rsid w:val="00145FB9"/>
    <w:rsid w:val="00151BDE"/>
    <w:rsid w:val="001539D1"/>
    <w:rsid w:val="0015576A"/>
    <w:rsid w:val="001565D6"/>
    <w:rsid w:val="00156755"/>
    <w:rsid w:val="00157382"/>
    <w:rsid w:val="00161818"/>
    <w:rsid w:val="00161F07"/>
    <w:rsid w:val="001649B2"/>
    <w:rsid w:val="001650C8"/>
    <w:rsid w:val="00166565"/>
    <w:rsid w:val="00166FFA"/>
    <w:rsid w:val="00167DAD"/>
    <w:rsid w:val="00170B0A"/>
    <w:rsid w:val="00170F5E"/>
    <w:rsid w:val="0017144A"/>
    <w:rsid w:val="001723E5"/>
    <w:rsid w:val="00174387"/>
    <w:rsid w:val="00175A4C"/>
    <w:rsid w:val="00176486"/>
    <w:rsid w:val="0017665E"/>
    <w:rsid w:val="001773E2"/>
    <w:rsid w:val="001806A2"/>
    <w:rsid w:val="001810B0"/>
    <w:rsid w:val="001821D4"/>
    <w:rsid w:val="0018396B"/>
    <w:rsid w:val="00184058"/>
    <w:rsid w:val="00185BDA"/>
    <w:rsid w:val="00191A4F"/>
    <w:rsid w:val="00192222"/>
    <w:rsid w:val="00192B08"/>
    <w:rsid w:val="00193460"/>
    <w:rsid w:val="001945F7"/>
    <w:rsid w:val="00194C1E"/>
    <w:rsid w:val="00194F9D"/>
    <w:rsid w:val="001970B0"/>
    <w:rsid w:val="00197512"/>
    <w:rsid w:val="00197BF0"/>
    <w:rsid w:val="001A1E35"/>
    <w:rsid w:val="001A5421"/>
    <w:rsid w:val="001A7426"/>
    <w:rsid w:val="001B0915"/>
    <w:rsid w:val="001B1803"/>
    <w:rsid w:val="001B4BE0"/>
    <w:rsid w:val="001B6841"/>
    <w:rsid w:val="001B6FF4"/>
    <w:rsid w:val="001B72CD"/>
    <w:rsid w:val="001C0B32"/>
    <w:rsid w:val="001C0C3D"/>
    <w:rsid w:val="001C160C"/>
    <w:rsid w:val="001C2CEB"/>
    <w:rsid w:val="001C51F6"/>
    <w:rsid w:val="001C732B"/>
    <w:rsid w:val="001C7502"/>
    <w:rsid w:val="001D0205"/>
    <w:rsid w:val="001D10F3"/>
    <w:rsid w:val="001D1C77"/>
    <w:rsid w:val="001D1D42"/>
    <w:rsid w:val="001D1D47"/>
    <w:rsid w:val="001D3785"/>
    <w:rsid w:val="001D4D34"/>
    <w:rsid w:val="001D61ED"/>
    <w:rsid w:val="001D6407"/>
    <w:rsid w:val="001D7F52"/>
    <w:rsid w:val="001DE00A"/>
    <w:rsid w:val="001E04A5"/>
    <w:rsid w:val="001E074C"/>
    <w:rsid w:val="001E1B0F"/>
    <w:rsid w:val="001E1C76"/>
    <w:rsid w:val="001E28FB"/>
    <w:rsid w:val="001E3C30"/>
    <w:rsid w:val="001E3D50"/>
    <w:rsid w:val="001E4948"/>
    <w:rsid w:val="001E4B4D"/>
    <w:rsid w:val="001E4C9E"/>
    <w:rsid w:val="001E532F"/>
    <w:rsid w:val="001E6CBA"/>
    <w:rsid w:val="001F01C8"/>
    <w:rsid w:val="001F1059"/>
    <w:rsid w:val="001F3216"/>
    <w:rsid w:val="001F42E6"/>
    <w:rsid w:val="001F5CD5"/>
    <w:rsid w:val="001F7E5E"/>
    <w:rsid w:val="00200B43"/>
    <w:rsid w:val="00203445"/>
    <w:rsid w:val="0020407C"/>
    <w:rsid w:val="0020504C"/>
    <w:rsid w:val="0020523E"/>
    <w:rsid w:val="00205327"/>
    <w:rsid w:val="00205F09"/>
    <w:rsid w:val="002066FD"/>
    <w:rsid w:val="002069F6"/>
    <w:rsid w:val="00207E4D"/>
    <w:rsid w:val="00210162"/>
    <w:rsid w:val="002108F0"/>
    <w:rsid w:val="00210FC1"/>
    <w:rsid w:val="00212A38"/>
    <w:rsid w:val="00213B92"/>
    <w:rsid w:val="002140F3"/>
    <w:rsid w:val="00214C54"/>
    <w:rsid w:val="00214D03"/>
    <w:rsid w:val="00214EDD"/>
    <w:rsid w:val="002150E9"/>
    <w:rsid w:val="00216A6D"/>
    <w:rsid w:val="002218F0"/>
    <w:rsid w:val="00221F42"/>
    <w:rsid w:val="00222097"/>
    <w:rsid w:val="00225268"/>
    <w:rsid w:val="00225D25"/>
    <w:rsid w:val="00227DF3"/>
    <w:rsid w:val="00231613"/>
    <w:rsid w:val="00231E9C"/>
    <w:rsid w:val="00233661"/>
    <w:rsid w:val="00233982"/>
    <w:rsid w:val="002404FD"/>
    <w:rsid w:val="00242B24"/>
    <w:rsid w:val="00243661"/>
    <w:rsid w:val="00244837"/>
    <w:rsid w:val="00244DB5"/>
    <w:rsid w:val="00245737"/>
    <w:rsid w:val="00245A6A"/>
    <w:rsid w:val="00246A1D"/>
    <w:rsid w:val="002477FA"/>
    <w:rsid w:val="00247814"/>
    <w:rsid w:val="00247E46"/>
    <w:rsid w:val="00250375"/>
    <w:rsid w:val="0025098F"/>
    <w:rsid w:val="00252091"/>
    <w:rsid w:val="00252695"/>
    <w:rsid w:val="002541D6"/>
    <w:rsid w:val="002545F5"/>
    <w:rsid w:val="00254F7E"/>
    <w:rsid w:val="00255BC2"/>
    <w:rsid w:val="00255CA6"/>
    <w:rsid w:val="00257F9C"/>
    <w:rsid w:val="00257FD1"/>
    <w:rsid w:val="002608BD"/>
    <w:rsid w:val="00261997"/>
    <w:rsid w:val="00263CCC"/>
    <w:rsid w:val="00264B63"/>
    <w:rsid w:val="0026571B"/>
    <w:rsid w:val="00265B13"/>
    <w:rsid w:val="00266C95"/>
    <w:rsid w:val="00270071"/>
    <w:rsid w:val="00270C4E"/>
    <w:rsid w:val="0027133B"/>
    <w:rsid w:val="00271685"/>
    <w:rsid w:val="0027254E"/>
    <w:rsid w:val="0027346F"/>
    <w:rsid w:val="00273914"/>
    <w:rsid w:val="00273C1D"/>
    <w:rsid w:val="00277EA0"/>
    <w:rsid w:val="00280C00"/>
    <w:rsid w:val="002810C8"/>
    <w:rsid w:val="00281F03"/>
    <w:rsid w:val="00282074"/>
    <w:rsid w:val="00282E73"/>
    <w:rsid w:val="00283193"/>
    <w:rsid w:val="00285C31"/>
    <w:rsid w:val="00291717"/>
    <w:rsid w:val="0029226F"/>
    <w:rsid w:val="00292725"/>
    <w:rsid w:val="00292A6E"/>
    <w:rsid w:val="00292D79"/>
    <w:rsid w:val="00294B51"/>
    <w:rsid w:val="00296C21"/>
    <w:rsid w:val="00296FDD"/>
    <w:rsid w:val="0029700C"/>
    <w:rsid w:val="0029736F"/>
    <w:rsid w:val="00297CA4"/>
    <w:rsid w:val="002A07C4"/>
    <w:rsid w:val="002A0B8F"/>
    <w:rsid w:val="002A0BAD"/>
    <w:rsid w:val="002A3145"/>
    <w:rsid w:val="002A4DA4"/>
    <w:rsid w:val="002A508E"/>
    <w:rsid w:val="002A618D"/>
    <w:rsid w:val="002A632F"/>
    <w:rsid w:val="002A6665"/>
    <w:rsid w:val="002A69BA"/>
    <w:rsid w:val="002A76EE"/>
    <w:rsid w:val="002B0485"/>
    <w:rsid w:val="002B14DF"/>
    <w:rsid w:val="002B30F5"/>
    <w:rsid w:val="002B4FF8"/>
    <w:rsid w:val="002B61F9"/>
    <w:rsid w:val="002B6687"/>
    <w:rsid w:val="002B6A6C"/>
    <w:rsid w:val="002B7473"/>
    <w:rsid w:val="002B7FE5"/>
    <w:rsid w:val="002C13D5"/>
    <w:rsid w:val="002C2B30"/>
    <w:rsid w:val="002C5635"/>
    <w:rsid w:val="002C7142"/>
    <w:rsid w:val="002C7273"/>
    <w:rsid w:val="002C7482"/>
    <w:rsid w:val="002C7886"/>
    <w:rsid w:val="002D025F"/>
    <w:rsid w:val="002D089D"/>
    <w:rsid w:val="002D10F4"/>
    <w:rsid w:val="002D23E2"/>
    <w:rsid w:val="002D25D5"/>
    <w:rsid w:val="002D32BB"/>
    <w:rsid w:val="002D39DF"/>
    <w:rsid w:val="002D3A63"/>
    <w:rsid w:val="002D51F1"/>
    <w:rsid w:val="002D5FA3"/>
    <w:rsid w:val="002D66D6"/>
    <w:rsid w:val="002D68A3"/>
    <w:rsid w:val="002E0013"/>
    <w:rsid w:val="002E11BB"/>
    <w:rsid w:val="002E1573"/>
    <w:rsid w:val="002E1CAC"/>
    <w:rsid w:val="002E1DA2"/>
    <w:rsid w:val="002E21C2"/>
    <w:rsid w:val="002E3365"/>
    <w:rsid w:val="002E4720"/>
    <w:rsid w:val="002E6039"/>
    <w:rsid w:val="002E767B"/>
    <w:rsid w:val="002E7AC3"/>
    <w:rsid w:val="002E7D91"/>
    <w:rsid w:val="002F0830"/>
    <w:rsid w:val="002F0C40"/>
    <w:rsid w:val="002F5CBB"/>
    <w:rsid w:val="002F6D0E"/>
    <w:rsid w:val="002F7350"/>
    <w:rsid w:val="002F7AD7"/>
    <w:rsid w:val="00300DE2"/>
    <w:rsid w:val="00301DC9"/>
    <w:rsid w:val="00301E0E"/>
    <w:rsid w:val="0030456B"/>
    <w:rsid w:val="00304E51"/>
    <w:rsid w:val="003078FC"/>
    <w:rsid w:val="00307D18"/>
    <w:rsid w:val="0031161A"/>
    <w:rsid w:val="0031190F"/>
    <w:rsid w:val="003122D2"/>
    <w:rsid w:val="003142A2"/>
    <w:rsid w:val="003206C9"/>
    <w:rsid w:val="00325B61"/>
    <w:rsid w:val="00330BAB"/>
    <w:rsid w:val="003311BC"/>
    <w:rsid w:val="00331CE4"/>
    <w:rsid w:val="00331E8A"/>
    <w:rsid w:val="00332CD5"/>
    <w:rsid w:val="00334F2A"/>
    <w:rsid w:val="003350E9"/>
    <w:rsid w:val="00335BE5"/>
    <w:rsid w:val="00335D1B"/>
    <w:rsid w:val="00335E33"/>
    <w:rsid w:val="0033705A"/>
    <w:rsid w:val="00337108"/>
    <w:rsid w:val="003406A7"/>
    <w:rsid w:val="00340734"/>
    <w:rsid w:val="00340757"/>
    <w:rsid w:val="00341229"/>
    <w:rsid w:val="003419D1"/>
    <w:rsid w:val="00341B8D"/>
    <w:rsid w:val="00341C64"/>
    <w:rsid w:val="00341E69"/>
    <w:rsid w:val="00342FFE"/>
    <w:rsid w:val="00343FC0"/>
    <w:rsid w:val="00344562"/>
    <w:rsid w:val="00350AFD"/>
    <w:rsid w:val="0035124E"/>
    <w:rsid w:val="00351E16"/>
    <w:rsid w:val="003524C6"/>
    <w:rsid w:val="00353154"/>
    <w:rsid w:val="00355779"/>
    <w:rsid w:val="00360C47"/>
    <w:rsid w:val="0036296C"/>
    <w:rsid w:val="0036357E"/>
    <w:rsid w:val="00363E94"/>
    <w:rsid w:val="00365027"/>
    <w:rsid w:val="00365C41"/>
    <w:rsid w:val="0036639A"/>
    <w:rsid w:val="003668C3"/>
    <w:rsid w:val="003669CB"/>
    <w:rsid w:val="003670AD"/>
    <w:rsid w:val="003678FE"/>
    <w:rsid w:val="003679B2"/>
    <w:rsid w:val="00370991"/>
    <w:rsid w:val="003717F1"/>
    <w:rsid w:val="00371FE6"/>
    <w:rsid w:val="00371FFA"/>
    <w:rsid w:val="003733A1"/>
    <w:rsid w:val="003734B0"/>
    <w:rsid w:val="003743AE"/>
    <w:rsid w:val="00375142"/>
    <w:rsid w:val="00375D41"/>
    <w:rsid w:val="00377371"/>
    <w:rsid w:val="003807AF"/>
    <w:rsid w:val="0038098F"/>
    <w:rsid w:val="00381772"/>
    <w:rsid w:val="00383481"/>
    <w:rsid w:val="003841EF"/>
    <w:rsid w:val="00384B09"/>
    <w:rsid w:val="0038505E"/>
    <w:rsid w:val="0038580C"/>
    <w:rsid w:val="00387989"/>
    <w:rsid w:val="00390BDC"/>
    <w:rsid w:val="00390D93"/>
    <w:rsid w:val="00391098"/>
    <w:rsid w:val="003914C4"/>
    <w:rsid w:val="00393105"/>
    <w:rsid w:val="00395298"/>
    <w:rsid w:val="00395AA4"/>
    <w:rsid w:val="003A4655"/>
    <w:rsid w:val="003A5070"/>
    <w:rsid w:val="003B0967"/>
    <w:rsid w:val="003B1445"/>
    <w:rsid w:val="003B26F5"/>
    <w:rsid w:val="003B2B25"/>
    <w:rsid w:val="003B2F1E"/>
    <w:rsid w:val="003B3F10"/>
    <w:rsid w:val="003B4090"/>
    <w:rsid w:val="003B4194"/>
    <w:rsid w:val="003B50DD"/>
    <w:rsid w:val="003B54E3"/>
    <w:rsid w:val="003B6635"/>
    <w:rsid w:val="003B6CE6"/>
    <w:rsid w:val="003B73FF"/>
    <w:rsid w:val="003B7824"/>
    <w:rsid w:val="003C0450"/>
    <w:rsid w:val="003C0A6C"/>
    <w:rsid w:val="003C1B63"/>
    <w:rsid w:val="003C2604"/>
    <w:rsid w:val="003C26A7"/>
    <w:rsid w:val="003C2CC3"/>
    <w:rsid w:val="003C5ADA"/>
    <w:rsid w:val="003C63A5"/>
    <w:rsid w:val="003D1459"/>
    <w:rsid w:val="003D149E"/>
    <w:rsid w:val="003D1742"/>
    <w:rsid w:val="003D1BF2"/>
    <w:rsid w:val="003D2D4C"/>
    <w:rsid w:val="003D37BB"/>
    <w:rsid w:val="003D4033"/>
    <w:rsid w:val="003D40D0"/>
    <w:rsid w:val="003D53F4"/>
    <w:rsid w:val="003D5D4E"/>
    <w:rsid w:val="003D6039"/>
    <w:rsid w:val="003D7BC3"/>
    <w:rsid w:val="003E1CFB"/>
    <w:rsid w:val="003E2C0D"/>
    <w:rsid w:val="003E4253"/>
    <w:rsid w:val="003E6105"/>
    <w:rsid w:val="003F053E"/>
    <w:rsid w:val="003F067A"/>
    <w:rsid w:val="003F0A8A"/>
    <w:rsid w:val="003F350E"/>
    <w:rsid w:val="003F36EC"/>
    <w:rsid w:val="003F3D49"/>
    <w:rsid w:val="003F52DD"/>
    <w:rsid w:val="004005AF"/>
    <w:rsid w:val="004005DB"/>
    <w:rsid w:val="00401CAD"/>
    <w:rsid w:val="00401D74"/>
    <w:rsid w:val="004029C2"/>
    <w:rsid w:val="00402A72"/>
    <w:rsid w:val="004033F6"/>
    <w:rsid w:val="00404DE1"/>
    <w:rsid w:val="00406789"/>
    <w:rsid w:val="00410607"/>
    <w:rsid w:val="00410BE1"/>
    <w:rsid w:val="00413D44"/>
    <w:rsid w:val="00413E38"/>
    <w:rsid w:val="00414418"/>
    <w:rsid w:val="00417487"/>
    <w:rsid w:val="00417E12"/>
    <w:rsid w:val="004208C0"/>
    <w:rsid w:val="0042124E"/>
    <w:rsid w:val="00421A49"/>
    <w:rsid w:val="00422AEE"/>
    <w:rsid w:val="00423032"/>
    <w:rsid w:val="0042472C"/>
    <w:rsid w:val="00424849"/>
    <w:rsid w:val="004255FE"/>
    <w:rsid w:val="00426D08"/>
    <w:rsid w:val="004272FB"/>
    <w:rsid w:val="00430502"/>
    <w:rsid w:val="004317D7"/>
    <w:rsid w:val="00435AC2"/>
    <w:rsid w:val="00435F00"/>
    <w:rsid w:val="0043659B"/>
    <w:rsid w:val="0043682F"/>
    <w:rsid w:val="00436882"/>
    <w:rsid w:val="00440101"/>
    <w:rsid w:val="00440411"/>
    <w:rsid w:val="00441E6B"/>
    <w:rsid w:val="00441E72"/>
    <w:rsid w:val="004425E6"/>
    <w:rsid w:val="004435E9"/>
    <w:rsid w:val="004453BD"/>
    <w:rsid w:val="00445A2D"/>
    <w:rsid w:val="004466CB"/>
    <w:rsid w:val="00446809"/>
    <w:rsid w:val="004470E4"/>
    <w:rsid w:val="00450916"/>
    <w:rsid w:val="00451B22"/>
    <w:rsid w:val="00451BE4"/>
    <w:rsid w:val="004531E7"/>
    <w:rsid w:val="00453248"/>
    <w:rsid w:val="004546E7"/>
    <w:rsid w:val="00454D48"/>
    <w:rsid w:val="00456048"/>
    <w:rsid w:val="0045694D"/>
    <w:rsid w:val="00461956"/>
    <w:rsid w:val="004628C2"/>
    <w:rsid w:val="004634D3"/>
    <w:rsid w:val="00463E1E"/>
    <w:rsid w:val="00466ADA"/>
    <w:rsid w:val="00467B20"/>
    <w:rsid w:val="00467C70"/>
    <w:rsid w:val="00470FBB"/>
    <w:rsid w:val="0047180E"/>
    <w:rsid w:val="004732A3"/>
    <w:rsid w:val="00474320"/>
    <w:rsid w:val="00474A86"/>
    <w:rsid w:val="00475BDB"/>
    <w:rsid w:val="0047646F"/>
    <w:rsid w:val="00476C35"/>
    <w:rsid w:val="00477A1B"/>
    <w:rsid w:val="00477E7C"/>
    <w:rsid w:val="00480A66"/>
    <w:rsid w:val="00483251"/>
    <w:rsid w:val="004838DA"/>
    <w:rsid w:val="00483993"/>
    <w:rsid w:val="004846BC"/>
    <w:rsid w:val="00484DA8"/>
    <w:rsid w:val="00485283"/>
    <w:rsid w:val="0048552A"/>
    <w:rsid w:val="0048781E"/>
    <w:rsid w:val="00487D4C"/>
    <w:rsid w:val="00487D6A"/>
    <w:rsid w:val="004941DD"/>
    <w:rsid w:val="0049420D"/>
    <w:rsid w:val="004A1F8A"/>
    <w:rsid w:val="004A2F29"/>
    <w:rsid w:val="004A3F65"/>
    <w:rsid w:val="004A44F3"/>
    <w:rsid w:val="004A50B6"/>
    <w:rsid w:val="004A5DE4"/>
    <w:rsid w:val="004A7CAB"/>
    <w:rsid w:val="004B08A3"/>
    <w:rsid w:val="004B2745"/>
    <w:rsid w:val="004B3446"/>
    <w:rsid w:val="004B387F"/>
    <w:rsid w:val="004B5809"/>
    <w:rsid w:val="004B587D"/>
    <w:rsid w:val="004B5970"/>
    <w:rsid w:val="004B64CD"/>
    <w:rsid w:val="004B7E96"/>
    <w:rsid w:val="004C0533"/>
    <w:rsid w:val="004C08CF"/>
    <w:rsid w:val="004C101D"/>
    <w:rsid w:val="004C1CCC"/>
    <w:rsid w:val="004C1FAE"/>
    <w:rsid w:val="004C269C"/>
    <w:rsid w:val="004C3EEB"/>
    <w:rsid w:val="004C543F"/>
    <w:rsid w:val="004C558E"/>
    <w:rsid w:val="004C7CFC"/>
    <w:rsid w:val="004D025C"/>
    <w:rsid w:val="004D0950"/>
    <w:rsid w:val="004D097C"/>
    <w:rsid w:val="004D0D9F"/>
    <w:rsid w:val="004D12D2"/>
    <w:rsid w:val="004D1632"/>
    <w:rsid w:val="004D1D68"/>
    <w:rsid w:val="004D21DF"/>
    <w:rsid w:val="004D2FE0"/>
    <w:rsid w:val="004D374D"/>
    <w:rsid w:val="004D5DC9"/>
    <w:rsid w:val="004D6370"/>
    <w:rsid w:val="004D774F"/>
    <w:rsid w:val="004E0B0A"/>
    <w:rsid w:val="004E1F1C"/>
    <w:rsid w:val="004E2411"/>
    <w:rsid w:val="004E3758"/>
    <w:rsid w:val="004E47DD"/>
    <w:rsid w:val="004E5EB3"/>
    <w:rsid w:val="004E6FB5"/>
    <w:rsid w:val="004E7C4C"/>
    <w:rsid w:val="004F0407"/>
    <w:rsid w:val="004F06F8"/>
    <w:rsid w:val="0050079D"/>
    <w:rsid w:val="00500A6A"/>
    <w:rsid w:val="00500ED2"/>
    <w:rsid w:val="00503F85"/>
    <w:rsid w:val="0050538D"/>
    <w:rsid w:val="00506173"/>
    <w:rsid w:val="00506E8C"/>
    <w:rsid w:val="0050734C"/>
    <w:rsid w:val="00507E97"/>
    <w:rsid w:val="005166F6"/>
    <w:rsid w:val="0051779D"/>
    <w:rsid w:val="00520DB0"/>
    <w:rsid w:val="00521686"/>
    <w:rsid w:val="0052229A"/>
    <w:rsid w:val="00524001"/>
    <w:rsid w:val="00525F6E"/>
    <w:rsid w:val="005277F4"/>
    <w:rsid w:val="00527CE4"/>
    <w:rsid w:val="00532BE6"/>
    <w:rsid w:val="00534557"/>
    <w:rsid w:val="00536D27"/>
    <w:rsid w:val="00541B16"/>
    <w:rsid w:val="00541DA2"/>
    <w:rsid w:val="0054322F"/>
    <w:rsid w:val="005451C2"/>
    <w:rsid w:val="00547AF7"/>
    <w:rsid w:val="00547C09"/>
    <w:rsid w:val="005506EC"/>
    <w:rsid w:val="005516E2"/>
    <w:rsid w:val="00551F68"/>
    <w:rsid w:val="00560F1D"/>
    <w:rsid w:val="00561D49"/>
    <w:rsid w:val="00562B94"/>
    <w:rsid w:val="005643A8"/>
    <w:rsid w:val="00565132"/>
    <w:rsid w:val="005670BB"/>
    <w:rsid w:val="005670CE"/>
    <w:rsid w:val="00567176"/>
    <w:rsid w:val="00572F8B"/>
    <w:rsid w:val="0057409B"/>
    <w:rsid w:val="00575044"/>
    <w:rsid w:val="00575C40"/>
    <w:rsid w:val="005773A4"/>
    <w:rsid w:val="0057749A"/>
    <w:rsid w:val="00577C79"/>
    <w:rsid w:val="005803D7"/>
    <w:rsid w:val="005805AB"/>
    <w:rsid w:val="00580684"/>
    <w:rsid w:val="00581549"/>
    <w:rsid w:val="005815B5"/>
    <w:rsid w:val="00584341"/>
    <w:rsid w:val="00585182"/>
    <w:rsid w:val="005858F1"/>
    <w:rsid w:val="005902DB"/>
    <w:rsid w:val="0059202E"/>
    <w:rsid w:val="005928EC"/>
    <w:rsid w:val="00595756"/>
    <w:rsid w:val="005969BE"/>
    <w:rsid w:val="00596EB1"/>
    <w:rsid w:val="00597604"/>
    <w:rsid w:val="005A0062"/>
    <w:rsid w:val="005A0793"/>
    <w:rsid w:val="005A113F"/>
    <w:rsid w:val="005A3201"/>
    <w:rsid w:val="005A52E1"/>
    <w:rsid w:val="005A53A1"/>
    <w:rsid w:val="005A6523"/>
    <w:rsid w:val="005B0BED"/>
    <w:rsid w:val="005B1637"/>
    <w:rsid w:val="005B19C2"/>
    <w:rsid w:val="005B2A2A"/>
    <w:rsid w:val="005B32CA"/>
    <w:rsid w:val="005B492A"/>
    <w:rsid w:val="005B49F2"/>
    <w:rsid w:val="005B51D4"/>
    <w:rsid w:val="005B5D5A"/>
    <w:rsid w:val="005B63A9"/>
    <w:rsid w:val="005C01DD"/>
    <w:rsid w:val="005C06CD"/>
    <w:rsid w:val="005C1B23"/>
    <w:rsid w:val="005C2139"/>
    <w:rsid w:val="005C5440"/>
    <w:rsid w:val="005C771B"/>
    <w:rsid w:val="005D19B4"/>
    <w:rsid w:val="005D28AC"/>
    <w:rsid w:val="005D38E6"/>
    <w:rsid w:val="005D5E9C"/>
    <w:rsid w:val="005D64D2"/>
    <w:rsid w:val="005D6BD2"/>
    <w:rsid w:val="005D6C71"/>
    <w:rsid w:val="005D76A4"/>
    <w:rsid w:val="005D7FA2"/>
    <w:rsid w:val="005E1125"/>
    <w:rsid w:val="005E1589"/>
    <w:rsid w:val="005E20AC"/>
    <w:rsid w:val="005E210F"/>
    <w:rsid w:val="005E3630"/>
    <w:rsid w:val="005E3C5F"/>
    <w:rsid w:val="005E5789"/>
    <w:rsid w:val="005E5D6B"/>
    <w:rsid w:val="005E6230"/>
    <w:rsid w:val="005E6CAF"/>
    <w:rsid w:val="005E6E21"/>
    <w:rsid w:val="005E75FE"/>
    <w:rsid w:val="005E7FAF"/>
    <w:rsid w:val="005F0A56"/>
    <w:rsid w:val="005F1079"/>
    <w:rsid w:val="005F3FF6"/>
    <w:rsid w:val="005F49C3"/>
    <w:rsid w:val="005F6C54"/>
    <w:rsid w:val="005F711D"/>
    <w:rsid w:val="006009A0"/>
    <w:rsid w:val="00602069"/>
    <w:rsid w:val="00602BF1"/>
    <w:rsid w:val="006059A9"/>
    <w:rsid w:val="00605D0B"/>
    <w:rsid w:val="0060729D"/>
    <w:rsid w:val="00610DD6"/>
    <w:rsid w:val="00610EC9"/>
    <w:rsid w:val="00610FC8"/>
    <w:rsid w:val="00611B10"/>
    <w:rsid w:val="006121FE"/>
    <w:rsid w:val="00612C55"/>
    <w:rsid w:val="00612FBF"/>
    <w:rsid w:val="0061687E"/>
    <w:rsid w:val="0061688A"/>
    <w:rsid w:val="00616FB0"/>
    <w:rsid w:val="0062032C"/>
    <w:rsid w:val="00621359"/>
    <w:rsid w:val="00621E3F"/>
    <w:rsid w:val="00622886"/>
    <w:rsid w:val="006252F3"/>
    <w:rsid w:val="006253DB"/>
    <w:rsid w:val="00625AFC"/>
    <w:rsid w:val="00627257"/>
    <w:rsid w:val="00632B8E"/>
    <w:rsid w:val="00634021"/>
    <w:rsid w:val="00634223"/>
    <w:rsid w:val="0063647C"/>
    <w:rsid w:val="0064082B"/>
    <w:rsid w:val="00640E9B"/>
    <w:rsid w:val="00641A1F"/>
    <w:rsid w:val="00642066"/>
    <w:rsid w:val="006426FC"/>
    <w:rsid w:val="00642878"/>
    <w:rsid w:val="00642882"/>
    <w:rsid w:val="006436F8"/>
    <w:rsid w:val="00644B18"/>
    <w:rsid w:val="00644C5D"/>
    <w:rsid w:val="0064574E"/>
    <w:rsid w:val="006458F7"/>
    <w:rsid w:val="006464FA"/>
    <w:rsid w:val="00647122"/>
    <w:rsid w:val="0065391C"/>
    <w:rsid w:val="00653988"/>
    <w:rsid w:val="00655374"/>
    <w:rsid w:val="00655C91"/>
    <w:rsid w:val="00660836"/>
    <w:rsid w:val="006647C5"/>
    <w:rsid w:val="00665076"/>
    <w:rsid w:val="00665E1B"/>
    <w:rsid w:val="00671D5B"/>
    <w:rsid w:val="00672B6E"/>
    <w:rsid w:val="006750DB"/>
    <w:rsid w:val="0067600D"/>
    <w:rsid w:val="00677563"/>
    <w:rsid w:val="00677C4E"/>
    <w:rsid w:val="00681730"/>
    <w:rsid w:val="00681B5F"/>
    <w:rsid w:val="00682AC4"/>
    <w:rsid w:val="00683D9E"/>
    <w:rsid w:val="006852BE"/>
    <w:rsid w:val="0068548B"/>
    <w:rsid w:val="006858D9"/>
    <w:rsid w:val="00685FA4"/>
    <w:rsid w:val="006865F2"/>
    <w:rsid w:val="00687802"/>
    <w:rsid w:val="006878D0"/>
    <w:rsid w:val="006913E3"/>
    <w:rsid w:val="006931AE"/>
    <w:rsid w:val="0069449F"/>
    <w:rsid w:val="00694E20"/>
    <w:rsid w:val="006A0FB3"/>
    <w:rsid w:val="006A248A"/>
    <w:rsid w:val="006A27D3"/>
    <w:rsid w:val="006A349A"/>
    <w:rsid w:val="006A3DA9"/>
    <w:rsid w:val="006A5A01"/>
    <w:rsid w:val="006A5D27"/>
    <w:rsid w:val="006A717B"/>
    <w:rsid w:val="006A91AE"/>
    <w:rsid w:val="006B5FC2"/>
    <w:rsid w:val="006B62C8"/>
    <w:rsid w:val="006B7761"/>
    <w:rsid w:val="006C133E"/>
    <w:rsid w:val="006C31A5"/>
    <w:rsid w:val="006C33C8"/>
    <w:rsid w:val="006C3769"/>
    <w:rsid w:val="006C37A4"/>
    <w:rsid w:val="006C6C10"/>
    <w:rsid w:val="006C7FE6"/>
    <w:rsid w:val="006D0C62"/>
    <w:rsid w:val="006D0E80"/>
    <w:rsid w:val="006D151C"/>
    <w:rsid w:val="006D1A1F"/>
    <w:rsid w:val="006D4557"/>
    <w:rsid w:val="006D501F"/>
    <w:rsid w:val="006D59C5"/>
    <w:rsid w:val="006D5B1D"/>
    <w:rsid w:val="006E0978"/>
    <w:rsid w:val="006E2A9D"/>
    <w:rsid w:val="006E41A4"/>
    <w:rsid w:val="006E5BCE"/>
    <w:rsid w:val="006E5E08"/>
    <w:rsid w:val="006E6538"/>
    <w:rsid w:val="006E682B"/>
    <w:rsid w:val="006E6ABC"/>
    <w:rsid w:val="006E76EF"/>
    <w:rsid w:val="006F1859"/>
    <w:rsid w:val="006F22EF"/>
    <w:rsid w:val="006F5166"/>
    <w:rsid w:val="006F6DA5"/>
    <w:rsid w:val="00701206"/>
    <w:rsid w:val="0070146E"/>
    <w:rsid w:val="00701FFD"/>
    <w:rsid w:val="00703064"/>
    <w:rsid w:val="00703512"/>
    <w:rsid w:val="0070390D"/>
    <w:rsid w:val="007040E6"/>
    <w:rsid w:val="007057AC"/>
    <w:rsid w:val="00706C06"/>
    <w:rsid w:val="007114B5"/>
    <w:rsid w:val="00714D41"/>
    <w:rsid w:val="00715F5E"/>
    <w:rsid w:val="00716E73"/>
    <w:rsid w:val="00717238"/>
    <w:rsid w:val="00717832"/>
    <w:rsid w:val="00720ABF"/>
    <w:rsid w:val="00720BC7"/>
    <w:rsid w:val="00720D5B"/>
    <w:rsid w:val="00720E6C"/>
    <w:rsid w:val="00722AF9"/>
    <w:rsid w:val="00723FF2"/>
    <w:rsid w:val="00724471"/>
    <w:rsid w:val="0072537E"/>
    <w:rsid w:val="007270FB"/>
    <w:rsid w:val="00730521"/>
    <w:rsid w:val="00730640"/>
    <w:rsid w:val="00731B5B"/>
    <w:rsid w:val="00732251"/>
    <w:rsid w:val="00732867"/>
    <w:rsid w:val="00732E76"/>
    <w:rsid w:val="007344CD"/>
    <w:rsid w:val="00734D11"/>
    <w:rsid w:val="00735EF2"/>
    <w:rsid w:val="0073623E"/>
    <w:rsid w:val="0073761E"/>
    <w:rsid w:val="00740CB8"/>
    <w:rsid w:val="00740D6E"/>
    <w:rsid w:val="007419AA"/>
    <w:rsid w:val="00745989"/>
    <w:rsid w:val="00746342"/>
    <w:rsid w:val="00747E19"/>
    <w:rsid w:val="0075031F"/>
    <w:rsid w:val="00750D86"/>
    <w:rsid w:val="007510A5"/>
    <w:rsid w:val="007520E1"/>
    <w:rsid w:val="00752ABD"/>
    <w:rsid w:val="00753AFD"/>
    <w:rsid w:val="00753E19"/>
    <w:rsid w:val="0075408D"/>
    <w:rsid w:val="0075414B"/>
    <w:rsid w:val="0075469F"/>
    <w:rsid w:val="00754772"/>
    <w:rsid w:val="00754C00"/>
    <w:rsid w:val="00754EF1"/>
    <w:rsid w:val="0075508A"/>
    <w:rsid w:val="00755AA9"/>
    <w:rsid w:val="00756618"/>
    <w:rsid w:val="007566B8"/>
    <w:rsid w:val="00756936"/>
    <w:rsid w:val="00756AD7"/>
    <w:rsid w:val="00764567"/>
    <w:rsid w:val="007679C0"/>
    <w:rsid w:val="00770AA2"/>
    <w:rsid w:val="00770C0C"/>
    <w:rsid w:val="0077157B"/>
    <w:rsid w:val="007727F7"/>
    <w:rsid w:val="00773672"/>
    <w:rsid w:val="0077446F"/>
    <w:rsid w:val="00775F26"/>
    <w:rsid w:val="00777B35"/>
    <w:rsid w:val="00780FCC"/>
    <w:rsid w:val="0078382F"/>
    <w:rsid w:val="00784E09"/>
    <w:rsid w:val="00784E32"/>
    <w:rsid w:val="00787752"/>
    <w:rsid w:val="0079023A"/>
    <w:rsid w:val="00790B56"/>
    <w:rsid w:val="007917CB"/>
    <w:rsid w:val="007923E0"/>
    <w:rsid w:val="00792B75"/>
    <w:rsid w:val="00793009"/>
    <w:rsid w:val="00794338"/>
    <w:rsid w:val="00794AEF"/>
    <w:rsid w:val="0079780F"/>
    <w:rsid w:val="007A69E7"/>
    <w:rsid w:val="007A7105"/>
    <w:rsid w:val="007B0147"/>
    <w:rsid w:val="007B1132"/>
    <w:rsid w:val="007B5872"/>
    <w:rsid w:val="007B6F44"/>
    <w:rsid w:val="007B7D1F"/>
    <w:rsid w:val="007C18B4"/>
    <w:rsid w:val="007C3F0A"/>
    <w:rsid w:val="007C42DB"/>
    <w:rsid w:val="007C50BE"/>
    <w:rsid w:val="007C5351"/>
    <w:rsid w:val="007C5529"/>
    <w:rsid w:val="007C6694"/>
    <w:rsid w:val="007C7E6E"/>
    <w:rsid w:val="007D11E1"/>
    <w:rsid w:val="007D132E"/>
    <w:rsid w:val="007D176A"/>
    <w:rsid w:val="007D3B1E"/>
    <w:rsid w:val="007D3E95"/>
    <w:rsid w:val="007D4844"/>
    <w:rsid w:val="007D629C"/>
    <w:rsid w:val="007D7BDE"/>
    <w:rsid w:val="007D7F3D"/>
    <w:rsid w:val="007E1BAF"/>
    <w:rsid w:val="007E1D99"/>
    <w:rsid w:val="007E1E3C"/>
    <w:rsid w:val="007E47FF"/>
    <w:rsid w:val="007E53AB"/>
    <w:rsid w:val="007E59F1"/>
    <w:rsid w:val="007E6B14"/>
    <w:rsid w:val="007E722B"/>
    <w:rsid w:val="007E794E"/>
    <w:rsid w:val="007F135B"/>
    <w:rsid w:val="007F517C"/>
    <w:rsid w:val="0080351D"/>
    <w:rsid w:val="00803F54"/>
    <w:rsid w:val="00804CDB"/>
    <w:rsid w:val="00804D43"/>
    <w:rsid w:val="00806540"/>
    <w:rsid w:val="00807418"/>
    <w:rsid w:val="008103E7"/>
    <w:rsid w:val="00810C3B"/>
    <w:rsid w:val="00811D0D"/>
    <w:rsid w:val="00811EF2"/>
    <w:rsid w:val="008128EF"/>
    <w:rsid w:val="00813FE3"/>
    <w:rsid w:val="00814E9F"/>
    <w:rsid w:val="00814F9B"/>
    <w:rsid w:val="008154A7"/>
    <w:rsid w:val="008166BF"/>
    <w:rsid w:val="008211AF"/>
    <w:rsid w:val="00821481"/>
    <w:rsid w:val="008229EA"/>
    <w:rsid w:val="00822A2D"/>
    <w:rsid w:val="00822C4D"/>
    <w:rsid w:val="00823952"/>
    <w:rsid w:val="00823A9D"/>
    <w:rsid w:val="00823DB8"/>
    <w:rsid w:val="0082496D"/>
    <w:rsid w:val="0083029C"/>
    <w:rsid w:val="00830E69"/>
    <w:rsid w:val="00831AD8"/>
    <w:rsid w:val="0083232A"/>
    <w:rsid w:val="00832430"/>
    <w:rsid w:val="0083274F"/>
    <w:rsid w:val="008365F9"/>
    <w:rsid w:val="00836693"/>
    <w:rsid w:val="00837709"/>
    <w:rsid w:val="008418ED"/>
    <w:rsid w:val="00842755"/>
    <w:rsid w:val="008440B6"/>
    <w:rsid w:val="00845C31"/>
    <w:rsid w:val="0084658E"/>
    <w:rsid w:val="00846B22"/>
    <w:rsid w:val="00850095"/>
    <w:rsid w:val="00850E3F"/>
    <w:rsid w:val="00851EF3"/>
    <w:rsid w:val="00853B1D"/>
    <w:rsid w:val="00855F1C"/>
    <w:rsid w:val="00856AE5"/>
    <w:rsid w:val="008571D1"/>
    <w:rsid w:val="008574CC"/>
    <w:rsid w:val="00860F56"/>
    <w:rsid w:val="0086221D"/>
    <w:rsid w:val="00862BA5"/>
    <w:rsid w:val="008649CC"/>
    <w:rsid w:val="00867D11"/>
    <w:rsid w:val="00873829"/>
    <w:rsid w:val="0087388E"/>
    <w:rsid w:val="008751A5"/>
    <w:rsid w:val="00876BA3"/>
    <w:rsid w:val="00877825"/>
    <w:rsid w:val="008805E8"/>
    <w:rsid w:val="00881008"/>
    <w:rsid w:val="008831BE"/>
    <w:rsid w:val="008846E9"/>
    <w:rsid w:val="00884BB2"/>
    <w:rsid w:val="00886486"/>
    <w:rsid w:val="00886991"/>
    <w:rsid w:val="00890036"/>
    <w:rsid w:val="008908F1"/>
    <w:rsid w:val="00890EA5"/>
    <w:rsid w:val="00891E0F"/>
    <w:rsid w:val="00892A58"/>
    <w:rsid w:val="008A02E4"/>
    <w:rsid w:val="008A1790"/>
    <w:rsid w:val="008A221D"/>
    <w:rsid w:val="008A234C"/>
    <w:rsid w:val="008A3290"/>
    <w:rsid w:val="008A3E58"/>
    <w:rsid w:val="008A5371"/>
    <w:rsid w:val="008A7AC4"/>
    <w:rsid w:val="008B00D4"/>
    <w:rsid w:val="008B0F1E"/>
    <w:rsid w:val="008B1EF2"/>
    <w:rsid w:val="008B2D09"/>
    <w:rsid w:val="008B3B55"/>
    <w:rsid w:val="008B5B2D"/>
    <w:rsid w:val="008B677C"/>
    <w:rsid w:val="008B677D"/>
    <w:rsid w:val="008B6B4F"/>
    <w:rsid w:val="008B6E74"/>
    <w:rsid w:val="008B752B"/>
    <w:rsid w:val="008B7DBF"/>
    <w:rsid w:val="008C17D0"/>
    <w:rsid w:val="008C2157"/>
    <w:rsid w:val="008C2421"/>
    <w:rsid w:val="008C445F"/>
    <w:rsid w:val="008C4930"/>
    <w:rsid w:val="008C559B"/>
    <w:rsid w:val="008C6145"/>
    <w:rsid w:val="008C63AB"/>
    <w:rsid w:val="008C7AEB"/>
    <w:rsid w:val="008C7BCE"/>
    <w:rsid w:val="008C7CBA"/>
    <w:rsid w:val="008D1758"/>
    <w:rsid w:val="008D2E8B"/>
    <w:rsid w:val="008D38A8"/>
    <w:rsid w:val="008D5D4E"/>
    <w:rsid w:val="008D67FE"/>
    <w:rsid w:val="008D701D"/>
    <w:rsid w:val="008D7745"/>
    <w:rsid w:val="008E0391"/>
    <w:rsid w:val="008E0653"/>
    <w:rsid w:val="008E1107"/>
    <w:rsid w:val="008E210E"/>
    <w:rsid w:val="008E2555"/>
    <w:rsid w:val="008E282D"/>
    <w:rsid w:val="008E3E66"/>
    <w:rsid w:val="008E4BD2"/>
    <w:rsid w:val="008E5460"/>
    <w:rsid w:val="008E59F8"/>
    <w:rsid w:val="008E66C4"/>
    <w:rsid w:val="008F0BCF"/>
    <w:rsid w:val="008F4723"/>
    <w:rsid w:val="008F5026"/>
    <w:rsid w:val="008F73A0"/>
    <w:rsid w:val="008F7BA9"/>
    <w:rsid w:val="00900FD7"/>
    <w:rsid w:val="00901037"/>
    <w:rsid w:val="009012E3"/>
    <w:rsid w:val="00902616"/>
    <w:rsid w:val="0090356E"/>
    <w:rsid w:val="00905509"/>
    <w:rsid w:val="00905851"/>
    <w:rsid w:val="00905F4A"/>
    <w:rsid w:val="0090714D"/>
    <w:rsid w:val="009079F3"/>
    <w:rsid w:val="0091179A"/>
    <w:rsid w:val="009143D8"/>
    <w:rsid w:val="009155BD"/>
    <w:rsid w:val="00915999"/>
    <w:rsid w:val="009165B6"/>
    <w:rsid w:val="009168DB"/>
    <w:rsid w:val="00920A11"/>
    <w:rsid w:val="009228C4"/>
    <w:rsid w:val="00923AA5"/>
    <w:rsid w:val="00923CD6"/>
    <w:rsid w:val="00923F0E"/>
    <w:rsid w:val="00926921"/>
    <w:rsid w:val="00926A5E"/>
    <w:rsid w:val="0092776F"/>
    <w:rsid w:val="0092783E"/>
    <w:rsid w:val="00931F1D"/>
    <w:rsid w:val="0093359C"/>
    <w:rsid w:val="009379C3"/>
    <w:rsid w:val="009400C7"/>
    <w:rsid w:val="009400D1"/>
    <w:rsid w:val="00940243"/>
    <w:rsid w:val="00940DB1"/>
    <w:rsid w:val="0094116E"/>
    <w:rsid w:val="009422F7"/>
    <w:rsid w:val="009435F8"/>
    <w:rsid w:val="009442CD"/>
    <w:rsid w:val="0094453D"/>
    <w:rsid w:val="009453D9"/>
    <w:rsid w:val="0094729E"/>
    <w:rsid w:val="00947641"/>
    <w:rsid w:val="009531D7"/>
    <w:rsid w:val="009537C7"/>
    <w:rsid w:val="00954573"/>
    <w:rsid w:val="00956B0D"/>
    <w:rsid w:val="00956B83"/>
    <w:rsid w:val="00957C08"/>
    <w:rsid w:val="00957F31"/>
    <w:rsid w:val="00960D5A"/>
    <w:rsid w:val="009626A8"/>
    <w:rsid w:val="00962A61"/>
    <w:rsid w:val="0096352E"/>
    <w:rsid w:val="00963678"/>
    <w:rsid w:val="00963DF9"/>
    <w:rsid w:val="00965C56"/>
    <w:rsid w:val="00966112"/>
    <w:rsid w:val="009666EA"/>
    <w:rsid w:val="00967941"/>
    <w:rsid w:val="00970BDD"/>
    <w:rsid w:val="00971C85"/>
    <w:rsid w:val="00973E50"/>
    <w:rsid w:val="00974C1B"/>
    <w:rsid w:val="00975C2B"/>
    <w:rsid w:val="00976246"/>
    <w:rsid w:val="00976D9B"/>
    <w:rsid w:val="00977926"/>
    <w:rsid w:val="00977BA0"/>
    <w:rsid w:val="00980A01"/>
    <w:rsid w:val="0098308F"/>
    <w:rsid w:val="00983D9A"/>
    <w:rsid w:val="0098416E"/>
    <w:rsid w:val="009849BD"/>
    <w:rsid w:val="00985C4B"/>
    <w:rsid w:val="00987182"/>
    <w:rsid w:val="0099072A"/>
    <w:rsid w:val="00990D00"/>
    <w:rsid w:val="00991201"/>
    <w:rsid w:val="00991871"/>
    <w:rsid w:val="0099396B"/>
    <w:rsid w:val="009939E2"/>
    <w:rsid w:val="00995E18"/>
    <w:rsid w:val="0099739D"/>
    <w:rsid w:val="00997562"/>
    <w:rsid w:val="00997F83"/>
    <w:rsid w:val="009A0370"/>
    <w:rsid w:val="009A085C"/>
    <w:rsid w:val="009A2C1D"/>
    <w:rsid w:val="009A403A"/>
    <w:rsid w:val="009A4542"/>
    <w:rsid w:val="009A48EC"/>
    <w:rsid w:val="009A5103"/>
    <w:rsid w:val="009A53EA"/>
    <w:rsid w:val="009A5F7A"/>
    <w:rsid w:val="009A7F4D"/>
    <w:rsid w:val="009B0290"/>
    <w:rsid w:val="009B1A54"/>
    <w:rsid w:val="009B393B"/>
    <w:rsid w:val="009B3A8F"/>
    <w:rsid w:val="009B77FF"/>
    <w:rsid w:val="009C0E66"/>
    <w:rsid w:val="009C231D"/>
    <w:rsid w:val="009C3B6E"/>
    <w:rsid w:val="009C44E5"/>
    <w:rsid w:val="009C5949"/>
    <w:rsid w:val="009C5B91"/>
    <w:rsid w:val="009C6156"/>
    <w:rsid w:val="009C62CD"/>
    <w:rsid w:val="009C6CCB"/>
    <w:rsid w:val="009C7410"/>
    <w:rsid w:val="009C78D9"/>
    <w:rsid w:val="009C79BA"/>
    <w:rsid w:val="009D16EB"/>
    <w:rsid w:val="009D1D59"/>
    <w:rsid w:val="009D395D"/>
    <w:rsid w:val="009D4657"/>
    <w:rsid w:val="009D46AE"/>
    <w:rsid w:val="009D746C"/>
    <w:rsid w:val="009E15F0"/>
    <w:rsid w:val="009E16A4"/>
    <w:rsid w:val="009E2753"/>
    <w:rsid w:val="009E28FC"/>
    <w:rsid w:val="009E31C3"/>
    <w:rsid w:val="009E4005"/>
    <w:rsid w:val="009E5CBA"/>
    <w:rsid w:val="009E654D"/>
    <w:rsid w:val="009E7A0D"/>
    <w:rsid w:val="009F06C9"/>
    <w:rsid w:val="009F1897"/>
    <w:rsid w:val="009F1CEA"/>
    <w:rsid w:val="009F2816"/>
    <w:rsid w:val="009F3B7B"/>
    <w:rsid w:val="009F5F66"/>
    <w:rsid w:val="009F79F4"/>
    <w:rsid w:val="00A01DC2"/>
    <w:rsid w:val="00A01EB3"/>
    <w:rsid w:val="00A03449"/>
    <w:rsid w:val="00A04F7E"/>
    <w:rsid w:val="00A05A7A"/>
    <w:rsid w:val="00A10E29"/>
    <w:rsid w:val="00A1160E"/>
    <w:rsid w:val="00A12685"/>
    <w:rsid w:val="00A12741"/>
    <w:rsid w:val="00A143C1"/>
    <w:rsid w:val="00A14BA6"/>
    <w:rsid w:val="00A14BD0"/>
    <w:rsid w:val="00A155C8"/>
    <w:rsid w:val="00A16A3A"/>
    <w:rsid w:val="00A20B36"/>
    <w:rsid w:val="00A20D97"/>
    <w:rsid w:val="00A2199A"/>
    <w:rsid w:val="00A21B58"/>
    <w:rsid w:val="00A22256"/>
    <w:rsid w:val="00A22A4D"/>
    <w:rsid w:val="00A22ABF"/>
    <w:rsid w:val="00A22FA0"/>
    <w:rsid w:val="00A233B5"/>
    <w:rsid w:val="00A234B6"/>
    <w:rsid w:val="00A23B36"/>
    <w:rsid w:val="00A27851"/>
    <w:rsid w:val="00A30E81"/>
    <w:rsid w:val="00A32277"/>
    <w:rsid w:val="00A32F8D"/>
    <w:rsid w:val="00A33ACD"/>
    <w:rsid w:val="00A33FD7"/>
    <w:rsid w:val="00A3425B"/>
    <w:rsid w:val="00A342C4"/>
    <w:rsid w:val="00A35116"/>
    <w:rsid w:val="00A351F5"/>
    <w:rsid w:val="00A360A4"/>
    <w:rsid w:val="00A36295"/>
    <w:rsid w:val="00A42511"/>
    <w:rsid w:val="00A4376B"/>
    <w:rsid w:val="00A43F79"/>
    <w:rsid w:val="00A445C4"/>
    <w:rsid w:val="00A451CD"/>
    <w:rsid w:val="00A45591"/>
    <w:rsid w:val="00A45608"/>
    <w:rsid w:val="00A51081"/>
    <w:rsid w:val="00A52471"/>
    <w:rsid w:val="00A539B1"/>
    <w:rsid w:val="00A56DB3"/>
    <w:rsid w:val="00A61EF8"/>
    <w:rsid w:val="00A6211B"/>
    <w:rsid w:val="00A622BC"/>
    <w:rsid w:val="00A636CE"/>
    <w:rsid w:val="00A64A81"/>
    <w:rsid w:val="00A65107"/>
    <w:rsid w:val="00A65DA7"/>
    <w:rsid w:val="00A71392"/>
    <w:rsid w:val="00A7252E"/>
    <w:rsid w:val="00A72A67"/>
    <w:rsid w:val="00A72EB2"/>
    <w:rsid w:val="00A73254"/>
    <w:rsid w:val="00A74405"/>
    <w:rsid w:val="00A77E3C"/>
    <w:rsid w:val="00A817D2"/>
    <w:rsid w:val="00A82698"/>
    <w:rsid w:val="00A831B1"/>
    <w:rsid w:val="00A84301"/>
    <w:rsid w:val="00A85FC7"/>
    <w:rsid w:val="00A877A2"/>
    <w:rsid w:val="00A91DCC"/>
    <w:rsid w:val="00A93D11"/>
    <w:rsid w:val="00A94786"/>
    <w:rsid w:val="00A94AF4"/>
    <w:rsid w:val="00A97CAB"/>
    <w:rsid w:val="00AA0335"/>
    <w:rsid w:val="00AA29CE"/>
    <w:rsid w:val="00AA2B25"/>
    <w:rsid w:val="00AA2C12"/>
    <w:rsid w:val="00AA2D06"/>
    <w:rsid w:val="00AA54E1"/>
    <w:rsid w:val="00AA5960"/>
    <w:rsid w:val="00AA5F35"/>
    <w:rsid w:val="00AA67A9"/>
    <w:rsid w:val="00AA7284"/>
    <w:rsid w:val="00AA798C"/>
    <w:rsid w:val="00AB0282"/>
    <w:rsid w:val="00AB1AAA"/>
    <w:rsid w:val="00AB1C24"/>
    <w:rsid w:val="00AB22A6"/>
    <w:rsid w:val="00AB586F"/>
    <w:rsid w:val="00AB5ADC"/>
    <w:rsid w:val="00AB5F33"/>
    <w:rsid w:val="00AB762B"/>
    <w:rsid w:val="00AC04F5"/>
    <w:rsid w:val="00AC1EC3"/>
    <w:rsid w:val="00AC60BD"/>
    <w:rsid w:val="00AC64EA"/>
    <w:rsid w:val="00AC6B83"/>
    <w:rsid w:val="00AD1496"/>
    <w:rsid w:val="00AD2826"/>
    <w:rsid w:val="00AD2B85"/>
    <w:rsid w:val="00AD3A82"/>
    <w:rsid w:val="00AD577C"/>
    <w:rsid w:val="00AD5C5C"/>
    <w:rsid w:val="00AD5F7C"/>
    <w:rsid w:val="00AE0848"/>
    <w:rsid w:val="00AE6299"/>
    <w:rsid w:val="00AE6B08"/>
    <w:rsid w:val="00AE6FE3"/>
    <w:rsid w:val="00AE72D8"/>
    <w:rsid w:val="00AE754C"/>
    <w:rsid w:val="00AF05E2"/>
    <w:rsid w:val="00AF0679"/>
    <w:rsid w:val="00AF0ADC"/>
    <w:rsid w:val="00AF1778"/>
    <w:rsid w:val="00AF1CA1"/>
    <w:rsid w:val="00AF2F3B"/>
    <w:rsid w:val="00AF4608"/>
    <w:rsid w:val="00AF58B5"/>
    <w:rsid w:val="00AF68F8"/>
    <w:rsid w:val="00AF7588"/>
    <w:rsid w:val="00AF7961"/>
    <w:rsid w:val="00AF79B6"/>
    <w:rsid w:val="00B01B86"/>
    <w:rsid w:val="00B022C4"/>
    <w:rsid w:val="00B023F6"/>
    <w:rsid w:val="00B032C8"/>
    <w:rsid w:val="00B04D25"/>
    <w:rsid w:val="00B06D9D"/>
    <w:rsid w:val="00B0C39E"/>
    <w:rsid w:val="00B10842"/>
    <w:rsid w:val="00B10D3A"/>
    <w:rsid w:val="00B119FE"/>
    <w:rsid w:val="00B121DA"/>
    <w:rsid w:val="00B125E7"/>
    <w:rsid w:val="00B14375"/>
    <w:rsid w:val="00B165F7"/>
    <w:rsid w:val="00B167BB"/>
    <w:rsid w:val="00B17C77"/>
    <w:rsid w:val="00B214FD"/>
    <w:rsid w:val="00B226E5"/>
    <w:rsid w:val="00B22EB3"/>
    <w:rsid w:val="00B26572"/>
    <w:rsid w:val="00B311AA"/>
    <w:rsid w:val="00B33878"/>
    <w:rsid w:val="00B33915"/>
    <w:rsid w:val="00B35431"/>
    <w:rsid w:val="00B35444"/>
    <w:rsid w:val="00B40377"/>
    <w:rsid w:val="00B43C8A"/>
    <w:rsid w:val="00B45372"/>
    <w:rsid w:val="00B454F5"/>
    <w:rsid w:val="00B469EB"/>
    <w:rsid w:val="00B47562"/>
    <w:rsid w:val="00B479A8"/>
    <w:rsid w:val="00B50EA2"/>
    <w:rsid w:val="00B51E21"/>
    <w:rsid w:val="00B521E4"/>
    <w:rsid w:val="00B5287D"/>
    <w:rsid w:val="00B5297E"/>
    <w:rsid w:val="00B53164"/>
    <w:rsid w:val="00B5469C"/>
    <w:rsid w:val="00B547EB"/>
    <w:rsid w:val="00B56986"/>
    <w:rsid w:val="00B61694"/>
    <w:rsid w:val="00B63BC5"/>
    <w:rsid w:val="00B63CB4"/>
    <w:rsid w:val="00B63D6B"/>
    <w:rsid w:val="00B64114"/>
    <w:rsid w:val="00B65F0D"/>
    <w:rsid w:val="00B67B9D"/>
    <w:rsid w:val="00B70398"/>
    <w:rsid w:val="00B710EC"/>
    <w:rsid w:val="00B719C3"/>
    <w:rsid w:val="00B723D3"/>
    <w:rsid w:val="00B73287"/>
    <w:rsid w:val="00B73A48"/>
    <w:rsid w:val="00B73F0F"/>
    <w:rsid w:val="00B755EE"/>
    <w:rsid w:val="00B75EC6"/>
    <w:rsid w:val="00B80372"/>
    <w:rsid w:val="00B80771"/>
    <w:rsid w:val="00B80A09"/>
    <w:rsid w:val="00B80F39"/>
    <w:rsid w:val="00B81011"/>
    <w:rsid w:val="00B8252E"/>
    <w:rsid w:val="00B83E7A"/>
    <w:rsid w:val="00B853F3"/>
    <w:rsid w:val="00B85409"/>
    <w:rsid w:val="00B8576E"/>
    <w:rsid w:val="00B878E8"/>
    <w:rsid w:val="00B902BB"/>
    <w:rsid w:val="00B902FB"/>
    <w:rsid w:val="00B90C2D"/>
    <w:rsid w:val="00B924B8"/>
    <w:rsid w:val="00B93054"/>
    <w:rsid w:val="00B93341"/>
    <w:rsid w:val="00B9454B"/>
    <w:rsid w:val="00B94D65"/>
    <w:rsid w:val="00B96391"/>
    <w:rsid w:val="00B97000"/>
    <w:rsid w:val="00B97B8A"/>
    <w:rsid w:val="00B97ED0"/>
    <w:rsid w:val="00B9E385"/>
    <w:rsid w:val="00BA0315"/>
    <w:rsid w:val="00BA0FF0"/>
    <w:rsid w:val="00BA2057"/>
    <w:rsid w:val="00BA392F"/>
    <w:rsid w:val="00BA6CAA"/>
    <w:rsid w:val="00BA76A8"/>
    <w:rsid w:val="00BA79A2"/>
    <w:rsid w:val="00BA7FE1"/>
    <w:rsid w:val="00BB0123"/>
    <w:rsid w:val="00BB3240"/>
    <w:rsid w:val="00BB3EE9"/>
    <w:rsid w:val="00BB4D6B"/>
    <w:rsid w:val="00BB4E0E"/>
    <w:rsid w:val="00BB7ACC"/>
    <w:rsid w:val="00BB7B66"/>
    <w:rsid w:val="00BB7FB6"/>
    <w:rsid w:val="00BC02BE"/>
    <w:rsid w:val="00BC121C"/>
    <w:rsid w:val="00BC2EB8"/>
    <w:rsid w:val="00BC6913"/>
    <w:rsid w:val="00BC7C58"/>
    <w:rsid w:val="00BC7EC1"/>
    <w:rsid w:val="00BD0534"/>
    <w:rsid w:val="00BD0B32"/>
    <w:rsid w:val="00BD14FE"/>
    <w:rsid w:val="00BD2065"/>
    <w:rsid w:val="00BD23E7"/>
    <w:rsid w:val="00BD347A"/>
    <w:rsid w:val="00BD560E"/>
    <w:rsid w:val="00BD5AE2"/>
    <w:rsid w:val="00BD6447"/>
    <w:rsid w:val="00BD7447"/>
    <w:rsid w:val="00BD763A"/>
    <w:rsid w:val="00BD7677"/>
    <w:rsid w:val="00BD7761"/>
    <w:rsid w:val="00BE0438"/>
    <w:rsid w:val="00BE18C9"/>
    <w:rsid w:val="00BE1966"/>
    <w:rsid w:val="00BE3F1D"/>
    <w:rsid w:val="00BE5E86"/>
    <w:rsid w:val="00BF0E07"/>
    <w:rsid w:val="00BF23FC"/>
    <w:rsid w:val="00BF243D"/>
    <w:rsid w:val="00BF4FD0"/>
    <w:rsid w:val="00BF6B72"/>
    <w:rsid w:val="00BF78F6"/>
    <w:rsid w:val="00C00A49"/>
    <w:rsid w:val="00C03D22"/>
    <w:rsid w:val="00C04DE2"/>
    <w:rsid w:val="00C04E96"/>
    <w:rsid w:val="00C061AD"/>
    <w:rsid w:val="00C06678"/>
    <w:rsid w:val="00C071F4"/>
    <w:rsid w:val="00C123FB"/>
    <w:rsid w:val="00C1329A"/>
    <w:rsid w:val="00C133D2"/>
    <w:rsid w:val="00C144F0"/>
    <w:rsid w:val="00C145EC"/>
    <w:rsid w:val="00C150C1"/>
    <w:rsid w:val="00C163AE"/>
    <w:rsid w:val="00C16B72"/>
    <w:rsid w:val="00C17B9B"/>
    <w:rsid w:val="00C17EE0"/>
    <w:rsid w:val="00C211C2"/>
    <w:rsid w:val="00C21A90"/>
    <w:rsid w:val="00C22F6E"/>
    <w:rsid w:val="00C238F2"/>
    <w:rsid w:val="00C252D1"/>
    <w:rsid w:val="00C25636"/>
    <w:rsid w:val="00C25FEE"/>
    <w:rsid w:val="00C276A0"/>
    <w:rsid w:val="00C31BD2"/>
    <w:rsid w:val="00C31BE1"/>
    <w:rsid w:val="00C330BB"/>
    <w:rsid w:val="00C33CF2"/>
    <w:rsid w:val="00C34342"/>
    <w:rsid w:val="00C34351"/>
    <w:rsid w:val="00C35717"/>
    <w:rsid w:val="00C37EFE"/>
    <w:rsid w:val="00C41107"/>
    <w:rsid w:val="00C41ACA"/>
    <w:rsid w:val="00C45952"/>
    <w:rsid w:val="00C47DE9"/>
    <w:rsid w:val="00C5139C"/>
    <w:rsid w:val="00C53077"/>
    <w:rsid w:val="00C53371"/>
    <w:rsid w:val="00C539CB"/>
    <w:rsid w:val="00C53C0C"/>
    <w:rsid w:val="00C546C0"/>
    <w:rsid w:val="00C554AD"/>
    <w:rsid w:val="00C566AC"/>
    <w:rsid w:val="00C57BDC"/>
    <w:rsid w:val="00C60234"/>
    <w:rsid w:val="00C602ED"/>
    <w:rsid w:val="00C60D93"/>
    <w:rsid w:val="00C62EEF"/>
    <w:rsid w:val="00C63C5D"/>
    <w:rsid w:val="00C63E31"/>
    <w:rsid w:val="00C63EF5"/>
    <w:rsid w:val="00C66247"/>
    <w:rsid w:val="00C66C41"/>
    <w:rsid w:val="00C66CBC"/>
    <w:rsid w:val="00C66D5B"/>
    <w:rsid w:val="00C6711F"/>
    <w:rsid w:val="00C711BC"/>
    <w:rsid w:val="00C71ACC"/>
    <w:rsid w:val="00C71AD7"/>
    <w:rsid w:val="00C7205D"/>
    <w:rsid w:val="00C72C9A"/>
    <w:rsid w:val="00C739B1"/>
    <w:rsid w:val="00C73A26"/>
    <w:rsid w:val="00C73AF6"/>
    <w:rsid w:val="00C74035"/>
    <w:rsid w:val="00C7589F"/>
    <w:rsid w:val="00C769E2"/>
    <w:rsid w:val="00C76A3F"/>
    <w:rsid w:val="00C76AD4"/>
    <w:rsid w:val="00C76E0B"/>
    <w:rsid w:val="00C7794C"/>
    <w:rsid w:val="00C824F0"/>
    <w:rsid w:val="00C82DF2"/>
    <w:rsid w:val="00C8402C"/>
    <w:rsid w:val="00C877BA"/>
    <w:rsid w:val="00C87CB2"/>
    <w:rsid w:val="00C9256D"/>
    <w:rsid w:val="00C97BC8"/>
    <w:rsid w:val="00C97EA6"/>
    <w:rsid w:val="00CA2A0C"/>
    <w:rsid w:val="00CA325F"/>
    <w:rsid w:val="00CA3406"/>
    <w:rsid w:val="00CA3F28"/>
    <w:rsid w:val="00CA442B"/>
    <w:rsid w:val="00CB0295"/>
    <w:rsid w:val="00CB2499"/>
    <w:rsid w:val="00CB2B1D"/>
    <w:rsid w:val="00CB4881"/>
    <w:rsid w:val="00CB5A43"/>
    <w:rsid w:val="00CB7935"/>
    <w:rsid w:val="00CC1300"/>
    <w:rsid w:val="00CC2D3A"/>
    <w:rsid w:val="00CC3031"/>
    <w:rsid w:val="00CC3C9B"/>
    <w:rsid w:val="00CC578F"/>
    <w:rsid w:val="00CC6672"/>
    <w:rsid w:val="00CC7432"/>
    <w:rsid w:val="00CD08A1"/>
    <w:rsid w:val="00CD0E64"/>
    <w:rsid w:val="00CD2C55"/>
    <w:rsid w:val="00CD44EE"/>
    <w:rsid w:val="00CD4646"/>
    <w:rsid w:val="00CD4F09"/>
    <w:rsid w:val="00CD5B75"/>
    <w:rsid w:val="00CD6B19"/>
    <w:rsid w:val="00CD754F"/>
    <w:rsid w:val="00CE1BAB"/>
    <w:rsid w:val="00CE4F5C"/>
    <w:rsid w:val="00CE699A"/>
    <w:rsid w:val="00CE6F9F"/>
    <w:rsid w:val="00CE7535"/>
    <w:rsid w:val="00CF0751"/>
    <w:rsid w:val="00CF1637"/>
    <w:rsid w:val="00CF2790"/>
    <w:rsid w:val="00CF30DA"/>
    <w:rsid w:val="00CF642B"/>
    <w:rsid w:val="00CF6E09"/>
    <w:rsid w:val="00D0021B"/>
    <w:rsid w:val="00D011D5"/>
    <w:rsid w:val="00D04406"/>
    <w:rsid w:val="00D04A51"/>
    <w:rsid w:val="00D05631"/>
    <w:rsid w:val="00D05B93"/>
    <w:rsid w:val="00D05C45"/>
    <w:rsid w:val="00D07565"/>
    <w:rsid w:val="00D07BE0"/>
    <w:rsid w:val="00D1014F"/>
    <w:rsid w:val="00D12697"/>
    <w:rsid w:val="00D13244"/>
    <w:rsid w:val="00D13C1D"/>
    <w:rsid w:val="00D149FD"/>
    <w:rsid w:val="00D14A64"/>
    <w:rsid w:val="00D15365"/>
    <w:rsid w:val="00D164DA"/>
    <w:rsid w:val="00D167C1"/>
    <w:rsid w:val="00D17FB3"/>
    <w:rsid w:val="00D205AB"/>
    <w:rsid w:val="00D2235B"/>
    <w:rsid w:val="00D237F6"/>
    <w:rsid w:val="00D23A0E"/>
    <w:rsid w:val="00D260C7"/>
    <w:rsid w:val="00D26443"/>
    <w:rsid w:val="00D26D14"/>
    <w:rsid w:val="00D275AC"/>
    <w:rsid w:val="00D30F06"/>
    <w:rsid w:val="00D322BC"/>
    <w:rsid w:val="00D32381"/>
    <w:rsid w:val="00D33784"/>
    <w:rsid w:val="00D33C11"/>
    <w:rsid w:val="00D34915"/>
    <w:rsid w:val="00D35322"/>
    <w:rsid w:val="00D37683"/>
    <w:rsid w:val="00D4040D"/>
    <w:rsid w:val="00D41B60"/>
    <w:rsid w:val="00D41FB8"/>
    <w:rsid w:val="00D42262"/>
    <w:rsid w:val="00D42A64"/>
    <w:rsid w:val="00D43201"/>
    <w:rsid w:val="00D43C34"/>
    <w:rsid w:val="00D4546E"/>
    <w:rsid w:val="00D4560F"/>
    <w:rsid w:val="00D45EB7"/>
    <w:rsid w:val="00D4691D"/>
    <w:rsid w:val="00D46D7D"/>
    <w:rsid w:val="00D47B8C"/>
    <w:rsid w:val="00D50019"/>
    <w:rsid w:val="00D5298D"/>
    <w:rsid w:val="00D530BA"/>
    <w:rsid w:val="00D53B5B"/>
    <w:rsid w:val="00D55BB7"/>
    <w:rsid w:val="00D55C92"/>
    <w:rsid w:val="00D55F84"/>
    <w:rsid w:val="00D5644B"/>
    <w:rsid w:val="00D5664C"/>
    <w:rsid w:val="00D56BF4"/>
    <w:rsid w:val="00D63256"/>
    <w:rsid w:val="00D64357"/>
    <w:rsid w:val="00D649FA"/>
    <w:rsid w:val="00D6690E"/>
    <w:rsid w:val="00D67D71"/>
    <w:rsid w:val="00D705AD"/>
    <w:rsid w:val="00D72A63"/>
    <w:rsid w:val="00D72F53"/>
    <w:rsid w:val="00D72FCA"/>
    <w:rsid w:val="00D738F9"/>
    <w:rsid w:val="00D74A64"/>
    <w:rsid w:val="00D76B40"/>
    <w:rsid w:val="00D76EE1"/>
    <w:rsid w:val="00D825C1"/>
    <w:rsid w:val="00D82A7C"/>
    <w:rsid w:val="00D837C7"/>
    <w:rsid w:val="00D83884"/>
    <w:rsid w:val="00D83FF9"/>
    <w:rsid w:val="00D86AE4"/>
    <w:rsid w:val="00D86C07"/>
    <w:rsid w:val="00D876CF"/>
    <w:rsid w:val="00D91A62"/>
    <w:rsid w:val="00D939F8"/>
    <w:rsid w:val="00D94EC9"/>
    <w:rsid w:val="00D95784"/>
    <w:rsid w:val="00D95A5C"/>
    <w:rsid w:val="00D95AC3"/>
    <w:rsid w:val="00DA0715"/>
    <w:rsid w:val="00DA1D5F"/>
    <w:rsid w:val="00DA2679"/>
    <w:rsid w:val="00DA2CB8"/>
    <w:rsid w:val="00DA2ED7"/>
    <w:rsid w:val="00DA3816"/>
    <w:rsid w:val="00DA3AFB"/>
    <w:rsid w:val="00DA5236"/>
    <w:rsid w:val="00DA726A"/>
    <w:rsid w:val="00DB0B25"/>
    <w:rsid w:val="00DB0EEC"/>
    <w:rsid w:val="00DB254C"/>
    <w:rsid w:val="00DB3F8A"/>
    <w:rsid w:val="00DB48DA"/>
    <w:rsid w:val="00DB4C84"/>
    <w:rsid w:val="00DB5BFC"/>
    <w:rsid w:val="00DB63E8"/>
    <w:rsid w:val="00DB66A4"/>
    <w:rsid w:val="00DB74AF"/>
    <w:rsid w:val="00DB7C3F"/>
    <w:rsid w:val="00DC02B6"/>
    <w:rsid w:val="00DC039F"/>
    <w:rsid w:val="00DC03B1"/>
    <w:rsid w:val="00DC11B4"/>
    <w:rsid w:val="00DC19BE"/>
    <w:rsid w:val="00DC1A11"/>
    <w:rsid w:val="00DC1A6A"/>
    <w:rsid w:val="00DC2558"/>
    <w:rsid w:val="00DC3A23"/>
    <w:rsid w:val="00DC4788"/>
    <w:rsid w:val="00DC4931"/>
    <w:rsid w:val="00DC534E"/>
    <w:rsid w:val="00DC74D7"/>
    <w:rsid w:val="00DD0480"/>
    <w:rsid w:val="00DD18C8"/>
    <w:rsid w:val="00DE0AFE"/>
    <w:rsid w:val="00DE1B53"/>
    <w:rsid w:val="00DE1FB4"/>
    <w:rsid w:val="00DE29CD"/>
    <w:rsid w:val="00DE3715"/>
    <w:rsid w:val="00DE3998"/>
    <w:rsid w:val="00DE4014"/>
    <w:rsid w:val="00DE4D88"/>
    <w:rsid w:val="00DF3B64"/>
    <w:rsid w:val="00DF411E"/>
    <w:rsid w:val="00DF481C"/>
    <w:rsid w:val="00DF4C75"/>
    <w:rsid w:val="00DF4E66"/>
    <w:rsid w:val="00DF5A9B"/>
    <w:rsid w:val="00DF6323"/>
    <w:rsid w:val="00DF647E"/>
    <w:rsid w:val="00DF6A86"/>
    <w:rsid w:val="00DF7408"/>
    <w:rsid w:val="00DF7C03"/>
    <w:rsid w:val="00E01423"/>
    <w:rsid w:val="00E02CA1"/>
    <w:rsid w:val="00E031C9"/>
    <w:rsid w:val="00E042A7"/>
    <w:rsid w:val="00E05506"/>
    <w:rsid w:val="00E06A07"/>
    <w:rsid w:val="00E07AB6"/>
    <w:rsid w:val="00E10464"/>
    <w:rsid w:val="00E10519"/>
    <w:rsid w:val="00E14652"/>
    <w:rsid w:val="00E224DC"/>
    <w:rsid w:val="00E24CAD"/>
    <w:rsid w:val="00E262E6"/>
    <w:rsid w:val="00E264E9"/>
    <w:rsid w:val="00E314BC"/>
    <w:rsid w:val="00E31C04"/>
    <w:rsid w:val="00E33513"/>
    <w:rsid w:val="00E35921"/>
    <w:rsid w:val="00E35C22"/>
    <w:rsid w:val="00E36301"/>
    <w:rsid w:val="00E41FE1"/>
    <w:rsid w:val="00E44DE2"/>
    <w:rsid w:val="00E46A6F"/>
    <w:rsid w:val="00E476A5"/>
    <w:rsid w:val="00E51EE8"/>
    <w:rsid w:val="00E523CD"/>
    <w:rsid w:val="00E53315"/>
    <w:rsid w:val="00E53F60"/>
    <w:rsid w:val="00E54762"/>
    <w:rsid w:val="00E54E3F"/>
    <w:rsid w:val="00E54FBB"/>
    <w:rsid w:val="00E56355"/>
    <w:rsid w:val="00E5716D"/>
    <w:rsid w:val="00E60692"/>
    <w:rsid w:val="00E650E3"/>
    <w:rsid w:val="00E6539E"/>
    <w:rsid w:val="00E65A3B"/>
    <w:rsid w:val="00E7178D"/>
    <w:rsid w:val="00E71DB6"/>
    <w:rsid w:val="00E724B0"/>
    <w:rsid w:val="00E72823"/>
    <w:rsid w:val="00E72B05"/>
    <w:rsid w:val="00E73383"/>
    <w:rsid w:val="00E7491F"/>
    <w:rsid w:val="00E765D0"/>
    <w:rsid w:val="00E76939"/>
    <w:rsid w:val="00E774A4"/>
    <w:rsid w:val="00E800B3"/>
    <w:rsid w:val="00E80F1E"/>
    <w:rsid w:val="00E81D2C"/>
    <w:rsid w:val="00E8246F"/>
    <w:rsid w:val="00E8257F"/>
    <w:rsid w:val="00E84338"/>
    <w:rsid w:val="00E84927"/>
    <w:rsid w:val="00E8609F"/>
    <w:rsid w:val="00E87777"/>
    <w:rsid w:val="00E90DC3"/>
    <w:rsid w:val="00E919AE"/>
    <w:rsid w:val="00E92D5E"/>
    <w:rsid w:val="00E95F01"/>
    <w:rsid w:val="00E96A0F"/>
    <w:rsid w:val="00E96D8B"/>
    <w:rsid w:val="00E9773C"/>
    <w:rsid w:val="00EA1171"/>
    <w:rsid w:val="00EA3D64"/>
    <w:rsid w:val="00EA6D0D"/>
    <w:rsid w:val="00EA6E17"/>
    <w:rsid w:val="00EA7C2C"/>
    <w:rsid w:val="00EB0847"/>
    <w:rsid w:val="00EB1EF5"/>
    <w:rsid w:val="00EB2902"/>
    <w:rsid w:val="00EB49C1"/>
    <w:rsid w:val="00EB5A5D"/>
    <w:rsid w:val="00EB6667"/>
    <w:rsid w:val="00EB6B1A"/>
    <w:rsid w:val="00EB6CF9"/>
    <w:rsid w:val="00EB7447"/>
    <w:rsid w:val="00EC230A"/>
    <w:rsid w:val="00EC4336"/>
    <w:rsid w:val="00EC56E8"/>
    <w:rsid w:val="00EC576F"/>
    <w:rsid w:val="00EC6C52"/>
    <w:rsid w:val="00EC7F3D"/>
    <w:rsid w:val="00ED13F0"/>
    <w:rsid w:val="00ED251B"/>
    <w:rsid w:val="00ED3B80"/>
    <w:rsid w:val="00ED5709"/>
    <w:rsid w:val="00ED64BE"/>
    <w:rsid w:val="00ED7012"/>
    <w:rsid w:val="00EE04A5"/>
    <w:rsid w:val="00EE09B6"/>
    <w:rsid w:val="00EE12B4"/>
    <w:rsid w:val="00EE1E3B"/>
    <w:rsid w:val="00EE4ED8"/>
    <w:rsid w:val="00EE73F3"/>
    <w:rsid w:val="00EF0929"/>
    <w:rsid w:val="00EF217E"/>
    <w:rsid w:val="00EF27C8"/>
    <w:rsid w:val="00EF4DF6"/>
    <w:rsid w:val="00EF78BF"/>
    <w:rsid w:val="00EF7A7C"/>
    <w:rsid w:val="00F00350"/>
    <w:rsid w:val="00F004E4"/>
    <w:rsid w:val="00F01BFE"/>
    <w:rsid w:val="00F03B94"/>
    <w:rsid w:val="00F0425D"/>
    <w:rsid w:val="00F05EFB"/>
    <w:rsid w:val="00F06A56"/>
    <w:rsid w:val="00F07CE3"/>
    <w:rsid w:val="00F100D9"/>
    <w:rsid w:val="00F11292"/>
    <w:rsid w:val="00F1181A"/>
    <w:rsid w:val="00F11C70"/>
    <w:rsid w:val="00F12B6D"/>
    <w:rsid w:val="00F146D4"/>
    <w:rsid w:val="00F14FAF"/>
    <w:rsid w:val="00F16963"/>
    <w:rsid w:val="00F17121"/>
    <w:rsid w:val="00F172E6"/>
    <w:rsid w:val="00F20225"/>
    <w:rsid w:val="00F20AA5"/>
    <w:rsid w:val="00F20E9A"/>
    <w:rsid w:val="00F20F47"/>
    <w:rsid w:val="00F21141"/>
    <w:rsid w:val="00F21C6A"/>
    <w:rsid w:val="00F21F08"/>
    <w:rsid w:val="00F2225D"/>
    <w:rsid w:val="00F22327"/>
    <w:rsid w:val="00F2313B"/>
    <w:rsid w:val="00F232E4"/>
    <w:rsid w:val="00F2345D"/>
    <w:rsid w:val="00F2489C"/>
    <w:rsid w:val="00F24A45"/>
    <w:rsid w:val="00F255DB"/>
    <w:rsid w:val="00F25F06"/>
    <w:rsid w:val="00F274DD"/>
    <w:rsid w:val="00F3169C"/>
    <w:rsid w:val="00F3200C"/>
    <w:rsid w:val="00F32420"/>
    <w:rsid w:val="00F32A0D"/>
    <w:rsid w:val="00F33138"/>
    <w:rsid w:val="00F340C2"/>
    <w:rsid w:val="00F350BF"/>
    <w:rsid w:val="00F359A9"/>
    <w:rsid w:val="00F3679F"/>
    <w:rsid w:val="00F36EB0"/>
    <w:rsid w:val="00F40A48"/>
    <w:rsid w:val="00F42F6F"/>
    <w:rsid w:val="00F43A45"/>
    <w:rsid w:val="00F4433C"/>
    <w:rsid w:val="00F44D42"/>
    <w:rsid w:val="00F45235"/>
    <w:rsid w:val="00F4537E"/>
    <w:rsid w:val="00F46F4C"/>
    <w:rsid w:val="00F4789E"/>
    <w:rsid w:val="00F47E1F"/>
    <w:rsid w:val="00F5019E"/>
    <w:rsid w:val="00F53015"/>
    <w:rsid w:val="00F53A3F"/>
    <w:rsid w:val="00F564D3"/>
    <w:rsid w:val="00F5697A"/>
    <w:rsid w:val="00F61A48"/>
    <w:rsid w:val="00F62230"/>
    <w:rsid w:val="00F62E0D"/>
    <w:rsid w:val="00F63A66"/>
    <w:rsid w:val="00F64018"/>
    <w:rsid w:val="00F64270"/>
    <w:rsid w:val="00F70CD5"/>
    <w:rsid w:val="00F71031"/>
    <w:rsid w:val="00F71B5B"/>
    <w:rsid w:val="00F7201A"/>
    <w:rsid w:val="00F7244B"/>
    <w:rsid w:val="00F7313E"/>
    <w:rsid w:val="00F76830"/>
    <w:rsid w:val="00F768CF"/>
    <w:rsid w:val="00F76F49"/>
    <w:rsid w:val="00F7756F"/>
    <w:rsid w:val="00F80B7B"/>
    <w:rsid w:val="00F82361"/>
    <w:rsid w:val="00F83A90"/>
    <w:rsid w:val="00F87201"/>
    <w:rsid w:val="00F873EA"/>
    <w:rsid w:val="00F9223D"/>
    <w:rsid w:val="00F93081"/>
    <w:rsid w:val="00F94EC2"/>
    <w:rsid w:val="00F9576A"/>
    <w:rsid w:val="00F974DD"/>
    <w:rsid w:val="00FA1145"/>
    <w:rsid w:val="00FA1D55"/>
    <w:rsid w:val="00FA6256"/>
    <w:rsid w:val="00FB49CA"/>
    <w:rsid w:val="00FB58AA"/>
    <w:rsid w:val="00FB60D2"/>
    <w:rsid w:val="00FC29EA"/>
    <w:rsid w:val="00FC3E0E"/>
    <w:rsid w:val="00FC5A66"/>
    <w:rsid w:val="00FC5B24"/>
    <w:rsid w:val="00FC5BC0"/>
    <w:rsid w:val="00FC6BF5"/>
    <w:rsid w:val="00FD2B0E"/>
    <w:rsid w:val="00FD31DC"/>
    <w:rsid w:val="00FD366C"/>
    <w:rsid w:val="00FD4222"/>
    <w:rsid w:val="00FD4581"/>
    <w:rsid w:val="00FD5361"/>
    <w:rsid w:val="00FD74FD"/>
    <w:rsid w:val="00FD7BF1"/>
    <w:rsid w:val="00FD7C50"/>
    <w:rsid w:val="00FE016D"/>
    <w:rsid w:val="00FE0311"/>
    <w:rsid w:val="00FE0E69"/>
    <w:rsid w:val="00FE22DF"/>
    <w:rsid w:val="00FE2393"/>
    <w:rsid w:val="00FE3EE3"/>
    <w:rsid w:val="00FE62E9"/>
    <w:rsid w:val="00FE7CF3"/>
    <w:rsid w:val="00FF11D1"/>
    <w:rsid w:val="00FF1245"/>
    <w:rsid w:val="00FF1636"/>
    <w:rsid w:val="00FF2B15"/>
    <w:rsid w:val="00FF352C"/>
    <w:rsid w:val="00FF3ABF"/>
    <w:rsid w:val="00FF66D5"/>
    <w:rsid w:val="0127AA81"/>
    <w:rsid w:val="0134C7C7"/>
    <w:rsid w:val="013928FD"/>
    <w:rsid w:val="0160169B"/>
    <w:rsid w:val="01675DD6"/>
    <w:rsid w:val="019035A0"/>
    <w:rsid w:val="0197FB67"/>
    <w:rsid w:val="01B91B67"/>
    <w:rsid w:val="01C19E44"/>
    <w:rsid w:val="01FB4A79"/>
    <w:rsid w:val="020C2F1E"/>
    <w:rsid w:val="021F7251"/>
    <w:rsid w:val="0248C99F"/>
    <w:rsid w:val="025579D2"/>
    <w:rsid w:val="026B3005"/>
    <w:rsid w:val="028EB8AE"/>
    <w:rsid w:val="02BD4399"/>
    <w:rsid w:val="02BDC52F"/>
    <w:rsid w:val="02C8D162"/>
    <w:rsid w:val="02D43F80"/>
    <w:rsid w:val="02D5EFF6"/>
    <w:rsid w:val="02D73FDE"/>
    <w:rsid w:val="02E1ACAD"/>
    <w:rsid w:val="030F9951"/>
    <w:rsid w:val="03320EFF"/>
    <w:rsid w:val="034D718F"/>
    <w:rsid w:val="0381FD01"/>
    <w:rsid w:val="0385EAE1"/>
    <w:rsid w:val="038971D6"/>
    <w:rsid w:val="03923BB9"/>
    <w:rsid w:val="03AA7DAB"/>
    <w:rsid w:val="03C46BF2"/>
    <w:rsid w:val="03CE65A9"/>
    <w:rsid w:val="03E44BE4"/>
    <w:rsid w:val="03F08243"/>
    <w:rsid w:val="041208DE"/>
    <w:rsid w:val="0419AAF4"/>
    <w:rsid w:val="0419BB9A"/>
    <w:rsid w:val="044EEF44"/>
    <w:rsid w:val="04537184"/>
    <w:rsid w:val="0468A86A"/>
    <w:rsid w:val="0489D4E7"/>
    <w:rsid w:val="048CD8ED"/>
    <w:rsid w:val="04B05F55"/>
    <w:rsid w:val="04B55A0E"/>
    <w:rsid w:val="04FE4179"/>
    <w:rsid w:val="051F00D4"/>
    <w:rsid w:val="05285EFC"/>
    <w:rsid w:val="0557E84F"/>
    <w:rsid w:val="0558AD56"/>
    <w:rsid w:val="05A82E03"/>
    <w:rsid w:val="05B8C346"/>
    <w:rsid w:val="05BFBE4D"/>
    <w:rsid w:val="05CCF4EE"/>
    <w:rsid w:val="060C7C49"/>
    <w:rsid w:val="065AFA5D"/>
    <w:rsid w:val="065E8BE8"/>
    <w:rsid w:val="066103ED"/>
    <w:rsid w:val="06730528"/>
    <w:rsid w:val="0696ED0A"/>
    <w:rsid w:val="06AA45FA"/>
    <w:rsid w:val="06BA5C79"/>
    <w:rsid w:val="06C41ACE"/>
    <w:rsid w:val="06C97B13"/>
    <w:rsid w:val="07041B39"/>
    <w:rsid w:val="0709D720"/>
    <w:rsid w:val="070A0769"/>
    <w:rsid w:val="071DDAF8"/>
    <w:rsid w:val="07515C5C"/>
    <w:rsid w:val="0751BBF0"/>
    <w:rsid w:val="0752DA45"/>
    <w:rsid w:val="07677DD5"/>
    <w:rsid w:val="078EB85E"/>
    <w:rsid w:val="0797823B"/>
    <w:rsid w:val="079BD967"/>
    <w:rsid w:val="07B1ED5B"/>
    <w:rsid w:val="07B54C26"/>
    <w:rsid w:val="07C70A60"/>
    <w:rsid w:val="07D70C2F"/>
    <w:rsid w:val="07EDB986"/>
    <w:rsid w:val="07F30B84"/>
    <w:rsid w:val="07FDF83E"/>
    <w:rsid w:val="0801BEA8"/>
    <w:rsid w:val="080A3FFA"/>
    <w:rsid w:val="081AB3CC"/>
    <w:rsid w:val="082A220F"/>
    <w:rsid w:val="083CF9E5"/>
    <w:rsid w:val="086455CE"/>
    <w:rsid w:val="0865DFAD"/>
    <w:rsid w:val="08857DA4"/>
    <w:rsid w:val="08ACF618"/>
    <w:rsid w:val="08BBF3C8"/>
    <w:rsid w:val="08BF6A05"/>
    <w:rsid w:val="08D09F7D"/>
    <w:rsid w:val="08D92A4C"/>
    <w:rsid w:val="08E14AFF"/>
    <w:rsid w:val="08F8D78A"/>
    <w:rsid w:val="0901F95B"/>
    <w:rsid w:val="091751FC"/>
    <w:rsid w:val="093C23B6"/>
    <w:rsid w:val="093DA2E3"/>
    <w:rsid w:val="0946FE0F"/>
    <w:rsid w:val="0964253C"/>
    <w:rsid w:val="0967D399"/>
    <w:rsid w:val="096C710E"/>
    <w:rsid w:val="0979BCCC"/>
    <w:rsid w:val="09AB9C67"/>
    <w:rsid w:val="09B136A5"/>
    <w:rsid w:val="0A400390"/>
    <w:rsid w:val="0A40EEC6"/>
    <w:rsid w:val="0A413676"/>
    <w:rsid w:val="0A55DF51"/>
    <w:rsid w:val="0A836748"/>
    <w:rsid w:val="0A95434D"/>
    <w:rsid w:val="0A9982E4"/>
    <w:rsid w:val="0A9F66DB"/>
    <w:rsid w:val="0AAF648B"/>
    <w:rsid w:val="0AB838CC"/>
    <w:rsid w:val="0ABD4AA0"/>
    <w:rsid w:val="0AC1BBFC"/>
    <w:rsid w:val="0AD1D7CD"/>
    <w:rsid w:val="0ADCB4E7"/>
    <w:rsid w:val="0ADFCBE1"/>
    <w:rsid w:val="0AEAC0CE"/>
    <w:rsid w:val="0B11DBBF"/>
    <w:rsid w:val="0B1ED91B"/>
    <w:rsid w:val="0B262F29"/>
    <w:rsid w:val="0B26A7AA"/>
    <w:rsid w:val="0B4D6BB2"/>
    <w:rsid w:val="0B503753"/>
    <w:rsid w:val="0B51B65D"/>
    <w:rsid w:val="0B528DD3"/>
    <w:rsid w:val="0B5758B5"/>
    <w:rsid w:val="0B6571BD"/>
    <w:rsid w:val="0B6B8ABF"/>
    <w:rsid w:val="0B778FFF"/>
    <w:rsid w:val="0B92BB32"/>
    <w:rsid w:val="0BD362B5"/>
    <w:rsid w:val="0BE20DEC"/>
    <w:rsid w:val="0C1316F5"/>
    <w:rsid w:val="0C252BD5"/>
    <w:rsid w:val="0C4F1830"/>
    <w:rsid w:val="0C7D6EBB"/>
    <w:rsid w:val="0CAE807F"/>
    <w:rsid w:val="0CC47845"/>
    <w:rsid w:val="0CCF023B"/>
    <w:rsid w:val="0CE0873A"/>
    <w:rsid w:val="0D140C85"/>
    <w:rsid w:val="0D160E9E"/>
    <w:rsid w:val="0D5C911E"/>
    <w:rsid w:val="0D61ED9C"/>
    <w:rsid w:val="0D929214"/>
    <w:rsid w:val="0D938BA5"/>
    <w:rsid w:val="0DA37FF4"/>
    <w:rsid w:val="0DA7441C"/>
    <w:rsid w:val="0DC034B9"/>
    <w:rsid w:val="0DC25013"/>
    <w:rsid w:val="0DC65A49"/>
    <w:rsid w:val="0DCEB280"/>
    <w:rsid w:val="0DE21CF4"/>
    <w:rsid w:val="0DFEEA9A"/>
    <w:rsid w:val="0E274B28"/>
    <w:rsid w:val="0E33F9EE"/>
    <w:rsid w:val="0E450C35"/>
    <w:rsid w:val="0E48B3EF"/>
    <w:rsid w:val="0E6AC9E5"/>
    <w:rsid w:val="0E8A67CB"/>
    <w:rsid w:val="0E9F1CED"/>
    <w:rsid w:val="0EA68EF4"/>
    <w:rsid w:val="0EAD701E"/>
    <w:rsid w:val="0EF32776"/>
    <w:rsid w:val="0F28159E"/>
    <w:rsid w:val="0F304992"/>
    <w:rsid w:val="0F33142E"/>
    <w:rsid w:val="0F385456"/>
    <w:rsid w:val="0F592F4A"/>
    <w:rsid w:val="0F60ADD0"/>
    <w:rsid w:val="0F6D4EED"/>
    <w:rsid w:val="0F70A575"/>
    <w:rsid w:val="0F7A5628"/>
    <w:rsid w:val="0FB8DA6D"/>
    <w:rsid w:val="0FC1F2BD"/>
    <w:rsid w:val="0FC56F9B"/>
    <w:rsid w:val="0FC9CCA7"/>
    <w:rsid w:val="0FE6243B"/>
    <w:rsid w:val="0FF02B6A"/>
    <w:rsid w:val="10256446"/>
    <w:rsid w:val="103773FE"/>
    <w:rsid w:val="103BC05C"/>
    <w:rsid w:val="10669388"/>
    <w:rsid w:val="106D7AB3"/>
    <w:rsid w:val="107457D3"/>
    <w:rsid w:val="1087E89F"/>
    <w:rsid w:val="10924D85"/>
    <w:rsid w:val="10947818"/>
    <w:rsid w:val="10DA93D6"/>
    <w:rsid w:val="10FF3CFC"/>
    <w:rsid w:val="1101AA7C"/>
    <w:rsid w:val="1127457A"/>
    <w:rsid w:val="113FB679"/>
    <w:rsid w:val="1148B4C8"/>
    <w:rsid w:val="115A60FB"/>
    <w:rsid w:val="1161DD25"/>
    <w:rsid w:val="11702CE5"/>
    <w:rsid w:val="117798BC"/>
    <w:rsid w:val="11931E72"/>
    <w:rsid w:val="11A11D30"/>
    <w:rsid w:val="11EB2066"/>
    <w:rsid w:val="11FCDFA8"/>
    <w:rsid w:val="1248A450"/>
    <w:rsid w:val="12556861"/>
    <w:rsid w:val="125659BD"/>
    <w:rsid w:val="1259702B"/>
    <w:rsid w:val="125978B5"/>
    <w:rsid w:val="12729C72"/>
    <w:rsid w:val="12830C82"/>
    <w:rsid w:val="12A57CAB"/>
    <w:rsid w:val="12C81208"/>
    <w:rsid w:val="12D49D99"/>
    <w:rsid w:val="12D83696"/>
    <w:rsid w:val="12D89B3D"/>
    <w:rsid w:val="12E42AC3"/>
    <w:rsid w:val="12E44769"/>
    <w:rsid w:val="12E8D9F5"/>
    <w:rsid w:val="13108260"/>
    <w:rsid w:val="132F575A"/>
    <w:rsid w:val="134272C6"/>
    <w:rsid w:val="134974C6"/>
    <w:rsid w:val="134EA413"/>
    <w:rsid w:val="136B725D"/>
    <w:rsid w:val="1387D1F6"/>
    <w:rsid w:val="13A71E8F"/>
    <w:rsid w:val="13AC94EB"/>
    <w:rsid w:val="13B66308"/>
    <w:rsid w:val="13D460E6"/>
    <w:rsid w:val="13E7E7D6"/>
    <w:rsid w:val="142626D9"/>
    <w:rsid w:val="145AAE3D"/>
    <w:rsid w:val="14982D93"/>
    <w:rsid w:val="14A2724B"/>
    <w:rsid w:val="14A4DEE7"/>
    <w:rsid w:val="14AB20F9"/>
    <w:rsid w:val="14AC1A79"/>
    <w:rsid w:val="14C2E304"/>
    <w:rsid w:val="14C383B2"/>
    <w:rsid w:val="14DF0AFC"/>
    <w:rsid w:val="14E7693A"/>
    <w:rsid w:val="15018FCF"/>
    <w:rsid w:val="1506334C"/>
    <w:rsid w:val="150A7E36"/>
    <w:rsid w:val="157279D6"/>
    <w:rsid w:val="15DD779C"/>
    <w:rsid w:val="15F54E35"/>
    <w:rsid w:val="15FC3A17"/>
    <w:rsid w:val="160E508A"/>
    <w:rsid w:val="1617F5D9"/>
    <w:rsid w:val="16340830"/>
    <w:rsid w:val="1645992A"/>
    <w:rsid w:val="1647E5EF"/>
    <w:rsid w:val="164C1C50"/>
    <w:rsid w:val="165E8BD2"/>
    <w:rsid w:val="16934409"/>
    <w:rsid w:val="16AA5A88"/>
    <w:rsid w:val="16C8845D"/>
    <w:rsid w:val="16F64FF0"/>
    <w:rsid w:val="16F7EF1A"/>
    <w:rsid w:val="1737A88D"/>
    <w:rsid w:val="17427728"/>
    <w:rsid w:val="176BDFA7"/>
    <w:rsid w:val="177FE6C7"/>
    <w:rsid w:val="17A4847C"/>
    <w:rsid w:val="17B01402"/>
    <w:rsid w:val="17B078A9"/>
    <w:rsid w:val="17C1C18F"/>
    <w:rsid w:val="17CD04A2"/>
    <w:rsid w:val="17D40135"/>
    <w:rsid w:val="17F39913"/>
    <w:rsid w:val="180F106C"/>
    <w:rsid w:val="182503D5"/>
    <w:rsid w:val="183DDF14"/>
    <w:rsid w:val="183F308E"/>
    <w:rsid w:val="184DB437"/>
    <w:rsid w:val="184E3EDA"/>
    <w:rsid w:val="186CE290"/>
    <w:rsid w:val="186F089F"/>
    <w:rsid w:val="188EEE0B"/>
    <w:rsid w:val="18927009"/>
    <w:rsid w:val="18AE6520"/>
    <w:rsid w:val="18B3E2DC"/>
    <w:rsid w:val="18BBFE7B"/>
    <w:rsid w:val="18C86C1F"/>
    <w:rsid w:val="18EF1B45"/>
    <w:rsid w:val="19C365F5"/>
    <w:rsid w:val="19E73750"/>
    <w:rsid w:val="19F6BCAB"/>
    <w:rsid w:val="1A180930"/>
    <w:rsid w:val="1A2E18E5"/>
    <w:rsid w:val="1A560DCF"/>
    <w:rsid w:val="1A8BA848"/>
    <w:rsid w:val="1A9AFDFA"/>
    <w:rsid w:val="1AB0CB17"/>
    <w:rsid w:val="1AB5B4D3"/>
    <w:rsid w:val="1AC3D9BD"/>
    <w:rsid w:val="1B0C6440"/>
    <w:rsid w:val="1B1CD6B5"/>
    <w:rsid w:val="1B397720"/>
    <w:rsid w:val="1B3B3F11"/>
    <w:rsid w:val="1B54A574"/>
    <w:rsid w:val="1B796420"/>
    <w:rsid w:val="1B8D6452"/>
    <w:rsid w:val="1BB1FA77"/>
    <w:rsid w:val="1BC3711F"/>
    <w:rsid w:val="1BC4A8DA"/>
    <w:rsid w:val="1BF87DF7"/>
    <w:rsid w:val="1BFBE660"/>
    <w:rsid w:val="1C137D5F"/>
    <w:rsid w:val="1C48CF82"/>
    <w:rsid w:val="1C5179F4"/>
    <w:rsid w:val="1C7D883B"/>
    <w:rsid w:val="1CA387C7"/>
    <w:rsid w:val="1CAE768C"/>
    <w:rsid w:val="1CB47925"/>
    <w:rsid w:val="1CB8A716"/>
    <w:rsid w:val="1CBE5A60"/>
    <w:rsid w:val="1CCED132"/>
    <w:rsid w:val="1CD33FD1"/>
    <w:rsid w:val="1CEA7727"/>
    <w:rsid w:val="1CF41D1F"/>
    <w:rsid w:val="1D04C93E"/>
    <w:rsid w:val="1D18C643"/>
    <w:rsid w:val="1D1B19C8"/>
    <w:rsid w:val="1D468B1F"/>
    <w:rsid w:val="1D5EEAAB"/>
    <w:rsid w:val="1D7FCC1B"/>
    <w:rsid w:val="1DC1F066"/>
    <w:rsid w:val="1DC8C01A"/>
    <w:rsid w:val="1DED5443"/>
    <w:rsid w:val="1E189F4F"/>
    <w:rsid w:val="1E28B4FC"/>
    <w:rsid w:val="1E46B7CF"/>
    <w:rsid w:val="1E4E0823"/>
    <w:rsid w:val="1E52C8A2"/>
    <w:rsid w:val="1E980792"/>
    <w:rsid w:val="1E9F7A46"/>
    <w:rsid w:val="1EC7EED9"/>
    <w:rsid w:val="1ECE53D8"/>
    <w:rsid w:val="1EDE09B5"/>
    <w:rsid w:val="1EF0BE76"/>
    <w:rsid w:val="1EF5EAEE"/>
    <w:rsid w:val="1F3550BE"/>
    <w:rsid w:val="1F399E33"/>
    <w:rsid w:val="1F600680"/>
    <w:rsid w:val="1F8595A3"/>
    <w:rsid w:val="1F93336D"/>
    <w:rsid w:val="1F940774"/>
    <w:rsid w:val="1FC61035"/>
    <w:rsid w:val="1FD05DA8"/>
    <w:rsid w:val="1FD283AF"/>
    <w:rsid w:val="1FFCF07B"/>
    <w:rsid w:val="200C2216"/>
    <w:rsid w:val="203411A1"/>
    <w:rsid w:val="208E6A6F"/>
    <w:rsid w:val="20964ED6"/>
    <w:rsid w:val="2098459B"/>
    <w:rsid w:val="209C8C27"/>
    <w:rsid w:val="20BF9987"/>
    <w:rsid w:val="20D1AFC5"/>
    <w:rsid w:val="2107838D"/>
    <w:rsid w:val="212A8150"/>
    <w:rsid w:val="21558531"/>
    <w:rsid w:val="21780A35"/>
    <w:rsid w:val="2185F4F7"/>
    <w:rsid w:val="219BBD8B"/>
    <w:rsid w:val="21A3065A"/>
    <w:rsid w:val="21A82A10"/>
    <w:rsid w:val="21F6E4E4"/>
    <w:rsid w:val="2203390F"/>
    <w:rsid w:val="221B2B08"/>
    <w:rsid w:val="222F22E1"/>
    <w:rsid w:val="2233BBED"/>
    <w:rsid w:val="22640823"/>
    <w:rsid w:val="22667053"/>
    <w:rsid w:val="22809F56"/>
    <w:rsid w:val="228CFF25"/>
    <w:rsid w:val="22ED8B55"/>
    <w:rsid w:val="22F5F62A"/>
    <w:rsid w:val="22F7E46C"/>
    <w:rsid w:val="23061EAF"/>
    <w:rsid w:val="2313D150"/>
    <w:rsid w:val="232877D5"/>
    <w:rsid w:val="234504A3"/>
    <w:rsid w:val="2351E119"/>
    <w:rsid w:val="235A5156"/>
    <w:rsid w:val="237ACB30"/>
    <w:rsid w:val="238108D0"/>
    <w:rsid w:val="23BCA7B5"/>
    <w:rsid w:val="23D5B271"/>
    <w:rsid w:val="23D8CF07"/>
    <w:rsid w:val="23FD666E"/>
    <w:rsid w:val="240146F3"/>
    <w:rsid w:val="24238F08"/>
    <w:rsid w:val="24245334"/>
    <w:rsid w:val="2430C349"/>
    <w:rsid w:val="2436ED58"/>
    <w:rsid w:val="2439D323"/>
    <w:rsid w:val="24404737"/>
    <w:rsid w:val="24420F42"/>
    <w:rsid w:val="24961158"/>
    <w:rsid w:val="24A01588"/>
    <w:rsid w:val="24A85BF2"/>
    <w:rsid w:val="24C1252B"/>
    <w:rsid w:val="24CBACC0"/>
    <w:rsid w:val="24CD9CDF"/>
    <w:rsid w:val="24EB7BD3"/>
    <w:rsid w:val="25190437"/>
    <w:rsid w:val="251C9042"/>
    <w:rsid w:val="252BB7FD"/>
    <w:rsid w:val="25421240"/>
    <w:rsid w:val="2549CCF5"/>
    <w:rsid w:val="2561070B"/>
    <w:rsid w:val="256CADC1"/>
    <w:rsid w:val="25D93ED6"/>
    <w:rsid w:val="25DAC8C1"/>
    <w:rsid w:val="25DB71C9"/>
    <w:rsid w:val="25E8BFB3"/>
    <w:rsid w:val="261F7D3E"/>
    <w:rsid w:val="262B4C05"/>
    <w:rsid w:val="2638E99F"/>
    <w:rsid w:val="263E5F44"/>
    <w:rsid w:val="2644F207"/>
    <w:rsid w:val="266C8921"/>
    <w:rsid w:val="2675E153"/>
    <w:rsid w:val="268A0D68"/>
    <w:rsid w:val="26966292"/>
    <w:rsid w:val="26DF05DE"/>
    <w:rsid w:val="26EC0C75"/>
    <w:rsid w:val="2702571E"/>
    <w:rsid w:val="27100AD5"/>
    <w:rsid w:val="27147670"/>
    <w:rsid w:val="27342A92"/>
    <w:rsid w:val="273E4666"/>
    <w:rsid w:val="276D2D54"/>
    <w:rsid w:val="27869460"/>
    <w:rsid w:val="278DAAC4"/>
    <w:rsid w:val="27A4CC94"/>
    <w:rsid w:val="27AD1F33"/>
    <w:rsid w:val="27B1BF9C"/>
    <w:rsid w:val="27BAEF75"/>
    <w:rsid w:val="27C16252"/>
    <w:rsid w:val="27DCC4E0"/>
    <w:rsid w:val="27EAE321"/>
    <w:rsid w:val="27F2D5BA"/>
    <w:rsid w:val="28390854"/>
    <w:rsid w:val="283C7532"/>
    <w:rsid w:val="286705EE"/>
    <w:rsid w:val="28753DE5"/>
    <w:rsid w:val="288890F4"/>
    <w:rsid w:val="28D317E0"/>
    <w:rsid w:val="28F0CC31"/>
    <w:rsid w:val="290FF095"/>
    <w:rsid w:val="295A74B6"/>
    <w:rsid w:val="2960F362"/>
    <w:rsid w:val="2975A79E"/>
    <w:rsid w:val="29855FDB"/>
    <w:rsid w:val="298D3628"/>
    <w:rsid w:val="298EA61B"/>
    <w:rsid w:val="299A4E97"/>
    <w:rsid w:val="2A042BE6"/>
    <w:rsid w:val="2A0DFB7F"/>
    <w:rsid w:val="2A1627E7"/>
    <w:rsid w:val="2A282C0C"/>
    <w:rsid w:val="2A33C378"/>
    <w:rsid w:val="2A3B3167"/>
    <w:rsid w:val="2A3CEA33"/>
    <w:rsid w:val="2A851E7C"/>
    <w:rsid w:val="2A899215"/>
    <w:rsid w:val="2A9147E8"/>
    <w:rsid w:val="2A959C4C"/>
    <w:rsid w:val="2AA3D1F7"/>
    <w:rsid w:val="2AA6C231"/>
    <w:rsid w:val="2ABE9493"/>
    <w:rsid w:val="2AE123EA"/>
    <w:rsid w:val="2B2C21D7"/>
    <w:rsid w:val="2B3FCF8D"/>
    <w:rsid w:val="2B4269DB"/>
    <w:rsid w:val="2B525F7C"/>
    <w:rsid w:val="2B67D65A"/>
    <w:rsid w:val="2B72E691"/>
    <w:rsid w:val="2B886475"/>
    <w:rsid w:val="2BC23256"/>
    <w:rsid w:val="2BDE57A2"/>
    <w:rsid w:val="2BE2EF73"/>
    <w:rsid w:val="2BE576F7"/>
    <w:rsid w:val="2BFF0C1F"/>
    <w:rsid w:val="2C064CED"/>
    <w:rsid w:val="2C42EF70"/>
    <w:rsid w:val="2C5970B5"/>
    <w:rsid w:val="2C62499C"/>
    <w:rsid w:val="2C8F9B53"/>
    <w:rsid w:val="2CCA621C"/>
    <w:rsid w:val="2D034CAC"/>
    <w:rsid w:val="2D043229"/>
    <w:rsid w:val="2D0E5A62"/>
    <w:rsid w:val="2D2E6060"/>
    <w:rsid w:val="2D3D0BC2"/>
    <w:rsid w:val="2D547A33"/>
    <w:rsid w:val="2D59A313"/>
    <w:rsid w:val="2D770C9C"/>
    <w:rsid w:val="2D8A11E3"/>
    <w:rsid w:val="2D95E452"/>
    <w:rsid w:val="2DB9DEC0"/>
    <w:rsid w:val="2DBA5384"/>
    <w:rsid w:val="2DC0E996"/>
    <w:rsid w:val="2DCA8A8B"/>
    <w:rsid w:val="2DEA1C2E"/>
    <w:rsid w:val="2E31E1E8"/>
    <w:rsid w:val="2E357F43"/>
    <w:rsid w:val="2E7288C7"/>
    <w:rsid w:val="2E7A98F6"/>
    <w:rsid w:val="2E8D1674"/>
    <w:rsid w:val="2E8D7C16"/>
    <w:rsid w:val="2EA668AD"/>
    <w:rsid w:val="2EA8911E"/>
    <w:rsid w:val="2EC06252"/>
    <w:rsid w:val="2EC57BE4"/>
    <w:rsid w:val="2ECF7B68"/>
    <w:rsid w:val="2EF44C16"/>
    <w:rsid w:val="2F0EF6E2"/>
    <w:rsid w:val="2F236E39"/>
    <w:rsid w:val="2F2B28EE"/>
    <w:rsid w:val="2F3C0BB6"/>
    <w:rsid w:val="2F47D14E"/>
    <w:rsid w:val="2F86ED34"/>
    <w:rsid w:val="2F88194A"/>
    <w:rsid w:val="2FA50DDF"/>
    <w:rsid w:val="2FAEC870"/>
    <w:rsid w:val="2FB09970"/>
    <w:rsid w:val="2FC00347"/>
    <w:rsid w:val="2FCB5B08"/>
    <w:rsid w:val="2FF0C382"/>
    <w:rsid w:val="3005689B"/>
    <w:rsid w:val="302367B9"/>
    <w:rsid w:val="302E2E7A"/>
    <w:rsid w:val="3066ED58"/>
    <w:rsid w:val="306727F9"/>
    <w:rsid w:val="30B403A3"/>
    <w:rsid w:val="310FA7B8"/>
    <w:rsid w:val="31187050"/>
    <w:rsid w:val="313432FB"/>
    <w:rsid w:val="314C5F86"/>
    <w:rsid w:val="31547EEC"/>
    <w:rsid w:val="31739FB7"/>
    <w:rsid w:val="31974550"/>
    <w:rsid w:val="31B272C2"/>
    <w:rsid w:val="31C016DE"/>
    <w:rsid w:val="31D03091"/>
    <w:rsid w:val="31F2A63F"/>
    <w:rsid w:val="3202FF67"/>
    <w:rsid w:val="32172F4D"/>
    <w:rsid w:val="323D62AE"/>
    <w:rsid w:val="327FD7FB"/>
    <w:rsid w:val="3287449E"/>
    <w:rsid w:val="32B11983"/>
    <w:rsid w:val="32B47895"/>
    <w:rsid w:val="32C8184A"/>
    <w:rsid w:val="32D512FC"/>
    <w:rsid w:val="32FED590"/>
    <w:rsid w:val="33152327"/>
    <w:rsid w:val="333CD861"/>
    <w:rsid w:val="3348DDA1"/>
    <w:rsid w:val="3353A64D"/>
    <w:rsid w:val="3359645A"/>
    <w:rsid w:val="3375F14E"/>
    <w:rsid w:val="338C4B91"/>
    <w:rsid w:val="33958F45"/>
    <w:rsid w:val="33A83675"/>
    <w:rsid w:val="33C65258"/>
    <w:rsid w:val="33E5CD6B"/>
    <w:rsid w:val="33FB4BA5"/>
    <w:rsid w:val="34456AFF"/>
    <w:rsid w:val="345C69E6"/>
    <w:rsid w:val="3478AE35"/>
    <w:rsid w:val="34C368BD"/>
    <w:rsid w:val="34ED1949"/>
    <w:rsid w:val="34EDA9E9"/>
    <w:rsid w:val="35333B3E"/>
    <w:rsid w:val="3544A175"/>
    <w:rsid w:val="357ABACA"/>
    <w:rsid w:val="35994973"/>
    <w:rsid w:val="35B0D2E4"/>
    <w:rsid w:val="35C4B279"/>
    <w:rsid w:val="35D06F80"/>
    <w:rsid w:val="35D0E911"/>
    <w:rsid w:val="35F855D3"/>
    <w:rsid w:val="35FCC9B0"/>
    <w:rsid w:val="360A0D9E"/>
    <w:rsid w:val="361BE4F3"/>
    <w:rsid w:val="3625944C"/>
    <w:rsid w:val="363640CA"/>
    <w:rsid w:val="3650A2B6"/>
    <w:rsid w:val="36600367"/>
    <w:rsid w:val="36637919"/>
    <w:rsid w:val="366B124E"/>
    <w:rsid w:val="369D3FA1"/>
    <w:rsid w:val="369F7063"/>
    <w:rsid w:val="36DA8D4D"/>
    <w:rsid w:val="36EF058D"/>
    <w:rsid w:val="36F9ADC1"/>
    <w:rsid w:val="36FE833F"/>
    <w:rsid w:val="371E554C"/>
    <w:rsid w:val="371EBC38"/>
    <w:rsid w:val="373A3956"/>
    <w:rsid w:val="3772F8BE"/>
    <w:rsid w:val="3783D397"/>
    <w:rsid w:val="37ACC444"/>
    <w:rsid w:val="37C6F922"/>
    <w:rsid w:val="37D3E019"/>
    <w:rsid w:val="37F48852"/>
    <w:rsid w:val="383F8B92"/>
    <w:rsid w:val="38BA25AD"/>
    <w:rsid w:val="38BC0508"/>
    <w:rsid w:val="38CC7A7A"/>
    <w:rsid w:val="38D4D3C9"/>
    <w:rsid w:val="38DD5D51"/>
    <w:rsid w:val="38E4A98D"/>
    <w:rsid w:val="38EDB9CA"/>
    <w:rsid w:val="39004DD1"/>
    <w:rsid w:val="3916643E"/>
    <w:rsid w:val="392419AD"/>
    <w:rsid w:val="39280EB7"/>
    <w:rsid w:val="3956FF97"/>
    <w:rsid w:val="395B9F03"/>
    <w:rsid w:val="39645DF3"/>
    <w:rsid w:val="3979B3FB"/>
    <w:rsid w:val="398C7CE8"/>
    <w:rsid w:val="39CA9F17"/>
    <w:rsid w:val="39CB0E71"/>
    <w:rsid w:val="39CC77AD"/>
    <w:rsid w:val="39E6C669"/>
    <w:rsid w:val="39F33E2A"/>
    <w:rsid w:val="3A4603E6"/>
    <w:rsid w:val="3A48D2C6"/>
    <w:rsid w:val="3A4BD621"/>
    <w:rsid w:val="3A70F35C"/>
    <w:rsid w:val="3A71D737"/>
    <w:rsid w:val="3A8B017A"/>
    <w:rsid w:val="3A909BB8"/>
    <w:rsid w:val="3ABD331A"/>
    <w:rsid w:val="3B028EB0"/>
    <w:rsid w:val="3B3575E7"/>
    <w:rsid w:val="3B372A4B"/>
    <w:rsid w:val="3B45AF1A"/>
    <w:rsid w:val="3B48B394"/>
    <w:rsid w:val="3B68030F"/>
    <w:rsid w:val="3BD5D433"/>
    <w:rsid w:val="3BE8CC78"/>
    <w:rsid w:val="3C166F7F"/>
    <w:rsid w:val="3C1A6580"/>
    <w:rsid w:val="3C1A8226"/>
    <w:rsid w:val="3C3386EC"/>
    <w:rsid w:val="3C35E02A"/>
    <w:rsid w:val="3C397697"/>
    <w:rsid w:val="3C5EEC37"/>
    <w:rsid w:val="3C66A929"/>
    <w:rsid w:val="3C925668"/>
    <w:rsid w:val="3C9C7388"/>
    <w:rsid w:val="3CF49123"/>
    <w:rsid w:val="3D354970"/>
    <w:rsid w:val="3D3AC14E"/>
    <w:rsid w:val="3D3F18CF"/>
    <w:rsid w:val="3D5F9CF0"/>
    <w:rsid w:val="3D6DDCCF"/>
    <w:rsid w:val="3D7E9EE5"/>
    <w:rsid w:val="3D89EF09"/>
    <w:rsid w:val="3DB5B361"/>
    <w:rsid w:val="3DD04ECA"/>
    <w:rsid w:val="3DD118BE"/>
    <w:rsid w:val="3DFAB5EA"/>
    <w:rsid w:val="3E023B3C"/>
    <w:rsid w:val="3E0F529C"/>
    <w:rsid w:val="3E3DF877"/>
    <w:rsid w:val="3ED9AFE8"/>
    <w:rsid w:val="3EDAE930"/>
    <w:rsid w:val="3EF437BF"/>
    <w:rsid w:val="3EFA5C2D"/>
    <w:rsid w:val="3F04107E"/>
    <w:rsid w:val="3F1C7B9E"/>
    <w:rsid w:val="3F3343A7"/>
    <w:rsid w:val="3F38605F"/>
    <w:rsid w:val="3F4B45A6"/>
    <w:rsid w:val="3F503971"/>
    <w:rsid w:val="3F571463"/>
    <w:rsid w:val="3F5C84F7"/>
    <w:rsid w:val="3F74D45F"/>
    <w:rsid w:val="3F7D25EE"/>
    <w:rsid w:val="3FA17BE6"/>
    <w:rsid w:val="3FA5BC13"/>
    <w:rsid w:val="3FB6026B"/>
    <w:rsid w:val="3FCAEB1F"/>
    <w:rsid w:val="3FDE10B6"/>
    <w:rsid w:val="3FFA9FE2"/>
    <w:rsid w:val="401CC657"/>
    <w:rsid w:val="403E688F"/>
    <w:rsid w:val="404DD874"/>
    <w:rsid w:val="4078B1E5"/>
    <w:rsid w:val="40809F55"/>
    <w:rsid w:val="40841282"/>
    <w:rsid w:val="40A2A49B"/>
    <w:rsid w:val="40A624E1"/>
    <w:rsid w:val="40B4D5C2"/>
    <w:rsid w:val="40BC96CB"/>
    <w:rsid w:val="40D1E222"/>
    <w:rsid w:val="41092A66"/>
    <w:rsid w:val="410A0DF6"/>
    <w:rsid w:val="4157EFE6"/>
    <w:rsid w:val="4162FAB3"/>
    <w:rsid w:val="416E5E1D"/>
    <w:rsid w:val="417F72E0"/>
    <w:rsid w:val="41830073"/>
    <w:rsid w:val="41B9F8E9"/>
    <w:rsid w:val="41CE9CA3"/>
    <w:rsid w:val="41F1904D"/>
    <w:rsid w:val="42374BDE"/>
    <w:rsid w:val="427346F4"/>
    <w:rsid w:val="427B2EB4"/>
    <w:rsid w:val="429E98E2"/>
    <w:rsid w:val="429FC4D9"/>
    <w:rsid w:val="42B4961D"/>
    <w:rsid w:val="4300E31A"/>
    <w:rsid w:val="4315C32C"/>
    <w:rsid w:val="43182AC7"/>
    <w:rsid w:val="4321A2C2"/>
    <w:rsid w:val="434D3C28"/>
    <w:rsid w:val="4356CE62"/>
    <w:rsid w:val="435E381D"/>
    <w:rsid w:val="435F496C"/>
    <w:rsid w:val="436ACCA1"/>
    <w:rsid w:val="43D87DC0"/>
    <w:rsid w:val="43E08076"/>
    <w:rsid w:val="4422F849"/>
    <w:rsid w:val="44435502"/>
    <w:rsid w:val="4449FAF8"/>
    <w:rsid w:val="4460F208"/>
    <w:rsid w:val="4490DF12"/>
    <w:rsid w:val="44CA203C"/>
    <w:rsid w:val="44D5CD48"/>
    <w:rsid w:val="45208042"/>
    <w:rsid w:val="4522A161"/>
    <w:rsid w:val="45B01296"/>
    <w:rsid w:val="45E0B073"/>
    <w:rsid w:val="4605741D"/>
    <w:rsid w:val="4609A83A"/>
    <w:rsid w:val="4620CFA3"/>
    <w:rsid w:val="4670AB42"/>
    <w:rsid w:val="4672FD6D"/>
    <w:rsid w:val="46A3F720"/>
    <w:rsid w:val="46B2D039"/>
    <w:rsid w:val="46C20C18"/>
    <w:rsid w:val="46F7755B"/>
    <w:rsid w:val="47019596"/>
    <w:rsid w:val="4705AF4D"/>
    <w:rsid w:val="4707372A"/>
    <w:rsid w:val="47093AFF"/>
    <w:rsid w:val="470EF518"/>
    <w:rsid w:val="47380669"/>
    <w:rsid w:val="4744CA6E"/>
    <w:rsid w:val="47640AF1"/>
    <w:rsid w:val="47817960"/>
    <w:rsid w:val="4784E068"/>
    <w:rsid w:val="4789035F"/>
    <w:rsid w:val="4792FC31"/>
    <w:rsid w:val="47942E3E"/>
    <w:rsid w:val="47B76E8C"/>
    <w:rsid w:val="47BD3ACB"/>
    <w:rsid w:val="47CB83B9"/>
    <w:rsid w:val="48058B37"/>
    <w:rsid w:val="480D5A2A"/>
    <w:rsid w:val="481B5928"/>
    <w:rsid w:val="482A6056"/>
    <w:rsid w:val="4863DA2E"/>
    <w:rsid w:val="48942847"/>
    <w:rsid w:val="48BF4219"/>
    <w:rsid w:val="491DC6AE"/>
    <w:rsid w:val="492268A6"/>
    <w:rsid w:val="49394E64"/>
    <w:rsid w:val="49410919"/>
    <w:rsid w:val="4944FD71"/>
    <w:rsid w:val="49E5DDDF"/>
    <w:rsid w:val="4A1D4508"/>
    <w:rsid w:val="4A31743C"/>
    <w:rsid w:val="4A3F3850"/>
    <w:rsid w:val="4A51592D"/>
    <w:rsid w:val="4A54851A"/>
    <w:rsid w:val="4A9A6401"/>
    <w:rsid w:val="4A9F9C39"/>
    <w:rsid w:val="4AA1EC28"/>
    <w:rsid w:val="4AD38D14"/>
    <w:rsid w:val="4AD5D6E3"/>
    <w:rsid w:val="4AF6ED6D"/>
    <w:rsid w:val="4AF9A82C"/>
    <w:rsid w:val="4B0AB94C"/>
    <w:rsid w:val="4B1C33B7"/>
    <w:rsid w:val="4B2B4721"/>
    <w:rsid w:val="4B3CF928"/>
    <w:rsid w:val="4B4CD4B2"/>
    <w:rsid w:val="4B89AACC"/>
    <w:rsid w:val="4BA26D87"/>
    <w:rsid w:val="4BB13453"/>
    <w:rsid w:val="4BB8953A"/>
    <w:rsid w:val="4C3FFEB4"/>
    <w:rsid w:val="4C41CA2F"/>
    <w:rsid w:val="4C86A991"/>
    <w:rsid w:val="4C8B43FF"/>
    <w:rsid w:val="4CA2CF34"/>
    <w:rsid w:val="4CC77E95"/>
    <w:rsid w:val="4D287A22"/>
    <w:rsid w:val="4D2B01B4"/>
    <w:rsid w:val="4D3034D7"/>
    <w:rsid w:val="4D464BB3"/>
    <w:rsid w:val="4D54DB04"/>
    <w:rsid w:val="4D5DB61A"/>
    <w:rsid w:val="4D64A80D"/>
    <w:rsid w:val="4D9192A6"/>
    <w:rsid w:val="4DAF6016"/>
    <w:rsid w:val="4DCCFBA9"/>
    <w:rsid w:val="4E1308DA"/>
    <w:rsid w:val="4E21B690"/>
    <w:rsid w:val="4E2733D4"/>
    <w:rsid w:val="4E2D9DB2"/>
    <w:rsid w:val="4E2DEA49"/>
    <w:rsid w:val="4E4557EC"/>
    <w:rsid w:val="4E73BA71"/>
    <w:rsid w:val="4E76E4F6"/>
    <w:rsid w:val="4E8EE810"/>
    <w:rsid w:val="4E8F1875"/>
    <w:rsid w:val="4E901463"/>
    <w:rsid w:val="4E947FE2"/>
    <w:rsid w:val="4EC5D0B0"/>
    <w:rsid w:val="4EF547DB"/>
    <w:rsid w:val="4F025106"/>
    <w:rsid w:val="4F378CFE"/>
    <w:rsid w:val="4F37D5F2"/>
    <w:rsid w:val="4F385201"/>
    <w:rsid w:val="4F3928B9"/>
    <w:rsid w:val="4F4B38DA"/>
    <w:rsid w:val="4F6DAB03"/>
    <w:rsid w:val="4F8B6B55"/>
    <w:rsid w:val="4F986ED4"/>
    <w:rsid w:val="4FC0CEE5"/>
    <w:rsid w:val="4FDEA921"/>
    <w:rsid w:val="4FEA8558"/>
    <w:rsid w:val="4FF67848"/>
    <w:rsid w:val="500C915D"/>
    <w:rsid w:val="500CA2A1"/>
    <w:rsid w:val="50166715"/>
    <w:rsid w:val="5017FCB6"/>
    <w:rsid w:val="50298715"/>
    <w:rsid w:val="506B271E"/>
    <w:rsid w:val="509FE3ED"/>
    <w:rsid w:val="50A20A1A"/>
    <w:rsid w:val="50DC27EA"/>
    <w:rsid w:val="50DDC013"/>
    <w:rsid w:val="50F4532D"/>
    <w:rsid w:val="50F9802C"/>
    <w:rsid w:val="5100586D"/>
    <w:rsid w:val="51109725"/>
    <w:rsid w:val="51270793"/>
    <w:rsid w:val="51273BB6"/>
    <w:rsid w:val="5128D893"/>
    <w:rsid w:val="512F272F"/>
    <w:rsid w:val="51432BD6"/>
    <w:rsid w:val="516176AE"/>
    <w:rsid w:val="5188DC6E"/>
    <w:rsid w:val="51AB0E1A"/>
    <w:rsid w:val="51E8847C"/>
    <w:rsid w:val="51F46A3C"/>
    <w:rsid w:val="51F725E8"/>
    <w:rsid w:val="5201B4C2"/>
    <w:rsid w:val="5208EF18"/>
    <w:rsid w:val="520FB6CD"/>
    <w:rsid w:val="52127859"/>
    <w:rsid w:val="521BBC0D"/>
    <w:rsid w:val="5225707F"/>
    <w:rsid w:val="5234272D"/>
    <w:rsid w:val="523873C3"/>
    <w:rsid w:val="525C5415"/>
    <w:rsid w:val="52826B6D"/>
    <w:rsid w:val="528AF4D3"/>
    <w:rsid w:val="528B6990"/>
    <w:rsid w:val="52A4070F"/>
    <w:rsid w:val="52B72224"/>
    <w:rsid w:val="52DA2F51"/>
    <w:rsid w:val="52DFD427"/>
    <w:rsid w:val="52E1919D"/>
    <w:rsid w:val="52FAF4C2"/>
    <w:rsid w:val="5302AF77"/>
    <w:rsid w:val="53076BB5"/>
    <w:rsid w:val="53168ACF"/>
    <w:rsid w:val="53592D44"/>
    <w:rsid w:val="537B9115"/>
    <w:rsid w:val="53804481"/>
    <w:rsid w:val="538BEF6B"/>
    <w:rsid w:val="539CDC0D"/>
    <w:rsid w:val="53DA0CB4"/>
    <w:rsid w:val="53ED4DD0"/>
    <w:rsid w:val="5402A980"/>
    <w:rsid w:val="540A6435"/>
    <w:rsid w:val="540A82C9"/>
    <w:rsid w:val="541D641E"/>
    <w:rsid w:val="5442174C"/>
    <w:rsid w:val="5442A5E4"/>
    <w:rsid w:val="545EDC78"/>
    <w:rsid w:val="5469BD09"/>
    <w:rsid w:val="546A8657"/>
    <w:rsid w:val="54805F4D"/>
    <w:rsid w:val="549F9576"/>
    <w:rsid w:val="54B07965"/>
    <w:rsid w:val="54C6C66A"/>
    <w:rsid w:val="54E93843"/>
    <w:rsid w:val="54FAEDE2"/>
    <w:rsid w:val="5501ACAD"/>
    <w:rsid w:val="5507B2DD"/>
    <w:rsid w:val="550DCE68"/>
    <w:rsid w:val="552B6698"/>
    <w:rsid w:val="553D0191"/>
    <w:rsid w:val="554AF2FF"/>
    <w:rsid w:val="556B3077"/>
    <w:rsid w:val="556BDDAD"/>
    <w:rsid w:val="5607FCA0"/>
    <w:rsid w:val="562DC494"/>
    <w:rsid w:val="5654FB5A"/>
    <w:rsid w:val="568A5049"/>
    <w:rsid w:val="568AB4F0"/>
    <w:rsid w:val="56DBA00C"/>
    <w:rsid w:val="56E74727"/>
    <w:rsid w:val="56E7A54C"/>
    <w:rsid w:val="56F82C05"/>
    <w:rsid w:val="570B8753"/>
    <w:rsid w:val="57492834"/>
    <w:rsid w:val="57659AED"/>
    <w:rsid w:val="576EB3D0"/>
    <w:rsid w:val="57883148"/>
    <w:rsid w:val="57BD39BC"/>
    <w:rsid w:val="57D087D5"/>
    <w:rsid w:val="57DB0FA9"/>
    <w:rsid w:val="57F3DB83"/>
    <w:rsid w:val="57F40535"/>
    <w:rsid w:val="57FE8D09"/>
    <w:rsid w:val="580E5F21"/>
    <w:rsid w:val="5817CFE2"/>
    <w:rsid w:val="587DDCE0"/>
    <w:rsid w:val="5896B5CE"/>
    <w:rsid w:val="58A56F21"/>
    <w:rsid w:val="58D6BF27"/>
    <w:rsid w:val="58EE3793"/>
    <w:rsid w:val="58F18126"/>
    <w:rsid w:val="59103223"/>
    <w:rsid w:val="5910FE5D"/>
    <w:rsid w:val="5919CFA7"/>
    <w:rsid w:val="591CDFE9"/>
    <w:rsid w:val="5924AE5B"/>
    <w:rsid w:val="592826D3"/>
    <w:rsid w:val="592E08C6"/>
    <w:rsid w:val="59508C7C"/>
    <w:rsid w:val="5960517D"/>
    <w:rsid w:val="597CC74B"/>
    <w:rsid w:val="5983C17E"/>
    <w:rsid w:val="59862360"/>
    <w:rsid w:val="598E6C5E"/>
    <w:rsid w:val="599D8DB7"/>
    <w:rsid w:val="59B291CC"/>
    <w:rsid w:val="59B96396"/>
    <w:rsid w:val="59BA19B0"/>
    <w:rsid w:val="59C553E7"/>
    <w:rsid w:val="5A081BFD"/>
    <w:rsid w:val="5A26694B"/>
    <w:rsid w:val="5A2EED4E"/>
    <w:rsid w:val="5A46E6BB"/>
    <w:rsid w:val="5A4CE8D1"/>
    <w:rsid w:val="5A70D23F"/>
    <w:rsid w:val="5A7FCCD7"/>
    <w:rsid w:val="5AACFCB7"/>
    <w:rsid w:val="5AD50ABB"/>
    <w:rsid w:val="5AE61790"/>
    <w:rsid w:val="5AFEDA4B"/>
    <w:rsid w:val="5B171EA3"/>
    <w:rsid w:val="5B4C161A"/>
    <w:rsid w:val="5B5A7463"/>
    <w:rsid w:val="5B5EB29D"/>
    <w:rsid w:val="5BC41544"/>
    <w:rsid w:val="5BD7A3BA"/>
    <w:rsid w:val="5BDE1E61"/>
    <w:rsid w:val="5C26E9D0"/>
    <w:rsid w:val="5C2F7358"/>
    <w:rsid w:val="5C5263D8"/>
    <w:rsid w:val="5C6DA54B"/>
    <w:rsid w:val="5C926299"/>
    <w:rsid w:val="5C9EDB97"/>
    <w:rsid w:val="5CA06625"/>
    <w:rsid w:val="5CAECB31"/>
    <w:rsid w:val="5CC5AE77"/>
    <w:rsid w:val="5CCBCA02"/>
    <w:rsid w:val="5CD7BE2F"/>
    <w:rsid w:val="5CE1AEDB"/>
    <w:rsid w:val="5CE62BE7"/>
    <w:rsid w:val="5CF76332"/>
    <w:rsid w:val="5CF945DA"/>
    <w:rsid w:val="5D337E6F"/>
    <w:rsid w:val="5D38F916"/>
    <w:rsid w:val="5D4E1356"/>
    <w:rsid w:val="5D5ECFE0"/>
    <w:rsid w:val="5D7E61B8"/>
    <w:rsid w:val="5D8333BA"/>
    <w:rsid w:val="5D861474"/>
    <w:rsid w:val="5D8F0E92"/>
    <w:rsid w:val="5DD211FA"/>
    <w:rsid w:val="5DD829C4"/>
    <w:rsid w:val="5DE0FF0B"/>
    <w:rsid w:val="5DE3D219"/>
    <w:rsid w:val="5DF15DC5"/>
    <w:rsid w:val="5E0CDE20"/>
    <w:rsid w:val="5E2784A8"/>
    <w:rsid w:val="5E48B08A"/>
    <w:rsid w:val="5E48B501"/>
    <w:rsid w:val="5E58480B"/>
    <w:rsid w:val="5E878BEE"/>
    <w:rsid w:val="5E898636"/>
    <w:rsid w:val="5EA117F7"/>
    <w:rsid w:val="5EBA1916"/>
    <w:rsid w:val="5EBAF91F"/>
    <w:rsid w:val="5EE0C045"/>
    <w:rsid w:val="5EEEC5BA"/>
    <w:rsid w:val="5F35035F"/>
    <w:rsid w:val="5F389710"/>
    <w:rsid w:val="5F4A251D"/>
    <w:rsid w:val="5F4BB616"/>
    <w:rsid w:val="5F6C982D"/>
    <w:rsid w:val="5F7C7F4A"/>
    <w:rsid w:val="5F8474F4"/>
    <w:rsid w:val="5F981EBB"/>
    <w:rsid w:val="5FA54F03"/>
    <w:rsid w:val="5FB7C0D2"/>
    <w:rsid w:val="5FC88690"/>
    <w:rsid w:val="5FCA6A60"/>
    <w:rsid w:val="5FD49222"/>
    <w:rsid w:val="5FFD23D4"/>
    <w:rsid w:val="600A8E01"/>
    <w:rsid w:val="6025CD5B"/>
    <w:rsid w:val="6127CE54"/>
    <w:rsid w:val="6151A3E6"/>
    <w:rsid w:val="6152DBAE"/>
    <w:rsid w:val="61767D13"/>
    <w:rsid w:val="6183A52B"/>
    <w:rsid w:val="61BA30ED"/>
    <w:rsid w:val="61C07767"/>
    <w:rsid w:val="61D7BF38"/>
    <w:rsid w:val="61E464E5"/>
    <w:rsid w:val="61FD6FA1"/>
    <w:rsid w:val="620B0E86"/>
    <w:rsid w:val="6218702F"/>
    <w:rsid w:val="62313964"/>
    <w:rsid w:val="62562685"/>
    <w:rsid w:val="6266AD3E"/>
    <w:rsid w:val="628B1D9E"/>
    <w:rsid w:val="628C4590"/>
    <w:rsid w:val="6290FF40"/>
    <w:rsid w:val="6298094E"/>
    <w:rsid w:val="6299AF4A"/>
    <w:rsid w:val="629E1293"/>
    <w:rsid w:val="62B7A96D"/>
    <w:rsid w:val="62BBE2E5"/>
    <w:rsid w:val="62D0D37A"/>
    <w:rsid w:val="62F391ED"/>
    <w:rsid w:val="6338A686"/>
    <w:rsid w:val="63396570"/>
    <w:rsid w:val="633AA831"/>
    <w:rsid w:val="6369CF70"/>
    <w:rsid w:val="63A61520"/>
    <w:rsid w:val="63A66F27"/>
    <w:rsid w:val="63CE48DF"/>
    <w:rsid w:val="63E175DA"/>
    <w:rsid w:val="641A9634"/>
    <w:rsid w:val="642842B4"/>
    <w:rsid w:val="64385691"/>
    <w:rsid w:val="645E8DE4"/>
    <w:rsid w:val="6480B5D7"/>
    <w:rsid w:val="64896703"/>
    <w:rsid w:val="649A0454"/>
    <w:rsid w:val="64ABE236"/>
    <w:rsid w:val="64AE124B"/>
    <w:rsid w:val="64B6A727"/>
    <w:rsid w:val="64DAB0B8"/>
    <w:rsid w:val="64EC5E21"/>
    <w:rsid w:val="65030639"/>
    <w:rsid w:val="6513C9A5"/>
    <w:rsid w:val="653344E2"/>
    <w:rsid w:val="6533679C"/>
    <w:rsid w:val="654838E0"/>
    <w:rsid w:val="654F9AD8"/>
    <w:rsid w:val="6558C094"/>
    <w:rsid w:val="655AE010"/>
    <w:rsid w:val="655DD6E1"/>
    <w:rsid w:val="6576D4B4"/>
    <w:rsid w:val="6594644B"/>
    <w:rsid w:val="65A44186"/>
    <w:rsid w:val="65E146B7"/>
    <w:rsid w:val="65EC7A86"/>
    <w:rsid w:val="6606AC24"/>
    <w:rsid w:val="662F81EF"/>
    <w:rsid w:val="664A8809"/>
    <w:rsid w:val="665F209D"/>
    <w:rsid w:val="66713597"/>
    <w:rsid w:val="667D853C"/>
    <w:rsid w:val="66B511A8"/>
    <w:rsid w:val="66BEFE8E"/>
    <w:rsid w:val="66D0AEEE"/>
    <w:rsid w:val="66D41A02"/>
    <w:rsid w:val="66D6124A"/>
    <w:rsid w:val="66EB6B39"/>
    <w:rsid w:val="66FD799F"/>
    <w:rsid w:val="671D21C5"/>
    <w:rsid w:val="6734B6F4"/>
    <w:rsid w:val="677DF735"/>
    <w:rsid w:val="6787CC24"/>
    <w:rsid w:val="679DF491"/>
    <w:rsid w:val="679F3248"/>
    <w:rsid w:val="67A35E5C"/>
    <w:rsid w:val="67D66CE7"/>
    <w:rsid w:val="681974B7"/>
    <w:rsid w:val="681C3643"/>
    <w:rsid w:val="682579F7"/>
    <w:rsid w:val="683860EE"/>
    <w:rsid w:val="684CF26B"/>
    <w:rsid w:val="685F40C9"/>
    <w:rsid w:val="6875484A"/>
    <w:rsid w:val="6886FCDF"/>
    <w:rsid w:val="68A343DD"/>
    <w:rsid w:val="68AF42D5"/>
    <w:rsid w:val="68E3ED3B"/>
    <w:rsid w:val="68ECB93F"/>
    <w:rsid w:val="690C6D61"/>
    <w:rsid w:val="694B98BA"/>
    <w:rsid w:val="69597023"/>
    <w:rsid w:val="695B0E24"/>
    <w:rsid w:val="695E85A6"/>
    <w:rsid w:val="697F0AB1"/>
    <w:rsid w:val="6985C0B7"/>
    <w:rsid w:val="69927628"/>
    <w:rsid w:val="6993E110"/>
    <w:rsid w:val="699FFBD4"/>
    <w:rsid w:val="69B49122"/>
    <w:rsid w:val="69E1602D"/>
    <w:rsid w:val="69E94771"/>
    <w:rsid w:val="69EE0B85"/>
    <w:rsid w:val="69F60D27"/>
    <w:rsid w:val="6A2E362E"/>
    <w:rsid w:val="6A57C554"/>
    <w:rsid w:val="6A60D3C3"/>
    <w:rsid w:val="6A9006EC"/>
    <w:rsid w:val="6A95E31C"/>
    <w:rsid w:val="6AB956D6"/>
    <w:rsid w:val="6B0640F7"/>
    <w:rsid w:val="6B42C34D"/>
    <w:rsid w:val="6B7000CB"/>
    <w:rsid w:val="6B71B798"/>
    <w:rsid w:val="6B886A42"/>
    <w:rsid w:val="6BA55A1E"/>
    <w:rsid w:val="6BB7F9FD"/>
    <w:rsid w:val="6BBEDC5C"/>
    <w:rsid w:val="6BE3913A"/>
    <w:rsid w:val="6BE63E4E"/>
    <w:rsid w:val="6BFCAEBC"/>
    <w:rsid w:val="6C2E740F"/>
    <w:rsid w:val="6C3A3FC1"/>
    <w:rsid w:val="6C3E3DAA"/>
    <w:rsid w:val="6C56ADEA"/>
    <w:rsid w:val="6C5C663C"/>
    <w:rsid w:val="6C67A9B9"/>
    <w:rsid w:val="6C6FDCB5"/>
    <w:rsid w:val="6C940E33"/>
    <w:rsid w:val="6CC291D9"/>
    <w:rsid w:val="6CC489C9"/>
    <w:rsid w:val="6CDDCCF3"/>
    <w:rsid w:val="6CE18375"/>
    <w:rsid w:val="6D040A66"/>
    <w:rsid w:val="6D108092"/>
    <w:rsid w:val="6D285114"/>
    <w:rsid w:val="6D3D5585"/>
    <w:rsid w:val="6D52E61E"/>
    <w:rsid w:val="6D7CADAC"/>
    <w:rsid w:val="6D9FD6A4"/>
    <w:rsid w:val="6DB17755"/>
    <w:rsid w:val="6DB8A27E"/>
    <w:rsid w:val="6DBE23A5"/>
    <w:rsid w:val="6DC69979"/>
    <w:rsid w:val="6DD3BE72"/>
    <w:rsid w:val="6DEAB621"/>
    <w:rsid w:val="6DEDBC1F"/>
    <w:rsid w:val="6DF030C0"/>
    <w:rsid w:val="6E1CA39A"/>
    <w:rsid w:val="6E2470A5"/>
    <w:rsid w:val="6E3CD057"/>
    <w:rsid w:val="6E5A406B"/>
    <w:rsid w:val="6E6076AC"/>
    <w:rsid w:val="6EE21C25"/>
    <w:rsid w:val="6EF09217"/>
    <w:rsid w:val="6EF69DCC"/>
    <w:rsid w:val="6F00B289"/>
    <w:rsid w:val="6F166A81"/>
    <w:rsid w:val="6F30F67A"/>
    <w:rsid w:val="6F416BD3"/>
    <w:rsid w:val="6F779181"/>
    <w:rsid w:val="6F831384"/>
    <w:rsid w:val="6F8AB570"/>
    <w:rsid w:val="6F8AE464"/>
    <w:rsid w:val="6F8F3FFE"/>
    <w:rsid w:val="6F920B14"/>
    <w:rsid w:val="6F9214BB"/>
    <w:rsid w:val="6F96C3ED"/>
    <w:rsid w:val="6F9EE417"/>
    <w:rsid w:val="6FC6EB41"/>
    <w:rsid w:val="6FE8E57F"/>
    <w:rsid w:val="700ACF04"/>
    <w:rsid w:val="701A636F"/>
    <w:rsid w:val="70302735"/>
    <w:rsid w:val="70429BE6"/>
    <w:rsid w:val="706A7854"/>
    <w:rsid w:val="707A9029"/>
    <w:rsid w:val="70898AC1"/>
    <w:rsid w:val="708D967F"/>
    <w:rsid w:val="70C02650"/>
    <w:rsid w:val="7102DB2D"/>
    <w:rsid w:val="711558A8"/>
    <w:rsid w:val="7121622E"/>
    <w:rsid w:val="7156302C"/>
    <w:rsid w:val="715816F8"/>
    <w:rsid w:val="71605C19"/>
    <w:rsid w:val="71AE1F0C"/>
    <w:rsid w:val="71AE8368"/>
    <w:rsid w:val="71B591C0"/>
    <w:rsid w:val="71D352B7"/>
    <w:rsid w:val="71E7C737"/>
    <w:rsid w:val="71FC6EDF"/>
    <w:rsid w:val="72020ACF"/>
    <w:rsid w:val="7219BCE7"/>
    <w:rsid w:val="725397E6"/>
    <w:rsid w:val="726748FA"/>
    <w:rsid w:val="726F8F26"/>
    <w:rsid w:val="72842716"/>
    <w:rsid w:val="729A00E5"/>
    <w:rsid w:val="729D311F"/>
    <w:rsid w:val="72A3382D"/>
    <w:rsid w:val="72D43432"/>
    <w:rsid w:val="72E7FF5B"/>
    <w:rsid w:val="72F969F3"/>
    <w:rsid w:val="7310B6F9"/>
    <w:rsid w:val="731AD3C8"/>
    <w:rsid w:val="732EA994"/>
    <w:rsid w:val="7330B62A"/>
    <w:rsid w:val="733B1AC2"/>
    <w:rsid w:val="73AF6285"/>
    <w:rsid w:val="73B58D48"/>
    <w:rsid w:val="73B84FD6"/>
    <w:rsid w:val="73D18087"/>
    <w:rsid w:val="73FF02AC"/>
    <w:rsid w:val="7419070B"/>
    <w:rsid w:val="741F242F"/>
    <w:rsid w:val="74227B19"/>
    <w:rsid w:val="742B4F79"/>
    <w:rsid w:val="7439FC28"/>
    <w:rsid w:val="74509A36"/>
    <w:rsid w:val="74526E74"/>
    <w:rsid w:val="745AAA85"/>
    <w:rsid w:val="746BDB6E"/>
    <w:rsid w:val="74A1830B"/>
    <w:rsid w:val="74ACCFB2"/>
    <w:rsid w:val="74BCD2EC"/>
    <w:rsid w:val="74CFB623"/>
    <w:rsid w:val="74E07503"/>
    <w:rsid w:val="74F44DBA"/>
    <w:rsid w:val="7510E1B8"/>
    <w:rsid w:val="752926ED"/>
    <w:rsid w:val="7531A824"/>
    <w:rsid w:val="7561CCD4"/>
    <w:rsid w:val="75698EE1"/>
    <w:rsid w:val="756DD214"/>
    <w:rsid w:val="75A6C3C3"/>
    <w:rsid w:val="75BA5251"/>
    <w:rsid w:val="76007826"/>
    <w:rsid w:val="7613E744"/>
    <w:rsid w:val="7627241D"/>
    <w:rsid w:val="7647C646"/>
    <w:rsid w:val="7654C57E"/>
    <w:rsid w:val="76816C42"/>
    <w:rsid w:val="769F3CDD"/>
    <w:rsid w:val="76A95D36"/>
    <w:rsid w:val="76ACC432"/>
    <w:rsid w:val="76D25A88"/>
    <w:rsid w:val="76F380C5"/>
    <w:rsid w:val="76FF30CC"/>
    <w:rsid w:val="771174B8"/>
    <w:rsid w:val="77136AE8"/>
    <w:rsid w:val="772C22BB"/>
    <w:rsid w:val="7742F975"/>
    <w:rsid w:val="777E167B"/>
    <w:rsid w:val="779377B2"/>
    <w:rsid w:val="77B212E9"/>
    <w:rsid w:val="77B96A16"/>
    <w:rsid w:val="77D12D3D"/>
    <w:rsid w:val="77D27554"/>
    <w:rsid w:val="77F1E93C"/>
    <w:rsid w:val="77FA18E6"/>
    <w:rsid w:val="78028F6C"/>
    <w:rsid w:val="7807A197"/>
    <w:rsid w:val="78080D0F"/>
    <w:rsid w:val="780C623F"/>
    <w:rsid w:val="780C858A"/>
    <w:rsid w:val="78212E82"/>
    <w:rsid w:val="783B1355"/>
    <w:rsid w:val="7859C8E4"/>
    <w:rsid w:val="7865120C"/>
    <w:rsid w:val="78697467"/>
    <w:rsid w:val="7869B2A0"/>
    <w:rsid w:val="78779B43"/>
    <w:rsid w:val="78C16757"/>
    <w:rsid w:val="7916FC05"/>
    <w:rsid w:val="791DBE98"/>
    <w:rsid w:val="7930527B"/>
    <w:rsid w:val="795F0517"/>
    <w:rsid w:val="79A20DF2"/>
    <w:rsid w:val="79A8777A"/>
    <w:rsid w:val="79C83773"/>
    <w:rsid w:val="79CD6BB8"/>
    <w:rsid w:val="79E35229"/>
    <w:rsid w:val="79F0AE98"/>
    <w:rsid w:val="7A00E26D"/>
    <w:rsid w:val="7A112B7D"/>
    <w:rsid w:val="7A15252E"/>
    <w:rsid w:val="7A373E13"/>
    <w:rsid w:val="7A4C1005"/>
    <w:rsid w:val="7A5D7CE1"/>
    <w:rsid w:val="7A606A79"/>
    <w:rsid w:val="7A63F7C9"/>
    <w:rsid w:val="7A897BBC"/>
    <w:rsid w:val="7AC2A02F"/>
    <w:rsid w:val="7ACC24B4"/>
    <w:rsid w:val="7AF5DF95"/>
    <w:rsid w:val="7B00B29A"/>
    <w:rsid w:val="7B091FE8"/>
    <w:rsid w:val="7B37BA26"/>
    <w:rsid w:val="7B4D643E"/>
    <w:rsid w:val="7B4E58F8"/>
    <w:rsid w:val="7B5C9212"/>
    <w:rsid w:val="7B649DFA"/>
    <w:rsid w:val="7B6794CB"/>
    <w:rsid w:val="7B6CBC83"/>
    <w:rsid w:val="7B731B2B"/>
    <w:rsid w:val="7B9599FF"/>
    <w:rsid w:val="7B9DED5A"/>
    <w:rsid w:val="7BA8E97D"/>
    <w:rsid w:val="7BCAED48"/>
    <w:rsid w:val="7BDCD853"/>
    <w:rsid w:val="7BE966E7"/>
    <w:rsid w:val="7BF80BFA"/>
    <w:rsid w:val="7C187761"/>
    <w:rsid w:val="7C1E4D5A"/>
    <w:rsid w:val="7C36C044"/>
    <w:rsid w:val="7C7C3D32"/>
    <w:rsid w:val="7C88449C"/>
    <w:rsid w:val="7CCEDD52"/>
    <w:rsid w:val="7CDAD17F"/>
    <w:rsid w:val="7D09E5BC"/>
    <w:rsid w:val="7D2E14B6"/>
    <w:rsid w:val="7D2ED241"/>
    <w:rsid w:val="7D2FFB93"/>
    <w:rsid w:val="7D37C1DB"/>
    <w:rsid w:val="7D40C37D"/>
    <w:rsid w:val="7D4438CE"/>
    <w:rsid w:val="7D48CC3F"/>
    <w:rsid w:val="7D66BDA9"/>
    <w:rsid w:val="7D81D237"/>
    <w:rsid w:val="7DAA87ED"/>
    <w:rsid w:val="7DCAA2FB"/>
    <w:rsid w:val="7DDB8188"/>
    <w:rsid w:val="7DDF2EB2"/>
    <w:rsid w:val="7DE8E02C"/>
    <w:rsid w:val="7E13515A"/>
    <w:rsid w:val="7E38BFBB"/>
    <w:rsid w:val="7E42B56B"/>
    <w:rsid w:val="7E45F2EE"/>
    <w:rsid w:val="7E522227"/>
    <w:rsid w:val="7E5628CF"/>
    <w:rsid w:val="7E66814E"/>
    <w:rsid w:val="7E684015"/>
    <w:rsid w:val="7EC91500"/>
    <w:rsid w:val="7ECF0113"/>
    <w:rsid w:val="7EE12C77"/>
    <w:rsid w:val="7EE965AD"/>
    <w:rsid w:val="7F0A0DDE"/>
    <w:rsid w:val="7F65C6B4"/>
    <w:rsid w:val="7F687EA6"/>
    <w:rsid w:val="7F95F24D"/>
    <w:rsid w:val="7F97DE71"/>
    <w:rsid w:val="7FA479DF"/>
    <w:rsid w:val="7FBE4C57"/>
    <w:rsid w:val="7FCC0667"/>
    <w:rsid w:val="7FE7F9DD"/>
    <w:rsid w:val="7FF27C2C"/>
    <w:rsid w:val="7FFEBFA0"/>
  </w:rsids>
  <m:mathPr>
    <m:mathFont m:val="Cambria Math"/>
    <m:brkBin m:val="before"/>
    <m:brkBinSub m:val="--"/>
    <m:smallFrac m:val="0"/>
    <m:dispDef/>
    <m:lMargin m:val="0"/>
    <m:rMargin m:val="0"/>
    <m:defJc m:val="centerGroup"/>
    <m:wrapIndent m:val="1440"/>
    <m:intLim m:val="subSup"/>
    <m:naryLim m:val="undOvr"/>
  </m:mathPr>
  <w:themeFontLang w:val="en-ZA" w:eastAsia="ja-JP"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6D8A2"/>
  <w15:chartTrackingRefBased/>
  <w15:docId w15:val="{E1850D34-307A-483D-A44A-16A6A316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1A4F"/>
    <w:pPr>
      <w:spacing w:after="240" w:line="252" w:lineRule="exact"/>
    </w:pPr>
    <w:rPr>
      <w:color w:val="221E1F"/>
      <w:sz w:val="20"/>
    </w:rPr>
  </w:style>
  <w:style w:type="paragraph" w:styleId="Heading1">
    <w:name w:val="heading 1"/>
    <w:basedOn w:val="Normal"/>
    <w:next w:val="Normal"/>
    <w:link w:val="Heading1Char"/>
    <w:uiPriority w:val="9"/>
    <w:qFormat/>
    <w:rsid w:val="00AE72D8"/>
    <w:pPr>
      <w:spacing w:line="440" w:lineRule="exact"/>
      <w:outlineLvl w:val="0"/>
    </w:pPr>
    <w:rPr>
      <w:rFonts w:ascii="Calibri" w:hAnsi="Calibri" w:cs="Calibri"/>
      <w:b/>
      <w:bCs/>
      <w:caps/>
      <w:color w:val="000000"/>
      <w:sz w:val="40"/>
      <w:szCs w:val="40"/>
    </w:rPr>
  </w:style>
  <w:style w:type="paragraph" w:styleId="Heading2">
    <w:name w:val="heading 2"/>
    <w:basedOn w:val="Normal"/>
    <w:next w:val="Normal"/>
    <w:link w:val="Heading2Char"/>
    <w:uiPriority w:val="9"/>
    <w:semiHidden/>
    <w:unhideWhenUsed/>
    <w:qFormat/>
    <w:rsid w:val="00D26D14"/>
    <w:pPr>
      <w:keepNext/>
      <w:keepLines/>
      <w:spacing w:before="40" w:after="0" w:line="276" w:lineRule="auto"/>
      <w:outlineLvl w:val="1"/>
    </w:pPr>
    <w:rPr>
      <w:rFonts w:asciiTheme="majorHAnsi" w:hAnsiTheme="majorHAnsi" w:eastAsiaTheme="majorEastAsia" w:cstheme="majorBidi"/>
      <w:color w:val="FDB508" w:themeColor="accent1" w:themeShade="BF"/>
      <w:sz w:val="26"/>
      <w:szCs w:val="26"/>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NIPSTable" w:customStyle="1">
    <w:name w:val="~NIPS Table"/>
    <w:basedOn w:val="TableNormal"/>
    <w:uiPriority w:val="99"/>
    <w:rsid w:val="00414418"/>
    <w:pPr>
      <w:spacing w:after="0" w:line="240" w:lineRule="auto"/>
    </w:pPr>
    <w:rPr>
      <w:color w:val="00477A" w:themeColor="text2"/>
      <w:sz w:val="24"/>
      <w:szCs w:val="24"/>
      <w:lang w:val="en-GB"/>
    </w:rPr>
    <w:tblPr>
      <w:tblStyleRowBandSize w:val="1"/>
      <w:tblBorders>
        <w:insideH w:val="single" w:color="D9D9D9" w:themeColor="background1" w:themeShade="D9" w:sz="4" w:space="0"/>
      </w:tblBorders>
    </w:tblPr>
    <w:tblStylePr w:type="firstRow">
      <w:rPr>
        <w:color w:val="FFFFFF" w:themeColor="background1"/>
      </w:rPr>
      <w:tblPr/>
      <w:tcPr>
        <w:tcBorders>
          <w:top w:val="nil"/>
          <w:left w:val="nil"/>
          <w:bottom w:val="single" w:color="2AAFE5" w:themeColor="accent4" w:sz="12" w:space="0"/>
          <w:right w:val="nil"/>
          <w:insideH w:val="nil"/>
          <w:insideV w:val="nil"/>
          <w:tl2br w:val="nil"/>
          <w:tr2bl w:val="nil"/>
        </w:tcBorders>
        <w:shd w:val="clear" w:color="auto" w:fill="FED060" w:themeFill="accent1"/>
      </w:tcPr>
    </w:tblStylePr>
    <w:tblStylePr w:type="band2Horz">
      <w:tblPr/>
      <w:tcPr>
        <w:shd w:val="clear" w:color="auto" w:fill="ACB6BC" w:themeFill="background2"/>
      </w:tcPr>
    </w:tblStylePr>
  </w:style>
  <w:style w:type="paragraph" w:styleId="Default" w:customStyle="1">
    <w:name w:val="Default"/>
    <w:rsid w:val="004029C2"/>
    <w:pPr>
      <w:autoSpaceDE w:val="0"/>
      <w:autoSpaceDN w:val="0"/>
      <w:adjustRightInd w:val="0"/>
      <w:spacing w:after="0" w:line="240" w:lineRule="auto"/>
    </w:pPr>
    <w:rPr>
      <w:rFonts w:ascii="Calibri" w:hAnsi="Calibri" w:cs="Calibri"/>
      <w:color w:val="000000"/>
      <w:sz w:val="24"/>
      <w:szCs w:val="24"/>
    </w:rPr>
  </w:style>
  <w:style w:type="character" w:styleId="Heading1Char" w:customStyle="1">
    <w:name w:val="Heading 1 Char"/>
    <w:basedOn w:val="DefaultParagraphFont"/>
    <w:link w:val="Heading1"/>
    <w:uiPriority w:val="9"/>
    <w:rsid w:val="00AE72D8"/>
    <w:rPr>
      <w:rFonts w:ascii="Calibri" w:hAnsi="Calibri" w:cs="Calibri"/>
      <w:b/>
      <w:bCs/>
      <w:caps/>
      <w:color w:val="000000"/>
      <w:sz w:val="40"/>
      <w:szCs w:val="40"/>
    </w:rPr>
  </w:style>
  <w:style w:type="paragraph" w:styleId="ListParagraph">
    <w:name w:val="List Paragraph"/>
    <w:aliases w:val="Colored Bullets,Evidence on Demand bullet points,CEIL PEAKS bullet points,Scriptoria bullet points,Paragraph,Listenabsatz a),List Paragraph 1,List-Bulleted,Párrafo de lista"/>
    <w:basedOn w:val="Normal"/>
    <w:link w:val="ListParagraphChar"/>
    <w:uiPriority w:val="34"/>
    <w:qFormat/>
    <w:rsid w:val="006D0E80"/>
    <w:pPr>
      <w:ind w:left="720"/>
      <w:contextualSpacing/>
    </w:pPr>
  </w:style>
  <w:style w:type="paragraph" w:styleId="BulletHeading" w:customStyle="1">
    <w:name w:val="Bullet Heading"/>
    <w:basedOn w:val="Normal"/>
    <w:qFormat/>
    <w:rsid w:val="006D0E80"/>
    <w:pPr>
      <w:spacing w:after="0"/>
    </w:pPr>
    <w:rPr>
      <w:b/>
      <w:bCs/>
    </w:rPr>
  </w:style>
  <w:style w:type="paragraph" w:styleId="Bullets" w:customStyle="1">
    <w:name w:val="Bullets"/>
    <w:basedOn w:val="ListParagraph"/>
    <w:link w:val="BulletsChar"/>
    <w:qFormat/>
    <w:rsid w:val="006D0E80"/>
    <w:pPr>
      <w:numPr>
        <w:numId w:val="14"/>
      </w:numPr>
      <w:spacing w:after="0"/>
    </w:pPr>
  </w:style>
  <w:style w:type="character" w:styleId="ListParagraphChar" w:customStyle="1">
    <w:name w:val="List Paragraph Char"/>
    <w:aliases w:val="Colored Bullets Char,Evidence on Demand bullet points Char,CEIL PEAKS bullet points Char,Scriptoria bullet points Char,Paragraph Char,Listenabsatz a) Char,List Paragraph 1 Char,List-Bulleted Char,Párrafo de lista Char"/>
    <w:basedOn w:val="DefaultParagraphFont"/>
    <w:link w:val="ListParagraph"/>
    <w:uiPriority w:val="34"/>
    <w:rsid w:val="006D0E80"/>
    <w:rPr>
      <w:sz w:val="20"/>
    </w:rPr>
  </w:style>
  <w:style w:type="character" w:styleId="BulletsChar" w:customStyle="1">
    <w:name w:val="Bullets Char"/>
    <w:basedOn w:val="ListParagraphChar"/>
    <w:link w:val="Bullets"/>
    <w:rsid w:val="006D0E80"/>
    <w:rPr>
      <w:color w:val="221E1F"/>
      <w:sz w:val="20"/>
    </w:rPr>
  </w:style>
  <w:style w:type="paragraph" w:styleId="FootnoteText">
    <w:name w:val="footnote text"/>
    <w:basedOn w:val="Normal"/>
    <w:link w:val="FootnoteTextChar"/>
    <w:uiPriority w:val="99"/>
    <w:semiHidden/>
    <w:rsid w:val="0084658E"/>
    <w:pPr>
      <w:spacing w:after="0" w:line="240" w:lineRule="auto"/>
    </w:pPr>
    <w:rPr>
      <w:rFonts w:ascii="Times New Roman" w:hAnsi="Times New Roman" w:eastAsia="Times New Roman" w:cs="Times New Roman"/>
      <w:color w:val="auto"/>
      <w:szCs w:val="20"/>
      <w:lang w:val="en-US" w:eastAsia="en-GB" w:bidi="bn-IN"/>
    </w:rPr>
  </w:style>
  <w:style w:type="character" w:styleId="FootnoteTextChar" w:customStyle="1">
    <w:name w:val="Footnote Text Char"/>
    <w:basedOn w:val="DefaultParagraphFont"/>
    <w:link w:val="FootnoteText"/>
    <w:uiPriority w:val="99"/>
    <w:semiHidden/>
    <w:rsid w:val="0084658E"/>
    <w:rPr>
      <w:rFonts w:ascii="Times New Roman" w:hAnsi="Times New Roman" w:eastAsia="Times New Roman" w:cs="Times New Roman"/>
      <w:sz w:val="20"/>
      <w:szCs w:val="20"/>
      <w:lang w:val="en-US" w:eastAsia="en-GB" w:bidi="bn-IN"/>
    </w:rPr>
  </w:style>
  <w:style w:type="character" w:styleId="FootnoteReference">
    <w:name w:val="footnote reference"/>
    <w:semiHidden/>
    <w:rsid w:val="0084658E"/>
    <w:rPr>
      <w:vertAlign w:val="superscript"/>
    </w:rPr>
  </w:style>
  <w:style w:type="table" w:styleId="GridTable4-Accent5">
    <w:name w:val="Grid Table 4 Accent 5"/>
    <w:basedOn w:val="TableNormal"/>
    <w:uiPriority w:val="49"/>
    <w:rsid w:val="002140F3"/>
    <w:pPr>
      <w:spacing w:after="0" w:line="240" w:lineRule="auto"/>
    </w:pPr>
    <w:rPr>
      <w:lang w:val="en-US"/>
    </w:rPr>
    <w:tblPr>
      <w:tblStyleRowBandSize w:val="1"/>
      <w:tblStyleColBandSize w:val="1"/>
      <w:tblBorders>
        <w:top w:val="single" w:color="33D1FF" w:themeColor="accent5" w:themeTint="99" w:sz="4" w:space="0"/>
        <w:left w:val="single" w:color="33D1FF" w:themeColor="accent5" w:themeTint="99" w:sz="4" w:space="0"/>
        <w:bottom w:val="single" w:color="33D1FF" w:themeColor="accent5" w:themeTint="99" w:sz="4" w:space="0"/>
        <w:right w:val="single" w:color="33D1FF" w:themeColor="accent5" w:themeTint="99" w:sz="4" w:space="0"/>
        <w:insideH w:val="single" w:color="33D1FF" w:themeColor="accent5" w:themeTint="99" w:sz="4" w:space="0"/>
        <w:insideV w:val="single" w:color="33D1FF" w:themeColor="accent5" w:themeTint="99" w:sz="4" w:space="0"/>
      </w:tblBorders>
    </w:tblPr>
    <w:tblStylePr w:type="firstRow">
      <w:rPr>
        <w:b/>
        <w:bCs/>
        <w:color w:val="FFFFFF" w:themeColor="background1"/>
      </w:rPr>
      <w:tblPr/>
      <w:tcPr>
        <w:tcBorders>
          <w:top w:val="single" w:color="0084AA" w:themeColor="accent5" w:sz="4" w:space="0"/>
          <w:left w:val="single" w:color="0084AA" w:themeColor="accent5" w:sz="4" w:space="0"/>
          <w:bottom w:val="single" w:color="0084AA" w:themeColor="accent5" w:sz="4" w:space="0"/>
          <w:right w:val="single" w:color="0084AA" w:themeColor="accent5" w:sz="4" w:space="0"/>
          <w:insideH w:val="nil"/>
          <w:insideV w:val="nil"/>
        </w:tcBorders>
        <w:shd w:val="clear" w:color="auto" w:fill="0084AA" w:themeFill="accent5"/>
      </w:tcPr>
    </w:tblStylePr>
    <w:tblStylePr w:type="lastRow">
      <w:rPr>
        <w:b/>
        <w:bCs/>
      </w:rPr>
      <w:tblPr/>
      <w:tcPr>
        <w:tcBorders>
          <w:top w:val="double" w:color="0084AA" w:themeColor="accent5" w:sz="4" w:space="0"/>
        </w:tcBorders>
      </w:tcPr>
    </w:tblStylePr>
    <w:tblStylePr w:type="firstCol">
      <w:rPr>
        <w:b/>
        <w:bCs/>
      </w:rPr>
    </w:tblStylePr>
    <w:tblStylePr w:type="lastCol">
      <w:rPr>
        <w:b/>
        <w:bCs/>
      </w:rPr>
    </w:tblStylePr>
    <w:tblStylePr w:type="band1Vert">
      <w:tblPr/>
      <w:tcPr>
        <w:shd w:val="clear" w:color="auto" w:fill="BBEFFF" w:themeFill="accent5" w:themeFillTint="33"/>
      </w:tcPr>
    </w:tblStylePr>
    <w:tblStylePr w:type="band1Horz">
      <w:tblPr/>
      <w:tcPr>
        <w:shd w:val="clear" w:color="auto" w:fill="BBEFFF" w:themeFill="accent5" w:themeFillTint="33"/>
      </w:tcPr>
    </w:tblStylePr>
  </w:style>
  <w:style w:type="character" w:styleId="Hyperlink">
    <w:name w:val="Hyperlink"/>
    <w:basedOn w:val="DefaultParagraphFont"/>
    <w:uiPriority w:val="99"/>
    <w:unhideWhenUsed/>
    <w:rsid w:val="007C50BE"/>
    <w:rPr>
      <w:color w:val="000000" w:themeColor="hyperlink"/>
      <w:u w:val="single"/>
    </w:rPr>
  </w:style>
  <w:style w:type="character" w:styleId="UnresolvedMention">
    <w:name w:val="Unresolved Mention"/>
    <w:basedOn w:val="DefaultParagraphFont"/>
    <w:uiPriority w:val="99"/>
    <w:semiHidden/>
    <w:unhideWhenUsed/>
    <w:rsid w:val="007C50BE"/>
    <w:rPr>
      <w:color w:val="605E5C"/>
      <w:shd w:val="clear" w:color="auto" w:fill="E1DFDD"/>
    </w:rPr>
  </w:style>
  <w:style w:type="paragraph" w:styleId="paragraph" w:customStyle="1">
    <w:name w:val="paragraph"/>
    <w:basedOn w:val="Normal"/>
    <w:rsid w:val="00E10464"/>
    <w:pPr>
      <w:spacing w:before="100" w:beforeAutospacing="1" w:after="100" w:afterAutospacing="1" w:line="240" w:lineRule="auto"/>
    </w:pPr>
    <w:rPr>
      <w:rFonts w:ascii="Times New Roman" w:hAnsi="Times New Roman" w:eastAsia="Times New Roman" w:cs="Times New Roman"/>
      <w:color w:val="auto"/>
      <w:sz w:val="24"/>
      <w:szCs w:val="24"/>
      <w:lang w:val="en-US" w:eastAsia="en-GB" w:bidi="bn-IN"/>
    </w:rPr>
  </w:style>
  <w:style w:type="character" w:styleId="normaltextrun" w:customStyle="1">
    <w:name w:val="normaltextrun"/>
    <w:basedOn w:val="DefaultParagraphFont"/>
    <w:rsid w:val="00E10464"/>
  </w:style>
  <w:style w:type="character" w:styleId="eop" w:customStyle="1">
    <w:name w:val="eop"/>
    <w:basedOn w:val="DefaultParagraphFont"/>
    <w:rsid w:val="00E10464"/>
  </w:style>
  <w:style w:type="character" w:styleId="CommentReference">
    <w:name w:val="annotation reference"/>
    <w:basedOn w:val="DefaultParagraphFont"/>
    <w:uiPriority w:val="99"/>
    <w:semiHidden/>
    <w:unhideWhenUsed/>
    <w:rsid w:val="003F350E"/>
    <w:rPr>
      <w:sz w:val="16"/>
      <w:szCs w:val="16"/>
    </w:rPr>
  </w:style>
  <w:style w:type="paragraph" w:styleId="CommentText">
    <w:name w:val="annotation text"/>
    <w:basedOn w:val="Normal"/>
    <w:link w:val="CommentTextChar"/>
    <w:uiPriority w:val="99"/>
    <w:unhideWhenUsed/>
    <w:rsid w:val="003F350E"/>
    <w:pPr>
      <w:spacing w:line="240" w:lineRule="auto"/>
    </w:pPr>
    <w:rPr>
      <w:szCs w:val="20"/>
    </w:rPr>
  </w:style>
  <w:style w:type="character" w:styleId="CommentTextChar" w:customStyle="1">
    <w:name w:val="Comment Text Char"/>
    <w:basedOn w:val="DefaultParagraphFont"/>
    <w:link w:val="CommentText"/>
    <w:uiPriority w:val="99"/>
    <w:rsid w:val="003F350E"/>
    <w:rPr>
      <w:color w:val="221E1F"/>
      <w:sz w:val="20"/>
      <w:szCs w:val="20"/>
    </w:rPr>
  </w:style>
  <w:style w:type="paragraph" w:styleId="CommentSubject">
    <w:name w:val="annotation subject"/>
    <w:basedOn w:val="CommentText"/>
    <w:next w:val="CommentText"/>
    <w:link w:val="CommentSubjectChar"/>
    <w:uiPriority w:val="99"/>
    <w:semiHidden/>
    <w:unhideWhenUsed/>
    <w:rsid w:val="003F350E"/>
    <w:rPr>
      <w:b/>
      <w:bCs/>
    </w:rPr>
  </w:style>
  <w:style w:type="character" w:styleId="CommentSubjectChar" w:customStyle="1">
    <w:name w:val="Comment Subject Char"/>
    <w:basedOn w:val="CommentTextChar"/>
    <w:link w:val="CommentSubject"/>
    <w:uiPriority w:val="99"/>
    <w:semiHidden/>
    <w:rsid w:val="003F350E"/>
    <w:rPr>
      <w:b/>
      <w:bCs/>
      <w:color w:val="221E1F"/>
      <w:sz w:val="20"/>
      <w:szCs w:val="20"/>
    </w:rPr>
  </w:style>
  <w:style w:type="table" w:styleId="TableGrid">
    <w:name w:val="Table Grid"/>
    <w:basedOn w:val="TableNormal"/>
    <w:uiPriority w:val="59"/>
    <w:rsid w:val="003F350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C04DE2"/>
    <w:pPr>
      <w:spacing w:after="0" w:line="240" w:lineRule="auto"/>
      <w:jc w:val="center"/>
    </w:pPr>
    <w:rPr>
      <w:rFonts w:ascii="Arial" w:hAnsi="Arial" w:eastAsia="Times New Roman" w:cs="Times New Roman"/>
      <w:b/>
      <w:color w:val="auto"/>
      <w:sz w:val="32"/>
      <w:szCs w:val="20"/>
      <w:lang w:val="en-US"/>
    </w:rPr>
  </w:style>
  <w:style w:type="character" w:styleId="TitleChar" w:customStyle="1">
    <w:name w:val="Title Char"/>
    <w:basedOn w:val="DefaultParagraphFont"/>
    <w:link w:val="Title"/>
    <w:rsid w:val="00C04DE2"/>
    <w:rPr>
      <w:rFonts w:ascii="Arial" w:hAnsi="Arial" w:eastAsia="Times New Roman" w:cs="Times New Roman"/>
      <w:b/>
      <w:sz w:val="32"/>
      <w:szCs w:val="20"/>
      <w:lang w:val="en-US"/>
    </w:rPr>
  </w:style>
  <w:style w:type="paragraph" w:styleId="NoSpacing">
    <w:name w:val="No Spacing"/>
    <w:uiPriority w:val="1"/>
    <w:qFormat/>
    <w:rsid w:val="00FE2393"/>
    <w:pPr>
      <w:spacing w:after="0" w:line="240" w:lineRule="auto"/>
    </w:pPr>
    <w:rPr>
      <w:color w:val="221E1F"/>
      <w:sz w:val="20"/>
    </w:rPr>
  </w:style>
  <w:style w:type="table" w:styleId="ListTable4-Accent5">
    <w:name w:val="List Table 4 Accent 5"/>
    <w:basedOn w:val="TableNormal"/>
    <w:uiPriority w:val="49"/>
    <w:rsid w:val="008E5460"/>
    <w:pPr>
      <w:spacing w:after="0" w:line="240" w:lineRule="auto"/>
    </w:pPr>
    <w:tblPr>
      <w:tblStyleRowBandSize w:val="1"/>
      <w:tblStyleColBandSize w:val="1"/>
      <w:tblBorders>
        <w:top w:val="single" w:color="33D1FF" w:themeColor="accent5" w:themeTint="99" w:sz="4" w:space="0"/>
        <w:left w:val="single" w:color="33D1FF" w:themeColor="accent5" w:themeTint="99" w:sz="4" w:space="0"/>
        <w:bottom w:val="single" w:color="33D1FF" w:themeColor="accent5" w:themeTint="99" w:sz="4" w:space="0"/>
        <w:right w:val="single" w:color="33D1FF" w:themeColor="accent5" w:themeTint="99" w:sz="4" w:space="0"/>
        <w:insideH w:val="single" w:color="33D1FF" w:themeColor="accent5" w:themeTint="99" w:sz="4" w:space="0"/>
      </w:tblBorders>
    </w:tblPr>
    <w:tblStylePr w:type="firstRow">
      <w:rPr>
        <w:b/>
        <w:bCs/>
        <w:color w:val="FFFFFF" w:themeColor="background1"/>
      </w:rPr>
      <w:tblPr/>
      <w:tcPr>
        <w:tcBorders>
          <w:top w:val="single" w:color="0084AA" w:themeColor="accent5" w:sz="4" w:space="0"/>
          <w:left w:val="single" w:color="0084AA" w:themeColor="accent5" w:sz="4" w:space="0"/>
          <w:bottom w:val="single" w:color="0084AA" w:themeColor="accent5" w:sz="4" w:space="0"/>
          <w:right w:val="single" w:color="0084AA" w:themeColor="accent5" w:sz="4" w:space="0"/>
          <w:insideH w:val="nil"/>
        </w:tcBorders>
        <w:shd w:val="clear" w:color="auto" w:fill="0084AA" w:themeFill="accent5"/>
      </w:tcPr>
    </w:tblStylePr>
    <w:tblStylePr w:type="lastRow">
      <w:rPr>
        <w:b/>
        <w:bCs/>
      </w:rPr>
      <w:tblPr/>
      <w:tcPr>
        <w:tcBorders>
          <w:top w:val="double" w:color="33D1FF" w:themeColor="accent5" w:themeTint="99" w:sz="4" w:space="0"/>
        </w:tcBorders>
      </w:tcPr>
    </w:tblStylePr>
    <w:tblStylePr w:type="firstCol">
      <w:rPr>
        <w:b/>
        <w:bCs/>
      </w:rPr>
    </w:tblStylePr>
    <w:tblStylePr w:type="lastCol">
      <w:rPr>
        <w:b/>
        <w:bCs/>
      </w:rPr>
    </w:tblStylePr>
    <w:tblStylePr w:type="band1Vert">
      <w:tblPr/>
      <w:tcPr>
        <w:shd w:val="clear" w:color="auto" w:fill="BBEFFF" w:themeFill="accent5" w:themeFillTint="33"/>
      </w:tcPr>
    </w:tblStylePr>
    <w:tblStylePr w:type="band1Horz">
      <w:tblPr/>
      <w:tcPr>
        <w:shd w:val="clear" w:color="auto" w:fill="BBEFFF" w:themeFill="accent5" w:themeFillTint="33"/>
      </w:tcPr>
    </w:tblStylePr>
  </w:style>
  <w:style w:type="table" w:styleId="ListTable4-Accent4">
    <w:name w:val="List Table 4 Accent 4"/>
    <w:basedOn w:val="TableNormal"/>
    <w:uiPriority w:val="49"/>
    <w:rsid w:val="008E5460"/>
    <w:pPr>
      <w:spacing w:after="0" w:line="240" w:lineRule="auto"/>
    </w:pPr>
    <w:tblPr>
      <w:tblStyleRowBandSize w:val="1"/>
      <w:tblStyleColBandSize w:val="1"/>
      <w:tblBorders>
        <w:top w:val="single" w:color="7ECEEF" w:themeColor="accent4" w:themeTint="99" w:sz="4" w:space="0"/>
        <w:left w:val="single" w:color="7ECEEF" w:themeColor="accent4" w:themeTint="99" w:sz="4" w:space="0"/>
        <w:bottom w:val="single" w:color="7ECEEF" w:themeColor="accent4" w:themeTint="99" w:sz="4" w:space="0"/>
        <w:right w:val="single" w:color="7ECEEF" w:themeColor="accent4" w:themeTint="99" w:sz="4" w:space="0"/>
        <w:insideH w:val="single" w:color="7ECEEF" w:themeColor="accent4" w:themeTint="99" w:sz="4" w:space="0"/>
      </w:tblBorders>
    </w:tblPr>
    <w:tblStylePr w:type="firstRow">
      <w:rPr>
        <w:b/>
        <w:bCs/>
        <w:color w:val="FFFFFF" w:themeColor="background1"/>
      </w:rPr>
      <w:tblPr/>
      <w:tcPr>
        <w:tcBorders>
          <w:top w:val="single" w:color="2AAFE5" w:themeColor="accent4" w:sz="4" w:space="0"/>
          <w:left w:val="single" w:color="2AAFE5" w:themeColor="accent4" w:sz="4" w:space="0"/>
          <w:bottom w:val="single" w:color="2AAFE5" w:themeColor="accent4" w:sz="4" w:space="0"/>
          <w:right w:val="single" w:color="2AAFE5" w:themeColor="accent4" w:sz="4" w:space="0"/>
          <w:insideH w:val="nil"/>
        </w:tcBorders>
        <w:shd w:val="clear" w:color="auto" w:fill="2AAFE5" w:themeFill="accent4"/>
      </w:tcPr>
    </w:tblStylePr>
    <w:tblStylePr w:type="lastRow">
      <w:rPr>
        <w:b/>
        <w:bCs/>
      </w:rPr>
      <w:tblPr/>
      <w:tcPr>
        <w:tcBorders>
          <w:top w:val="double" w:color="7ECEEF" w:themeColor="accent4" w:themeTint="99" w:sz="4" w:space="0"/>
        </w:tcBorders>
      </w:tcPr>
    </w:tblStylePr>
    <w:tblStylePr w:type="firstCol">
      <w:rPr>
        <w:b/>
        <w:bCs/>
      </w:rPr>
    </w:tblStylePr>
    <w:tblStylePr w:type="lastCol">
      <w:rPr>
        <w:b/>
        <w:bCs/>
      </w:rPr>
    </w:tblStylePr>
    <w:tblStylePr w:type="band1Vert">
      <w:tblPr/>
      <w:tcPr>
        <w:shd w:val="clear" w:color="auto" w:fill="D4EEF9" w:themeFill="accent4" w:themeFillTint="33"/>
      </w:tcPr>
    </w:tblStylePr>
    <w:tblStylePr w:type="band1Horz">
      <w:tblPr/>
      <w:tcPr>
        <w:shd w:val="clear" w:color="auto" w:fill="D4EEF9" w:themeFill="accent4" w:themeFillTint="33"/>
      </w:tcPr>
    </w:tblStylePr>
  </w:style>
  <w:style w:type="character" w:styleId="FollowedHyperlink">
    <w:name w:val="FollowedHyperlink"/>
    <w:basedOn w:val="DefaultParagraphFont"/>
    <w:uiPriority w:val="99"/>
    <w:semiHidden/>
    <w:unhideWhenUsed/>
    <w:rsid w:val="002F5CBB"/>
    <w:rPr>
      <w:color w:val="000000" w:themeColor="followedHyperlink"/>
      <w:u w:val="single"/>
    </w:rPr>
  </w:style>
  <w:style w:type="paragraph" w:styleId="Caption">
    <w:name w:val="caption"/>
    <w:basedOn w:val="Normal"/>
    <w:next w:val="Normal"/>
    <w:uiPriority w:val="35"/>
    <w:unhideWhenUsed/>
    <w:qFormat/>
    <w:rsid w:val="005C06CD"/>
    <w:pPr>
      <w:spacing w:after="200" w:line="240" w:lineRule="auto"/>
    </w:pPr>
    <w:rPr>
      <w:i/>
      <w:iCs/>
      <w:color w:val="00477A" w:themeColor="text2"/>
      <w:sz w:val="18"/>
      <w:szCs w:val="18"/>
      <w:lang w:val="en-US"/>
    </w:rPr>
  </w:style>
  <w:style w:type="character" w:styleId="Heading2Char" w:customStyle="1">
    <w:name w:val="Heading 2 Char"/>
    <w:basedOn w:val="DefaultParagraphFont"/>
    <w:link w:val="Heading2"/>
    <w:uiPriority w:val="9"/>
    <w:semiHidden/>
    <w:rsid w:val="00D26D14"/>
    <w:rPr>
      <w:rFonts w:asciiTheme="majorHAnsi" w:hAnsiTheme="majorHAnsi" w:eastAsiaTheme="majorEastAsia" w:cstheme="majorBidi"/>
      <w:color w:val="FDB508" w:themeColor="accent1" w:themeShade="BF"/>
      <w:sz w:val="26"/>
      <w:szCs w:val="26"/>
      <w:lang w:val="en-US"/>
    </w:rPr>
  </w:style>
  <w:style w:type="table" w:styleId="TableGridLight">
    <w:name w:val="Grid Table Light"/>
    <w:basedOn w:val="TableNormal"/>
    <w:uiPriority w:val="40"/>
    <w:rsid w:val="00D26D14"/>
    <w:pPr>
      <w:spacing w:after="0" w:line="240" w:lineRule="auto"/>
    </w:pPr>
    <w:rPr>
      <w:lang w:val="en-GB"/>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GridTable4-Accent4">
    <w:name w:val="Grid Table 4 Accent 4"/>
    <w:basedOn w:val="TableNormal"/>
    <w:uiPriority w:val="49"/>
    <w:rsid w:val="00923CD6"/>
    <w:pPr>
      <w:spacing w:after="0" w:line="240" w:lineRule="auto"/>
    </w:pPr>
    <w:tblPr>
      <w:tblStyleRowBandSize w:val="1"/>
      <w:tblStyleColBandSize w:val="1"/>
      <w:tblBorders>
        <w:top w:val="single" w:color="7ECEEF" w:themeColor="accent4" w:themeTint="99" w:sz="4" w:space="0"/>
        <w:left w:val="single" w:color="7ECEEF" w:themeColor="accent4" w:themeTint="99" w:sz="4" w:space="0"/>
        <w:bottom w:val="single" w:color="7ECEEF" w:themeColor="accent4" w:themeTint="99" w:sz="4" w:space="0"/>
        <w:right w:val="single" w:color="7ECEEF" w:themeColor="accent4" w:themeTint="99" w:sz="4" w:space="0"/>
        <w:insideH w:val="single" w:color="7ECEEF" w:themeColor="accent4" w:themeTint="99" w:sz="4" w:space="0"/>
        <w:insideV w:val="single" w:color="7ECEEF" w:themeColor="accent4" w:themeTint="99" w:sz="4" w:space="0"/>
      </w:tblBorders>
    </w:tblPr>
    <w:tblStylePr w:type="firstRow">
      <w:rPr>
        <w:b/>
        <w:bCs/>
        <w:color w:val="FFFFFF" w:themeColor="background1"/>
      </w:rPr>
      <w:tblPr/>
      <w:tcPr>
        <w:tcBorders>
          <w:top w:val="single" w:color="2AAFE5" w:themeColor="accent4" w:sz="4" w:space="0"/>
          <w:left w:val="single" w:color="2AAFE5" w:themeColor="accent4" w:sz="4" w:space="0"/>
          <w:bottom w:val="single" w:color="2AAFE5" w:themeColor="accent4" w:sz="4" w:space="0"/>
          <w:right w:val="single" w:color="2AAFE5" w:themeColor="accent4" w:sz="4" w:space="0"/>
          <w:insideH w:val="nil"/>
          <w:insideV w:val="nil"/>
        </w:tcBorders>
        <w:shd w:val="clear" w:color="auto" w:fill="2AAFE5" w:themeFill="accent4"/>
      </w:tcPr>
    </w:tblStylePr>
    <w:tblStylePr w:type="lastRow">
      <w:rPr>
        <w:b/>
        <w:bCs/>
      </w:rPr>
      <w:tblPr/>
      <w:tcPr>
        <w:tcBorders>
          <w:top w:val="double" w:color="2AAFE5" w:themeColor="accent4" w:sz="4" w:space="0"/>
        </w:tcBorders>
      </w:tcPr>
    </w:tblStylePr>
    <w:tblStylePr w:type="firstCol">
      <w:rPr>
        <w:b/>
        <w:bCs/>
      </w:rPr>
    </w:tblStylePr>
    <w:tblStylePr w:type="lastCol">
      <w:rPr>
        <w:b/>
        <w:bCs/>
      </w:rPr>
    </w:tblStylePr>
    <w:tblStylePr w:type="band1Vert">
      <w:tblPr/>
      <w:tcPr>
        <w:shd w:val="clear" w:color="auto" w:fill="D4EEF9" w:themeFill="accent4" w:themeFillTint="33"/>
      </w:tcPr>
    </w:tblStylePr>
    <w:tblStylePr w:type="band1Horz">
      <w:tblPr/>
      <w:tcPr>
        <w:shd w:val="clear" w:color="auto" w:fill="D4EEF9" w:themeFill="accent4" w:themeFillTint="33"/>
      </w:tcPr>
    </w:tblStylePr>
  </w:style>
  <w:style w:type="table" w:styleId="GridTable2-Accent4">
    <w:name w:val="Grid Table 2 Accent 4"/>
    <w:basedOn w:val="TableNormal"/>
    <w:uiPriority w:val="47"/>
    <w:rsid w:val="00923CD6"/>
    <w:pPr>
      <w:spacing w:after="0" w:line="240" w:lineRule="auto"/>
    </w:pPr>
    <w:tblPr>
      <w:tblStyleRowBandSize w:val="1"/>
      <w:tblStyleColBandSize w:val="1"/>
      <w:tblBorders>
        <w:top w:val="single" w:color="7ECEEF" w:themeColor="accent4" w:themeTint="99" w:sz="2" w:space="0"/>
        <w:bottom w:val="single" w:color="7ECEEF" w:themeColor="accent4" w:themeTint="99" w:sz="2" w:space="0"/>
        <w:insideH w:val="single" w:color="7ECEEF" w:themeColor="accent4" w:themeTint="99" w:sz="2" w:space="0"/>
        <w:insideV w:val="single" w:color="7ECEEF" w:themeColor="accent4" w:themeTint="99" w:sz="2" w:space="0"/>
      </w:tblBorders>
    </w:tblPr>
    <w:tblStylePr w:type="firstRow">
      <w:rPr>
        <w:b/>
        <w:bCs/>
      </w:rPr>
      <w:tblPr/>
      <w:tcPr>
        <w:tcBorders>
          <w:top w:val="nil"/>
          <w:bottom w:val="single" w:color="7ECEEF" w:themeColor="accent4" w:themeTint="99" w:sz="12" w:space="0"/>
          <w:insideH w:val="nil"/>
          <w:insideV w:val="nil"/>
        </w:tcBorders>
        <w:shd w:val="clear" w:color="auto" w:fill="FFFFFF" w:themeFill="background1"/>
      </w:tcPr>
    </w:tblStylePr>
    <w:tblStylePr w:type="lastRow">
      <w:rPr>
        <w:b/>
        <w:bCs/>
      </w:rPr>
      <w:tblPr/>
      <w:tcPr>
        <w:tcBorders>
          <w:top w:val="double" w:color="7ECEEF"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EF9" w:themeFill="accent4" w:themeFillTint="33"/>
      </w:tcPr>
    </w:tblStylePr>
    <w:tblStylePr w:type="band1Horz">
      <w:tblPr/>
      <w:tcPr>
        <w:shd w:val="clear" w:color="auto" w:fill="D4EEF9" w:themeFill="accent4" w:themeFillTint="33"/>
      </w:tcPr>
    </w:tblStylePr>
  </w:style>
  <w:style w:type="table" w:styleId="ListTable3-Accent4">
    <w:name w:val="List Table 3 Accent 4"/>
    <w:basedOn w:val="TableNormal"/>
    <w:uiPriority w:val="48"/>
    <w:rsid w:val="00923CD6"/>
    <w:pPr>
      <w:spacing w:after="0" w:line="240" w:lineRule="auto"/>
    </w:pPr>
    <w:tblPr>
      <w:tblStyleRowBandSize w:val="1"/>
      <w:tblStyleColBandSize w:val="1"/>
      <w:tblBorders>
        <w:top w:val="single" w:color="2AAFE5" w:themeColor="accent4" w:sz="4" w:space="0"/>
        <w:left w:val="single" w:color="2AAFE5" w:themeColor="accent4" w:sz="4" w:space="0"/>
        <w:bottom w:val="single" w:color="2AAFE5" w:themeColor="accent4" w:sz="4" w:space="0"/>
        <w:right w:val="single" w:color="2AAFE5" w:themeColor="accent4" w:sz="4" w:space="0"/>
      </w:tblBorders>
    </w:tblPr>
    <w:tblStylePr w:type="firstRow">
      <w:rPr>
        <w:b/>
        <w:bCs/>
        <w:color w:val="FFFFFF" w:themeColor="background1"/>
      </w:rPr>
      <w:tblPr/>
      <w:tcPr>
        <w:shd w:val="clear" w:color="auto" w:fill="2AAFE5" w:themeFill="accent4"/>
      </w:tcPr>
    </w:tblStylePr>
    <w:tblStylePr w:type="lastRow">
      <w:rPr>
        <w:b/>
        <w:bCs/>
      </w:rPr>
      <w:tblPr/>
      <w:tcPr>
        <w:tcBorders>
          <w:top w:val="double" w:color="2AAFE5"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AAFE5" w:themeColor="accent4" w:sz="4" w:space="0"/>
          <w:right w:val="single" w:color="2AAFE5" w:themeColor="accent4" w:sz="4" w:space="0"/>
        </w:tcBorders>
      </w:tcPr>
    </w:tblStylePr>
    <w:tblStylePr w:type="band1Horz">
      <w:tblPr/>
      <w:tcPr>
        <w:tcBorders>
          <w:top w:val="single" w:color="2AAFE5" w:themeColor="accent4" w:sz="4" w:space="0"/>
          <w:bottom w:val="single" w:color="2AAFE5"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AAFE5" w:themeColor="accent4" w:sz="4" w:space="0"/>
          <w:left w:val="nil"/>
        </w:tcBorders>
      </w:tcPr>
    </w:tblStylePr>
    <w:tblStylePr w:type="swCell">
      <w:tblPr/>
      <w:tcPr>
        <w:tcBorders>
          <w:top w:val="double" w:color="2AAFE5" w:themeColor="accent4" w:sz="4" w:space="0"/>
          <w:right w:val="nil"/>
        </w:tcBorders>
      </w:tcPr>
    </w:tblStylePr>
  </w:style>
  <w:style w:type="paragraph" w:styleId="Revision">
    <w:name w:val="Revision"/>
    <w:hidden/>
    <w:uiPriority w:val="99"/>
    <w:semiHidden/>
    <w:rsid w:val="00E264E9"/>
    <w:pPr>
      <w:spacing w:after="0" w:line="240" w:lineRule="auto"/>
    </w:pPr>
    <w:rPr>
      <w:color w:val="221E1F"/>
      <w:sz w:val="20"/>
    </w:rPr>
  </w:style>
  <w:style w:type="paragraph" w:styleId="Header">
    <w:name w:val="header"/>
    <w:basedOn w:val="Normal"/>
    <w:link w:val="HeaderChar"/>
    <w:uiPriority w:val="99"/>
    <w:semiHidden/>
    <w:unhideWhenUsed/>
    <w:rsid w:val="00255BC2"/>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255BC2"/>
    <w:rPr>
      <w:color w:val="221E1F"/>
      <w:sz w:val="20"/>
    </w:rPr>
  </w:style>
  <w:style w:type="paragraph" w:styleId="Footer">
    <w:name w:val="footer"/>
    <w:basedOn w:val="Normal"/>
    <w:link w:val="FooterChar"/>
    <w:uiPriority w:val="99"/>
    <w:semiHidden/>
    <w:unhideWhenUsed/>
    <w:rsid w:val="00255BC2"/>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255BC2"/>
    <w:rPr>
      <w:color w:val="221E1F"/>
      <w:sz w:val="20"/>
    </w:rPr>
  </w:style>
  <w:style w:type="paragraph" w:styleId="EndnoteText">
    <w:name w:val="endnote text"/>
    <w:basedOn w:val="Normal"/>
    <w:link w:val="EndnoteTextChar"/>
    <w:uiPriority w:val="99"/>
    <w:semiHidden/>
    <w:unhideWhenUsed/>
    <w:rsid w:val="0013134A"/>
    <w:pPr>
      <w:spacing w:after="0" w:line="240" w:lineRule="auto"/>
    </w:pPr>
    <w:rPr>
      <w:szCs w:val="20"/>
    </w:rPr>
  </w:style>
  <w:style w:type="character" w:styleId="EndnoteTextChar" w:customStyle="1">
    <w:name w:val="Endnote Text Char"/>
    <w:basedOn w:val="DefaultParagraphFont"/>
    <w:link w:val="EndnoteText"/>
    <w:uiPriority w:val="99"/>
    <w:semiHidden/>
    <w:rsid w:val="0013134A"/>
    <w:rPr>
      <w:color w:val="221E1F"/>
      <w:sz w:val="20"/>
      <w:szCs w:val="20"/>
    </w:rPr>
  </w:style>
  <w:style w:type="character" w:styleId="EndnoteReference">
    <w:name w:val="endnote reference"/>
    <w:basedOn w:val="DefaultParagraphFont"/>
    <w:uiPriority w:val="99"/>
    <w:semiHidden/>
    <w:unhideWhenUsed/>
    <w:rsid w:val="0013134A"/>
    <w:rPr>
      <w:vertAlign w:val="superscript"/>
    </w:rPr>
  </w:style>
  <w:style w:type="paragraph" w:styleId="pf1" w:customStyle="1">
    <w:name w:val="pf1"/>
    <w:basedOn w:val="Normal"/>
    <w:rsid w:val="00F172E6"/>
    <w:pPr>
      <w:spacing w:before="100" w:beforeAutospacing="1" w:after="100" w:afterAutospacing="1" w:line="240" w:lineRule="auto"/>
    </w:pPr>
    <w:rPr>
      <w:rFonts w:ascii="Times New Roman" w:hAnsi="Times New Roman" w:eastAsia="Times New Roman" w:cs="Times New Roman"/>
      <w:color w:val="auto"/>
      <w:sz w:val="24"/>
      <w:szCs w:val="24"/>
      <w:lang w:val="en-US"/>
    </w:rPr>
  </w:style>
  <w:style w:type="paragraph" w:styleId="pf0" w:customStyle="1">
    <w:name w:val="pf0"/>
    <w:basedOn w:val="Normal"/>
    <w:rsid w:val="00F172E6"/>
    <w:pPr>
      <w:spacing w:before="100" w:beforeAutospacing="1" w:after="100" w:afterAutospacing="1" w:line="240" w:lineRule="auto"/>
    </w:pPr>
    <w:rPr>
      <w:rFonts w:ascii="Times New Roman" w:hAnsi="Times New Roman" w:eastAsia="Times New Roman" w:cs="Times New Roman"/>
      <w:color w:val="auto"/>
      <w:sz w:val="24"/>
      <w:szCs w:val="24"/>
      <w:lang w:val="en-US"/>
    </w:rPr>
  </w:style>
  <w:style w:type="character" w:styleId="cf01" w:customStyle="1">
    <w:name w:val="cf01"/>
    <w:basedOn w:val="DefaultParagraphFont"/>
    <w:rsid w:val="00F172E6"/>
    <w:rPr>
      <w:rFonts w:hint="default" w:ascii="Segoe UI" w:hAnsi="Segoe UI" w:cs="Segoe UI"/>
      <w:b/>
      <w:bCs/>
      <w:color w:val="221E1F"/>
      <w:sz w:val="18"/>
      <w:szCs w:val="18"/>
    </w:rPr>
  </w:style>
  <w:style w:type="character" w:styleId="cf21" w:customStyle="1">
    <w:name w:val="cf21"/>
    <w:basedOn w:val="DefaultParagraphFont"/>
    <w:rsid w:val="00F172E6"/>
    <w:rPr>
      <w:rFonts w:hint="default" w:ascii="Segoe UI" w:hAnsi="Segoe UI" w:cs="Segoe UI"/>
      <w:b/>
      <w:bCs/>
      <w:sz w:val="18"/>
      <w:szCs w:val="18"/>
      <w:u w:val="single"/>
    </w:rPr>
  </w:style>
  <w:style w:type="character" w:styleId="cf31" w:customStyle="1">
    <w:name w:val="cf31"/>
    <w:basedOn w:val="DefaultParagraphFont"/>
    <w:rsid w:val="00F172E6"/>
    <w:rPr>
      <w:rFonts w:hint="default" w:ascii="Segoe UI" w:hAnsi="Segoe UI" w:cs="Segoe UI"/>
      <w:sz w:val="18"/>
      <w:szCs w:val="18"/>
    </w:rPr>
  </w:style>
  <w:style w:type="character" w:styleId="cf41" w:customStyle="1">
    <w:name w:val="cf41"/>
    <w:basedOn w:val="DefaultParagraphFont"/>
    <w:rsid w:val="00F172E6"/>
    <w:rPr>
      <w:rFonts w:hint="default" w:ascii="Segoe UI" w:hAnsi="Segoe UI" w:cs="Segoe UI"/>
      <w:sz w:val="18"/>
      <w:szCs w:val="18"/>
    </w:rPr>
  </w:style>
  <w:style w:type="character" w:styleId="cf51" w:customStyle="1">
    <w:name w:val="cf51"/>
    <w:basedOn w:val="DefaultParagraphFont"/>
    <w:rsid w:val="00F172E6"/>
    <w:rPr>
      <w:rFonts w:hint="default" w:ascii="Segoe UI" w:hAnsi="Segoe UI" w:cs="Segoe UI"/>
      <w:color w:val="221E1F"/>
      <w:sz w:val="18"/>
      <w:szCs w:val="18"/>
    </w:rPr>
  </w:style>
  <w:style w:type="character" w:styleId="cf61" w:customStyle="1">
    <w:name w:val="cf61"/>
    <w:basedOn w:val="DefaultParagraphFont"/>
    <w:rsid w:val="00F172E6"/>
    <w:rPr>
      <w:rFonts w:hint="default" w:ascii="Segoe UI" w:hAnsi="Segoe UI" w:cs="Segoe UI"/>
      <w:b/>
      <w:bCs/>
      <w:i/>
      <w:iCs/>
      <w:color w:val="221E1F"/>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7372">
      <w:bodyDiv w:val="1"/>
      <w:marLeft w:val="0"/>
      <w:marRight w:val="0"/>
      <w:marTop w:val="0"/>
      <w:marBottom w:val="0"/>
      <w:divBdr>
        <w:top w:val="none" w:sz="0" w:space="0" w:color="auto"/>
        <w:left w:val="none" w:sz="0" w:space="0" w:color="auto"/>
        <w:bottom w:val="none" w:sz="0" w:space="0" w:color="auto"/>
        <w:right w:val="none" w:sz="0" w:space="0" w:color="auto"/>
      </w:divBdr>
    </w:div>
    <w:div w:id="6446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bd.procurement@swisscontact.org"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1ID">
      <a:dk1>
        <a:sysClr val="windowText" lastClr="000000"/>
      </a:dk1>
      <a:lt1>
        <a:sysClr val="window" lastClr="FFFFFF"/>
      </a:lt1>
      <a:dk2>
        <a:srgbClr val="00477A"/>
      </a:dk2>
      <a:lt2>
        <a:srgbClr val="ACB6BC"/>
      </a:lt2>
      <a:accent1>
        <a:srgbClr val="FED060"/>
      </a:accent1>
      <a:accent2>
        <a:srgbClr val="EE7300"/>
      </a:accent2>
      <a:accent3>
        <a:srgbClr val="809238"/>
      </a:accent3>
      <a:accent4>
        <a:srgbClr val="2AAFE5"/>
      </a:accent4>
      <a:accent5>
        <a:srgbClr val="0084AA"/>
      </a:accent5>
      <a:accent6>
        <a:srgbClr val="AE176B"/>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13774799A6EC489B708867497313D6" ma:contentTypeVersion="20" ma:contentTypeDescription="Create a new document." ma:contentTypeScope="" ma:versionID="3d760bf60e37f45ac46073d2de99162d">
  <xsd:schema xmlns:xsd="http://www.w3.org/2001/XMLSchema" xmlns:xs="http://www.w3.org/2001/XMLSchema" xmlns:p="http://schemas.microsoft.com/office/2006/metadata/properties" xmlns:ns2="406e9979-980c-447e-a4e3-f51961a8eee1" xmlns:ns3="d15b1651-62ba-4bdc-be33-6dd1b856c1d9" xmlns:ns4="2f5f6eb6-ef45-4cc7-acd1-315704ade2e7" targetNamespace="http://schemas.microsoft.com/office/2006/metadata/properties" ma:root="true" ma:fieldsID="926d422befedfdd9eed5b9b9cbc64eaf" ns2:_="" ns3:_="" ns4:_="">
    <xsd:import namespace="406e9979-980c-447e-a4e3-f51961a8eee1"/>
    <xsd:import namespace="d15b1651-62ba-4bdc-be33-6dd1b856c1d9"/>
    <xsd:import namespace="2f5f6eb6-ef45-4cc7-acd1-315704ade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element ref="ns3:MediaServiceLocation" minOccurs="0"/>
                <xsd:element ref="ns4: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e9979-980c-447e-a4e3-f51961a8ee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5b1651-62ba-4bdc-be33-6dd1b856c1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f1a7de-0354-4fe7-a65a-68130dd040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5f6eb6-ef45-4cc7-acd1-315704ade2e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9684ecb-c53b-437f-aa11-1c1d868e01ca}" ma:internalName="TaxCatchAll" ma:showField="CatchAllData" ma:web="406e9979-980c-447e-a4e3-f51961a8ee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f5f6eb6-ef45-4cc7-acd1-315704ade2e7" xsi:nil="true"/>
    <lcf76f155ced4ddcb4097134ff3c332f xmlns="d15b1651-62ba-4bdc-be33-6dd1b856c1d9">
      <Terms xmlns="http://schemas.microsoft.com/office/infopath/2007/PartnerControls"/>
    </lcf76f155ced4ddcb4097134ff3c332f>
    <SharedWithUsers xmlns="406e9979-980c-447e-a4e3-f51961a8eee1">
      <UserInfo>
        <DisplayName>Tanver Ahamed Khan</DisplayName>
        <AccountId>332</AccountId>
        <AccountType/>
      </UserInfo>
      <UserInfo>
        <DisplayName>Mostafezur Rahaman</DisplayName>
        <AccountId>981</AccountId>
        <AccountType/>
      </UserInfo>
      <UserInfo>
        <DisplayName>Salma Akhter</DisplayName>
        <AccountId>88</AccountId>
        <AccountType/>
      </UserInfo>
      <UserInfo>
        <DisplayName>Selinas Rukaiya Suhee</DisplayName>
        <AccountId>710</AccountId>
        <AccountType/>
      </UserInfo>
      <UserInfo>
        <DisplayName>A.K.M. Rashed</DisplayName>
        <AccountId>131</AccountId>
        <AccountType/>
      </UserInfo>
      <UserInfo>
        <DisplayName>Fazle Razik</DisplayName>
        <AccountId>35</AccountId>
        <AccountType/>
      </UserInfo>
      <UserInfo>
        <DisplayName>Saiduzzaman Pulak</DisplayName>
        <AccountId>85</AccountId>
        <AccountType/>
      </UserInfo>
    </SharedWithUsers>
  </documentManagement>
</p:properties>
</file>

<file path=customXml/itemProps1.xml><?xml version="1.0" encoding="utf-8"?>
<ds:datastoreItem xmlns:ds="http://schemas.openxmlformats.org/officeDocument/2006/customXml" ds:itemID="{5EA2B0B2-57C2-4FFA-9229-884B431DAA2D}">
  <ds:schemaRefs>
    <ds:schemaRef ds:uri="http://schemas.microsoft.com/sharepoint/v3/contenttype/forms"/>
  </ds:schemaRefs>
</ds:datastoreItem>
</file>

<file path=customXml/itemProps2.xml><?xml version="1.0" encoding="utf-8"?>
<ds:datastoreItem xmlns:ds="http://schemas.openxmlformats.org/officeDocument/2006/customXml" ds:itemID="{D4F3B8B0-70BC-48C5-A817-4EFDCDE9C435}">
  <ds:schemaRefs>
    <ds:schemaRef ds:uri="http://schemas.openxmlformats.org/officeDocument/2006/bibliography"/>
  </ds:schemaRefs>
</ds:datastoreItem>
</file>

<file path=customXml/itemProps3.xml><?xml version="1.0" encoding="utf-8"?>
<ds:datastoreItem xmlns:ds="http://schemas.openxmlformats.org/officeDocument/2006/customXml" ds:itemID="{3C36ADA4-9D53-4208-99FB-E0BA2FF52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e9979-980c-447e-a4e3-f51961a8eee1"/>
    <ds:schemaRef ds:uri="d15b1651-62ba-4bdc-be33-6dd1b856c1d9"/>
    <ds:schemaRef ds:uri="2f5f6eb6-ef45-4cc7-acd1-315704ade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C43379-3485-4582-8A22-46F4B30A2F09}">
  <ds:schemaRefs>
    <ds:schemaRef ds:uri="http://schemas.microsoft.com/office/2006/metadata/properties"/>
    <ds:schemaRef ds:uri="http://schemas.microsoft.com/office/infopath/2007/PartnerControls"/>
    <ds:schemaRef ds:uri="2f5f6eb6-ef45-4cc7-acd1-315704ade2e7"/>
    <ds:schemaRef ds:uri="d15b1651-62ba-4bdc-be33-6dd1b856c1d9"/>
    <ds:schemaRef ds:uri="406e9979-980c-447e-a4e3-f51961a8ee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Connie1</dc:creator>
  <keywords/>
  <dc:description/>
  <lastModifiedBy>Tanver Ahamed Khan</lastModifiedBy>
  <revision>26</revision>
  <lastPrinted>2022-09-29T09:41:00.0000000Z</lastPrinted>
  <dcterms:created xsi:type="dcterms:W3CDTF">2024-03-25T05:55:00.0000000Z</dcterms:created>
  <dcterms:modified xsi:type="dcterms:W3CDTF">2024-03-31T08:29:49.6973502Z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0x0101001C13774799A6EC489B708867497313D6</vt:lpwstr>
  </property>
  <property fmtid="{D5CDD505-2E9C-101B-9397-08002B2CF9AE}" pid="3" name="Order">
    <vt:r8>22266600</vt:r8>
  </property>
  <property fmtid="{D5CDD505-2E9C-101B-9397-08002B2CF9AE}" pid="4" name="ComplianceAssetId">
    <vt:lpwstr/>
  </property>
  <property fmtid="{D5CDD505-2E9C-101B-9397-08002B2CF9AE}" pid="5" name="MediaServiceImageTags">
    <vt:lpwstr/>
  </property>
  <property fmtid="{D5CDD505-2E9C-101B-9397-08002B2CF9AE}" pid="6" name="GrammarlyDocumentId">
    <vt:lpwstr>2128b2d6716f2e5b370f11acfc7605fc4ba06fc8171245ea7ea22a87e1ba9ad0</vt:lpwstr>
  </property>
  <property fmtid="{D5CDD505-2E9C-101B-9397-08002B2CF9AE}" pid="7" name="Process Owner">
    <vt:lpwstr/>
  </property>
  <property fmtid="{D5CDD505-2E9C-101B-9397-08002B2CF9AE}" pid="8" name="Region">
    <vt:lpwstr>36;#South Asia (SAI)|6abb4d8a-7ec7-4d21-b5fc-9490853e3fd7</vt:lpwstr>
  </property>
  <property fmtid="{D5CDD505-2E9C-101B-9397-08002B2CF9AE}" pid="9" name="Relevancy">
    <vt:lpwstr/>
  </property>
  <property fmtid="{D5CDD505-2E9C-101B-9397-08002B2CF9AE}" pid="10" name="Country">
    <vt:lpwstr>72;#Bangladesh|3a2f62f5-33de-4485-96ea-ce274ecb38d5</vt:lpwstr>
  </property>
  <property fmtid="{D5CDD505-2E9C-101B-9397-08002B2CF9AE}" pid="11" name="Document Type">
    <vt:lpwstr>12</vt:lpwstr>
  </property>
  <property fmtid="{D5CDD505-2E9C-101B-9397-08002B2CF9AE}" pid="12" name="_dlc_DocIdItemGuid">
    <vt:lpwstr>cdc91218-43db-4271-865b-3bfa0dd0f92c</vt:lpwstr>
  </property>
</Properties>
</file>