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0F0B" w14:textId="637E4D11" w:rsidR="00E758CA" w:rsidRPr="007610EA" w:rsidRDefault="00E758CA" w:rsidP="00C3666C">
      <w:pPr>
        <w:jc w:val="center"/>
        <w:rPr>
          <w:b/>
          <w:bCs/>
          <w:color w:val="002060"/>
          <w:sz w:val="28"/>
          <w:szCs w:val="28"/>
        </w:rPr>
      </w:pPr>
      <w:bookmarkStart w:id="0" w:name="_Hlk162166432"/>
      <w:r w:rsidRPr="007610EA">
        <w:rPr>
          <w:b/>
          <w:bCs/>
          <w:color w:val="002060"/>
          <w:sz w:val="28"/>
          <w:szCs w:val="28"/>
        </w:rPr>
        <w:t>Terms of Reference</w:t>
      </w:r>
    </w:p>
    <w:bookmarkEnd w:id="0"/>
    <w:p w14:paraId="1E266CC1" w14:textId="2A89DA90" w:rsidR="00E758CA" w:rsidRPr="00C3666C" w:rsidRDefault="00E758CA" w:rsidP="00C3666C">
      <w:pPr>
        <w:jc w:val="center"/>
        <w:rPr>
          <w:b/>
          <w:bCs/>
          <w:color w:val="002060"/>
        </w:rPr>
      </w:pPr>
      <w:r w:rsidRPr="00C3666C">
        <w:rPr>
          <w:b/>
          <w:bCs/>
          <w:color w:val="002060"/>
        </w:rPr>
        <w:t>Hiring a</w:t>
      </w:r>
      <w:r w:rsidR="00F80DCF" w:rsidRPr="00C3666C">
        <w:rPr>
          <w:b/>
          <w:bCs/>
          <w:color w:val="002060"/>
        </w:rPr>
        <w:t>n IT</w:t>
      </w:r>
      <w:r w:rsidRPr="00C3666C">
        <w:rPr>
          <w:b/>
          <w:bCs/>
          <w:color w:val="002060"/>
        </w:rPr>
        <w:t xml:space="preserve"> Firm for Developing a Virtual Platform for B</w:t>
      </w:r>
      <w:r w:rsidR="00F80DCF" w:rsidRPr="00C3666C">
        <w:rPr>
          <w:b/>
          <w:bCs/>
          <w:color w:val="002060"/>
        </w:rPr>
        <w:t xml:space="preserve">angladesh </w:t>
      </w:r>
      <w:r w:rsidRPr="00C3666C">
        <w:rPr>
          <w:b/>
          <w:bCs/>
          <w:color w:val="002060"/>
        </w:rPr>
        <w:t>I</w:t>
      </w:r>
      <w:r w:rsidR="00F80DCF" w:rsidRPr="00C3666C">
        <w:rPr>
          <w:b/>
          <w:bCs/>
          <w:color w:val="002060"/>
        </w:rPr>
        <w:t>mprovement Climate Investment</w:t>
      </w:r>
      <w:r w:rsidR="00234071" w:rsidRPr="00C3666C">
        <w:rPr>
          <w:b/>
          <w:bCs/>
          <w:color w:val="002060"/>
        </w:rPr>
        <w:t xml:space="preserve"> (BICI)</w:t>
      </w:r>
      <w:r w:rsidR="00F80DCF" w:rsidRPr="00C3666C">
        <w:rPr>
          <w:b/>
          <w:bCs/>
          <w:color w:val="002060"/>
        </w:rPr>
        <w:t xml:space="preserve"> program, BI</w:t>
      </w:r>
      <w:r w:rsidRPr="00C3666C">
        <w:rPr>
          <w:b/>
          <w:bCs/>
          <w:color w:val="002060"/>
        </w:rPr>
        <w:t>DA</w:t>
      </w:r>
    </w:p>
    <w:p w14:paraId="21146E68" w14:textId="4B9848ED" w:rsidR="00E758CA" w:rsidRPr="00C3666C" w:rsidRDefault="00E758CA" w:rsidP="00C3666C">
      <w:pPr>
        <w:jc w:val="both"/>
        <w:rPr>
          <w:b/>
          <w:bCs/>
          <w:color w:val="002060"/>
        </w:rPr>
      </w:pPr>
      <w:r w:rsidRPr="00C3666C">
        <w:rPr>
          <w:b/>
          <w:bCs/>
          <w:noProof/>
          <w:color w:val="002060"/>
          <w14:ligatures w14:val="standardContextual"/>
        </w:rPr>
        <mc:AlternateContent>
          <mc:Choice Requires="wps">
            <w:drawing>
              <wp:anchor distT="0" distB="0" distL="114300" distR="114300" simplePos="0" relativeHeight="251659264" behindDoc="0" locked="0" layoutInCell="1" allowOverlap="1" wp14:anchorId="2C32935A" wp14:editId="61EDCEAF">
                <wp:simplePos x="0" y="0"/>
                <wp:positionH relativeFrom="column">
                  <wp:posOffset>-1</wp:posOffset>
                </wp:positionH>
                <wp:positionV relativeFrom="paragraph">
                  <wp:posOffset>6350</wp:posOffset>
                </wp:positionV>
                <wp:extent cx="5934075" cy="9525"/>
                <wp:effectExtent l="0" t="0" r="28575" b="28575"/>
                <wp:wrapNone/>
                <wp:docPr id="1878667097"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AE9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" strokecolor="#156082 [3204]" strokeweight=".5pt">
                <v:stroke joinstyle="miter"/>
              </v:line>
            </w:pict>
          </mc:Fallback>
        </mc:AlternateContent>
      </w:r>
    </w:p>
    <w:p w14:paraId="5A57F8C8" w14:textId="0BF3AC52" w:rsidR="00E758CA" w:rsidRPr="00C3666C" w:rsidRDefault="00E758CA" w:rsidP="00C3666C">
      <w:pPr>
        <w:jc w:val="both"/>
        <w:rPr>
          <w:b/>
          <w:bCs/>
          <w:color w:val="002060"/>
        </w:rPr>
      </w:pPr>
      <w:r w:rsidRPr="00C3666C">
        <w:rPr>
          <w:b/>
          <w:bCs/>
          <w:color w:val="002060"/>
        </w:rPr>
        <w:t>1. Introduction</w:t>
      </w:r>
    </w:p>
    <w:p w14:paraId="7BEFF2BC" w14:textId="77777777" w:rsidR="00E758CA" w:rsidRPr="00C3666C" w:rsidRDefault="00E758CA" w:rsidP="00C3666C">
      <w:pPr>
        <w:jc w:val="both"/>
        <w:rPr>
          <w:b/>
          <w:bCs/>
          <w:color w:val="002060"/>
        </w:rPr>
      </w:pPr>
    </w:p>
    <w:p w14:paraId="3F400D95" w14:textId="6A487286" w:rsidR="00E758CA" w:rsidRPr="00C3666C" w:rsidRDefault="00E758CA" w:rsidP="00C3666C">
      <w:pPr>
        <w:pStyle w:val="ListParagraph"/>
        <w:numPr>
          <w:ilvl w:val="1"/>
          <w:numId w:val="23"/>
        </w:numPr>
        <w:jc w:val="both"/>
        <w:rPr>
          <w:b/>
          <w:bCs/>
          <w:color w:val="002060"/>
        </w:rPr>
      </w:pPr>
      <w:r w:rsidRPr="00C3666C">
        <w:rPr>
          <w:b/>
          <w:bCs/>
          <w:color w:val="002060"/>
        </w:rPr>
        <w:t>Background</w:t>
      </w:r>
    </w:p>
    <w:p w14:paraId="00293F53" w14:textId="77777777" w:rsidR="00CA6E76" w:rsidRPr="00D24119" w:rsidRDefault="00CA6E76" w:rsidP="00CA6E76">
      <w:pPr>
        <w:jc w:val="both"/>
        <w:rPr>
          <w:rStyle w:val="ui-provider"/>
        </w:rPr>
      </w:pPr>
      <w:r w:rsidRPr="00D24119">
        <w:rPr>
          <w:rStyle w:val="ui-provider"/>
        </w:rPr>
        <w:t xml:space="preserve">PRABRIDDHI is a Local Economic Development (LED) project, funded by the Government of Bangladesh and Switzerland, and co-implemented by the Local Government Division (LGD) and Swisscontact. The pilot phase of PRABRIDDHI came to a successful end by August 2020. Phase 1 of the project started in January 2021 for a period of four years and focuses on further development of the LED approach in participating municipalities, capacity building of stakeholders and facilitators of LED and an anchoring of the approach on national level. Throughout the phase, the project will be implemented in seven municipalities. </w:t>
      </w:r>
      <w:r w:rsidRPr="00B92713">
        <w:rPr>
          <w:rStyle w:val="ui-provider"/>
          <w:b/>
          <w:bCs/>
        </w:rPr>
        <w:t>Shibganj</w:t>
      </w:r>
      <w:r w:rsidRPr="00D24119">
        <w:rPr>
          <w:rStyle w:val="ui-provider"/>
        </w:rPr>
        <w:t xml:space="preserve">, </w:t>
      </w:r>
      <w:r w:rsidRPr="00B92713">
        <w:rPr>
          <w:rStyle w:val="ui-provider"/>
          <w:b/>
          <w:bCs/>
        </w:rPr>
        <w:t>Jashore</w:t>
      </w:r>
      <w:r w:rsidRPr="00D24119">
        <w:rPr>
          <w:rStyle w:val="ui-provider"/>
        </w:rPr>
        <w:t xml:space="preserve">, </w:t>
      </w:r>
      <w:r w:rsidRPr="00B92713">
        <w:rPr>
          <w:rStyle w:val="ui-provider"/>
          <w:b/>
          <w:bCs/>
        </w:rPr>
        <w:t>Bogura</w:t>
      </w:r>
      <w:r w:rsidRPr="00D24119">
        <w:rPr>
          <w:rStyle w:val="ui-provider"/>
        </w:rPr>
        <w:t xml:space="preserve">, </w:t>
      </w:r>
      <w:r w:rsidRPr="00B92713">
        <w:rPr>
          <w:rStyle w:val="ui-provider"/>
          <w:b/>
          <w:bCs/>
        </w:rPr>
        <w:t>Bhairab</w:t>
      </w:r>
      <w:r w:rsidRPr="00D24119">
        <w:rPr>
          <w:rStyle w:val="ui-provider"/>
        </w:rPr>
        <w:t xml:space="preserve">, </w:t>
      </w:r>
      <w:r w:rsidRPr="00B92713">
        <w:rPr>
          <w:rStyle w:val="ui-provider"/>
          <w:b/>
          <w:bCs/>
        </w:rPr>
        <w:t>Dinajpur</w:t>
      </w:r>
      <w:r w:rsidRPr="00D24119">
        <w:rPr>
          <w:rStyle w:val="ui-provider"/>
        </w:rPr>
        <w:t xml:space="preserve"> and </w:t>
      </w:r>
      <w:r w:rsidRPr="00B92713">
        <w:rPr>
          <w:rStyle w:val="ui-provider"/>
          <w:b/>
          <w:bCs/>
        </w:rPr>
        <w:t>Kushtia</w:t>
      </w:r>
      <w:r w:rsidRPr="00D24119">
        <w:rPr>
          <w:rStyle w:val="ui-provider"/>
        </w:rPr>
        <w:t xml:space="preserve"> are the six municipalities where the project has been operating. In 2024, PRABRIDDHI has recently expanded its operations in </w:t>
      </w:r>
      <w:r w:rsidRPr="00B92713">
        <w:rPr>
          <w:rStyle w:val="ui-provider"/>
          <w:b/>
          <w:bCs/>
        </w:rPr>
        <w:t>Cox’s Bazar</w:t>
      </w:r>
      <w:r w:rsidRPr="00D24119">
        <w:rPr>
          <w:rStyle w:val="ui-provider"/>
        </w:rPr>
        <w:t xml:space="preserve"> municipality.</w:t>
      </w:r>
    </w:p>
    <w:p w14:paraId="56877E62" w14:textId="77777777" w:rsidR="00E758CA" w:rsidRPr="00C3666C" w:rsidRDefault="00E758CA" w:rsidP="00C3666C">
      <w:pPr>
        <w:jc w:val="both"/>
        <w:rPr>
          <w:rStyle w:val="ui-provider"/>
          <w:b/>
          <w:bCs/>
        </w:rPr>
      </w:pPr>
    </w:p>
    <w:p w14:paraId="270863F9" w14:textId="7D21A1FF" w:rsidR="00E758CA" w:rsidRPr="00C3666C" w:rsidRDefault="00E758CA" w:rsidP="00C3666C">
      <w:pPr>
        <w:pStyle w:val="ListParagraph"/>
        <w:numPr>
          <w:ilvl w:val="1"/>
          <w:numId w:val="23"/>
        </w:numPr>
        <w:jc w:val="both"/>
        <w:rPr>
          <w:rStyle w:val="ui-provider"/>
          <w:b/>
          <w:bCs/>
          <w:color w:val="002060"/>
        </w:rPr>
      </w:pPr>
      <w:r w:rsidRPr="00C3666C">
        <w:rPr>
          <w:rStyle w:val="ui-provider"/>
          <w:b/>
          <w:bCs/>
          <w:color w:val="002060"/>
        </w:rPr>
        <w:t>Approach</w:t>
      </w:r>
    </w:p>
    <w:p w14:paraId="1FADAFA4" w14:textId="77777777" w:rsidR="00E758CA" w:rsidRPr="00C3666C" w:rsidRDefault="00E758CA" w:rsidP="00C3666C">
      <w:pPr>
        <w:jc w:val="both"/>
        <w:rPr>
          <w:rStyle w:val="ui-provider"/>
        </w:rPr>
      </w:pPr>
      <w:r w:rsidRPr="00C3666C">
        <w:rPr>
          <w:rStyle w:val="ui-provider"/>
        </w:rPr>
        <w:t>The LED program’s aim is to create a Business Enabling Environment and support better services for key actors by the municipalities and key stakeholders. A “territorial change management initiative” will be induced to foster Local Economic Development. The program supports the municipalities and local businesses to create a common platform and processes for identifying the key blockages for business growth which impacts wealth generation and employment creation. At this moment, multiple projects, and investments (financed by GOB as well as Development partners) are focusing on the evolvement of municipalities and to improve the infrastructure at municipal level. The LED program complements these investments by utilizing resources, both physical and administrative, to foster business growth. PRABRIDDHI supports municipalities and local business associations to identify key activities for economic growth while synergies are made with other initiatives of the government or development partners. The program also supports private companies and businesses through partnerships to reduce the risks associated in piloting new business and growth strategies that create economic opportunities for the poor.</w:t>
      </w:r>
    </w:p>
    <w:p w14:paraId="6537E85D" w14:textId="77777777" w:rsidR="00E758CA" w:rsidRPr="00C3666C" w:rsidRDefault="00E758CA" w:rsidP="00C3666C">
      <w:pPr>
        <w:jc w:val="both"/>
        <w:rPr>
          <w:rStyle w:val="ui-provider"/>
        </w:rPr>
      </w:pPr>
    </w:p>
    <w:p w14:paraId="2CDA240F" w14:textId="169BCDAE" w:rsidR="00E758CA" w:rsidRPr="00C3666C" w:rsidRDefault="00E758CA" w:rsidP="00C3666C">
      <w:pPr>
        <w:pStyle w:val="ListParagraph"/>
        <w:numPr>
          <w:ilvl w:val="1"/>
          <w:numId w:val="23"/>
        </w:numPr>
        <w:jc w:val="both"/>
        <w:rPr>
          <w:b/>
          <w:bCs/>
          <w:color w:val="002060"/>
        </w:rPr>
      </w:pPr>
      <w:r w:rsidRPr="00C3666C">
        <w:rPr>
          <w:b/>
          <w:bCs/>
          <w:color w:val="002060"/>
        </w:rPr>
        <w:t>Context</w:t>
      </w:r>
    </w:p>
    <w:p w14:paraId="5E030718" w14:textId="4E0489FB" w:rsidR="00E758CA" w:rsidRPr="00C3666C" w:rsidRDefault="00FC58DD" w:rsidP="00C3666C">
      <w:pPr>
        <w:jc w:val="both"/>
      </w:pPr>
      <w:r w:rsidRPr="00C3666C">
        <w:t xml:space="preserve">In 2023, </w:t>
      </w:r>
      <w:r w:rsidR="00E758CA" w:rsidRPr="00C3666C">
        <w:t>PRABRIDDHI ha</w:t>
      </w:r>
      <w:r w:rsidRPr="00C3666C">
        <w:t>d</w:t>
      </w:r>
      <w:r w:rsidR="00E758CA" w:rsidRPr="00C3666C">
        <w:t xml:space="preserve"> signed a Memorandum of Understanding (MoU) with Bangladesh Investment Development Authority (BIDA) to foster economic growth and decentralization by </w:t>
      </w:r>
      <w:r w:rsidR="006B3F69" w:rsidRPr="00C3666C">
        <w:t>working together through a number of interventions</w:t>
      </w:r>
      <w:r w:rsidR="00E758CA" w:rsidRPr="00C3666C">
        <w:t>. Bangladesh Investment Development Authority (BIDA) is the apex investment promotion Body in Bangladesh. The BIDA Act 2016, issued on September 1, 2016, mandated BIDA to provide diversified promotional and facilitating services with a view to accelerating the industrial development and investment promotion of the country.</w:t>
      </w:r>
      <w:r w:rsidR="00782BC7">
        <w:t xml:space="preserve"> </w:t>
      </w:r>
      <w:r w:rsidR="00F20C7E">
        <w:t xml:space="preserve">To </w:t>
      </w:r>
      <w:r w:rsidR="00381B97">
        <w:t>improve the business climate of the country</w:t>
      </w:r>
      <w:r w:rsidR="004920E7" w:rsidRPr="00C3666C">
        <w:t>,</w:t>
      </w:r>
      <w:r w:rsidR="00E758CA" w:rsidRPr="00C3666C">
        <w:t xml:space="preserve"> BIDA has launched “Bangladesh </w:t>
      </w:r>
      <w:r w:rsidR="00E758CA" w:rsidRPr="00C3666C">
        <w:lastRenderedPageBreak/>
        <w:t>Investment Climate Improvement (BICI) Program</w:t>
      </w:r>
      <w:r w:rsidR="009B4B48">
        <w:t>.</w:t>
      </w:r>
      <w:r w:rsidR="00E758CA" w:rsidRPr="00C3666C">
        <w:t>” Under this program, primarily 110 reforms have been identified under 7 pillars</w:t>
      </w:r>
      <w:r w:rsidR="00B75D01">
        <w:t xml:space="preserve">. </w:t>
      </w:r>
    </w:p>
    <w:p w14:paraId="23E4D864" w14:textId="77777777" w:rsidR="000B1C2B" w:rsidRPr="00C3666C" w:rsidRDefault="000B1C2B" w:rsidP="00C3666C">
      <w:pPr>
        <w:jc w:val="both"/>
      </w:pPr>
    </w:p>
    <w:p w14:paraId="05122579" w14:textId="1952FA51" w:rsidR="00E758CA" w:rsidRDefault="00E758CA" w:rsidP="00C3666C">
      <w:pPr>
        <w:jc w:val="both"/>
      </w:pPr>
      <w:r w:rsidRPr="00C3666C">
        <w:t xml:space="preserve">As a part of the collaboration, PRABRIDDHI </w:t>
      </w:r>
      <w:r w:rsidR="003F3C95">
        <w:t>is</w:t>
      </w:r>
      <w:r w:rsidRPr="00C3666C">
        <w:t xml:space="preserve"> </w:t>
      </w:r>
      <w:r w:rsidR="003F3C95" w:rsidRPr="00C3666C">
        <w:t>facilitat</w:t>
      </w:r>
      <w:r w:rsidR="003F3C95">
        <w:t>ing</w:t>
      </w:r>
      <w:r w:rsidRPr="00C3666C">
        <w:t xml:space="preserve"> BIDA to develop Municipality Competitiveness Index (MCI) and a virtual platform for the BICI </w:t>
      </w:r>
      <w:r w:rsidR="0031613E">
        <w:t xml:space="preserve">progam. </w:t>
      </w:r>
      <w:r w:rsidRPr="00C3666C">
        <w:rPr>
          <w:rStyle w:val="ui-provider"/>
        </w:rPr>
        <w:t>The MCI will illustrate how the quality of a business environment varies among different municipalities.</w:t>
      </w:r>
      <w:r w:rsidR="003A40C3" w:rsidRPr="00C3666C">
        <w:rPr>
          <w:rStyle w:val="ui-provider"/>
        </w:rPr>
        <w:t xml:space="preserve"> </w:t>
      </w:r>
      <w:r w:rsidR="00746538" w:rsidRPr="00C3666C">
        <w:rPr>
          <w:rStyle w:val="ui-provider"/>
        </w:rPr>
        <w:t>MCI will complement the BICI program of BIDA with information on the business environments at the municipal level.</w:t>
      </w:r>
      <w:r w:rsidR="00BD3995" w:rsidRPr="00C3666C">
        <w:t xml:space="preserve"> Besides, this will enable investment entities to access the information and allocate more investments to municipalities with a competitive edge and favorable business environment.</w:t>
      </w:r>
      <w:r w:rsidR="0031613E">
        <w:t xml:space="preserve"> And the virtual platform</w:t>
      </w:r>
      <w:r w:rsidR="008E47E7">
        <w:t xml:space="preserve"> will showcase</w:t>
      </w:r>
      <w:r w:rsidR="0031613E">
        <w:t xml:space="preserve"> </w:t>
      </w:r>
      <w:r w:rsidR="0031613E" w:rsidRPr="00C3666C">
        <w:t>the progress in reforms under BICI Program and insights from MCI along with other pertinent knowledge and information</w:t>
      </w:r>
      <w:r w:rsidR="008E47E7">
        <w:t>.</w:t>
      </w:r>
    </w:p>
    <w:p w14:paraId="51DBE79C" w14:textId="77777777" w:rsidR="008E47E7" w:rsidRPr="00C3666C" w:rsidRDefault="008E47E7" w:rsidP="00C3666C">
      <w:pPr>
        <w:jc w:val="both"/>
      </w:pPr>
    </w:p>
    <w:p w14:paraId="24343AE5" w14:textId="588D01A3" w:rsidR="00E758CA" w:rsidRPr="00C3666C" w:rsidRDefault="00E758CA" w:rsidP="00C3666C">
      <w:pPr>
        <w:jc w:val="both"/>
        <w:rPr>
          <w:b/>
          <w:bCs/>
        </w:rPr>
      </w:pPr>
      <w:r w:rsidRPr="00C3666C">
        <w:t>To support the development of</w:t>
      </w:r>
      <w:r w:rsidR="004E7911" w:rsidRPr="00C3666C">
        <w:t xml:space="preserve"> the</w:t>
      </w:r>
      <w:r w:rsidRPr="00C3666C">
        <w:t xml:space="preserve"> virtual platform, PRABRIDDHI is seeking to engage a </w:t>
      </w:r>
      <w:r w:rsidRPr="00C3666C">
        <w:rPr>
          <w:b/>
          <w:bCs/>
        </w:rPr>
        <w:t>web development firm</w:t>
      </w:r>
      <w:r w:rsidRPr="00C3666C">
        <w:t>.</w:t>
      </w:r>
    </w:p>
    <w:p w14:paraId="672E9CB3" w14:textId="77777777" w:rsidR="00E758CA" w:rsidRPr="00C3666C" w:rsidRDefault="00E758CA" w:rsidP="00C3666C">
      <w:pPr>
        <w:jc w:val="both"/>
        <w:rPr>
          <w:b/>
          <w:bCs/>
        </w:rPr>
      </w:pPr>
    </w:p>
    <w:p w14:paraId="0541B774" w14:textId="3E66C6E8" w:rsidR="00E758CA" w:rsidRPr="00C3666C" w:rsidRDefault="00E758CA" w:rsidP="00C3666C">
      <w:pPr>
        <w:jc w:val="both"/>
        <w:rPr>
          <w:b/>
          <w:bCs/>
          <w:color w:val="002060"/>
        </w:rPr>
      </w:pPr>
      <w:r w:rsidRPr="00C3666C">
        <w:rPr>
          <w:b/>
          <w:bCs/>
          <w:color w:val="002060"/>
        </w:rPr>
        <w:t xml:space="preserve">2. Objective </w:t>
      </w:r>
    </w:p>
    <w:p w14:paraId="2166BA04" w14:textId="583DEB8C" w:rsidR="00867CCE" w:rsidRPr="00C3666C" w:rsidRDefault="00E758CA" w:rsidP="00C3666C">
      <w:pPr>
        <w:jc w:val="both"/>
      </w:pPr>
      <w:r w:rsidRPr="00C3666C">
        <w:t xml:space="preserve">The aim of this </w:t>
      </w:r>
      <w:r w:rsidR="009B51D4" w:rsidRPr="00C3666C">
        <w:t>assignment</w:t>
      </w:r>
      <w:r w:rsidRPr="00C3666C">
        <w:t xml:space="preserve"> is to </w:t>
      </w:r>
      <w:r w:rsidR="00147E33" w:rsidRPr="00C3666C">
        <w:t xml:space="preserve">develop a virtual platform for the BICI </w:t>
      </w:r>
      <w:r w:rsidR="00962BD2" w:rsidRPr="00C3666C">
        <w:t>program</w:t>
      </w:r>
      <w:r w:rsidR="00147E33" w:rsidRPr="00C3666C">
        <w:t xml:space="preserve"> where M</w:t>
      </w:r>
      <w:r w:rsidR="00962BD2" w:rsidRPr="00C3666C">
        <w:t xml:space="preserve">unicipality </w:t>
      </w:r>
      <w:r w:rsidR="00147E33" w:rsidRPr="00C3666C">
        <w:t>C</w:t>
      </w:r>
      <w:r w:rsidR="00962BD2" w:rsidRPr="00C3666C">
        <w:t xml:space="preserve">ompetitiveness </w:t>
      </w:r>
      <w:r w:rsidR="00147E33" w:rsidRPr="00C3666C">
        <w:t>I</w:t>
      </w:r>
      <w:r w:rsidR="00962BD2" w:rsidRPr="00C3666C">
        <w:t>ndex (MCI)</w:t>
      </w:r>
      <w:r w:rsidR="00147E33" w:rsidRPr="00C3666C">
        <w:t xml:space="preserve"> </w:t>
      </w:r>
      <w:r w:rsidR="00962BD2" w:rsidRPr="00C3666C">
        <w:t xml:space="preserve">will </w:t>
      </w:r>
      <w:r w:rsidR="007D4CEA" w:rsidRPr="00C3666C">
        <w:t xml:space="preserve">also </w:t>
      </w:r>
      <w:r w:rsidR="00962BD2" w:rsidRPr="00C3666C">
        <w:t xml:space="preserve">be showcased </w:t>
      </w:r>
      <w:r w:rsidR="00147E33" w:rsidRPr="00C3666C">
        <w:t xml:space="preserve">as a part of overall business environment improvement efforts. </w:t>
      </w:r>
    </w:p>
    <w:p w14:paraId="4640D9EE" w14:textId="77777777" w:rsidR="00867CCE" w:rsidRPr="00C3666C" w:rsidRDefault="00867CCE" w:rsidP="00C3666C">
      <w:pPr>
        <w:jc w:val="both"/>
      </w:pPr>
    </w:p>
    <w:p w14:paraId="11B85D6B" w14:textId="77777777" w:rsidR="00E758CA" w:rsidRPr="00C3666C" w:rsidRDefault="00E758CA" w:rsidP="00C3666C">
      <w:pPr>
        <w:jc w:val="both"/>
        <w:rPr>
          <w:b/>
          <w:bCs/>
          <w:color w:val="002060"/>
        </w:rPr>
      </w:pPr>
      <w:r w:rsidRPr="00C3666C">
        <w:rPr>
          <w:b/>
          <w:bCs/>
          <w:color w:val="002060"/>
        </w:rPr>
        <w:t>3. Scope of work</w:t>
      </w:r>
    </w:p>
    <w:p w14:paraId="21835D04" w14:textId="4F0C16F3" w:rsidR="00E758CA" w:rsidRPr="00C3666C" w:rsidRDefault="00E758CA" w:rsidP="00C3666C">
      <w:pPr>
        <w:jc w:val="both"/>
      </w:pPr>
      <w:r w:rsidRPr="00C3666C">
        <w:t>The scope of work for this assignment are as follows:</w:t>
      </w:r>
    </w:p>
    <w:p w14:paraId="6DC2307D" w14:textId="684CE784" w:rsidR="007C73F0" w:rsidRPr="00C3666C" w:rsidRDefault="00962BD2" w:rsidP="00C3666C">
      <w:pPr>
        <w:jc w:val="both"/>
        <w:rPr>
          <w:b/>
          <w:bCs/>
        </w:rPr>
      </w:pPr>
      <w:r w:rsidRPr="00C3666C">
        <w:rPr>
          <w:b/>
          <w:bCs/>
        </w:rPr>
        <w:t>Website development:</w:t>
      </w:r>
    </w:p>
    <w:p w14:paraId="3D38E060" w14:textId="484EB2B3" w:rsidR="001917D4" w:rsidRPr="00C3666C" w:rsidRDefault="007C73F0" w:rsidP="00C3666C">
      <w:pPr>
        <w:pStyle w:val="ListParagraph"/>
        <w:numPr>
          <w:ilvl w:val="0"/>
          <w:numId w:val="10"/>
        </w:numPr>
        <w:jc w:val="both"/>
      </w:pPr>
      <w:r w:rsidRPr="00C3666C">
        <w:t xml:space="preserve">Design and develop a user-friendly website providing comprehensive details on the Municipality Competitiveness Index (MCI) and the Bangladesh Investment Climate Improvement (BICI) Program, including information on municipalities, </w:t>
      </w:r>
      <w:r w:rsidR="0009501A" w:rsidRPr="00C3666C">
        <w:t>reform</w:t>
      </w:r>
      <w:r w:rsidRPr="00C3666C">
        <w:t xml:space="preserve"> pillars, and ongoing reform initiatives.</w:t>
      </w:r>
    </w:p>
    <w:p w14:paraId="215738EB" w14:textId="77777777" w:rsidR="00EF660F" w:rsidRPr="00C3666C" w:rsidRDefault="00EF660F" w:rsidP="00C3666C">
      <w:pPr>
        <w:pStyle w:val="ListParagraph"/>
        <w:numPr>
          <w:ilvl w:val="0"/>
          <w:numId w:val="10"/>
        </w:numPr>
        <w:jc w:val="both"/>
      </w:pPr>
      <w:r w:rsidRPr="00C3666C">
        <w:t>Establish a system for compiling, analyzing, and transparently publishing the findings/insights from the collected feedback/data.</w:t>
      </w:r>
    </w:p>
    <w:p w14:paraId="1A5A9D74" w14:textId="501EBF45" w:rsidR="00EF660F" w:rsidRPr="00C3666C" w:rsidRDefault="00EF660F" w:rsidP="00C3666C">
      <w:pPr>
        <w:pStyle w:val="ListParagraph"/>
        <w:numPr>
          <w:ilvl w:val="0"/>
          <w:numId w:val="10"/>
        </w:numPr>
        <w:jc w:val="both"/>
      </w:pPr>
      <w:r w:rsidRPr="00C3666C">
        <w:t>Establish a system for featuring dashboards providing real-time data visualizations, charts, and graphs.</w:t>
      </w:r>
    </w:p>
    <w:p w14:paraId="251E7198" w14:textId="0625C44F" w:rsidR="00E5686A" w:rsidRPr="00C3666C" w:rsidRDefault="00703400" w:rsidP="00C3666C">
      <w:pPr>
        <w:pStyle w:val="ListParagraph"/>
        <w:numPr>
          <w:ilvl w:val="0"/>
          <w:numId w:val="10"/>
        </w:numPr>
        <w:jc w:val="both"/>
      </w:pPr>
      <w:r w:rsidRPr="00C3666C">
        <w:t>Implement a secure and responsive feedback/data collection and response monitoring system and ensure the system adheres to industry standards for data security and provides a seamless user experience across devices.</w:t>
      </w:r>
    </w:p>
    <w:p w14:paraId="4B4C1699" w14:textId="5A53B761" w:rsidR="001917D4" w:rsidRPr="00C3666C" w:rsidRDefault="001917D4" w:rsidP="00C3666C">
      <w:pPr>
        <w:pStyle w:val="ListParagraph"/>
        <w:numPr>
          <w:ilvl w:val="0"/>
          <w:numId w:val="10"/>
        </w:numPr>
        <w:jc w:val="both"/>
      </w:pPr>
      <w:r w:rsidRPr="00C3666C">
        <w:t>Establish a role-based access control (RBAC) system to manage user roles and permissions effectively. User roles (e.g., Administrator, Surveyor, Analyst) shall be clearly defined with specific access privileges.</w:t>
      </w:r>
    </w:p>
    <w:p w14:paraId="174630AA" w14:textId="77777777" w:rsidR="007834FC" w:rsidRPr="00C3666C" w:rsidRDefault="00CF5614" w:rsidP="00C3666C">
      <w:pPr>
        <w:pStyle w:val="ListParagraph"/>
        <w:numPr>
          <w:ilvl w:val="0"/>
          <w:numId w:val="10"/>
        </w:numPr>
        <w:jc w:val="both"/>
      </w:pPr>
      <w:r w:rsidRPr="00C3666C">
        <w:t xml:space="preserve">Establish a system </w:t>
      </w:r>
      <w:r w:rsidR="006B28B5" w:rsidRPr="00C3666C">
        <w:t>for</w:t>
      </w:r>
      <w:r w:rsidRPr="00C3666C">
        <w:t xml:space="preserve"> exporting reports from the website in various options including PDF, MS Excel, and MS Word, to enhance accessibility and utilization of generated reports.</w:t>
      </w:r>
    </w:p>
    <w:p w14:paraId="6AA81D75" w14:textId="77777777" w:rsidR="007F3714" w:rsidRPr="00C3666C" w:rsidRDefault="007F3714" w:rsidP="00C3666C">
      <w:pPr>
        <w:pStyle w:val="ListParagraph"/>
        <w:numPr>
          <w:ilvl w:val="0"/>
          <w:numId w:val="10"/>
        </w:numPr>
        <w:jc w:val="both"/>
      </w:pPr>
      <w:r w:rsidRPr="00C3666C">
        <w:t>Design</w:t>
      </w:r>
      <w:r w:rsidR="00E758CA" w:rsidRPr="00C3666C">
        <w:t xml:space="preserve"> the </w:t>
      </w:r>
      <w:r w:rsidRPr="00C3666C">
        <w:t>website</w:t>
      </w:r>
      <w:r w:rsidR="00E758CA" w:rsidRPr="00C3666C">
        <w:t xml:space="preserve"> to be bilingual, supporting both Bangla and English. </w:t>
      </w:r>
    </w:p>
    <w:p w14:paraId="44EE1B58" w14:textId="61A79140" w:rsidR="006D0A7E" w:rsidRPr="00C3666C" w:rsidRDefault="006D0A7E" w:rsidP="00C3666C">
      <w:pPr>
        <w:pStyle w:val="ListParagraph"/>
        <w:numPr>
          <w:ilvl w:val="0"/>
          <w:numId w:val="10"/>
        </w:numPr>
        <w:jc w:val="both"/>
      </w:pPr>
      <w:r w:rsidRPr="00C3666C">
        <w:t>Implement best practices in website optimization, including SEO and content strategy.</w:t>
      </w:r>
    </w:p>
    <w:p w14:paraId="76AB1E04" w14:textId="35272285" w:rsidR="00D07758" w:rsidRPr="00C3666C" w:rsidRDefault="00D07758" w:rsidP="00C3666C">
      <w:pPr>
        <w:pStyle w:val="ListParagraph"/>
        <w:numPr>
          <w:ilvl w:val="0"/>
          <w:numId w:val="10"/>
        </w:numPr>
        <w:jc w:val="both"/>
      </w:pPr>
      <w:r w:rsidRPr="00C3666C">
        <w:lastRenderedPageBreak/>
        <w:t>User authentication credentials, including user IDs and passwords, shall be encrypted using industry-standard encryption algorithms. The website shall adhere to best practices for securing sensitive information during transmission and storage.</w:t>
      </w:r>
    </w:p>
    <w:p w14:paraId="574B22DA" w14:textId="77777777" w:rsidR="00962BD2" w:rsidRPr="00C3666C" w:rsidRDefault="00962BD2" w:rsidP="00C3666C">
      <w:pPr>
        <w:pStyle w:val="ListParagraph"/>
        <w:numPr>
          <w:ilvl w:val="0"/>
          <w:numId w:val="10"/>
        </w:numPr>
        <w:jc w:val="both"/>
      </w:pPr>
      <w:r w:rsidRPr="00C3666C">
        <w:t xml:space="preserve">Facilitate communication with stakeholders to collect opinions on various aspects of BICI program. </w:t>
      </w:r>
    </w:p>
    <w:p w14:paraId="60602CD1" w14:textId="5DE1B4EF" w:rsidR="005D15D0" w:rsidRPr="00C3666C" w:rsidRDefault="005D15D0" w:rsidP="00C3666C">
      <w:pPr>
        <w:pStyle w:val="ListParagraph"/>
        <w:numPr>
          <w:ilvl w:val="0"/>
          <w:numId w:val="10"/>
        </w:numPr>
        <w:jc w:val="both"/>
        <w:rPr>
          <w:b/>
          <w:bCs/>
        </w:rPr>
      </w:pPr>
      <w:r w:rsidRPr="00C3666C">
        <w:rPr>
          <w:rFonts w:eastAsia="Calibri"/>
        </w:rPr>
        <w:t xml:space="preserve">The website should be device compatible and browser independent. </w:t>
      </w:r>
    </w:p>
    <w:p w14:paraId="493A2931" w14:textId="7884EE2B" w:rsidR="00962BD2" w:rsidRPr="00C3666C" w:rsidRDefault="00962BD2" w:rsidP="00C3666C">
      <w:pPr>
        <w:pStyle w:val="ListParagraph"/>
        <w:numPr>
          <w:ilvl w:val="0"/>
          <w:numId w:val="10"/>
        </w:numPr>
        <w:jc w:val="both"/>
      </w:pPr>
      <w:r w:rsidRPr="00C3666C">
        <w:t>The website shall have a response time of less than 10 seconds for critical functions to ensure optimal user experience. Regular security audits and vulnerability assessments shall be conducted to identify and address potential security risks.</w:t>
      </w:r>
    </w:p>
    <w:p w14:paraId="7DF60B3F" w14:textId="2B4E02AB" w:rsidR="007C06F2" w:rsidRPr="00C3666C" w:rsidRDefault="007C06F2" w:rsidP="00C3666C">
      <w:pPr>
        <w:pStyle w:val="ListParagraph"/>
        <w:numPr>
          <w:ilvl w:val="0"/>
          <w:numId w:val="10"/>
        </w:numPr>
        <w:jc w:val="both"/>
      </w:pPr>
      <w:r w:rsidRPr="00C3666C">
        <w:t>Establish a robust content management system (CMS) to facilitate seamless management of textual and multimedia content, ensuring current and easy access to information. Also, to allow administrators to update success stories, share resources, and disseminate announcements. CMS sections</w:t>
      </w:r>
      <w:r w:rsidR="00436F2F" w:rsidRPr="00C3666C">
        <w:t xml:space="preserve"> should</w:t>
      </w:r>
      <w:r w:rsidRPr="00C3666C">
        <w:t xml:space="preserve"> include News, </w:t>
      </w:r>
      <w:r w:rsidR="00825C07" w:rsidRPr="00C3666C">
        <w:t>Rankings,</w:t>
      </w:r>
      <w:r w:rsidR="00C95D1D" w:rsidRPr="00C3666C">
        <w:t xml:space="preserve"> </w:t>
      </w:r>
      <w:r w:rsidRPr="00C3666C">
        <w:t xml:space="preserve">Contact, About, FAQs, </w:t>
      </w:r>
      <w:r w:rsidR="00436F2F" w:rsidRPr="00C3666C">
        <w:t xml:space="preserve">Updates on reforms, </w:t>
      </w:r>
      <w:r w:rsidRPr="00C3666C">
        <w:t>Success Stories,</w:t>
      </w:r>
      <w:r w:rsidR="00436F2F" w:rsidRPr="00C3666C">
        <w:t xml:space="preserve"> </w:t>
      </w:r>
      <w:r w:rsidR="00A51FCD" w:rsidRPr="00C3666C">
        <w:t>I</w:t>
      </w:r>
      <w:r w:rsidR="001231A3" w:rsidRPr="00C3666C">
        <w:t>ndex,</w:t>
      </w:r>
      <w:r w:rsidRPr="00C3666C">
        <w:t xml:space="preserve"> Visuals, </w:t>
      </w:r>
      <w:r w:rsidR="00A51FCD" w:rsidRPr="00C3666C">
        <w:t>U</w:t>
      </w:r>
      <w:r w:rsidRPr="00C3666C">
        <w:t xml:space="preserve">pcoming </w:t>
      </w:r>
      <w:r w:rsidR="00A51FCD" w:rsidRPr="00C3666C">
        <w:t>E</w:t>
      </w:r>
      <w:r w:rsidRPr="00C3666C">
        <w:t xml:space="preserve">vents </w:t>
      </w:r>
      <w:r w:rsidR="001231A3" w:rsidRPr="00C3666C">
        <w:t>and other</w:t>
      </w:r>
      <w:r w:rsidR="00A51FCD" w:rsidRPr="00C3666C">
        <w:t>s.</w:t>
      </w:r>
    </w:p>
    <w:p w14:paraId="6B3EF54B" w14:textId="18FAFF44" w:rsidR="005C5654" w:rsidRPr="00C3666C" w:rsidRDefault="001325F2" w:rsidP="00C3666C">
      <w:pPr>
        <w:pStyle w:val="ListParagraph"/>
        <w:numPr>
          <w:ilvl w:val="0"/>
          <w:numId w:val="10"/>
        </w:numPr>
        <w:jc w:val="both"/>
      </w:pPr>
      <w:r w:rsidRPr="00C3666C">
        <w:t>E</w:t>
      </w:r>
      <w:r w:rsidR="005C5654" w:rsidRPr="00C3666C">
        <w:t>nsure functionality and error-free website before the official roll out of the Website. A changelog should be implemented by the firm to identify the bugs/issues after go-live and this will be shared with the team. The service providing firm will be responsible for establishing an auto backup and database archiving system to prevent the system from collapsing or enabling system recovery in times of data loss. The regular health check of database, tuning codes, or database along with the queries to mitigating the issues will be ensured as well.</w:t>
      </w:r>
    </w:p>
    <w:p w14:paraId="6CBC208E" w14:textId="77777777" w:rsidR="00025456" w:rsidRPr="00C3666C" w:rsidRDefault="008E6979" w:rsidP="00C3666C">
      <w:pPr>
        <w:pStyle w:val="ListParagraph"/>
        <w:numPr>
          <w:ilvl w:val="0"/>
          <w:numId w:val="10"/>
        </w:numPr>
        <w:jc w:val="both"/>
      </w:pPr>
      <w:r w:rsidRPr="00C3666C">
        <w:t xml:space="preserve">The website should be able to generate multiple reports, info graphs, or custom dashboard using multiple fields from any filtered dataset. The dashboard should also be able to track </w:t>
      </w:r>
      <w:r w:rsidR="00DE36DE" w:rsidRPr="00C3666C">
        <w:t xml:space="preserve">the </w:t>
      </w:r>
      <w:r w:rsidR="00DA43F9" w:rsidRPr="00C3666C">
        <w:t>municipalities’</w:t>
      </w:r>
      <w:r w:rsidR="00DE36DE" w:rsidRPr="00C3666C">
        <w:t xml:space="preserve"> performance or </w:t>
      </w:r>
      <w:r w:rsidRPr="00C3666C">
        <w:t>progress</w:t>
      </w:r>
      <w:r w:rsidR="00DE36DE" w:rsidRPr="00C3666C">
        <w:t xml:space="preserve"> based on the </w:t>
      </w:r>
      <w:r w:rsidR="00DA6079" w:rsidRPr="00C3666C">
        <w:t xml:space="preserve">stored </w:t>
      </w:r>
      <w:r w:rsidR="00DE36DE" w:rsidRPr="00C3666C">
        <w:t>data</w:t>
      </w:r>
      <w:r w:rsidRPr="00C3666C">
        <w:t>.</w:t>
      </w:r>
    </w:p>
    <w:p w14:paraId="143537AA" w14:textId="45B35A6B" w:rsidR="00C3666C" w:rsidRPr="00CA6E76" w:rsidRDefault="00667555" w:rsidP="00C3666C">
      <w:pPr>
        <w:pStyle w:val="ListParagraph"/>
        <w:numPr>
          <w:ilvl w:val="0"/>
          <w:numId w:val="10"/>
        </w:numPr>
        <w:jc w:val="both"/>
      </w:pPr>
      <w:r w:rsidRPr="00C3666C">
        <w:rPr>
          <w:rFonts w:eastAsia="Calibri"/>
        </w:rPr>
        <w:t>For security, the firm should follow any of the industry standard secure development methodology and consider (but not limited to) common vulnerabilities such as SQL Injection, Cross Site Scripting (XSS), session fixation, code injection etc. Input Validation Controls, Authorization/ Authentication Control and other security controls in both test and production environment of application will be the responsibility of the firm</w:t>
      </w:r>
      <w:r w:rsidR="00D35B40" w:rsidRPr="00C3666C">
        <w:rPr>
          <w:rFonts w:eastAsia="Calibri"/>
        </w:rPr>
        <w:t>.</w:t>
      </w:r>
    </w:p>
    <w:p w14:paraId="3A5BFF3C" w14:textId="68FE230B" w:rsidR="00CA6E76" w:rsidRPr="00CA6E76" w:rsidRDefault="00CA6E76" w:rsidP="00CA6E76">
      <w:pPr>
        <w:pStyle w:val="ListParagraph"/>
        <w:numPr>
          <w:ilvl w:val="0"/>
          <w:numId w:val="10"/>
        </w:numPr>
        <w:jc w:val="both"/>
      </w:pPr>
      <w:r>
        <w:rPr>
          <w:rFonts w:eastAsia="Calibri"/>
        </w:rPr>
        <w:t>Data hosting should be in the National Data Center or Bangladesh Computer Council to protect the data. The web development firm should be experienced with migration ability to host in National Data Center or Bangladesh Computer Council.</w:t>
      </w:r>
    </w:p>
    <w:p w14:paraId="563B727B" w14:textId="77777777" w:rsidR="00C3666C" w:rsidRPr="00C3666C" w:rsidRDefault="00C3666C" w:rsidP="00C3666C">
      <w:pPr>
        <w:jc w:val="both"/>
        <w:rPr>
          <w:b/>
          <w:bCs/>
        </w:rPr>
      </w:pPr>
    </w:p>
    <w:p w14:paraId="23B8679B" w14:textId="58A53DA9" w:rsidR="00962BD2" w:rsidRPr="00C3666C" w:rsidRDefault="00962BD2" w:rsidP="00C3666C">
      <w:pPr>
        <w:jc w:val="both"/>
        <w:rPr>
          <w:b/>
          <w:bCs/>
        </w:rPr>
      </w:pPr>
      <w:r w:rsidRPr="00C3666C">
        <w:rPr>
          <w:b/>
          <w:bCs/>
        </w:rPr>
        <w:t xml:space="preserve">Capacity development: </w:t>
      </w:r>
    </w:p>
    <w:p w14:paraId="2ADED161" w14:textId="4FE51DE3" w:rsidR="002E3487" w:rsidRPr="00C3666C" w:rsidRDefault="00E758CA" w:rsidP="00C3666C">
      <w:pPr>
        <w:pStyle w:val="ListParagraph"/>
        <w:numPr>
          <w:ilvl w:val="0"/>
          <w:numId w:val="21"/>
        </w:numPr>
        <w:jc w:val="both"/>
      </w:pPr>
      <w:r w:rsidRPr="00C3666C">
        <w:t>Provide comprehensive training sessions for officials involved in utilizing and maintaining the website. Offer ongoing support to ensure officials are proficient in optimizing and managing the website effectively.</w:t>
      </w:r>
    </w:p>
    <w:p w14:paraId="3347902D" w14:textId="7A98A452" w:rsidR="00B977E5" w:rsidRPr="00C3666C" w:rsidRDefault="00B977E5" w:rsidP="00C3666C">
      <w:pPr>
        <w:pStyle w:val="ListParagraph"/>
        <w:numPr>
          <w:ilvl w:val="0"/>
          <w:numId w:val="10"/>
        </w:numPr>
        <w:jc w:val="both"/>
      </w:pPr>
      <w:r w:rsidRPr="00C3666C">
        <w:t>Develop training documents, including user manuals, guides, and video tutorials. Training sessions shall be conducted for BIDA personnel, covering system usage, administration, and troubleshooting.</w:t>
      </w:r>
    </w:p>
    <w:p w14:paraId="774CCA26" w14:textId="61AF0F83" w:rsidR="005D15D0" w:rsidRPr="00C3666C" w:rsidRDefault="00E758CA" w:rsidP="00C3666C">
      <w:pPr>
        <w:pStyle w:val="ListParagraph"/>
        <w:numPr>
          <w:ilvl w:val="0"/>
          <w:numId w:val="10"/>
        </w:numPr>
        <w:jc w:val="both"/>
        <w:rPr>
          <w:b/>
          <w:bCs/>
          <w:color w:val="0070C0"/>
        </w:rPr>
      </w:pPr>
      <w:r w:rsidRPr="00C3666C">
        <w:t xml:space="preserve">Establish a monitoring framework to continuously assess the performance of the </w:t>
      </w:r>
      <w:r w:rsidR="002E2F7C" w:rsidRPr="00C3666C">
        <w:t>virtual platform</w:t>
      </w:r>
      <w:r w:rsidRPr="00C3666C">
        <w:t xml:space="preserve">. Evaluate feedback, user interactions, and system analytics to recommend and </w:t>
      </w:r>
      <w:r w:rsidRPr="00C3666C">
        <w:lastRenderedPageBreak/>
        <w:t>implement improvements to enhance system functionality.</w:t>
      </w:r>
      <w:r w:rsidRPr="00C3666C">
        <w:br/>
      </w:r>
    </w:p>
    <w:p w14:paraId="408850F0" w14:textId="694FBC3A" w:rsidR="00BD793A" w:rsidRPr="00C3666C" w:rsidRDefault="005D15D0" w:rsidP="00C3666C">
      <w:pPr>
        <w:jc w:val="both"/>
        <w:rPr>
          <w:b/>
          <w:bCs/>
          <w:color w:val="002060"/>
        </w:rPr>
      </w:pPr>
      <w:r w:rsidRPr="00C3666C">
        <w:rPr>
          <w:b/>
          <w:bCs/>
          <w:color w:val="002060"/>
        </w:rPr>
        <w:t xml:space="preserve">4. </w:t>
      </w:r>
      <w:r w:rsidR="00BD793A" w:rsidRPr="00C3666C">
        <w:rPr>
          <w:b/>
          <w:bCs/>
          <w:color w:val="002060"/>
        </w:rPr>
        <w:t>Technical Specifications</w:t>
      </w:r>
    </w:p>
    <w:p w14:paraId="4895E3F3" w14:textId="77777777" w:rsidR="00BD793A" w:rsidRPr="00C3666C" w:rsidRDefault="00BD793A" w:rsidP="00C3666C">
      <w:pPr>
        <w:jc w:val="both"/>
      </w:pPr>
      <w:r w:rsidRPr="00C3666C">
        <w:t>Following are some technical specifications for the web-based application:</w:t>
      </w:r>
    </w:p>
    <w:p w14:paraId="7CB7D473" w14:textId="77777777" w:rsidR="007B5AD5" w:rsidRPr="00C3666C" w:rsidRDefault="00BD793A" w:rsidP="00C3666C">
      <w:pPr>
        <w:pStyle w:val="ListParagraph"/>
        <w:numPr>
          <w:ilvl w:val="0"/>
          <w:numId w:val="16"/>
        </w:numPr>
        <w:jc w:val="both"/>
      </w:pPr>
      <w:r w:rsidRPr="00C3666C">
        <w:rPr>
          <w:b/>
          <w:bCs/>
        </w:rPr>
        <w:t>Software Methodology</w:t>
      </w:r>
      <w:r w:rsidRPr="00C3666C">
        <w:t xml:space="preserve">: </w:t>
      </w:r>
    </w:p>
    <w:p w14:paraId="13D38429" w14:textId="627D51CB" w:rsidR="00BD793A" w:rsidRPr="00C3666C" w:rsidRDefault="00BD793A" w:rsidP="00C3666C">
      <w:pPr>
        <w:pStyle w:val="ListParagraph"/>
        <w:numPr>
          <w:ilvl w:val="1"/>
          <w:numId w:val="16"/>
        </w:numPr>
        <w:jc w:val="both"/>
      </w:pPr>
      <w:r w:rsidRPr="00C3666C">
        <w:t>DevOps, Agile</w:t>
      </w:r>
    </w:p>
    <w:p w14:paraId="669745D1" w14:textId="77777777" w:rsidR="007B5AD5" w:rsidRPr="00C3666C" w:rsidRDefault="00BD793A" w:rsidP="00C3666C">
      <w:pPr>
        <w:pStyle w:val="ListParagraph"/>
        <w:numPr>
          <w:ilvl w:val="0"/>
          <w:numId w:val="16"/>
        </w:numPr>
        <w:jc w:val="both"/>
      </w:pPr>
      <w:r w:rsidRPr="00C3666C">
        <w:rPr>
          <w:b/>
          <w:bCs/>
        </w:rPr>
        <w:t>Software Framework</w:t>
      </w:r>
      <w:r w:rsidRPr="00C3666C">
        <w:t>:</w:t>
      </w:r>
    </w:p>
    <w:p w14:paraId="1A61F760" w14:textId="5AC63608" w:rsidR="00BD793A" w:rsidRPr="00C3666C" w:rsidRDefault="00BD793A" w:rsidP="00C3666C">
      <w:pPr>
        <w:pStyle w:val="ListParagraph"/>
        <w:numPr>
          <w:ilvl w:val="1"/>
          <w:numId w:val="16"/>
        </w:numPr>
        <w:jc w:val="both"/>
      </w:pPr>
      <w:r w:rsidRPr="00C3666C">
        <w:t xml:space="preserve">Laravel Framework 10.0 (Stable </w:t>
      </w:r>
      <w:commentRangeStart w:id="1"/>
      <w:commentRangeStart w:id="2"/>
      <w:commentRangeStart w:id="3"/>
      <w:r w:rsidRPr="00C3666C">
        <w:t>Version</w:t>
      </w:r>
      <w:commentRangeEnd w:id="1"/>
      <w:r w:rsidR="003A746B">
        <w:rPr>
          <w:rStyle w:val="CommentReference"/>
        </w:rPr>
        <w:commentReference w:id="1"/>
      </w:r>
      <w:commentRangeEnd w:id="2"/>
      <w:r w:rsidR="003A746B">
        <w:rPr>
          <w:rStyle w:val="CommentReference"/>
        </w:rPr>
        <w:commentReference w:id="2"/>
      </w:r>
      <w:commentRangeEnd w:id="3"/>
      <w:r w:rsidR="003A746B">
        <w:rPr>
          <w:rStyle w:val="CommentReference"/>
        </w:rPr>
        <w:commentReference w:id="3"/>
      </w:r>
      <w:r w:rsidRPr="00C3666C">
        <w:t>),</w:t>
      </w:r>
      <w:r w:rsidR="007B5AD5" w:rsidRPr="00C3666C">
        <w:t xml:space="preserve"> </w:t>
      </w:r>
      <w:r w:rsidRPr="00C3666C">
        <w:t>AngularJS, jQuery</w:t>
      </w:r>
      <w:r w:rsidR="009E3112">
        <w:t xml:space="preserve">, </w:t>
      </w:r>
      <w:r w:rsidR="009E3112" w:rsidRPr="009E3112">
        <w:t>Java, Python, NodeJS, Laravel/PHP, AngularJS, React</w:t>
      </w:r>
      <w:r w:rsidR="009E3112">
        <w:t>.</w:t>
      </w:r>
    </w:p>
    <w:p w14:paraId="452BA022" w14:textId="77777777" w:rsidR="007B5AD5" w:rsidRPr="00C3666C" w:rsidRDefault="00BD793A" w:rsidP="00C3666C">
      <w:pPr>
        <w:pStyle w:val="ListParagraph"/>
        <w:numPr>
          <w:ilvl w:val="0"/>
          <w:numId w:val="16"/>
        </w:numPr>
        <w:jc w:val="both"/>
      </w:pPr>
      <w:r w:rsidRPr="00C3666C">
        <w:rPr>
          <w:b/>
          <w:bCs/>
        </w:rPr>
        <w:t>Database</w:t>
      </w:r>
      <w:r w:rsidRPr="00C3666C">
        <w:t xml:space="preserve">: </w:t>
      </w:r>
    </w:p>
    <w:p w14:paraId="05F1AECC" w14:textId="29308358" w:rsidR="00BD793A" w:rsidRPr="00C3666C" w:rsidRDefault="00BD793A" w:rsidP="00C3666C">
      <w:pPr>
        <w:pStyle w:val="ListParagraph"/>
        <w:numPr>
          <w:ilvl w:val="1"/>
          <w:numId w:val="16"/>
        </w:numPr>
        <w:jc w:val="both"/>
      </w:pPr>
      <w:r w:rsidRPr="00C3666C">
        <w:t xml:space="preserve">PostgreSQL, MongoDB </w:t>
      </w:r>
    </w:p>
    <w:p w14:paraId="5B38B2CF" w14:textId="77777777" w:rsidR="007B5AD5" w:rsidRPr="00C3666C" w:rsidRDefault="00BD793A" w:rsidP="00C3666C">
      <w:pPr>
        <w:pStyle w:val="ListParagraph"/>
        <w:numPr>
          <w:ilvl w:val="0"/>
          <w:numId w:val="16"/>
        </w:numPr>
        <w:jc w:val="both"/>
      </w:pPr>
      <w:r w:rsidRPr="00C3666C">
        <w:rPr>
          <w:b/>
          <w:bCs/>
        </w:rPr>
        <w:t>SRS &amp; Documentation</w:t>
      </w:r>
      <w:r w:rsidRPr="00C3666C">
        <w:t xml:space="preserve">: </w:t>
      </w:r>
    </w:p>
    <w:p w14:paraId="5598E020" w14:textId="77777777" w:rsidR="009E3112" w:rsidRDefault="009E3112" w:rsidP="009E3112">
      <w:pPr>
        <w:pStyle w:val="ListParagraph"/>
        <w:numPr>
          <w:ilvl w:val="1"/>
          <w:numId w:val="16"/>
        </w:numPr>
        <w:jc w:val="both"/>
      </w:pPr>
      <w:r>
        <w:t>Software Requirement Specification (SRS) Document</w:t>
      </w:r>
    </w:p>
    <w:p w14:paraId="64DB15A6" w14:textId="77777777" w:rsidR="009E3112" w:rsidRDefault="009E3112" w:rsidP="009E3112">
      <w:pPr>
        <w:pStyle w:val="ListParagraph"/>
        <w:numPr>
          <w:ilvl w:val="1"/>
          <w:numId w:val="16"/>
        </w:numPr>
        <w:jc w:val="both"/>
      </w:pPr>
      <w:r>
        <w:t>User Manual</w:t>
      </w:r>
    </w:p>
    <w:p w14:paraId="43DA5BF8" w14:textId="77777777" w:rsidR="009E3112" w:rsidRDefault="009E3112" w:rsidP="009E3112">
      <w:pPr>
        <w:pStyle w:val="ListParagraph"/>
        <w:numPr>
          <w:ilvl w:val="1"/>
          <w:numId w:val="16"/>
        </w:numPr>
        <w:jc w:val="both"/>
      </w:pPr>
      <w:r>
        <w:t>UAT Report</w:t>
      </w:r>
    </w:p>
    <w:p w14:paraId="1017A951" w14:textId="2CDBC23C" w:rsidR="009E3112" w:rsidRPr="00C3666C" w:rsidRDefault="009E3112" w:rsidP="009E3112">
      <w:pPr>
        <w:pStyle w:val="ListParagraph"/>
        <w:numPr>
          <w:ilvl w:val="1"/>
          <w:numId w:val="16"/>
        </w:numPr>
        <w:jc w:val="both"/>
      </w:pPr>
      <w:r>
        <w:t>Relevant Test Report</w:t>
      </w:r>
    </w:p>
    <w:p w14:paraId="6EB565B1" w14:textId="687219E8" w:rsidR="00E656D7" w:rsidRPr="00C3666C" w:rsidRDefault="00E656D7" w:rsidP="00C3666C">
      <w:pPr>
        <w:pStyle w:val="ListParagraph"/>
        <w:numPr>
          <w:ilvl w:val="0"/>
          <w:numId w:val="16"/>
        </w:numPr>
        <w:jc w:val="both"/>
      </w:pPr>
      <w:r w:rsidRPr="00C3666C">
        <w:rPr>
          <w:b/>
          <w:bCs/>
        </w:rPr>
        <w:t>Other requirements</w:t>
      </w:r>
      <w:r w:rsidRPr="00C3666C">
        <w:rPr>
          <w:rFonts w:eastAsia="Calibri"/>
        </w:rPr>
        <w:t>:</w:t>
      </w:r>
    </w:p>
    <w:p w14:paraId="6C76CED6" w14:textId="77777777" w:rsidR="007B5AD5" w:rsidRPr="00C3666C" w:rsidRDefault="00E656D7" w:rsidP="00C3666C">
      <w:pPr>
        <w:pStyle w:val="ListParagraph"/>
        <w:numPr>
          <w:ilvl w:val="1"/>
          <w:numId w:val="16"/>
        </w:numPr>
        <w:jc w:val="both"/>
      </w:pPr>
      <w:r w:rsidRPr="00C3666C">
        <w:rPr>
          <w:rFonts w:eastAsia="Calibri"/>
        </w:rPr>
        <w:t>Providing and Managing Certificates like SSL Certificate</w:t>
      </w:r>
    </w:p>
    <w:p w14:paraId="11A7E71E" w14:textId="77777777" w:rsidR="007B5AD5" w:rsidRPr="00C3666C" w:rsidRDefault="00E656D7" w:rsidP="00C3666C">
      <w:pPr>
        <w:pStyle w:val="ListParagraph"/>
        <w:numPr>
          <w:ilvl w:val="1"/>
          <w:numId w:val="16"/>
        </w:numPr>
        <w:jc w:val="both"/>
      </w:pPr>
      <w:r w:rsidRPr="00C3666C">
        <w:rPr>
          <w:rFonts w:eastAsia="Calibri"/>
        </w:rPr>
        <w:t>Domain Registration and Managing Domain Securit</w:t>
      </w:r>
      <w:r w:rsidR="007B5AD5" w:rsidRPr="00C3666C">
        <w:rPr>
          <w:rFonts w:eastAsia="Calibri"/>
        </w:rPr>
        <w:t>y</w:t>
      </w:r>
    </w:p>
    <w:p w14:paraId="2AA9459A" w14:textId="7EB56BB2" w:rsidR="00C2090B" w:rsidRPr="00C3666C" w:rsidRDefault="00E656D7" w:rsidP="00C3666C">
      <w:pPr>
        <w:pStyle w:val="ListParagraph"/>
        <w:numPr>
          <w:ilvl w:val="1"/>
          <w:numId w:val="16"/>
        </w:numPr>
        <w:jc w:val="both"/>
      </w:pPr>
      <w:r w:rsidRPr="00C3666C">
        <w:rPr>
          <w:rFonts w:eastAsia="Calibri"/>
        </w:rPr>
        <w:t>Secured Hosting Service (VPS</w:t>
      </w:r>
      <w:r w:rsidR="009E3112">
        <w:rPr>
          <w:rFonts w:eastAsia="Calibri"/>
        </w:rPr>
        <w:t>/</w:t>
      </w:r>
      <w:r w:rsidR="009E3112" w:rsidRPr="009E3112">
        <w:rPr>
          <w:rFonts w:eastAsia="Calibri"/>
        </w:rPr>
        <w:t xml:space="preserve"> VM</w:t>
      </w:r>
      <w:r w:rsidRPr="00C3666C">
        <w:rPr>
          <w:rFonts w:eastAsia="Calibri"/>
        </w:rPr>
        <w:t xml:space="preserve"> </w:t>
      </w:r>
      <w:commentRangeStart w:id="4"/>
      <w:commentRangeStart w:id="5"/>
      <w:r w:rsidRPr="00C3666C">
        <w:rPr>
          <w:rFonts w:eastAsia="Calibri"/>
        </w:rPr>
        <w:t>Recommended</w:t>
      </w:r>
      <w:commentRangeEnd w:id="4"/>
      <w:r w:rsidR="002C4DC0">
        <w:rPr>
          <w:rStyle w:val="CommentReference"/>
        </w:rPr>
        <w:commentReference w:id="4"/>
      </w:r>
      <w:commentRangeEnd w:id="5"/>
      <w:r w:rsidR="002C4DC0">
        <w:rPr>
          <w:rStyle w:val="CommentReference"/>
        </w:rPr>
        <w:commentReference w:id="5"/>
      </w:r>
      <w:r w:rsidRPr="00C3666C">
        <w:rPr>
          <w:rFonts w:eastAsia="Calibri"/>
        </w:rPr>
        <w:t>)</w:t>
      </w:r>
      <w:r w:rsidR="002C4DC0">
        <w:rPr>
          <w:rFonts w:eastAsia="Calibri"/>
        </w:rPr>
        <w:t xml:space="preserve"> </w:t>
      </w:r>
    </w:p>
    <w:p w14:paraId="684C664B" w14:textId="77777777" w:rsidR="00413868" w:rsidRPr="00C3666C" w:rsidRDefault="00413868" w:rsidP="00C3666C">
      <w:pPr>
        <w:jc w:val="both"/>
        <w:rPr>
          <w:b/>
          <w:bCs/>
          <w:color w:val="0070C0"/>
        </w:rPr>
      </w:pPr>
    </w:p>
    <w:p w14:paraId="791261F2" w14:textId="15BC1208" w:rsidR="00482A48" w:rsidRPr="00C3666C" w:rsidRDefault="005D15D0" w:rsidP="00C3666C">
      <w:pPr>
        <w:jc w:val="both"/>
        <w:rPr>
          <w:b/>
          <w:bCs/>
          <w:color w:val="002060"/>
        </w:rPr>
      </w:pPr>
      <w:r w:rsidRPr="00C3666C">
        <w:rPr>
          <w:b/>
          <w:bCs/>
          <w:color w:val="002060"/>
        </w:rPr>
        <w:t>5</w:t>
      </w:r>
      <w:r w:rsidR="00E758CA" w:rsidRPr="00C3666C">
        <w:rPr>
          <w:b/>
          <w:bCs/>
          <w:color w:val="002060"/>
        </w:rPr>
        <w:t>. Deliverables</w:t>
      </w:r>
    </w:p>
    <w:tbl>
      <w:tblPr>
        <w:tblStyle w:val="TableGrid"/>
        <w:tblW w:w="0" w:type="auto"/>
        <w:tblLook w:val="04A0" w:firstRow="1" w:lastRow="0" w:firstColumn="1" w:lastColumn="0" w:noHBand="0" w:noVBand="1"/>
      </w:tblPr>
      <w:tblGrid>
        <w:gridCol w:w="936"/>
        <w:gridCol w:w="4586"/>
        <w:gridCol w:w="3828"/>
      </w:tblGrid>
      <w:tr w:rsidR="004A40E6" w:rsidRPr="00C3666C" w14:paraId="67F5A7DB" w14:textId="04F6983C" w:rsidTr="00B010D9">
        <w:tc>
          <w:tcPr>
            <w:tcW w:w="936" w:type="dxa"/>
            <w:shd w:val="clear" w:color="auto" w:fill="002060"/>
          </w:tcPr>
          <w:p w14:paraId="2067C4C4" w14:textId="77777777" w:rsidR="004A40E6" w:rsidRPr="00C3666C" w:rsidRDefault="004A40E6" w:rsidP="00C3666C">
            <w:pPr>
              <w:jc w:val="center"/>
              <w:rPr>
                <w:b/>
                <w:bCs/>
                <w:color w:val="FFFFFF" w:themeColor="background1"/>
              </w:rPr>
            </w:pPr>
            <w:r w:rsidRPr="00C3666C">
              <w:rPr>
                <w:b/>
                <w:bCs/>
                <w:color w:val="FFFFFF" w:themeColor="background1"/>
              </w:rPr>
              <w:t>Serial No.</w:t>
            </w:r>
          </w:p>
        </w:tc>
        <w:tc>
          <w:tcPr>
            <w:tcW w:w="4586" w:type="dxa"/>
            <w:shd w:val="clear" w:color="auto" w:fill="002060"/>
          </w:tcPr>
          <w:p w14:paraId="47F45165" w14:textId="77777777" w:rsidR="004A40E6" w:rsidRPr="00C3666C" w:rsidRDefault="004A40E6" w:rsidP="00C3666C">
            <w:pPr>
              <w:jc w:val="center"/>
              <w:rPr>
                <w:b/>
                <w:bCs/>
                <w:color w:val="FFFFFF" w:themeColor="background1"/>
              </w:rPr>
            </w:pPr>
            <w:r w:rsidRPr="00C3666C">
              <w:rPr>
                <w:b/>
                <w:bCs/>
                <w:color w:val="FFFFFF" w:themeColor="background1"/>
              </w:rPr>
              <w:t>Task</w:t>
            </w:r>
          </w:p>
        </w:tc>
        <w:tc>
          <w:tcPr>
            <w:tcW w:w="3828" w:type="dxa"/>
            <w:shd w:val="clear" w:color="auto" w:fill="002060"/>
          </w:tcPr>
          <w:p w14:paraId="02E36065" w14:textId="77777777" w:rsidR="004A40E6" w:rsidRPr="00C3666C" w:rsidRDefault="004A40E6" w:rsidP="00C3666C">
            <w:pPr>
              <w:jc w:val="center"/>
              <w:rPr>
                <w:b/>
                <w:bCs/>
                <w:color w:val="FFFFFF" w:themeColor="background1"/>
              </w:rPr>
            </w:pPr>
            <w:r w:rsidRPr="00C3666C">
              <w:rPr>
                <w:b/>
                <w:bCs/>
                <w:color w:val="FFFFFF" w:themeColor="background1"/>
              </w:rPr>
              <w:t>Deliverables</w:t>
            </w:r>
          </w:p>
        </w:tc>
      </w:tr>
      <w:tr w:rsidR="004A40E6" w:rsidRPr="00C3666C" w14:paraId="3A0F71EF" w14:textId="20635427" w:rsidTr="00B010D9">
        <w:tc>
          <w:tcPr>
            <w:tcW w:w="936" w:type="dxa"/>
            <w:shd w:val="clear" w:color="auto" w:fill="FFFFFF" w:themeFill="background1"/>
          </w:tcPr>
          <w:p w14:paraId="563559FF" w14:textId="77777777" w:rsidR="004A40E6" w:rsidRPr="00C3666C" w:rsidRDefault="004A40E6" w:rsidP="00C3666C">
            <w:pPr>
              <w:pStyle w:val="ListParagraph"/>
              <w:numPr>
                <w:ilvl w:val="0"/>
                <w:numId w:val="2"/>
              </w:numPr>
              <w:jc w:val="both"/>
            </w:pPr>
          </w:p>
        </w:tc>
        <w:tc>
          <w:tcPr>
            <w:tcW w:w="4586" w:type="dxa"/>
            <w:shd w:val="clear" w:color="auto" w:fill="FFFFFF" w:themeFill="background1"/>
          </w:tcPr>
          <w:p w14:paraId="0B3F0403" w14:textId="7E33153C" w:rsidR="004A40E6" w:rsidRPr="00C3666C" w:rsidRDefault="004A40E6" w:rsidP="00C3666C">
            <w:pPr>
              <w:jc w:val="both"/>
            </w:pPr>
            <w:r w:rsidRPr="00C3666C">
              <w:t xml:space="preserve">Analyzing the functional and technical requirements of the website </w:t>
            </w:r>
          </w:p>
        </w:tc>
        <w:tc>
          <w:tcPr>
            <w:tcW w:w="3828" w:type="dxa"/>
            <w:shd w:val="clear" w:color="auto" w:fill="auto"/>
          </w:tcPr>
          <w:p w14:paraId="101DF7DA" w14:textId="08507914" w:rsidR="004A40E6" w:rsidRPr="00C3666C" w:rsidRDefault="004A40E6" w:rsidP="00C3666C">
            <w:pPr>
              <w:jc w:val="both"/>
            </w:pPr>
            <w:r w:rsidRPr="00C3666C">
              <w:t>A detailed workplan &amp; SRS (software requirements specification)</w:t>
            </w:r>
          </w:p>
          <w:p w14:paraId="0B89A1C3" w14:textId="170A243E" w:rsidR="004A40E6" w:rsidRPr="00C3666C" w:rsidRDefault="004A40E6" w:rsidP="00C3666C">
            <w:pPr>
              <w:jc w:val="both"/>
              <w:rPr>
                <w:b/>
                <w:bCs/>
                <w:color w:val="FFFFFF" w:themeColor="background1"/>
              </w:rPr>
            </w:pPr>
          </w:p>
        </w:tc>
      </w:tr>
      <w:tr w:rsidR="004A40E6" w:rsidRPr="00C3666C" w14:paraId="1F29A057" w14:textId="3AB15787" w:rsidTr="00B010D9">
        <w:tc>
          <w:tcPr>
            <w:tcW w:w="936" w:type="dxa"/>
          </w:tcPr>
          <w:p w14:paraId="7D92AB39" w14:textId="77777777" w:rsidR="004A40E6" w:rsidRPr="00C3666C" w:rsidRDefault="004A40E6" w:rsidP="00C3666C">
            <w:pPr>
              <w:pStyle w:val="ListParagraph"/>
              <w:numPr>
                <w:ilvl w:val="0"/>
                <w:numId w:val="2"/>
              </w:numPr>
              <w:jc w:val="both"/>
            </w:pPr>
          </w:p>
        </w:tc>
        <w:tc>
          <w:tcPr>
            <w:tcW w:w="4586" w:type="dxa"/>
          </w:tcPr>
          <w:p w14:paraId="7EBF9BE5" w14:textId="00A7543D" w:rsidR="004A40E6" w:rsidRPr="00C3666C" w:rsidRDefault="00B010D9" w:rsidP="00C3666C">
            <w:pPr>
              <w:jc w:val="both"/>
            </w:pPr>
            <w:r w:rsidRPr="00C3666C">
              <w:rPr>
                <w:rFonts w:eastAsia="Calibri"/>
              </w:rPr>
              <w:t>Testing after Go-Live of the website</w:t>
            </w:r>
            <w:r w:rsidRPr="00C3666C">
              <w:t xml:space="preserve"> and documenting the results of unit testing, ensuring that individual components of the system operate as intended and are free from defects.</w:t>
            </w:r>
          </w:p>
        </w:tc>
        <w:tc>
          <w:tcPr>
            <w:tcW w:w="3828" w:type="dxa"/>
          </w:tcPr>
          <w:p w14:paraId="17CC9981" w14:textId="4FAB3A5D" w:rsidR="004A40E6" w:rsidRPr="00C3666C" w:rsidRDefault="00B010D9" w:rsidP="00C3666C">
            <w:pPr>
              <w:jc w:val="both"/>
              <w:rPr>
                <w:b/>
                <w:bCs/>
                <w:color w:val="0070C0"/>
              </w:rPr>
            </w:pPr>
            <w:r w:rsidRPr="00C3666C">
              <w:t>Testing</w:t>
            </w:r>
            <w:r w:rsidR="004A40E6" w:rsidRPr="00C3666C">
              <w:t xml:space="preserve"> report </w:t>
            </w:r>
          </w:p>
        </w:tc>
      </w:tr>
      <w:tr w:rsidR="004A40E6" w:rsidRPr="00C3666C" w14:paraId="79884D07" w14:textId="3E4A672F" w:rsidTr="00B010D9">
        <w:tc>
          <w:tcPr>
            <w:tcW w:w="936" w:type="dxa"/>
          </w:tcPr>
          <w:p w14:paraId="2298253A" w14:textId="77777777" w:rsidR="004A40E6" w:rsidRPr="00C3666C" w:rsidRDefault="004A40E6" w:rsidP="00C3666C">
            <w:pPr>
              <w:pStyle w:val="ListParagraph"/>
              <w:numPr>
                <w:ilvl w:val="0"/>
                <w:numId w:val="2"/>
              </w:numPr>
              <w:jc w:val="both"/>
            </w:pPr>
          </w:p>
        </w:tc>
        <w:tc>
          <w:tcPr>
            <w:tcW w:w="4586" w:type="dxa"/>
          </w:tcPr>
          <w:p w14:paraId="37B8BFB2" w14:textId="48335DBB" w:rsidR="004A40E6" w:rsidRPr="00C3666C" w:rsidRDefault="004A40E6" w:rsidP="00C3666C">
            <w:pPr>
              <w:jc w:val="both"/>
            </w:pPr>
            <w:r w:rsidRPr="00C3666C">
              <w:t xml:space="preserve">Executing User Acceptance Testing to validate that the entire system meets user expectations. </w:t>
            </w:r>
          </w:p>
        </w:tc>
        <w:tc>
          <w:tcPr>
            <w:tcW w:w="3828" w:type="dxa"/>
          </w:tcPr>
          <w:p w14:paraId="459ED619" w14:textId="77777777" w:rsidR="004A40E6" w:rsidRPr="00C3666C" w:rsidRDefault="004A40E6" w:rsidP="00C3666C">
            <w:pPr>
              <w:jc w:val="both"/>
              <w:rPr>
                <w:b/>
                <w:bCs/>
                <w:color w:val="0070C0"/>
              </w:rPr>
            </w:pPr>
            <w:r w:rsidRPr="00C3666C">
              <w:t>User Acceptance Testing (UAT) and Delivery report</w:t>
            </w:r>
          </w:p>
        </w:tc>
      </w:tr>
      <w:tr w:rsidR="00B010D9" w:rsidRPr="00C3666C" w14:paraId="1DDBEE3E" w14:textId="77777777" w:rsidTr="00B010D9">
        <w:tc>
          <w:tcPr>
            <w:tcW w:w="936" w:type="dxa"/>
          </w:tcPr>
          <w:p w14:paraId="61FDE9F6" w14:textId="77777777" w:rsidR="00B010D9" w:rsidRPr="00C3666C" w:rsidRDefault="00B010D9" w:rsidP="00C3666C">
            <w:pPr>
              <w:pStyle w:val="ListParagraph"/>
              <w:numPr>
                <w:ilvl w:val="0"/>
                <w:numId w:val="2"/>
              </w:numPr>
              <w:jc w:val="both"/>
            </w:pPr>
          </w:p>
        </w:tc>
        <w:tc>
          <w:tcPr>
            <w:tcW w:w="4586" w:type="dxa"/>
          </w:tcPr>
          <w:p w14:paraId="65055FCD" w14:textId="7F747A4E" w:rsidR="00B010D9" w:rsidRPr="00C3666C" w:rsidRDefault="00B010D9" w:rsidP="00C3666C">
            <w:pPr>
              <w:jc w:val="both"/>
            </w:pPr>
            <w:r w:rsidRPr="00C3666C">
              <w:t>Developing a fully functional website</w:t>
            </w:r>
          </w:p>
        </w:tc>
        <w:tc>
          <w:tcPr>
            <w:tcW w:w="3828" w:type="dxa"/>
          </w:tcPr>
          <w:p w14:paraId="1A3928B9" w14:textId="208E0DD9" w:rsidR="00B010D9" w:rsidRPr="00C3666C" w:rsidRDefault="004D0400" w:rsidP="00C3666C">
            <w:pPr>
              <w:jc w:val="both"/>
            </w:pPr>
            <w:r w:rsidRPr="00C3666C">
              <w:t>A d</w:t>
            </w:r>
            <w:r w:rsidR="00B010D9" w:rsidRPr="00C3666C">
              <w:t>eveloped website</w:t>
            </w:r>
          </w:p>
        </w:tc>
      </w:tr>
      <w:tr w:rsidR="00B010D9" w:rsidRPr="00C3666C" w14:paraId="20F64823" w14:textId="292E2335" w:rsidTr="00B010D9">
        <w:tc>
          <w:tcPr>
            <w:tcW w:w="936" w:type="dxa"/>
          </w:tcPr>
          <w:p w14:paraId="7CFFFE79" w14:textId="77777777" w:rsidR="00B010D9" w:rsidRPr="00C3666C" w:rsidRDefault="00B010D9" w:rsidP="00C3666C">
            <w:pPr>
              <w:pStyle w:val="ListParagraph"/>
              <w:jc w:val="both"/>
              <w:rPr>
                <w:b/>
                <w:bCs/>
              </w:rPr>
            </w:pPr>
          </w:p>
          <w:p w14:paraId="03D26EC2" w14:textId="77777777" w:rsidR="00B010D9" w:rsidRPr="00C3666C" w:rsidRDefault="00B010D9" w:rsidP="00C3666C">
            <w:pPr>
              <w:pStyle w:val="ListParagraph"/>
              <w:numPr>
                <w:ilvl w:val="0"/>
                <w:numId w:val="2"/>
              </w:numPr>
              <w:jc w:val="both"/>
            </w:pPr>
          </w:p>
        </w:tc>
        <w:tc>
          <w:tcPr>
            <w:tcW w:w="4586" w:type="dxa"/>
          </w:tcPr>
          <w:p w14:paraId="3AEFB343" w14:textId="77777777" w:rsidR="00B010D9" w:rsidRPr="00C3666C" w:rsidRDefault="00B010D9" w:rsidP="00C3666C">
            <w:pPr>
              <w:jc w:val="both"/>
              <w:rPr>
                <w:b/>
                <w:bCs/>
                <w:color w:val="0070C0"/>
              </w:rPr>
            </w:pPr>
            <w:r w:rsidRPr="00C3666C">
              <w:t>Developing a comprehensive manual providing detailed guidance on system usage, administration, and troubleshooting, ensuring BIDA staff can effectively interact with and manage the system</w:t>
            </w:r>
          </w:p>
        </w:tc>
        <w:tc>
          <w:tcPr>
            <w:tcW w:w="3828" w:type="dxa"/>
          </w:tcPr>
          <w:p w14:paraId="18BCE051" w14:textId="2505798E" w:rsidR="00B010D9" w:rsidRPr="00C3666C" w:rsidRDefault="00B010D9" w:rsidP="00C3666C">
            <w:pPr>
              <w:jc w:val="both"/>
              <w:rPr>
                <w:b/>
                <w:bCs/>
                <w:color w:val="0070C0"/>
              </w:rPr>
            </w:pPr>
            <w:r w:rsidRPr="00C3666C">
              <w:t xml:space="preserve">A comprehensive </w:t>
            </w:r>
            <w:r w:rsidR="004D0400" w:rsidRPr="00C3666C">
              <w:t>u</w:t>
            </w:r>
            <w:r w:rsidRPr="00C3666C">
              <w:t xml:space="preserve">ser </w:t>
            </w:r>
            <w:r w:rsidR="004D0400" w:rsidRPr="00C3666C">
              <w:t>m</w:t>
            </w:r>
            <w:r w:rsidRPr="00C3666C">
              <w:t>anual</w:t>
            </w:r>
          </w:p>
        </w:tc>
      </w:tr>
      <w:tr w:rsidR="009E3112" w:rsidRPr="00C3666C" w14:paraId="6D54B0E5" w14:textId="77777777" w:rsidTr="00B010D9">
        <w:tc>
          <w:tcPr>
            <w:tcW w:w="936" w:type="dxa"/>
          </w:tcPr>
          <w:p w14:paraId="44A8790A" w14:textId="308F8474" w:rsidR="009E3112" w:rsidRPr="00CA6E76" w:rsidRDefault="00CA6E76" w:rsidP="00CA6E76">
            <w:pPr>
              <w:jc w:val="center"/>
            </w:pPr>
            <w:r w:rsidRPr="00CA6E76">
              <w:lastRenderedPageBreak/>
              <w:t>6.</w:t>
            </w:r>
          </w:p>
        </w:tc>
        <w:tc>
          <w:tcPr>
            <w:tcW w:w="4586" w:type="dxa"/>
          </w:tcPr>
          <w:p w14:paraId="0E3853F2" w14:textId="0738A6B0" w:rsidR="009E3112" w:rsidRPr="00CA6E76" w:rsidRDefault="009E3112" w:rsidP="00C3666C">
            <w:pPr>
              <w:jc w:val="both"/>
              <w:rPr>
                <w:highlight w:val="yellow"/>
              </w:rPr>
            </w:pPr>
            <w:r w:rsidRPr="00CA6E76">
              <w:rPr>
                <w:rStyle w:val="cf01"/>
                <w:sz w:val="22"/>
                <w:szCs w:val="22"/>
              </w:rPr>
              <w:t>Delivering the source code of the website and documentation of the source code to BIDA.</w:t>
            </w:r>
          </w:p>
        </w:tc>
        <w:tc>
          <w:tcPr>
            <w:tcW w:w="3828" w:type="dxa"/>
          </w:tcPr>
          <w:p w14:paraId="21F92031" w14:textId="03742780" w:rsidR="009E3112" w:rsidRPr="00C3666C" w:rsidRDefault="009E3112" w:rsidP="00C3666C">
            <w:pPr>
              <w:jc w:val="both"/>
            </w:pPr>
            <w:r>
              <w:t>Source code and documentation of the source code</w:t>
            </w:r>
          </w:p>
        </w:tc>
      </w:tr>
      <w:tr w:rsidR="00B010D9" w:rsidRPr="00C3666C" w14:paraId="064F9129" w14:textId="7B0282D2" w:rsidTr="00B010D9">
        <w:tc>
          <w:tcPr>
            <w:tcW w:w="936" w:type="dxa"/>
          </w:tcPr>
          <w:p w14:paraId="233A2FD9" w14:textId="49A333CF" w:rsidR="00B010D9" w:rsidRPr="00C3666C" w:rsidRDefault="00CA6E76" w:rsidP="00CA6E76">
            <w:pPr>
              <w:jc w:val="center"/>
            </w:pPr>
            <w:r>
              <w:t>7.</w:t>
            </w:r>
          </w:p>
        </w:tc>
        <w:tc>
          <w:tcPr>
            <w:tcW w:w="4586" w:type="dxa"/>
          </w:tcPr>
          <w:p w14:paraId="0A4A561A" w14:textId="333049A0" w:rsidR="00B010D9" w:rsidRPr="00C3666C" w:rsidRDefault="00B010D9" w:rsidP="00C3666C">
            <w:pPr>
              <w:jc w:val="both"/>
            </w:pPr>
            <w:r w:rsidRPr="00C3666C">
              <w:t>Developing and delivering training sessions for BIDA staff, ensuring they acquire the necessary skills and knowledge to utilize the system efficiently. Knowledge transfer sessions will empower officials to manage the system independently.</w:t>
            </w:r>
          </w:p>
        </w:tc>
        <w:tc>
          <w:tcPr>
            <w:tcW w:w="3828" w:type="dxa"/>
          </w:tcPr>
          <w:p w14:paraId="60D5D4BF" w14:textId="5ECF7E8C" w:rsidR="00B010D9" w:rsidRPr="00C3666C" w:rsidRDefault="00B010D9" w:rsidP="00C3666C">
            <w:pPr>
              <w:jc w:val="both"/>
            </w:pPr>
            <w:r w:rsidRPr="00C3666C">
              <w:t>Training/Workshop/Transfer Knowledge for concerned officials</w:t>
            </w:r>
          </w:p>
        </w:tc>
      </w:tr>
      <w:tr w:rsidR="00B010D9" w:rsidRPr="00C3666C" w14:paraId="59FBA933" w14:textId="1D28DC80" w:rsidTr="00B010D9">
        <w:tc>
          <w:tcPr>
            <w:tcW w:w="936" w:type="dxa"/>
          </w:tcPr>
          <w:p w14:paraId="35808958" w14:textId="710D600F" w:rsidR="00B010D9" w:rsidRPr="00C3666C" w:rsidRDefault="00CA6E76" w:rsidP="00F737D1">
            <w:pPr>
              <w:ind w:left="360"/>
            </w:pPr>
            <w:r>
              <w:t>8.</w:t>
            </w:r>
          </w:p>
        </w:tc>
        <w:tc>
          <w:tcPr>
            <w:tcW w:w="4586" w:type="dxa"/>
          </w:tcPr>
          <w:p w14:paraId="1F21B855" w14:textId="77777777" w:rsidR="00B010D9" w:rsidRPr="00C3666C" w:rsidRDefault="00B010D9" w:rsidP="00C3666C">
            <w:pPr>
              <w:jc w:val="both"/>
            </w:pPr>
            <w:r w:rsidRPr="00C3666C">
              <w:t>Providing continuous technical support post-implementation to address any issues, updates, or modifications required by BIDA. This support ensures the sustained functionality and performance of the Online Survey and Response Monitoring System.</w:t>
            </w:r>
          </w:p>
        </w:tc>
        <w:tc>
          <w:tcPr>
            <w:tcW w:w="3828" w:type="dxa"/>
          </w:tcPr>
          <w:p w14:paraId="6BA953AB" w14:textId="6637E784" w:rsidR="00B010D9" w:rsidRPr="00C3666C" w:rsidRDefault="00B010D9" w:rsidP="00C3666C">
            <w:pPr>
              <w:jc w:val="both"/>
            </w:pPr>
            <w:r w:rsidRPr="00C3666C">
              <w:t>Post-implementation technical support</w:t>
            </w:r>
          </w:p>
        </w:tc>
      </w:tr>
      <w:tr w:rsidR="00B010D9" w:rsidRPr="00C3666C" w14:paraId="5AAE8C53" w14:textId="19E882EC" w:rsidTr="00B010D9">
        <w:tc>
          <w:tcPr>
            <w:tcW w:w="936" w:type="dxa"/>
          </w:tcPr>
          <w:p w14:paraId="269700E4" w14:textId="7ED920F6" w:rsidR="00B010D9" w:rsidRPr="00C3666C" w:rsidRDefault="00CA6E76" w:rsidP="00CA6E76">
            <w:pPr>
              <w:jc w:val="center"/>
            </w:pPr>
            <w:r>
              <w:t>9.</w:t>
            </w:r>
          </w:p>
        </w:tc>
        <w:tc>
          <w:tcPr>
            <w:tcW w:w="4586" w:type="dxa"/>
          </w:tcPr>
          <w:p w14:paraId="0A09EBDF" w14:textId="77777777" w:rsidR="00B010D9" w:rsidRPr="00C3666C" w:rsidRDefault="00B010D9" w:rsidP="00C3666C">
            <w:pPr>
              <w:jc w:val="both"/>
            </w:pPr>
            <w:r w:rsidRPr="00C3666C">
              <w:t>Ensuring timely advancement and successful integration of the website (virtual platform) into BIDA's system.</w:t>
            </w:r>
          </w:p>
        </w:tc>
        <w:tc>
          <w:tcPr>
            <w:tcW w:w="3828" w:type="dxa"/>
          </w:tcPr>
          <w:p w14:paraId="39AA709A" w14:textId="77777777" w:rsidR="00B010D9" w:rsidRPr="00C3666C" w:rsidRDefault="00B010D9" w:rsidP="00C3666C">
            <w:pPr>
              <w:jc w:val="both"/>
            </w:pPr>
            <w:r w:rsidRPr="00C3666C">
              <w:t>Monthly progress report, final report of the work done and timesheet.</w:t>
            </w:r>
          </w:p>
        </w:tc>
      </w:tr>
    </w:tbl>
    <w:p w14:paraId="070E51F9" w14:textId="77777777" w:rsidR="00760B33" w:rsidRPr="00C3666C" w:rsidRDefault="00760B33" w:rsidP="00C3666C">
      <w:pPr>
        <w:pStyle w:val="Default"/>
        <w:spacing w:line="276" w:lineRule="auto"/>
        <w:jc w:val="both"/>
        <w:rPr>
          <w:rFonts w:ascii="Arial" w:hAnsi="Arial" w:cs="Arial"/>
          <w:sz w:val="22"/>
          <w:szCs w:val="22"/>
        </w:rPr>
      </w:pPr>
    </w:p>
    <w:p w14:paraId="7B5E8D7E" w14:textId="568EB934" w:rsidR="00E758CA" w:rsidRPr="00C3666C" w:rsidRDefault="005D15D0" w:rsidP="00C3666C">
      <w:pPr>
        <w:pStyle w:val="Default"/>
        <w:spacing w:line="276" w:lineRule="auto"/>
        <w:jc w:val="both"/>
        <w:rPr>
          <w:rFonts w:ascii="Arial" w:hAnsi="Arial" w:cs="Arial"/>
          <w:b/>
          <w:bCs/>
          <w:color w:val="002060"/>
          <w:sz w:val="22"/>
          <w:szCs w:val="22"/>
        </w:rPr>
      </w:pPr>
      <w:r w:rsidRPr="00C3666C">
        <w:rPr>
          <w:rFonts w:ascii="Arial" w:hAnsi="Arial" w:cs="Arial"/>
          <w:b/>
          <w:bCs/>
          <w:color w:val="002060"/>
          <w:sz w:val="22"/>
          <w:szCs w:val="22"/>
        </w:rPr>
        <w:t>6</w:t>
      </w:r>
      <w:r w:rsidR="00E758CA" w:rsidRPr="00C3666C">
        <w:rPr>
          <w:rFonts w:ascii="Arial" w:hAnsi="Arial" w:cs="Arial"/>
          <w:b/>
          <w:bCs/>
          <w:color w:val="002060"/>
          <w:sz w:val="22"/>
          <w:szCs w:val="22"/>
        </w:rPr>
        <w:t>. Timeline</w:t>
      </w:r>
    </w:p>
    <w:p w14:paraId="75E5AC07" w14:textId="714C3227" w:rsidR="00E758CA" w:rsidRPr="00C3666C" w:rsidRDefault="00E758CA" w:rsidP="00C3666C">
      <w:pPr>
        <w:jc w:val="both"/>
      </w:pPr>
      <w:r w:rsidRPr="00C3666C">
        <w:t>The total duration of the project will be 1</w:t>
      </w:r>
      <w:r w:rsidR="00962BD2" w:rsidRPr="00C3666C">
        <w:t>2</w:t>
      </w:r>
      <w:r w:rsidRPr="00C3666C">
        <w:t xml:space="preserve"> months. After on boarding the work, within 3 (three) months the system will be developed, 1 (one) month will be on Testing/debugging/others, 1 (one) month will be on training and trial, 1(one) month for Post Implementation Observation/ Feedback, then the rest of the period will be for support &amp; maintenance of the project tenure</w:t>
      </w:r>
      <w:r w:rsidR="00962BD2" w:rsidRPr="00C3666C">
        <w:t xml:space="preserve"> and capacity development will start from the beginning</w:t>
      </w:r>
      <w:r w:rsidRPr="00C3666C">
        <w:t xml:space="preserve">. </w:t>
      </w:r>
      <w:r w:rsidR="00CB6DB8" w:rsidRPr="00C3666C">
        <w:t>The contract</w:t>
      </w:r>
      <w:r w:rsidRPr="00C3666C">
        <w:t xml:space="preserve"> may be extended upon satisfactory performance and availability of budget during the project.</w:t>
      </w:r>
    </w:p>
    <w:p w14:paraId="7162CED1" w14:textId="77777777" w:rsidR="00760B33" w:rsidRPr="00C3666C" w:rsidRDefault="00760B33" w:rsidP="00C3666C">
      <w:pPr>
        <w:jc w:val="both"/>
        <w:rPr>
          <w:b/>
          <w:bCs/>
          <w:color w:val="0070C0"/>
        </w:rPr>
      </w:pPr>
    </w:p>
    <w:p w14:paraId="579AF9D2" w14:textId="0967C7B4" w:rsidR="00E758CA" w:rsidRDefault="005D15D0" w:rsidP="00C3666C">
      <w:pPr>
        <w:jc w:val="both"/>
        <w:rPr>
          <w:b/>
          <w:bCs/>
          <w:color w:val="002060"/>
        </w:rPr>
      </w:pPr>
      <w:r w:rsidRPr="00C3666C">
        <w:rPr>
          <w:b/>
          <w:bCs/>
          <w:color w:val="002060"/>
        </w:rPr>
        <w:t>7</w:t>
      </w:r>
      <w:r w:rsidR="00E758CA" w:rsidRPr="00C3666C">
        <w:rPr>
          <w:b/>
          <w:bCs/>
          <w:color w:val="002060"/>
        </w:rPr>
        <w:t>. Reporting structure</w:t>
      </w:r>
    </w:p>
    <w:p w14:paraId="5FDAF2DF" w14:textId="300555BE" w:rsidR="00B556B6" w:rsidRPr="00C3666C" w:rsidRDefault="00E758CA" w:rsidP="00C3666C">
      <w:pPr>
        <w:jc w:val="both"/>
      </w:pPr>
      <w:r w:rsidRPr="00C3666C">
        <w:t xml:space="preserve">The web development firm will </w:t>
      </w:r>
      <w:r w:rsidR="00381B81" w:rsidRPr="00C3666C">
        <w:t>report to</w:t>
      </w:r>
      <w:r w:rsidR="00CB6DB8" w:rsidRPr="00C3666C">
        <w:t xml:space="preserve"> the</w:t>
      </w:r>
      <w:r w:rsidRPr="00C3666C">
        <w:t xml:space="preserve"> Team Leader – PRABRIDDHI and</w:t>
      </w:r>
      <w:r w:rsidR="00381B81" w:rsidRPr="00C3666C">
        <w:t xml:space="preserve"> work closely </w:t>
      </w:r>
      <w:r w:rsidR="00A207B1" w:rsidRPr="00C3666C">
        <w:t>with the</w:t>
      </w:r>
      <w:r w:rsidRPr="00C3666C">
        <w:t xml:space="preserve"> Senior Manager – Institutionalization &amp; Advocacy, </w:t>
      </w:r>
      <w:commentRangeStart w:id="6"/>
      <w:commentRangeStart w:id="7"/>
      <w:commentRangeStart w:id="8"/>
      <w:r w:rsidRPr="00C3666C">
        <w:t>PRABRIDDHI</w:t>
      </w:r>
      <w:commentRangeEnd w:id="6"/>
      <w:r w:rsidR="003A746B">
        <w:rPr>
          <w:rStyle w:val="CommentReference"/>
        </w:rPr>
        <w:commentReference w:id="6"/>
      </w:r>
      <w:commentRangeEnd w:id="7"/>
      <w:r w:rsidR="003A746B">
        <w:rPr>
          <w:rStyle w:val="CommentReference"/>
        </w:rPr>
        <w:commentReference w:id="7"/>
      </w:r>
      <w:commentRangeEnd w:id="8"/>
      <w:r w:rsidR="002C4DC0">
        <w:rPr>
          <w:rStyle w:val="CommentReference"/>
        </w:rPr>
        <w:commentReference w:id="8"/>
      </w:r>
      <w:r w:rsidR="00381B81" w:rsidRPr="00C3666C">
        <w:t>.</w:t>
      </w:r>
      <w:r w:rsidR="003A746B">
        <w:t xml:space="preserve"> </w:t>
      </w:r>
    </w:p>
    <w:p w14:paraId="1A3A16AA" w14:textId="77777777" w:rsidR="000B1C2B" w:rsidRPr="00C3666C" w:rsidRDefault="000B1C2B" w:rsidP="00C3666C">
      <w:pPr>
        <w:jc w:val="both"/>
        <w:rPr>
          <w:b/>
          <w:bCs/>
          <w:color w:val="002060"/>
        </w:rPr>
      </w:pPr>
    </w:p>
    <w:p w14:paraId="420E82AF" w14:textId="77777777" w:rsidR="00B556B6" w:rsidRDefault="005D15D0" w:rsidP="00C3666C">
      <w:pPr>
        <w:jc w:val="both"/>
        <w:rPr>
          <w:b/>
          <w:bCs/>
          <w:color w:val="002060"/>
        </w:rPr>
      </w:pPr>
      <w:r w:rsidRPr="00C3666C">
        <w:rPr>
          <w:b/>
          <w:bCs/>
          <w:color w:val="002060"/>
        </w:rPr>
        <w:t>8</w:t>
      </w:r>
      <w:r w:rsidR="00CB6DB8" w:rsidRPr="00C3666C">
        <w:rPr>
          <w:b/>
          <w:bCs/>
          <w:color w:val="002060"/>
        </w:rPr>
        <w:t>. Selection Criteria</w:t>
      </w:r>
    </w:p>
    <w:p w14:paraId="6A4298D9" w14:textId="45FAD01B" w:rsidR="00CB6DB8" w:rsidRPr="00C3666C" w:rsidRDefault="00CB6DB8" w:rsidP="00C3666C">
      <w:pPr>
        <w:jc w:val="both"/>
        <w:rPr>
          <w:b/>
          <w:bCs/>
          <w:color w:val="002060"/>
        </w:rPr>
      </w:pPr>
      <w:r w:rsidRPr="00C3666C">
        <w:rPr>
          <w:rFonts w:eastAsia="Times New Roman"/>
          <w:lang w:val="en-US" w:bidi="bn-IN"/>
        </w:rPr>
        <w:t>The selection criteria are divided into two parts:</w:t>
      </w:r>
    </w:p>
    <w:p w14:paraId="17EEB937" w14:textId="433927A6" w:rsidR="00CB6DB8" w:rsidRPr="00C3666C" w:rsidRDefault="00CB6DB8" w:rsidP="00C3666C">
      <w:pPr>
        <w:numPr>
          <w:ilvl w:val="0"/>
          <w:numId w:val="3"/>
        </w:numPr>
        <w:spacing w:before="100" w:beforeAutospacing="1" w:after="100" w:afterAutospacing="1"/>
        <w:jc w:val="both"/>
        <w:rPr>
          <w:rFonts w:eastAsia="Times New Roman"/>
          <w:lang w:val="en-US" w:bidi="bn-IN"/>
        </w:rPr>
      </w:pPr>
      <w:r w:rsidRPr="00C3666C">
        <w:rPr>
          <w:rFonts w:eastAsia="Times New Roman"/>
          <w:lang w:val="en-US" w:bidi="bn-IN"/>
        </w:rPr>
        <w:t>Technical Proposal (</w:t>
      </w:r>
      <w:r w:rsidR="00E465B3">
        <w:rPr>
          <w:rFonts w:eastAsia="Times New Roman"/>
          <w:lang w:val="en-US" w:bidi="bn-IN"/>
        </w:rPr>
        <w:t>8</w:t>
      </w:r>
      <w:r w:rsidRPr="00C3666C">
        <w:rPr>
          <w:rFonts w:eastAsia="Times New Roman"/>
          <w:lang w:val="en-US" w:bidi="bn-IN"/>
        </w:rPr>
        <w:t>0% of the total possible score).</w:t>
      </w:r>
    </w:p>
    <w:p w14:paraId="3C443A8A" w14:textId="25C83A33" w:rsidR="00CB6DB8" w:rsidRPr="00C3666C" w:rsidRDefault="00CB6DB8" w:rsidP="00C3666C">
      <w:pPr>
        <w:numPr>
          <w:ilvl w:val="0"/>
          <w:numId w:val="3"/>
        </w:numPr>
        <w:spacing w:before="100" w:beforeAutospacing="1" w:after="100" w:afterAutospacing="1"/>
        <w:jc w:val="both"/>
        <w:rPr>
          <w:rFonts w:eastAsia="Times New Roman"/>
          <w:lang w:val="en-US" w:bidi="bn-IN"/>
        </w:rPr>
      </w:pPr>
      <w:r w:rsidRPr="00C3666C">
        <w:rPr>
          <w:rFonts w:eastAsia="Times New Roman"/>
          <w:lang w:val="en-US" w:bidi="bn-IN"/>
        </w:rPr>
        <w:t>Financial Proposal (</w:t>
      </w:r>
      <w:r w:rsidR="00E465B3">
        <w:rPr>
          <w:rFonts w:eastAsia="Times New Roman"/>
          <w:lang w:val="en-US" w:bidi="bn-IN"/>
        </w:rPr>
        <w:t>2</w:t>
      </w:r>
      <w:r w:rsidRPr="00C3666C">
        <w:rPr>
          <w:rFonts w:eastAsia="Times New Roman"/>
          <w:lang w:val="en-US" w:bidi="bn-IN"/>
        </w:rPr>
        <w:t>0% of the total possible score).</w:t>
      </w:r>
    </w:p>
    <w:p w14:paraId="20868585" w14:textId="77777777" w:rsidR="00CB6DB8" w:rsidRPr="00C3666C" w:rsidRDefault="00CB6DB8" w:rsidP="00C3666C">
      <w:pPr>
        <w:spacing w:before="100" w:beforeAutospacing="1" w:after="120"/>
        <w:jc w:val="both"/>
        <w:rPr>
          <w:rFonts w:eastAsia="Times New Roman"/>
          <w:lang w:val="en-US" w:bidi="bn-IN"/>
        </w:rPr>
      </w:pPr>
      <w:r w:rsidRPr="00C3666C">
        <w:rPr>
          <w:rFonts w:eastAsia="Times New Roman"/>
          <w:lang w:val="en-US" w:bidi="bn-IN"/>
        </w:rPr>
        <w:t>The contracts are subject to VAT and AIT deduction as per government regulations.</w:t>
      </w:r>
    </w:p>
    <w:p w14:paraId="63BCFA6F" w14:textId="77777777" w:rsidR="00CB6DB8" w:rsidRPr="00C3666C" w:rsidRDefault="00CB6DB8" w:rsidP="00C3666C">
      <w:pPr>
        <w:numPr>
          <w:ilvl w:val="0"/>
          <w:numId w:val="4"/>
        </w:numPr>
        <w:spacing w:before="100" w:beforeAutospacing="1" w:after="100" w:afterAutospacing="1"/>
        <w:jc w:val="both"/>
        <w:rPr>
          <w:rFonts w:eastAsia="Times New Roman"/>
          <w:lang w:val="en-US" w:bidi="bn-IN"/>
        </w:rPr>
      </w:pPr>
      <w:r w:rsidRPr="00C3666C">
        <w:rPr>
          <w:rFonts w:eastAsia="Times New Roman"/>
          <w:b/>
          <w:bCs/>
          <w:lang w:val="en-US" w:bidi="bn-IN"/>
        </w:rPr>
        <w:t>The technical proposal (TP), </w:t>
      </w:r>
      <w:r w:rsidRPr="00C3666C">
        <w:rPr>
          <w:rFonts w:eastAsia="Times New Roman"/>
          <w:lang w:val="en-US" w:bidi="bn-IN"/>
        </w:rPr>
        <w:t>not exceeding 6 pages, should include the following elements:</w:t>
      </w:r>
    </w:p>
    <w:p w14:paraId="63E05A3A" w14:textId="1BC79271" w:rsidR="00CB6DB8" w:rsidRPr="00C3666C" w:rsidRDefault="00CB6DB8" w:rsidP="00C3666C">
      <w:pPr>
        <w:pStyle w:val="NoSpacing"/>
        <w:numPr>
          <w:ilvl w:val="0"/>
          <w:numId w:val="13"/>
        </w:numPr>
        <w:spacing w:line="276" w:lineRule="auto"/>
        <w:rPr>
          <w:lang w:val="en-US" w:bidi="bn-IN"/>
        </w:rPr>
      </w:pPr>
      <w:r w:rsidRPr="00C3666C">
        <w:rPr>
          <w:lang w:val="en-US" w:bidi="bn-IN"/>
        </w:rPr>
        <w:lastRenderedPageBreak/>
        <w:t>Understanding of the assignment and an initial work plan detailing the study as per the ToR.</w:t>
      </w:r>
    </w:p>
    <w:p w14:paraId="30F23E1C" w14:textId="1A617FBA" w:rsidR="00CB6DB8" w:rsidRPr="00C3666C" w:rsidRDefault="00CB6DB8" w:rsidP="00C3666C">
      <w:pPr>
        <w:pStyle w:val="NoSpacing"/>
        <w:numPr>
          <w:ilvl w:val="0"/>
          <w:numId w:val="13"/>
        </w:numPr>
        <w:spacing w:line="276" w:lineRule="auto"/>
        <w:rPr>
          <w:lang w:val="en-US" w:bidi="bn-IN"/>
        </w:rPr>
      </w:pPr>
      <w:r w:rsidRPr="00C3666C">
        <w:rPr>
          <w:lang w:val="en-US" w:bidi="bn-IN"/>
        </w:rPr>
        <w:t>Description of individual/organizational capabilities and related experiences.</w:t>
      </w:r>
    </w:p>
    <w:p w14:paraId="5845863F" w14:textId="2E6BE89B" w:rsidR="00CB6DB8" w:rsidRPr="00C3666C" w:rsidRDefault="00CB6DB8" w:rsidP="00C3666C">
      <w:pPr>
        <w:pStyle w:val="NoSpacing"/>
        <w:numPr>
          <w:ilvl w:val="0"/>
          <w:numId w:val="13"/>
        </w:numPr>
        <w:spacing w:line="276" w:lineRule="auto"/>
        <w:rPr>
          <w:lang w:val="en-US" w:bidi="bn-IN"/>
        </w:rPr>
      </w:pPr>
      <w:r w:rsidRPr="00C3666C">
        <w:rPr>
          <w:lang w:val="en-US" w:bidi="bn-IN"/>
        </w:rPr>
        <w:t>Weblinks or soft copies of relevant previous work.</w:t>
      </w:r>
    </w:p>
    <w:p w14:paraId="7E3C0310" w14:textId="2A238817" w:rsidR="00CB6DB8" w:rsidRPr="00C3666C" w:rsidRDefault="00CB6DB8" w:rsidP="00C3666C">
      <w:pPr>
        <w:pStyle w:val="NoSpacing"/>
        <w:numPr>
          <w:ilvl w:val="0"/>
          <w:numId w:val="13"/>
        </w:numPr>
        <w:spacing w:line="276" w:lineRule="auto"/>
        <w:rPr>
          <w:lang w:val="en-US" w:bidi="bn-IN"/>
        </w:rPr>
      </w:pPr>
      <w:r w:rsidRPr="00C3666C">
        <w:rPr>
          <w:lang w:val="en-US" w:bidi="bn-IN"/>
        </w:rPr>
        <w:t>Technical competencies, key skills, and expertise of the expert (Please see section on</w:t>
      </w:r>
      <w:r w:rsidR="00962BD2" w:rsidRPr="00C3666C">
        <w:rPr>
          <w:lang w:val="en-US" w:bidi="bn-IN"/>
        </w:rPr>
        <w:t xml:space="preserve"> </w:t>
      </w:r>
      <w:r w:rsidRPr="00C3666C">
        <w:rPr>
          <w:lang w:val="en-US" w:bidi="bn-IN"/>
        </w:rPr>
        <w:t>Team Composition and Key Requirements). CV to be attached as an Annex.</w:t>
      </w:r>
    </w:p>
    <w:p w14:paraId="5D8CC39B" w14:textId="4907C115" w:rsidR="000D312A" w:rsidRPr="00C3666C" w:rsidRDefault="000D312A" w:rsidP="00C3666C">
      <w:pPr>
        <w:pStyle w:val="NoSpacing"/>
        <w:numPr>
          <w:ilvl w:val="0"/>
          <w:numId w:val="13"/>
        </w:numPr>
        <w:spacing w:line="276" w:lineRule="auto"/>
        <w:rPr>
          <w:lang w:val="en-US" w:bidi="bn-IN"/>
        </w:rPr>
      </w:pPr>
      <w:r w:rsidRPr="00C3666C">
        <w:rPr>
          <w:rFonts w:eastAsia="Calibri"/>
        </w:rPr>
        <w:t>Experience of similar work/service undertaken</w:t>
      </w:r>
    </w:p>
    <w:p w14:paraId="09C88FE5" w14:textId="77777777" w:rsidR="00962BD2" w:rsidRPr="00C3666C" w:rsidRDefault="00962BD2" w:rsidP="00C3666C">
      <w:pPr>
        <w:pStyle w:val="ListParagraph"/>
        <w:spacing w:after="120"/>
        <w:jc w:val="both"/>
        <w:rPr>
          <w:rFonts w:eastAsia="Times New Roman"/>
          <w:lang w:val="en-US" w:bidi="bn-IN"/>
        </w:rPr>
      </w:pPr>
    </w:p>
    <w:p w14:paraId="5F4E7765" w14:textId="31AB0AC2" w:rsidR="00CB6DB8" w:rsidRPr="00C3666C" w:rsidRDefault="00CB6DB8" w:rsidP="00C3666C">
      <w:pPr>
        <w:pStyle w:val="ListParagraph"/>
        <w:numPr>
          <w:ilvl w:val="0"/>
          <w:numId w:val="1"/>
        </w:numPr>
        <w:spacing w:after="120"/>
        <w:jc w:val="both"/>
        <w:rPr>
          <w:rFonts w:eastAsia="Times New Roman"/>
          <w:lang w:val="en-US" w:bidi="bn-IN"/>
        </w:rPr>
      </w:pPr>
      <w:r w:rsidRPr="00C3666C">
        <w:rPr>
          <w:rFonts w:eastAsia="Times New Roman"/>
          <w:b/>
          <w:bCs/>
          <w:lang w:val="en-US" w:bidi="bn-IN"/>
        </w:rPr>
        <w:t>The financial proposal </w:t>
      </w:r>
      <w:r w:rsidRPr="00C3666C">
        <w:rPr>
          <w:rFonts w:eastAsia="Times New Roman"/>
          <w:lang w:val="en-US" w:bidi="bn-IN"/>
        </w:rPr>
        <w:t>should provide</w:t>
      </w:r>
      <w:r w:rsidRPr="00C3666C">
        <w:rPr>
          <w:rFonts w:eastAsia="Times New Roman"/>
          <w:b/>
          <w:bCs/>
          <w:lang w:val="en-US" w:bidi="bn-IN"/>
        </w:rPr>
        <w:t>:</w:t>
      </w:r>
    </w:p>
    <w:p w14:paraId="60473DD3" w14:textId="77777777" w:rsidR="00CB6DB8" w:rsidRPr="00C3666C" w:rsidRDefault="00CB6DB8" w:rsidP="00C3666C">
      <w:pPr>
        <w:pStyle w:val="ListParagraph"/>
        <w:spacing w:after="120"/>
        <w:jc w:val="both"/>
        <w:rPr>
          <w:rFonts w:eastAsia="Times New Roman"/>
          <w:lang w:val="en-US" w:bidi="bn-IN"/>
        </w:rPr>
      </w:pPr>
    </w:p>
    <w:p w14:paraId="281BA337" w14:textId="77777777" w:rsidR="00CB6DB8" w:rsidRPr="00C3666C" w:rsidRDefault="00CB6DB8" w:rsidP="00C3666C">
      <w:pPr>
        <w:pStyle w:val="ListParagraph"/>
        <w:numPr>
          <w:ilvl w:val="0"/>
          <w:numId w:val="8"/>
        </w:numPr>
        <w:spacing w:after="120"/>
        <w:jc w:val="both"/>
        <w:rPr>
          <w:rFonts w:eastAsia="Times New Roman"/>
          <w:lang w:val="en-US" w:bidi="bn-IN"/>
        </w:rPr>
      </w:pPr>
      <w:r w:rsidRPr="00C3666C">
        <w:rPr>
          <w:rFonts w:eastAsia="Times New Roman"/>
          <w:lang w:val="en-US" w:bidi="bn-IN"/>
        </w:rPr>
        <w:t>Cost breakdown including monthly rates and/or daily rates as per working modality of the expert or the firm.</w:t>
      </w:r>
    </w:p>
    <w:p w14:paraId="47514D78" w14:textId="5EF91240" w:rsidR="00CB6DB8" w:rsidRPr="00C3666C" w:rsidRDefault="00CB6DB8" w:rsidP="00C3666C">
      <w:pPr>
        <w:pStyle w:val="ListParagraph"/>
        <w:numPr>
          <w:ilvl w:val="0"/>
          <w:numId w:val="8"/>
        </w:numPr>
        <w:spacing w:before="100" w:beforeAutospacing="1" w:after="120"/>
        <w:jc w:val="both"/>
        <w:rPr>
          <w:rFonts w:eastAsia="Times New Roman"/>
          <w:lang w:val="en-US" w:bidi="bn-IN"/>
        </w:rPr>
      </w:pPr>
      <w:r w:rsidRPr="00C3666C">
        <w:rPr>
          <w:rFonts w:eastAsia="Times New Roman"/>
          <w:lang w:val="en-US" w:bidi="bn-IN"/>
        </w:rPr>
        <w:t>The financial proposal will be opened only for the applicants scoring 50% and above in the technical proposal. The financial proposal would be evaluated based on:</w:t>
      </w:r>
    </w:p>
    <w:p w14:paraId="1515E24B" w14:textId="77777777" w:rsidR="00CB6DB8" w:rsidRPr="00C3666C" w:rsidRDefault="00CB6DB8" w:rsidP="00C3666C">
      <w:pPr>
        <w:numPr>
          <w:ilvl w:val="0"/>
          <w:numId w:val="5"/>
        </w:numPr>
        <w:spacing w:before="100" w:beforeAutospacing="1" w:after="100" w:afterAutospacing="1"/>
        <w:jc w:val="both"/>
        <w:rPr>
          <w:rFonts w:eastAsia="Times New Roman"/>
          <w:lang w:val="en-US" w:bidi="bn-IN"/>
        </w:rPr>
      </w:pPr>
      <w:r w:rsidRPr="00C3666C">
        <w:rPr>
          <w:rFonts w:eastAsia="Times New Roman"/>
          <w:lang w:val="en-US" w:bidi="bn-IN"/>
        </w:rPr>
        <w:t>Competitiveness of the financial offer.</w:t>
      </w:r>
    </w:p>
    <w:p w14:paraId="039707BB" w14:textId="77777777" w:rsidR="00CB6DB8" w:rsidRPr="00C3666C" w:rsidRDefault="00CB6DB8" w:rsidP="00C3666C">
      <w:pPr>
        <w:numPr>
          <w:ilvl w:val="0"/>
          <w:numId w:val="5"/>
        </w:numPr>
        <w:spacing w:before="100" w:beforeAutospacing="1" w:after="100" w:afterAutospacing="1"/>
        <w:jc w:val="both"/>
        <w:rPr>
          <w:rFonts w:eastAsia="Times New Roman"/>
          <w:lang w:val="en-US" w:bidi="bn-IN"/>
        </w:rPr>
      </w:pPr>
      <w:r w:rsidRPr="00C3666C">
        <w:rPr>
          <w:rFonts w:eastAsia="Times New Roman"/>
          <w:lang w:val="en-US" w:bidi="bn-IN"/>
        </w:rPr>
        <w:t>Relevance and consistency with the technical proposal.</w:t>
      </w:r>
    </w:p>
    <w:p w14:paraId="5410320D" w14:textId="77777777" w:rsidR="00CB6DB8" w:rsidRPr="00C3666C" w:rsidRDefault="00CB6DB8" w:rsidP="00C3666C">
      <w:pPr>
        <w:spacing w:before="100" w:beforeAutospacing="1" w:after="120"/>
        <w:jc w:val="both"/>
        <w:rPr>
          <w:rFonts w:eastAsia="Times New Roman"/>
          <w:lang w:val="en-US" w:bidi="bn-IN"/>
        </w:rPr>
      </w:pPr>
      <w:r w:rsidRPr="00C3666C">
        <w:rPr>
          <w:rFonts w:eastAsia="Times New Roman"/>
          <w:lang w:val="en-US" w:bidi="bn-IN"/>
        </w:rPr>
        <w:t>In addition to the technical and financial proposals, it is mandatory for the bidders to submit necessary documents demonstrating their legal, taxation and financial statuses. The documents should be part of the technical proposal and include the following:</w:t>
      </w:r>
    </w:p>
    <w:p w14:paraId="0C5D0181"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A certificate of incorporation (for individual companies- a trade license).</w:t>
      </w:r>
    </w:p>
    <w:p w14:paraId="670F711A"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Joint stock registration certificate (if applicable).</w:t>
      </w:r>
    </w:p>
    <w:p w14:paraId="5672D7F9"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An organizational organogram of key personnel, inclusive of the names of such personnel.</w:t>
      </w:r>
    </w:p>
    <w:p w14:paraId="0ED44A05"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Tax Identification Number (TIN).</w:t>
      </w:r>
    </w:p>
    <w:p w14:paraId="01285E23"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VAT registration number.</w:t>
      </w:r>
    </w:p>
    <w:p w14:paraId="04B020A9"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Proof of a segregated account (providing the name and address of such an account).</w:t>
      </w:r>
    </w:p>
    <w:p w14:paraId="73E1B2DB"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Other valid papers (Provided by Government institutions).</w:t>
      </w:r>
    </w:p>
    <w:p w14:paraId="3497817D" w14:textId="77777777" w:rsidR="00CB6DB8" w:rsidRPr="00C3666C" w:rsidRDefault="00CB6DB8" w:rsidP="00C3666C">
      <w:pPr>
        <w:pStyle w:val="NoSpacing"/>
        <w:numPr>
          <w:ilvl w:val="0"/>
          <w:numId w:val="14"/>
        </w:numPr>
        <w:spacing w:line="276" w:lineRule="auto"/>
        <w:rPr>
          <w:lang w:val="en-US" w:bidi="bn-IN"/>
        </w:rPr>
      </w:pPr>
      <w:r w:rsidRPr="00C3666C">
        <w:rPr>
          <w:lang w:val="en-US" w:bidi="bn-IN"/>
        </w:rPr>
        <w:t>The vendor must bear all Advance Income Tax (AIT) and VAT. The total amount of VAT should be mentioned in the financial proposal.</w:t>
      </w:r>
    </w:p>
    <w:p w14:paraId="636E1C90" w14:textId="1B86F3D1" w:rsidR="00CB6DB8" w:rsidRPr="00C3666C" w:rsidRDefault="00CB6DB8" w:rsidP="00C3666C">
      <w:pPr>
        <w:pStyle w:val="NoSpacing"/>
        <w:numPr>
          <w:ilvl w:val="0"/>
          <w:numId w:val="14"/>
        </w:numPr>
        <w:spacing w:line="276" w:lineRule="auto"/>
        <w:rPr>
          <w:lang w:val="en-US" w:bidi="bn-IN"/>
        </w:rPr>
      </w:pPr>
      <w:r w:rsidRPr="00C3666C">
        <w:rPr>
          <w:lang w:val="en-US" w:bidi="bn-IN"/>
        </w:rPr>
        <w:t>The vendor must bear all Advance Income Tax (AIT) and VAT. The total amount of VAT should be mentioned in the financial proposal.</w:t>
      </w:r>
    </w:p>
    <w:p w14:paraId="0B7F18A3" w14:textId="77777777" w:rsidR="00C3666C" w:rsidRPr="00C3666C" w:rsidRDefault="00C3666C" w:rsidP="00C3666C">
      <w:pPr>
        <w:pStyle w:val="NoSpacing"/>
        <w:spacing w:line="276" w:lineRule="auto"/>
        <w:rPr>
          <w:lang w:val="en-US" w:bidi="bn-IN"/>
        </w:rPr>
      </w:pPr>
    </w:p>
    <w:p w14:paraId="124AAD30" w14:textId="32A9042B" w:rsidR="00CB6DB8" w:rsidRPr="00C3666C" w:rsidRDefault="005D15D0" w:rsidP="00C3666C">
      <w:pPr>
        <w:pStyle w:val="Default"/>
        <w:spacing w:line="276" w:lineRule="auto"/>
        <w:jc w:val="both"/>
        <w:rPr>
          <w:rFonts w:ascii="Arial" w:hAnsi="Arial" w:cs="Arial"/>
          <w:b/>
          <w:bCs/>
          <w:color w:val="002060"/>
          <w:sz w:val="22"/>
          <w:szCs w:val="22"/>
        </w:rPr>
      </w:pPr>
      <w:r w:rsidRPr="00C3666C">
        <w:rPr>
          <w:rFonts w:ascii="Arial" w:hAnsi="Arial" w:cs="Arial"/>
          <w:b/>
          <w:bCs/>
          <w:color w:val="002060"/>
          <w:sz w:val="22"/>
          <w:szCs w:val="22"/>
        </w:rPr>
        <w:t>9</w:t>
      </w:r>
      <w:r w:rsidR="00CB6DB8" w:rsidRPr="00C3666C">
        <w:rPr>
          <w:rFonts w:ascii="Arial" w:hAnsi="Arial" w:cs="Arial"/>
          <w:b/>
          <w:bCs/>
          <w:color w:val="002060"/>
          <w:sz w:val="22"/>
          <w:szCs w:val="22"/>
        </w:rPr>
        <w:t>. Payment Schedule</w:t>
      </w:r>
    </w:p>
    <w:p w14:paraId="762C70B8" w14:textId="3A6E6D0D" w:rsidR="00CB6DB8" w:rsidRDefault="00CB6DB8" w:rsidP="00C3666C">
      <w:pPr>
        <w:pStyle w:val="Default"/>
        <w:spacing w:line="276" w:lineRule="auto"/>
        <w:jc w:val="both"/>
        <w:rPr>
          <w:rFonts w:ascii="Arial" w:hAnsi="Arial" w:cs="Arial"/>
          <w:sz w:val="22"/>
          <w:szCs w:val="22"/>
        </w:rPr>
      </w:pPr>
      <w:r w:rsidRPr="00C3666C">
        <w:rPr>
          <w:rFonts w:ascii="Arial" w:hAnsi="Arial" w:cs="Arial"/>
          <w:sz w:val="22"/>
          <w:szCs w:val="22"/>
        </w:rPr>
        <w:t>The payment schedule will be decided in consultation with the selected service provider before issuing the contract.</w:t>
      </w:r>
    </w:p>
    <w:p w14:paraId="4635AEEF" w14:textId="77777777" w:rsidR="00361FC5" w:rsidRPr="00C3666C" w:rsidRDefault="00361FC5" w:rsidP="00C3666C">
      <w:pPr>
        <w:pStyle w:val="Default"/>
        <w:spacing w:line="276" w:lineRule="auto"/>
        <w:jc w:val="both"/>
        <w:rPr>
          <w:rFonts w:ascii="Arial" w:hAnsi="Arial" w:cs="Arial"/>
          <w:sz w:val="22"/>
          <w:szCs w:val="22"/>
        </w:rPr>
      </w:pPr>
    </w:p>
    <w:p w14:paraId="3EFF834D" w14:textId="77777777" w:rsidR="00C3666C" w:rsidRPr="00C3666C" w:rsidRDefault="00C3666C" w:rsidP="00C3666C">
      <w:pPr>
        <w:pStyle w:val="Default"/>
        <w:spacing w:line="276" w:lineRule="auto"/>
        <w:jc w:val="both"/>
        <w:rPr>
          <w:rFonts w:ascii="Arial" w:hAnsi="Arial" w:cs="Arial"/>
          <w:sz w:val="22"/>
          <w:szCs w:val="22"/>
        </w:rPr>
      </w:pPr>
    </w:p>
    <w:p w14:paraId="57CE8014" w14:textId="47C89E9A" w:rsidR="00CB6DB8" w:rsidRPr="00C3666C" w:rsidRDefault="005D15D0" w:rsidP="00C3666C">
      <w:pPr>
        <w:jc w:val="both"/>
        <w:rPr>
          <w:color w:val="002060"/>
        </w:rPr>
      </w:pPr>
      <w:r w:rsidRPr="00C3666C">
        <w:rPr>
          <w:b/>
          <w:bCs/>
          <w:color w:val="002060"/>
        </w:rPr>
        <w:lastRenderedPageBreak/>
        <w:t>10</w:t>
      </w:r>
      <w:r w:rsidR="00CB6DB8" w:rsidRPr="00C3666C">
        <w:rPr>
          <w:b/>
          <w:bCs/>
          <w:color w:val="002060"/>
        </w:rPr>
        <w:t>. Submission procedure</w:t>
      </w:r>
      <w:r w:rsidR="00CB6DB8" w:rsidRPr="00C3666C">
        <w:rPr>
          <w:color w:val="002060"/>
        </w:rPr>
        <w:t xml:space="preserve"> </w:t>
      </w:r>
    </w:p>
    <w:p w14:paraId="1C126BF4" w14:textId="4D226DC8" w:rsidR="00E27F39" w:rsidRDefault="00D50668" w:rsidP="00E27F39">
      <w:pPr>
        <w:pStyle w:val="ListParagraph"/>
        <w:numPr>
          <w:ilvl w:val="0"/>
          <w:numId w:val="22"/>
        </w:numPr>
        <w:spacing w:after="160"/>
        <w:jc w:val="both"/>
        <w:rPr>
          <w:rFonts w:eastAsia="Calibri"/>
        </w:rPr>
      </w:pPr>
      <w:r w:rsidRPr="00C3666C">
        <w:rPr>
          <w:rFonts w:eastAsia="Calibri"/>
        </w:rPr>
        <w:t xml:space="preserve">The Technical Proposal should not be more than </w:t>
      </w:r>
      <w:r w:rsidR="005D15D0" w:rsidRPr="00C3666C">
        <w:rPr>
          <w:rFonts w:eastAsia="Calibri"/>
        </w:rPr>
        <w:t>15</w:t>
      </w:r>
      <w:r w:rsidRPr="00C3666C">
        <w:rPr>
          <w:rFonts w:eastAsia="Calibri"/>
        </w:rPr>
        <w:t xml:space="preserve"> pages</w:t>
      </w:r>
    </w:p>
    <w:p w14:paraId="3286B3EB" w14:textId="72C365B9" w:rsidR="00E27F39" w:rsidRDefault="00D50668" w:rsidP="00E27F39">
      <w:pPr>
        <w:pStyle w:val="ListParagraph"/>
        <w:numPr>
          <w:ilvl w:val="0"/>
          <w:numId w:val="22"/>
        </w:numPr>
        <w:spacing w:after="160"/>
        <w:jc w:val="both"/>
        <w:rPr>
          <w:rFonts w:eastAsia="Calibri"/>
        </w:rPr>
      </w:pPr>
      <w:r w:rsidRPr="00E27F39">
        <w:rPr>
          <w:rFonts w:eastAsia="Calibri"/>
        </w:rPr>
        <w:t>The email attachments must not over 10 MB</w:t>
      </w:r>
    </w:p>
    <w:p w14:paraId="601161A4" w14:textId="2352DDE4" w:rsidR="00E27F39" w:rsidRDefault="00D50668" w:rsidP="00E27F39">
      <w:pPr>
        <w:pStyle w:val="ListParagraph"/>
        <w:numPr>
          <w:ilvl w:val="0"/>
          <w:numId w:val="22"/>
        </w:numPr>
        <w:spacing w:after="160"/>
        <w:jc w:val="both"/>
        <w:rPr>
          <w:rFonts w:eastAsia="Calibri"/>
        </w:rPr>
      </w:pPr>
      <w:r w:rsidRPr="00E27F39">
        <w:rPr>
          <w:rFonts w:eastAsia="Calibri"/>
        </w:rPr>
        <w:t xml:space="preserve">Other attachments (if required) must be linked to OneDrive/Google Drive/Dropbox </w:t>
      </w:r>
      <w:r w:rsidR="000A33EA" w:rsidRPr="00E27F39">
        <w:rPr>
          <w:rFonts w:eastAsia="Calibri"/>
        </w:rPr>
        <w:t>etc.</w:t>
      </w:r>
    </w:p>
    <w:p w14:paraId="4286F8F9" w14:textId="66B7FB69" w:rsidR="00E27F39" w:rsidRDefault="00D50668" w:rsidP="00E27F39">
      <w:pPr>
        <w:pStyle w:val="ListParagraph"/>
        <w:numPr>
          <w:ilvl w:val="0"/>
          <w:numId w:val="22"/>
        </w:numPr>
        <w:spacing w:after="160"/>
        <w:jc w:val="both"/>
        <w:rPr>
          <w:rFonts w:eastAsia="Calibri"/>
        </w:rPr>
      </w:pPr>
      <w:r w:rsidRPr="00E27F39">
        <w:rPr>
          <w:rFonts w:eastAsia="Calibri"/>
        </w:rPr>
        <w:t>Related project links should be in a separate page</w:t>
      </w:r>
    </w:p>
    <w:p w14:paraId="55EC8841" w14:textId="5C1B13F7" w:rsidR="00E27F39" w:rsidRDefault="00D50668" w:rsidP="00E27F39">
      <w:pPr>
        <w:pStyle w:val="ListParagraph"/>
        <w:numPr>
          <w:ilvl w:val="0"/>
          <w:numId w:val="22"/>
        </w:numPr>
        <w:spacing w:after="160"/>
        <w:jc w:val="both"/>
        <w:rPr>
          <w:rFonts w:eastAsia="Calibri"/>
        </w:rPr>
      </w:pPr>
      <w:r w:rsidRPr="00E27F39">
        <w:rPr>
          <w:rFonts w:eastAsia="Calibri"/>
        </w:rPr>
        <w:t>The resume of the team members must not over one page</w:t>
      </w:r>
    </w:p>
    <w:p w14:paraId="1D6AC2B0" w14:textId="2C5C29AF" w:rsidR="00E27F39" w:rsidRDefault="00D50668" w:rsidP="00E27F39">
      <w:pPr>
        <w:pStyle w:val="ListParagraph"/>
        <w:numPr>
          <w:ilvl w:val="0"/>
          <w:numId w:val="22"/>
        </w:numPr>
        <w:spacing w:after="160"/>
        <w:jc w:val="both"/>
        <w:rPr>
          <w:rFonts w:eastAsia="Calibri"/>
        </w:rPr>
      </w:pPr>
      <w:r w:rsidRPr="00E27F39">
        <w:rPr>
          <w:rFonts w:eastAsia="Calibri"/>
        </w:rPr>
        <w:t>The technical proposal should cover Work Plan, Methodology, Team Hexarchy Diagram alongside other proposed technical details</w:t>
      </w:r>
    </w:p>
    <w:p w14:paraId="29186191" w14:textId="6EC23AF1" w:rsidR="00D50668" w:rsidRPr="00E27F39" w:rsidRDefault="00D50668" w:rsidP="00E27F39">
      <w:pPr>
        <w:pStyle w:val="ListParagraph"/>
        <w:numPr>
          <w:ilvl w:val="0"/>
          <w:numId w:val="22"/>
        </w:numPr>
        <w:spacing w:after="160"/>
        <w:jc w:val="both"/>
        <w:rPr>
          <w:rFonts w:eastAsia="Calibri"/>
        </w:rPr>
      </w:pPr>
      <w:r w:rsidRPr="00E27F39">
        <w:rPr>
          <w:rFonts w:eastAsia="Calibri"/>
        </w:rPr>
        <w:t>Sub-contracting the project and project related documents will be under legal obligations and off course terminating the contract upon identification at any point in time</w:t>
      </w:r>
    </w:p>
    <w:p w14:paraId="33677477" w14:textId="77777777" w:rsidR="00280CC5" w:rsidRPr="00C3666C" w:rsidRDefault="00280CC5" w:rsidP="00C3666C">
      <w:pPr>
        <w:jc w:val="both"/>
        <w:rPr>
          <w:lang w:val="en-GB"/>
        </w:rPr>
      </w:pPr>
    </w:p>
    <w:p w14:paraId="6E81D4DD" w14:textId="55573FF7" w:rsidR="00F105D7" w:rsidRPr="00C3666C" w:rsidRDefault="00F105D7" w:rsidP="00C3666C">
      <w:pPr>
        <w:jc w:val="both"/>
        <w:rPr>
          <w:b/>
          <w:bCs/>
          <w:lang w:val="en-GB"/>
        </w:rPr>
      </w:pPr>
      <w:r w:rsidRPr="00C3666C">
        <w:rPr>
          <w:lang w:val="en-GB"/>
        </w:rPr>
        <w:t xml:space="preserve">Interested </w:t>
      </w:r>
      <w:r w:rsidR="003F25B2">
        <w:rPr>
          <w:lang w:val="en-GB"/>
        </w:rPr>
        <w:t>firms</w:t>
      </w:r>
      <w:r w:rsidRPr="00C3666C">
        <w:rPr>
          <w:lang w:val="en-GB"/>
        </w:rPr>
        <w:t xml:space="preserve"> should submit the sealed envelope containing hard copies of portfolio and sample work,</w:t>
      </w:r>
      <w:r w:rsidR="00F14A51" w:rsidRPr="00C3666C">
        <w:rPr>
          <w:lang w:val="en-GB"/>
        </w:rPr>
        <w:t xml:space="preserve"> </w:t>
      </w:r>
      <w:r w:rsidRPr="00C3666C">
        <w:rPr>
          <w:lang w:val="en-GB"/>
        </w:rPr>
        <w:t>financial proposals</w:t>
      </w:r>
      <w:r w:rsidR="00FB2EC7" w:rsidRPr="00C3666C">
        <w:rPr>
          <w:lang w:val="en-GB"/>
        </w:rPr>
        <w:t>, and other relevant do</w:t>
      </w:r>
      <w:r w:rsidR="00686D5A">
        <w:rPr>
          <w:lang w:val="en-GB"/>
        </w:rPr>
        <w:t>c</w:t>
      </w:r>
      <w:r w:rsidR="00FB2EC7" w:rsidRPr="00C3666C">
        <w:rPr>
          <w:lang w:val="en-GB"/>
        </w:rPr>
        <w:t>uments</w:t>
      </w:r>
      <w:r w:rsidRPr="00C3666C">
        <w:rPr>
          <w:lang w:val="en-GB"/>
        </w:rPr>
        <w:t xml:space="preserve"> separately addressing the following person </w:t>
      </w:r>
      <w:r w:rsidRPr="00686D5A">
        <w:rPr>
          <w:lang w:val="en-GB"/>
        </w:rPr>
        <w:t>by</w:t>
      </w:r>
      <w:r w:rsidR="00015195">
        <w:rPr>
          <w:b/>
          <w:bCs/>
          <w:lang w:val="en-GB"/>
        </w:rPr>
        <w:t xml:space="preserve"> </w:t>
      </w:r>
      <w:r w:rsidR="00C22893">
        <w:rPr>
          <w:b/>
          <w:bCs/>
          <w:lang w:val="en-GB"/>
        </w:rPr>
        <w:t>20</w:t>
      </w:r>
      <w:r w:rsidR="00015195" w:rsidRPr="00015195">
        <w:rPr>
          <w:b/>
          <w:bCs/>
          <w:vertAlign w:val="superscript"/>
          <w:lang w:val="en-GB"/>
        </w:rPr>
        <w:t>th</w:t>
      </w:r>
      <w:r w:rsidR="00686D5A">
        <w:rPr>
          <w:b/>
          <w:bCs/>
          <w:lang w:val="en-GB"/>
        </w:rPr>
        <w:t xml:space="preserve"> April</w:t>
      </w:r>
      <w:r w:rsidR="00CC718D" w:rsidRPr="00C3666C">
        <w:rPr>
          <w:b/>
          <w:bCs/>
          <w:lang w:val="en-GB"/>
        </w:rPr>
        <w:t>, 2024.</w:t>
      </w:r>
    </w:p>
    <w:p w14:paraId="05D024BD" w14:textId="77777777" w:rsidR="00F105D7" w:rsidRPr="00C3666C" w:rsidRDefault="00F105D7" w:rsidP="00C3666C">
      <w:pPr>
        <w:jc w:val="both"/>
        <w:rPr>
          <w:lang w:val="en-GB"/>
        </w:rPr>
      </w:pPr>
    </w:p>
    <w:p w14:paraId="1D1E2348" w14:textId="77777777" w:rsidR="00F105D7" w:rsidRPr="000A33EA" w:rsidRDefault="00F105D7" w:rsidP="00C3666C">
      <w:pPr>
        <w:jc w:val="both"/>
        <w:rPr>
          <w:b/>
          <w:bCs/>
          <w:lang w:val="en-GB"/>
        </w:rPr>
      </w:pPr>
      <w:r w:rsidRPr="000A33EA">
        <w:rPr>
          <w:b/>
          <w:bCs/>
          <w:lang w:val="en-GB"/>
        </w:rPr>
        <w:t>Samaun Bhuiyan</w:t>
      </w:r>
    </w:p>
    <w:p w14:paraId="283C329C" w14:textId="77777777" w:rsidR="00F105D7" w:rsidRPr="00C3666C" w:rsidRDefault="00F105D7" w:rsidP="00C3666C">
      <w:pPr>
        <w:jc w:val="both"/>
        <w:rPr>
          <w:lang w:val="en-GB"/>
        </w:rPr>
      </w:pPr>
      <w:r w:rsidRPr="00C3666C">
        <w:rPr>
          <w:lang w:val="en-GB"/>
        </w:rPr>
        <w:t>Coordinator – Business Administration</w:t>
      </w:r>
    </w:p>
    <w:p w14:paraId="286E6004" w14:textId="77777777" w:rsidR="00F105D7" w:rsidRPr="00C3666C" w:rsidRDefault="00F105D7" w:rsidP="00C3666C">
      <w:pPr>
        <w:jc w:val="both"/>
        <w:rPr>
          <w:lang w:val="en-GB"/>
        </w:rPr>
      </w:pPr>
      <w:r w:rsidRPr="00C3666C">
        <w:rPr>
          <w:lang w:val="en-GB"/>
        </w:rPr>
        <w:t>PRABRIDDHI: Local Economic Development (LED)</w:t>
      </w:r>
    </w:p>
    <w:p w14:paraId="2D664F06" w14:textId="77777777" w:rsidR="00F105D7" w:rsidRPr="00C3666C" w:rsidRDefault="00F105D7" w:rsidP="00C3666C">
      <w:pPr>
        <w:jc w:val="both"/>
        <w:rPr>
          <w:lang w:val="en-GB"/>
        </w:rPr>
      </w:pPr>
      <w:r w:rsidRPr="00C3666C">
        <w:rPr>
          <w:lang w:val="en-GB"/>
        </w:rPr>
        <w:t xml:space="preserve">Swisscontact </w:t>
      </w:r>
    </w:p>
    <w:p w14:paraId="48F25D4A" w14:textId="77777777" w:rsidR="00F105D7" w:rsidRPr="00C3666C" w:rsidRDefault="00F105D7" w:rsidP="00C3666C">
      <w:pPr>
        <w:jc w:val="both"/>
        <w:rPr>
          <w:lang w:val="en-GB"/>
        </w:rPr>
      </w:pPr>
      <w:r w:rsidRPr="00C3666C">
        <w:rPr>
          <w:lang w:val="en-GB"/>
        </w:rPr>
        <w:t>SWISS FOUNDATION FOR TECHNICAL COOPERRATION</w:t>
      </w:r>
    </w:p>
    <w:p w14:paraId="14F1BDFF" w14:textId="77777777" w:rsidR="00F105D7" w:rsidRPr="00C3666C" w:rsidRDefault="00F105D7" w:rsidP="00C3666C">
      <w:pPr>
        <w:jc w:val="both"/>
        <w:rPr>
          <w:lang w:val="en-GB"/>
        </w:rPr>
      </w:pPr>
      <w:r w:rsidRPr="00C3666C">
        <w:rPr>
          <w:lang w:val="en-GB"/>
        </w:rPr>
        <w:t xml:space="preserve">House 28, Road 43, Gulshan-2, Dhaka 1212, Bangladesh </w:t>
      </w:r>
    </w:p>
    <w:p w14:paraId="485C71F6" w14:textId="77777777" w:rsidR="00F80DCF" w:rsidRPr="00C3666C" w:rsidRDefault="00F80DCF" w:rsidP="00C3666C">
      <w:pPr>
        <w:jc w:val="both"/>
        <w:rPr>
          <w:lang w:val="en-GB"/>
        </w:rPr>
      </w:pPr>
    </w:p>
    <w:p w14:paraId="797187E4" w14:textId="5D64D18B" w:rsidR="00F105D7" w:rsidRDefault="00F105D7" w:rsidP="00C3666C">
      <w:pPr>
        <w:jc w:val="both"/>
        <w:rPr>
          <w:lang w:val="en-GB"/>
        </w:rPr>
      </w:pPr>
      <w:r w:rsidRPr="00C3666C">
        <w:rPr>
          <w:lang w:val="en-GB"/>
        </w:rPr>
        <w:t>For more information, please e</w:t>
      </w:r>
      <w:r w:rsidRPr="00C3666C">
        <w:rPr>
          <w:rFonts w:ascii="Cambria Math" w:hAnsi="Cambria Math" w:cs="Cambria Math"/>
          <w:lang w:val="en-GB"/>
        </w:rPr>
        <w:t>‐</w:t>
      </w:r>
      <w:r w:rsidRPr="00C3666C">
        <w:rPr>
          <w:lang w:val="en-GB"/>
        </w:rPr>
        <w:t xml:space="preserve">mail to </w:t>
      </w:r>
      <w:hyperlink r:id="rId14" w:history="1">
        <w:r w:rsidR="000A33EA" w:rsidRPr="0049595E">
          <w:rPr>
            <w:rStyle w:val="Hyperlink"/>
            <w:lang w:val="en-GB"/>
          </w:rPr>
          <w:t>bd.prabriddhi@swisscontact.org</w:t>
        </w:r>
      </w:hyperlink>
    </w:p>
    <w:p w14:paraId="59ABFE5E" w14:textId="77777777" w:rsidR="000A33EA" w:rsidRDefault="000A33EA" w:rsidP="00C3666C">
      <w:pPr>
        <w:jc w:val="both"/>
        <w:rPr>
          <w:lang w:val="en-GB"/>
        </w:rPr>
      </w:pPr>
    </w:p>
    <w:p w14:paraId="6B471152" w14:textId="73D16A28" w:rsidR="000A33EA" w:rsidRDefault="000A33EA" w:rsidP="00C3666C">
      <w:pPr>
        <w:jc w:val="both"/>
        <w:rPr>
          <w:lang w:val="en-GB"/>
        </w:rPr>
      </w:pPr>
      <w:r w:rsidRPr="000A33EA">
        <w:rPr>
          <w:lang w:val="en-GB"/>
        </w:rPr>
        <w:t xml:space="preserve">The technical proposal should also be sent to </w:t>
      </w:r>
      <w:hyperlink r:id="rId15" w:history="1">
        <w:r w:rsidR="00F135BF" w:rsidRPr="0049595E">
          <w:rPr>
            <w:rStyle w:val="Hyperlink"/>
            <w:lang w:val="en-GB"/>
          </w:rPr>
          <w:t>bd.prabriddhi@swisscontact.org</w:t>
        </w:r>
      </w:hyperlink>
      <w:r w:rsidR="00F135BF">
        <w:rPr>
          <w:lang w:val="en-GB"/>
        </w:rPr>
        <w:t xml:space="preserve"> </w:t>
      </w:r>
      <w:r w:rsidRPr="000A33EA">
        <w:rPr>
          <w:i/>
          <w:iCs/>
          <w:color w:val="215E99" w:themeColor="text2" w:themeTint="BF"/>
          <w:lang w:val="en-GB"/>
        </w:rPr>
        <w:t>‘Submission Of Application Developing A Virtual Platform’</w:t>
      </w:r>
      <w:r w:rsidRPr="000A33EA">
        <w:rPr>
          <w:color w:val="215E99" w:themeColor="text2" w:themeTint="BF"/>
          <w:lang w:val="en-GB"/>
        </w:rPr>
        <w:t xml:space="preserve"> </w:t>
      </w:r>
      <w:r w:rsidRPr="000A33EA">
        <w:rPr>
          <w:lang w:val="en-GB"/>
        </w:rPr>
        <w:t>should be mentioned in the subject line of the e-mail.</w:t>
      </w:r>
    </w:p>
    <w:p w14:paraId="599262F1" w14:textId="77777777" w:rsidR="000A33EA" w:rsidRDefault="000A33EA" w:rsidP="000A33EA">
      <w:pPr>
        <w:jc w:val="center"/>
        <w:rPr>
          <w:color w:val="0A1D30" w:themeColor="text2" w:themeShade="BF"/>
          <w:lang w:val="en-GB"/>
        </w:rPr>
      </w:pPr>
    </w:p>
    <w:p w14:paraId="3AF64171" w14:textId="77777777" w:rsidR="000A33EA" w:rsidRPr="000A33EA" w:rsidRDefault="000A33EA" w:rsidP="000A33EA">
      <w:pPr>
        <w:jc w:val="center"/>
        <w:rPr>
          <w:color w:val="0A1D30" w:themeColor="text2" w:themeShade="BF"/>
          <w:lang w:val="en-GB"/>
        </w:rPr>
      </w:pPr>
    </w:p>
    <w:p w14:paraId="4908AAC3" w14:textId="685AF637" w:rsidR="000A33EA" w:rsidRPr="000A33EA" w:rsidRDefault="000A33EA" w:rsidP="000A33EA">
      <w:pPr>
        <w:jc w:val="center"/>
        <w:rPr>
          <w:i/>
          <w:iCs/>
          <w:color w:val="215E99" w:themeColor="text2" w:themeTint="BF"/>
          <w:lang w:val="en-GB"/>
        </w:rPr>
      </w:pPr>
      <w:r w:rsidRPr="000A33EA">
        <w:rPr>
          <w:i/>
          <w:iCs/>
          <w:color w:val="215E99" w:themeColor="text2" w:themeTint="BF"/>
          <w:lang w:val="en-GB"/>
        </w:rPr>
        <w:t>N.B.: Swisscontact reserves the right to reject or cancel any application.</w:t>
      </w:r>
    </w:p>
    <w:p w14:paraId="13773FC6" w14:textId="77777777" w:rsidR="00F105D7" w:rsidRPr="00C3666C" w:rsidRDefault="00F105D7" w:rsidP="00C3666C">
      <w:pPr>
        <w:jc w:val="both"/>
        <w:rPr>
          <w:lang w:val="en-GB"/>
        </w:rPr>
      </w:pPr>
    </w:p>
    <w:p w14:paraId="4FB0B30B" w14:textId="77777777" w:rsidR="00E06C8B" w:rsidRPr="00C3666C" w:rsidRDefault="00E06C8B" w:rsidP="00C3666C">
      <w:pPr>
        <w:jc w:val="both"/>
      </w:pPr>
    </w:p>
    <w:p w14:paraId="23350363" w14:textId="43CFAF6D" w:rsidR="00E758CA" w:rsidRPr="00C3666C" w:rsidRDefault="00E758CA" w:rsidP="00C3666C">
      <w:pPr>
        <w:tabs>
          <w:tab w:val="left" w:pos="3450"/>
        </w:tabs>
        <w:jc w:val="both"/>
      </w:pPr>
      <w:r w:rsidRPr="00C3666C">
        <w:tab/>
      </w:r>
    </w:p>
    <w:sectPr w:rsidR="00E758CA" w:rsidRPr="00C3666C">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ajmilur Rahman" w:date="2024-03-14T11:54:00Z" w:initials="TR">
    <w:p w14:paraId="397188F8" w14:textId="60B36B4B" w:rsidR="003A746B" w:rsidRPr="00C3666C" w:rsidRDefault="003A746B" w:rsidP="003A746B">
      <w:pPr>
        <w:pStyle w:val="ListParagraph"/>
        <w:ind w:left="0"/>
        <w:jc w:val="both"/>
      </w:pPr>
      <w:r>
        <w:rPr>
          <w:rStyle w:val="CommentReference"/>
        </w:rPr>
        <w:annotationRef/>
      </w:r>
      <w:r>
        <w:t>Please change this statement like, “Any stable latest version of Java, Python, NodeJS, Laravel/PHP, AngularJS, ReactJS”</w:t>
      </w:r>
    </w:p>
    <w:p w14:paraId="77B35C53" w14:textId="53A0584D" w:rsidR="003A746B" w:rsidRDefault="003A746B">
      <w:pPr>
        <w:pStyle w:val="CommentText"/>
      </w:pPr>
    </w:p>
  </w:comment>
  <w:comment w:id="2" w:author="Tajmilur Rahman" w:date="2024-03-14T11:55:00Z" w:initials="TR">
    <w:p w14:paraId="1BEE8E72" w14:textId="29DB6868" w:rsidR="003A746B" w:rsidRDefault="003A746B">
      <w:pPr>
        <w:pStyle w:val="CommentText"/>
      </w:pPr>
      <w:r>
        <w:rPr>
          <w:rStyle w:val="CommentReference"/>
        </w:rPr>
        <w:annotationRef/>
      </w:r>
    </w:p>
  </w:comment>
  <w:comment w:id="3" w:author="Tajmilur Rahman" w:date="2024-03-14T12:01:00Z" w:initials="TR">
    <w:p w14:paraId="5E27F7A8" w14:textId="3E54D8F3" w:rsidR="003A746B" w:rsidRDefault="003A746B">
      <w:pPr>
        <w:pStyle w:val="CommentText"/>
      </w:pPr>
      <w:r>
        <w:rPr>
          <w:rStyle w:val="CommentReference"/>
        </w:rPr>
        <w:annotationRef/>
      </w:r>
    </w:p>
  </w:comment>
  <w:comment w:id="4" w:author="Tajmilur Rahman" w:date="2024-03-14T12:04:00Z" w:initials="TR">
    <w:p w14:paraId="6B013A1F" w14:textId="77777777" w:rsidR="002C4DC0" w:rsidRPr="00C3666C" w:rsidRDefault="002C4DC0" w:rsidP="002C4DC0">
      <w:pPr>
        <w:pStyle w:val="ListParagraph"/>
        <w:numPr>
          <w:ilvl w:val="1"/>
          <w:numId w:val="16"/>
        </w:numPr>
        <w:jc w:val="both"/>
      </w:pPr>
      <w:r>
        <w:rPr>
          <w:rStyle w:val="CommentReference"/>
        </w:rPr>
        <w:annotationRef/>
      </w:r>
      <w:r w:rsidRPr="00C3666C">
        <w:rPr>
          <w:rFonts w:eastAsia="Calibri"/>
        </w:rPr>
        <w:t>Providing and Managing Certificates like SSL Certificate</w:t>
      </w:r>
    </w:p>
    <w:p w14:paraId="291FA0D6" w14:textId="77777777" w:rsidR="002C4DC0" w:rsidRPr="00C3666C" w:rsidRDefault="002C4DC0" w:rsidP="002C4DC0">
      <w:pPr>
        <w:pStyle w:val="ListParagraph"/>
        <w:numPr>
          <w:ilvl w:val="1"/>
          <w:numId w:val="16"/>
        </w:numPr>
        <w:jc w:val="both"/>
      </w:pPr>
      <w:r w:rsidRPr="00C3666C">
        <w:rPr>
          <w:rFonts w:eastAsia="Calibri"/>
        </w:rPr>
        <w:t>Domain Registration and Managing Domain Security</w:t>
      </w:r>
    </w:p>
    <w:p w14:paraId="3D6A0909" w14:textId="77777777" w:rsidR="002C4DC0" w:rsidRPr="00C3666C" w:rsidRDefault="002C4DC0" w:rsidP="002C4DC0">
      <w:pPr>
        <w:pStyle w:val="ListParagraph"/>
        <w:numPr>
          <w:ilvl w:val="1"/>
          <w:numId w:val="16"/>
        </w:numPr>
        <w:jc w:val="both"/>
      </w:pPr>
      <w:r w:rsidRPr="00C3666C">
        <w:rPr>
          <w:rFonts w:eastAsia="Calibri"/>
        </w:rPr>
        <w:t>Secured Hosting Service (VPS</w:t>
      </w:r>
      <w:r>
        <w:rPr>
          <w:rFonts w:eastAsia="Calibri"/>
        </w:rPr>
        <w:t>/ VM</w:t>
      </w:r>
      <w:r w:rsidRPr="00C3666C">
        <w:rPr>
          <w:rFonts w:eastAsia="Calibri"/>
        </w:rPr>
        <w:t xml:space="preserve"> Recommended)</w:t>
      </w:r>
    </w:p>
    <w:p w14:paraId="72161AD8" w14:textId="77777777" w:rsidR="002C4DC0" w:rsidRDefault="002C4DC0">
      <w:pPr>
        <w:pStyle w:val="CommentText"/>
      </w:pPr>
    </w:p>
    <w:p w14:paraId="7D0BD74D" w14:textId="77777777" w:rsidR="002C4DC0" w:rsidRDefault="002C4DC0">
      <w:pPr>
        <w:pStyle w:val="CommentText"/>
      </w:pPr>
    </w:p>
    <w:p w14:paraId="07E27088" w14:textId="77777777" w:rsidR="002C4DC0" w:rsidRDefault="002C4DC0">
      <w:pPr>
        <w:pStyle w:val="CommentText"/>
      </w:pPr>
      <w:r>
        <w:t>According to the above statements other requirements can be changed</w:t>
      </w:r>
    </w:p>
    <w:p w14:paraId="772D2646" w14:textId="729DA71F" w:rsidR="002C4DC0" w:rsidRDefault="002C4DC0">
      <w:pPr>
        <w:pStyle w:val="CommentText"/>
      </w:pPr>
    </w:p>
  </w:comment>
  <w:comment w:id="5" w:author="Tajmilur Rahman" w:date="2024-03-14T12:05:00Z" w:initials="TR">
    <w:p w14:paraId="1503D897" w14:textId="4F98E1C3" w:rsidR="002C4DC0" w:rsidRDefault="002C4DC0">
      <w:pPr>
        <w:pStyle w:val="CommentText"/>
      </w:pPr>
      <w:r>
        <w:rPr>
          <w:rStyle w:val="CommentReference"/>
        </w:rPr>
        <w:annotationRef/>
      </w:r>
    </w:p>
  </w:comment>
  <w:comment w:id="6" w:author="Tajmilur Rahman" w:date="2024-03-14T11:57:00Z" w:initials="TR">
    <w:p w14:paraId="57B72733" w14:textId="3222FBCB" w:rsidR="003A746B" w:rsidRDefault="003A746B">
      <w:pPr>
        <w:pStyle w:val="CommentText"/>
      </w:pPr>
      <w:r>
        <w:rPr>
          <w:rStyle w:val="CommentReference"/>
        </w:rPr>
        <w:annotationRef/>
      </w:r>
      <w:r>
        <w:t>Another line should be included. Like, After completing this work source code of</w:t>
      </w:r>
      <w:r w:rsidR="002C4DC0">
        <w:t xml:space="preserve"> the</w:t>
      </w:r>
      <w:r>
        <w:t xml:space="preserve"> website and documentation of the source code will be delivered to BIDA. </w:t>
      </w:r>
    </w:p>
  </w:comment>
  <w:comment w:id="7" w:author="Tajmilur Rahman" w:date="2024-03-14T11:59:00Z" w:initials="TR">
    <w:p w14:paraId="5D831897" w14:textId="3719C590" w:rsidR="003A746B" w:rsidRDefault="003A746B">
      <w:pPr>
        <w:pStyle w:val="CommentText"/>
      </w:pPr>
      <w:r>
        <w:rPr>
          <w:rStyle w:val="CommentReference"/>
        </w:rPr>
        <w:annotationRef/>
      </w:r>
    </w:p>
  </w:comment>
  <w:comment w:id="8" w:author="Tajmilur Rahman" w:date="2024-03-14T12:06:00Z" w:initials="TR">
    <w:p w14:paraId="032266CD" w14:textId="59CE87F5" w:rsidR="002C4DC0" w:rsidRDefault="002C4DC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35C53" w15:done="1"/>
  <w15:commentEx w15:paraId="1BEE8E72" w15:paraIdParent="77B35C53" w15:done="1"/>
  <w15:commentEx w15:paraId="5E27F7A8" w15:paraIdParent="77B35C53" w15:done="1"/>
  <w15:commentEx w15:paraId="772D2646" w15:done="1"/>
  <w15:commentEx w15:paraId="1503D897" w15:paraIdParent="772D2646" w15:done="1"/>
  <w15:commentEx w15:paraId="57B72733" w15:done="1"/>
  <w15:commentEx w15:paraId="5D831897" w15:paraIdParent="57B72733" w15:done="1"/>
  <w15:commentEx w15:paraId="032266CD" w15:paraIdParent="57B727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084B83" w16cex:dateUtc="2024-03-14T05:54:00Z"/>
  <w16cex:commentExtensible w16cex:durableId="54593C5C" w16cex:dateUtc="2024-03-14T05:55:00Z"/>
  <w16cex:commentExtensible w16cex:durableId="76D2DC19" w16cex:dateUtc="2024-03-14T06:01:00Z"/>
  <w16cex:commentExtensible w16cex:durableId="3F6A85D2" w16cex:dateUtc="2024-03-14T06:04:00Z"/>
  <w16cex:commentExtensible w16cex:durableId="56FB0404" w16cex:dateUtc="2024-03-14T06:05:00Z"/>
  <w16cex:commentExtensible w16cex:durableId="5F3657C8" w16cex:dateUtc="2024-03-14T05:57:00Z"/>
  <w16cex:commentExtensible w16cex:durableId="5449562F" w16cex:dateUtc="2024-03-14T05:59:00Z"/>
  <w16cex:commentExtensible w16cex:durableId="7FDFED0C" w16cex:dateUtc="2024-03-14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35C53" w16cid:durableId="2E084B83"/>
  <w16cid:commentId w16cid:paraId="1BEE8E72" w16cid:durableId="54593C5C"/>
  <w16cid:commentId w16cid:paraId="5E27F7A8" w16cid:durableId="76D2DC19"/>
  <w16cid:commentId w16cid:paraId="772D2646" w16cid:durableId="3F6A85D2"/>
  <w16cid:commentId w16cid:paraId="1503D897" w16cid:durableId="56FB0404"/>
  <w16cid:commentId w16cid:paraId="57B72733" w16cid:durableId="5F3657C8"/>
  <w16cid:commentId w16cid:paraId="5D831897" w16cid:durableId="5449562F"/>
  <w16cid:commentId w16cid:paraId="032266CD" w16cid:durableId="7FDFED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F829" w14:textId="77777777" w:rsidR="00E66896" w:rsidRDefault="00E66896" w:rsidP="003C06B5">
      <w:pPr>
        <w:spacing w:line="240" w:lineRule="auto"/>
      </w:pPr>
      <w:r>
        <w:separator/>
      </w:r>
    </w:p>
  </w:endnote>
  <w:endnote w:type="continuationSeparator" w:id="0">
    <w:p w14:paraId="697E530B" w14:textId="77777777" w:rsidR="00E66896" w:rsidRDefault="00E66896" w:rsidP="003C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289D" w14:textId="08B64289" w:rsidR="003C06B5" w:rsidRDefault="003C06B5" w:rsidP="003C06B5">
    <w:pPr>
      <w:pStyle w:val="Footer"/>
      <w:tabs>
        <w:tab w:val="clear" w:pos="4680"/>
        <w:tab w:val="clear" w:pos="9360"/>
        <w:tab w:val="left" w:pos="1140"/>
      </w:tabs>
      <w:rPr>
        <w:noProof/>
        <w14:ligatures w14:val="standardContextual"/>
      </w:rPr>
    </w:pPr>
    <w:r>
      <w:rPr>
        <w:noProof/>
        <w14:ligatures w14:val="standardContextual"/>
      </w:rPr>
      <w:drawing>
        <wp:anchor distT="0" distB="0" distL="114300" distR="114300" simplePos="0" relativeHeight="251660288" behindDoc="0" locked="0" layoutInCell="1" allowOverlap="1" wp14:anchorId="3B7CEED9" wp14:editId="2ECB71CA">
          <wp:simplePos x="0" y="0"/>
          <wp:positionH relativeFrom="margin">
            <wp:align>right</wp:align>
          </wp:positionH>
          <wp:positionV relativeFrom="paragraph">
            <wp:posOffset>14605</wp:posOffset>
          </wp:positionV>
          <wp:extent cx="1045845" cy="581025"/>
          <wp:effectExtent l="0" t="0" r="1905" b="9525"/>
          <wp:wrapThrough wrapText="bothSides">
            <wp:wrapPolygon edited="0">
              <wp:start x="0" y="0"/>
              <wp:lineTo x="0" y="21246"/>
              <wp:lineTo x="21246" y="21246"/>
              <wp:lineTo x="21246" y="0"/>
              <wp:lineTo x="0" y="0"/>
            </wp:wrapPolygon>
          </wp:wrapThrough>
          <wp:docPr id="575765447" name="Picture 4" descr="A logo with a circle and a blu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65447" name="Picture 4" descr="A logo with a circle and a blue circ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5845" cy="581025"/>
                  </a:xfrm>
                  <a:prstGeom prst="rect">
                    <a:avLst/>
                  </a:prstGeom>
                </pic:spPr>
              </pic:pic>
            </a:graphicData>
          </a:graphic>
          <wp14:sizeRelH relativeFrom="margin">
            <wp14:pctWidth>0</wp14:pctWidth>
          </wp14:sizeRelH>
          <wp14:sizeRelV relativeFrom="margin">
            <wp14:pctHeight>0</wp14:pctHeight>
          </wp14:sizeRelV>
        </wp:anchor>
      </w:drawing>
    </w:r>
  </w:p>
  <w:p w14:paraId="7C0CAC30" w14:textId="0123E613" w:rsidR="003C06B5" w:rsidRDefault="003C06B5" w:rsidP="003C06B5">
    <w:pPr>
      <w:pStyle w:val="Footer"/>
      <w:tabs>
        <w:tab w:val="clear" w:pos="4680"/>
        <w:tab w:val="clear" w:pos="9360"/>
        <w:tab w:val="left" w:pos="1140"/>
      </w:tabs>
      <w:rPr>
        <w:noProof/>
        <w14:ligatures w14:val="standardContextual"/>
      </w:rPr>
    </w:pPr>
    <w:r>
      <w:rPr>
        <w:noProof/>
        <w14:ligatures w14:val="standardContextual"/>
      </w:rPr>
      <w:drawing>
        <wp:anchor distT="0" distB="0" distL="114300" distR="114300" simplePos="0" relativeHeight="251659264" behindDoc="0" locked="0" layoutInCell="1" allowOverlap="1" wp14:anchorId="7D79E5A4" wp14:editId="7580A852">
          <wp:simplePos x="0" y="0"/>
          <wp:positionH relativeFrom="margin">
            <wp:align>left</wp:align>
          </wp:positionH>
          <wp:positionV relativeFrom="paragraph">
            <wp:posOffset>6985</wp:posOffset>
          </wp:positionV>
          <wp:extent cx="1257300" cy="455930"/>
          <wp:effectExtent l="0" t="0" r="0" b="1270"/>
          <wp:wrapThrough wrapText="bothSides">
            <wp:wrapPolygon edited="0">
              <wp:start x="0" y="0"/>
              <wp:lineTo x="0" y="20758"/>
              <wp:lineTo x="21273" y="20758"/>
              <wp:lineTo x="21273" y="0"/>
              <wp:lineTo x="0" y="0"/>
            </wp:wrapPolygon>
          </wp:wrapThrough>
          <wp:docPr id="115533581"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3581" name="Picture 3" descr="A logo with text on it&#10;&#10;Description automatically generated"/>
                  <pic:cNvPicPr/>
                </pic:nvPicPr>
                <pic:blipFill rotWithShape="1">
                  <a:blip r:embed="rId2">
                    <a:extLst>
                      <a:ext uri="{28A0092B-C50C-407E-A947-70E740481C1C}">
                        <a14:useLocalDpi xmlns:a14="http://schemas.microsoft.com/office/drawing/2010/main" val="0"/>
                      </a:ext>
                    </a:extLst>
                  </a:blip>
                  <a:srcRect l="2222" t="28414"/>
                  <a:stretch/>
                </pic:blipFill>
                <pic:spPr bwMode="auto">
                  <a:xfrm>
                    <a:off x="0" y="0"/>
                    <a:ext cx="1257300" cy="45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655330" w14:textId="665C9468" w:rsidR="003C06B5" w:rsidRDefault="003C06B5" w:rsidP="003C06B5">
    <w:pPr>
      <w:pStyle w:val="Footer"/>
      <w:tabs>
        <w:tab w:val="clear" w:pos="4680"/>
        <w:tab w:val="clear" w:pos="9360"/>
        <w:tab w:val="left" w:pos="11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6ADE" w14:textId="77777777" w:rsidR="00E66896" w:rsidRDefault="00E66896" w:rsidP="003C06B5">
      <w:pPr>
        <w:spacing w:line="240" w:lineRule="auto"/>
      </w:pPr>
      <w:r>
        <w:separator/>
      </w:r>
    </w:p>
  </w:footnote>
  <w:footnote w:type="continuationSeparator" w:id="0">
    <w:p w14:paraId="2265C8F6" w14:textId="77777777" w:rsidR="00E66896" w:rsidRDefault="00E66896" w:rsidP="003C0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3313" w14:textId="1D374D16" w:rsidR="003C06B5" w:rsidRDefault="003C06B5">
    <w:pPr>
      <w:pStyle w:val="Header"/>
      <w:rPr>
        <w:noProof/>
        <w14:ligatures w14:val="standardContextual"/>
      </w:rPr>
    </w:pPr>
    <w:r>
      <w:rPr>
        <w:noProof/>
        <w14:ligatures w14:val="standardContextual"/>
      </w:rPr>
      <w:drawing>
        <wp:anchor distT="0" distB="0" distL="114300" distR="114300" simplePos="0" relativeHeight="251658240" behindDoc="0" locked="0" layoutInCell="1" allowOverlap="1" wp14:anchorId="5CFCE4A8" wp14:editId="654914F6">
          <wp:simplePos x="0" y="0"/>
          <wp:positionH relativeFrom="margin">
            <wp:align>right</wp:align>
          </wp:positionH>
          <wp:positionV relativeFrom="paragraph">
            <wp:posOffset>15240</wp:posOffset>
          </wp:positionV>
          <wp:extent cx="1247775" cy="563880"/>
          <wp:effectExtent l="0" t="0" r="9525" b="7620"/>
          <wp:wrapThrough wrapText="bothSides">
            <wp:wrapPolygon edited="0">
              <wp:start x="0" y="0"/>
              <wp:lineTo x="0" y="21162"/>
              <wp:lineTo x="21435" y="21162"/>
              <wp:lineTo x="21435" y="0"/>
              <wp:lineTo x="0" y="0"/>
            </wp:wrapPolygon>
          </wp:wrapThrough>
          <wp:docPr id="607677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77877" name="Picture 607677877"/>
                  <pic:cNvPicPr/>
                </pic:nvPicPr>
                <pic:blipFill rotWithShape="1">
                  <a:blip r:embed="rId1">
                    <a:extLst>
                      <a:ext uri="{28A0092B-C50C-407E-A947-70E740481C1C}">
                        <a14:useLocalDpi xmlns:a14="http://schemas.microsoft.com/office/drawing/2010/main" val="0"/>
                      </a:ext>
                    </a:extLst>
                  </a:blip>
                  <a:srcRect l="6925" t="18222" r="6648" b="19111"/>
                  <a:stretch/>
                </pic:blipFill>
                <pic:spPr bwMode="auto">
                  <a:xfrm>
                    <a:off x="0" y="0"/>
                    <a:ext cx="1247775" cy="563880"/>
                  </a:xfrm>
                  <a:prstGeom prst="rect">
                    <a:avLst/>
                  </a:prstGeom>
                  <a:ln>
                    <a:noFill/>
                  </a:ln>
                  <a:extLst>
                    <a:ext uri="{53640926-AAD7-44D8-BBD7-CCE9431645EC}">
                      <a14:shadowObscured xmlns:a14="http://schemas.microsoft.com/office/drawing/2010/main"/>
                    </a:ext>
                  </a:extLst>
                </pic:spPr>
              </pic:pic>
            </a:graphicData>
          </a:graphic>
        </wp:anchor>
      </w:drawing>
    </w:r>
    <w:r>
      <w:rPr>
        <w:noProof/>
        <w14:ligatures w14:val="standardContextual"/>
      </w:rPr>
      <w:drawing>
        <wp:inline distT="0" distB="0" distL="0" distR="0" wp14:anchorId="013F0959" wp14:editId="7D9B0F4D">
          <wp:extent cx="581025" cy="581025"/>
          <wp:effectExtent l="0" t="0" r="9525" b="9525"/>
          <wp:docPr id="1949409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09172" name="Picture 1949409172"/>
                  <pic:cNvPicPr/>
                </pic:nvPicPr>
                <pic:blipFill>
                  <a:blip r:embed="rId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t xml:space="preserve">                                                         </w:t>
    </w:r>
  </w:p>
  <w:p w14:paraId="0EE69E95" w14:textId="5518385E" w:rsidR="003C06B5" w:rsidRDefault="003C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89E"/>
    <w:multiLevelType w:val="hybridMultilevel"/>
    <w:tmpl w:val="C6728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F5895"/>
    <w:multiLevelType w:val="hybridMultilevel"/>
    <w:tmpl w:val="2B385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3EAC"/>
    <w:multiLevelType w:val="hybridMultilevel"/>
    <w:tmpl w:val="F162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E1F64"/>
    <w:multiLevelType w:val="hybridMultilevel"/>
    <w:tmpl w:val="8D8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3C40"/>
    <w:multiLevelType w:val="hybridMultilevel"/>
    <w:tmpl w:val="4058C5AE"/>
    <w:lvl w:ilvl="0" w:tplc="FC5AACA4">
      <w:start w:val="2"/>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F06C0"/>
    <w:multiLevelType w:val="hybridMultilevel"/>
    <w:tmpl w:val="D81433CA"/>
    <w:lvl w:ilvl="0" w:tplc="46F462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3249F"/>
    <w:multiLevelType w:val="hybridMultilevel"/>
    <w:tmpl w:val="4C46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524B"/>
    <w:multiLevelType w:val="multilevel"/>
    <w:tmpl w:val="837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B222B"/>
    <w:multiLevelType w:val="hybridMultilevel"/>
    <w:tmpl w:val="E0F2275A"/>
    <w:lvl w:ilvl="0" w:tplc="32FA2FF2">
      <w:start w:val="5"/>
      <w:numFmt w:val="bullet"/>
      <w:lvlText w:val="-"/>
      <w:lvlJc w:val="left"/>
      <w:pPr>
        <w:ind w:left="1530" w:hanging="360"/>
      </w:pPr>
      <w:rPr>
        <w:rFonts w:ascii="Arial" w:eastAsia="Arial"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E410D83"/>
    <w:multiLevelType w:val="hybridMultilevel"/>
    <w:tmpl w:val="06F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F3CB2"/>
    <w:multiLevelType w:val="hybridMultilevel"/>
    <w:tmpl w:val="5604504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D94611"/>
    <w:multiLevelType w:val="multilevel"/>
    <w:tmpl w:val="8BF47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810BCC"/>
    <w:multiLevelType w:val="multilevel"/>
    <w:tmpl w:val="819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811B5"/>
    <w:multiLevelType w:val="multilevel"/>
    <w:tmpl w:val="7514F176"/>
    <w:lvl w:ilvl="0">
      <w:start w:val="2"/>
      <w:numFmt w:val="bullet"/>
      <w:lvlText w:val="-"/>
      <w:lvlJc w:val="left"/>
      <w:pPr>
        <w:tabs>
          <w:tab w:val="num" w:pos="720"/>
        </w:tabs>
        <w:ind w:left="720" w:hanging="360"/>
      </w:pPr>
      <w:rPr>
        <w:rFonts w:ascii="Arial Narrow" w:eastAsiaTheme="minorHAnsi" w:hAnsi="Arial Narrow"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76766"/>
    <w:multiLevelType w:val="hybridMultilevel"/>
    <w:tmpl w:val="EF1ED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A0024B"/>
    <w:multiLevelType w:val="multilevel"/>
    <w:tmpl w:val="AFB40FA8"/>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65A24371"/>
    <w:multiLevelType w:val="hybridMultilevel"/>
    <w:tmpl w:val="05A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A016E"/>
    <w:multiLevelType w:val="multilevel"/>
    <w:tmpl w:val="2820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80FF8"/>
    <w:multiLevelType w:val="hybridMultilevel"/>
    <w:tmpl w:val="EC7CCE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2921B9F"/>
    <w:multiLevelType w:val="hybridMultilevel"/>
    <w:tmpl w:val="95A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3A7EB6"/>
    <w:multiLevelType w:val="hybridMultilevel"/>
    <w:tmpl w:val="BE00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863B1"/>
    <w:multiLevelType w:val="hybridMultilevel"/>
    <w:tmpl w:val="8DCC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07023">
    <w:abstractNumId w:val="22"/>
  </w:num>
  <w:num w:numId="2" w16cid:durableId="1013846323">
    <w:abstractNumId w:val="2"/>
  </w:num>
  <w:num w:numId="3" w16cid:durableId="1108157050">
    <w:abstractNumId w:val="12"/>
  </w:num>
  <w:num w:numId="4" w16cid:durableId="928734595">
    <w:abstractNumId w:val="17"/>
  </w:num>
  <w:num w:numId="5" w16cid:durableId="1224026125">
    <w:abstractNumId w:val="15"/>
  </w:num>
  <w:num w:numId="6" w16cid:durableId="1048990841">
    <w:abstractNumId w:val="7"/>
  </w:num>
  <w:num w:numId="7" w16cid:durableId="2019233847">
    <w:abstractNumId w:val="13"/>
  </w:num>
  <w:num w:numId="8" w16cid:durableId="1505897608">
    <w:abstractNumId w:val="4"/>
  </w:num>
  <w:num w:numId="9" w16cid:durableId="301539020">
    <w:abstractNumId w:val="20"/>
  </w:num>
  <w:num w:numId="10" w16cid:durableId="1395351792">
    <w:abstractNumId w:val="5"/>
  </w:num>
  <w:num w:numId="11" w16cid:durableId="1134062345">
    <w:abstractNumId w:val="0"/>
  </w:num>
  <w:num w:numId="12" w16cid:durableId="1823231430">
    <w:abstractNumId w:val="19"/>
  </w:num>
  <w:num w:numId="13" w16cid:durableId="1190679874">
    <w:abstractNumId w:val="8"/>
  </w:num>
  <w:num w:numId="14" w16cid:durableId="193926467">
    <w:abstractNumId w:val="18"/>
  </w:num>
  <w:num w:numId="15" w16cid:durableId="1054936882">
    <w:abstractNumId w:val="6"/>
  </w:num>
  <w:num w:numId="16" w16cid:durableId="1057239513">
    <w:abstractNumId w:val="3"/>
  </w:num>
  <w:num w:numId="17" w16cid:durableId="389770670">
    <w:abstractNumId w:val="1"/>
  </w:num>
  <w:num w:numId="18" w16cid:durableId="279847511">
    <w:abstractNumId w:val="21"/>
  </w:num>
  <w:num w:numId="19" w16cid:durableId="11579643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6894868">
    <w:abstractNumId w:val="10"/>
  </w:num>
  <w:num w:numId="21" w16cid:durableId="2045672248">
    <w:abstractNumId w:val="16"/>
  </w:num>
  <w:num w:numId="22" w16cid:durableId="260839019">
    <w:abstractNumId w:val="9"/>
  </w:num>
  <w:num w:numId="23" w16cid:durableId="194638205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jmilur Rahman">
    <w15:presenceInfo w15:providerId="Windows Live" w15:userId="568e3cae512f4b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CA"/>
    <w:rsid w:val="00015195"/>
    <w:rsid w:val="00025456"/>
    <w:rsid w:val="000859B3"/>
    <w:rsid w:val="0009025B"/>
    <w:rsid w:val="0009501A"/>
    <w:rsid w:val="000A0310"/>
    <w:rsid w:val="000A33EA"/>
    <w:rsid w:val="000B1AC7"/>
    <w:rsid w:val="000B1C2B"/>
    <w:rsid w:val="000C354C"/>
    <w:rsid w:val="000D312A"/>
    <w:rsid w:val="000F6D13"/>
    <w:rsid w:val="00102E62"/>
    <w:rsid w:val="00113A7F"/>
    <w:rsid w:val="001231A3"/>
    <w:rsid w:val="001250CC"/>
    <w:rsid w:val="001325F2"/>
    <w:rsid w:val="00147E33"/>
    <w:rsid w:val="00184858"/>
    <w:rsid w:val="001917D4"/>
    <w:rsid w:val="001A4066"/>
    <w:rsid w:val="001C0F7C"/>
    <w:rsid w:val="001D05CA"/>
    <w:rsid w:val="0021562D"/>
    <w:rsid w:val="00221F3C"/>
    <w:rsid w:val="0023003B"/>
    <w:rsid w:val="00234071"/>
    <w:rsid w:val="00251F8B"/>
    <w:rsid w:val="002762D7"/>
    <w:rsid w:val="00280CC5"/>
    <w:rsid w:val="0028131E"/>
    <w:rsid w:val="002957FA"/>
    <w:rsid w:val="002B2F96"/>
    <w:rsid w:val="002B3B0F"/>
    <w:rsid w:val="002C4DC0"/>
    <w:rsid w:val="002C7CBE"/>
    <w:rsid w:val="002E2F7C"/>
    <w:rsid w:val="002E3487"/>
    <w:rsid w:val="002E3F4F"/>
    <w:rsid w:val="002F1D03"/>
    <w:rsid w:val="00307FF0"/>
    <w:rsid w:val="0031613E"/>
    <w:rsid w:val="00361FC5"/>
    <w:rsid w:val="0036405D"/>
    <w:rsid w:val="00381398"/>
    <w:rsid w:val="00381B81"/>
    <w:rsid w:val="00381B97"/>
    <w:rsid w:val="003A40C3"/>
    <w:rsid w:val="003A746B"/>
    <w:rsid w:val="003B2D3A"/>
    <w:rsid w:val="003B6264"/>
    <w:rsid w:val="003C06B5"/>
    <w:rsid w:val="003D3515"/>
    <w:rsid w:val="003F25B2"/>
    <w:rsid w:val="003F3C95"/>
    <w:rsid w:val="00413868"/>
    <w:rsid w:val="00421382"/>
    <w:rsid w:val="00436F2F"/>
    <w:rsid w:val="00445DD1"/>
    <w:rsid w:val="004467CD"/>
    <w:rsid w:val="00474551"/>
    <w:rsid w:val="00482A48"/>
    <w:rsid w:val="004920E7"/>
    <w:rsid w:val="004A40E6"/>
    <w:rsid w:val="004D0400"/>
    <w:rsid w:val="004E7911"/>
    <w:rsid w:val="00502BFE"/>
    <w:rsid w:val="0052007D"/>
    <w:rsid w:val="00521FDD"/>
    <w:rsid w:val="005559E7"/>
    <w:rsid w:val="00555F43"/>
    <w:rsid w:val="00576616"/>
    <w:rsid w:val="00576A57"/>
    <w:rsid w:val="005A3CBE"/>
    <w:rsid w:val="005A5966"/>
    <w:rsid w:val="005C0336"/>
    <w:rsid w:val="005C50B1"/>
    <w:rsid w:val="005C5654"/>
    <w:rsid w:val="005C7EC3"/>
    <w:rsid w:val="005D15D0"/>
    <w:rsid w:val="00625F6E"/>
    <w:rsid w:val="00634BAA"/>
    <w:rsid w:val="00644EDC"/>
    <w:rsid w:val="00667555"/>
    <w:rsid w:val="00683EF9"/>
    <w:rsid w:val="00686D5A"/>
    <w:rsid w:val="00687D0C"/>
    <w:rsid w:val="006B28B5"/>
    <w:rsid w:val="006B3F69"/>
    <w:rsid w:val="006D0A7E"/>
    <w:rsid w:val="006F34C6"/>
    <w:rsid w:val="006F5C67"/>
    <w:rsid w:val="006F6697"/>
    <w:rsid w:val="006F71AC"/>
    <w:rsid w:val="00703400"/>
    <w:rsid w:val="00714821"/>
    <w:rsid w:val="00715937"/>
    <w:rsid w:val="00717EF9"/>
    <w:rsid w:val="0073059A"/>
    <w:rsid w:val="00746538"/>
    <w:rsid w:val="00760B33"/>
    <w:rsid w:val="007610EA"/>
    <w:rsid w:val="0076577A"/>
    <w:rsid w:val="00770AA6"/>
    <w:rsid w:val="007828D2"/>
    <w:rsid w:val="00782BC7"/>
    <w:rsid w:val="007834FC"/>
    <w:rsid w:val="00783B45"/>
    <w:rsid w:val="007B26D8"/>
    <w:rsid w:val="007B5AD5"/>
    <w:rsid w:val="007C06F2"/>
    <w:rsid w:val="007C2731"/>
    <w:rsid w:val="007C73F0"/>
    <w:rsid w:val="007D1019"/>
    <w:rsid w:val="007D4CEA"/>
    <w:rsid w:val="007F3714"/>
    <w:rsid w:val="00825C07"/>
    <w:rsid w:val="00855A8D"/>
    <w:rsid w:val="00867CCE"/>
    <w:rsid w:val="008769C1"/>
    <w:rsid w:val="00877A4C"/>
    <w:rsid w:val="0089610B"/>
    <w:rsid w:val="008A6EEE"/>
    <w:rsid w:val="008A7B04"/>
    <w:rsid w:val="008B0FDD"/>
    <w:rsid w:val="008B1774"/>
    <w:rsid w:val="008E1798"/>
    <w:rsid w:val="008E3C6F"/>
    <w:rsid w:val="008E47E7"/>
    <w:rsid w:val="008E6979"/>
    <w:rsid w:val="009147FC"/>
    <w:rsid w:val="0092556B"/>
    <w:rsid w:val="00946124"/>
    <w:rsid w:val="00946458"/>
    <w:rsid w:val="00962BD2"/>
    <w:rsid w:val="009B4B48"/>
    <w:rsid w:val="009B51D4"/>
    <w:rsid w:val="009C3CBE"/>
    <w:rsid w:val="009D1EE4"/>
    <w:rsid w:val="009E3112"/>
    <w:rsid w:val="00A05172"/>
    <w:rsid w:val="00A207B1"/>
    <w:rsid w:val="00A31E60"/>
    <w:rsid w:val="00A455DE"/>
    <w:rsid w:val="00A503FF"/>
    <w:rsid w:val="00A51FCD"/>
    <w:rsid w:val="00A559FE"/>
    <w:rsid w:val="00A70B1F"/>
    <w:rsid w:val="00AA6DAA"/>
    <w:rsid w:val="00AD1D66"/>
    <w:rsid w:val="00AD3C30"/>
    <w:rsid w:val="00AD67FF"/>
    <w:rsid w:val="00AE1E97"/>
    <w:rsid w:val="00B010D9"/>
    <w:rsid w:val="00B22E00"/>
    <w:rsid w:val="00B52493"/>
    <w:rsid w:val="00B53F96"/>
    <w:rsid w:val="00B556B6"/>
    <w:rsid w:val="00B75D01"/>
    <w:rsid w:val="00B85DB0"/>
    <w:rsid w:val="00B977E5"/>
    <w:rsid w:val="00BA3186"/>
    <w:rsid w:val="00BD3995"/>
    <w:rsid w:val="00BD3A2C"/>
    <w:rsid w:val="00BD793A"/>
    <w:rsid w:val="00BE7288"/>
    <w:rsid w:val="00BE7EA5"/>
    <w:rsid w:val="00C03641"/>
    <w:rsid w:val="00C05B88"/>
    <w:rsid w:val="00C2090B"/>
    <w:rsid w:val="00C22893"/>
    <w:rsid w:val="00C35FB5"/>
    <w:rsid w:val="00C3666C"/>
    <w:rsid w:val="00C37755"/>
    <w:rsid w:val="00C46514"/>
    <w:rsid w:val="00C501C5"/>
    <w:rsid w:val="00C60962"/>
    <w:rsid w:val="00C6700A"/>
    <w:rsid w:val="00C7226E"/>
    <w:rsid w:val="00C86FDF"/>
    <w:rsid w:val="00C95D1D"/>
    <w:rsid w:val="00CA62DF"/>
    <w:rsid w:val="00CA6E76"/>
    <w:rsid w:val="00CB6DB8"/>
    <w:rsid w:val="00CC718D"/>
    <w:rsid w:val="00CC778D"/>
    <w:rsid w:val="00CD0E91"/>
    <w:rsid w:val="00CE392D"/>
    <w:rsid w:val="00CF5614"/>
    <w:rsid w:val="00D07758"/>
    <w:rsid w:val="00D14AF8"/>
    <w:rsid w:val="00D23A41"/>
    <w:rsid w:val="00D35B40"/>
    <w:rsid w:val="00D421F9"/>
    <w:rsid w:val="00D438FA"/>
    <w:rsid w:val="00D45BB4"/>
    <w:rsid w:val="00D50668"/>
    <w:rsid w:val="00DA186E"/>
    <w:rsid w:val="00DA43F9"/>
    <w:rsid w:val="00DA6079"/>
    <w:rsid w:val="00DC11BC"/>
    <w:rsid w:val="00DE36DE"/>
    <w:rsid w:val="00E06C8B"/>
    <w:rsid w:val="00E25B82"/>
    <w:rsid w:val="00E26779"/>
    <w:rsid w:val="00E27F39"/>
    <w:rsid w:val="00E36C9B"/>
    <w:rsid w:val="00E465B3"/>
    <w:rsid w:val="00E5686A"/>
    <w:rsid w:val="00E656D7"/>
    <w:rsid w:val="00E66896"/>
    <w:rsid w:val="00E721EE"/>
    <w:rsid w:val="00E7428E"/>
    <w:rsid w:val="00E758CA"/>
    <w:rsid w:val="00EC2588"/>
    <w:rsid w:val="00EE1BCF"/>
    <w:rsid w:val="00EF660F"/>
    <w:rsid w:val="00F105D7"/>
    <w:rsid w:val="00F135BF"/>
    <w:rsid w:val="00F14A51"/>
    <w:rsid w:val="00F173A6"/>
    <w:rsid w:val="00F20C7E"/>
    <w:rsid w:val="00F22376"/>
    <w:rsid w:val="00F737D1"/>
    <w:rsid w:val="00F80DCF"/>
    <w:rsid w:val="00F93FC3"/>
    <w:rsid w:val="00F9515E"/>
    <w:rsid w:val="00F952CF"/>
    <w:rsid w:val="00FB2EC7"/>
    <w:rsid w:val="00FC58DD"/>
    <w:rsid w:val="00FD165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8160"/>
  <w15:chartTrackingRefBased/>
  <w15:docId w15:val="{62C68AEC-1E5D-40CD-A2A0-516DB1D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C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E758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58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58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58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58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58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58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58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58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8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58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58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58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58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58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58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58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58CA"/>
    <w:rPr>
      <w:rFonts w:eastAsiaTheme="majorEastAsia" w:cstheme="majorBidi"/>
      <w:color w:val="272727" w:themeColor="text1" w:themeTint="D8"/>
    </w:rPr>
  </w:style>
  <w:style w:type="paragraph" w:styleId="Title">
    <w:name w:val="Title"/>
    <w:basedOn w:val="Normal"/>
    <w:next w:val="Normal"/>
    <w:link w:val="TitleChar"/>
    <w:uiPriority w:val="10"/>
    <w:qFormat/>
    <w:rsid w:val="00E758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8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8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58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58CA"/>
    <w:pPr>
      <w:spacing w:before="160"/>
      <w:jc w:val="center"/>
    </w:pPr>
    <w:rPr>
      <w:i/>
      <w:iCs/>
      <w:color w:val="404040" w:themeColor="text1" w:themeTint="BF"/>
    </w:rPr>
  </w:style>
  <w:style w:type="character" w:customStyle="1" w:styleId="QuoteChar">
    <w:name w:val="Quote Char"/>
    <w:basedOn w:val="DefaultParagraphFont"/>
    <w:link w:val="Quote"/>
    <w:uiPriority w:val="29"/>
    <w:rsid w:val="00E758CA"/>
    <w:rPr>
      <w:i/>
      <w:iCs/>
      <w:color w:val="404040" w:themeColor="text1" w:themeTint="BF"/>
    </w:rPr>
  </w:style>
  <w:style w:type="paragraph" w:styleId="ListParagraph">
    <w:name w:val="List Paragraph"/>
    <w:aliases w:val="Aufzählung Spiegelstrich,Main numbered paragraph,Paragraph,List Paragraph 1,List-Bulleted,References,Paragraphe de liste1,Normal 2,List Paragraph (numbered (a)),Citation List,Resume Title,Heading 41,ListBullet Paragraph,Numbered Paragraph"/>
    <w:basedOn w:val="Normal"/>
    <w:link w:val="ListParagraphChar"/>
    <w:uiPriority w:val="34"/>
    <w:qFormat/>
    <w:rsid w:val="00E758CA"/>
    <w:pPr>
      <w:ind w:left="720"/>
      <w:contextualSpacing/>
    </w:pPr>
  </w:style>
  <w:style w:type="character" w:styleId="IntenseEmphasis">
    <w:name w:val="Intense Emphasis"/>
    <w:basedOn w:val="DefaultParagraphFont"/>
    <w:uiPriority w:val="21"/>
    <w:qFormat/>
    <w:rsid w:val="00E758CA"/>
    <w:rPr>
      <w:i/>
      <w:iCs/>
      <w:color w:val="0F4761" w:themeColor="accent1" w:themeShade="BF"/>
    </w:rPr>
  </w:style>
  <w:style w:type="paragraph" w:styleId="IntenseQuote">
    <w:name w:val="Intense Quote"/>
    <w:basedOn w:val="Normal"/>
    <w:next w:val="Normal"/>
    <w:link w:val="IntenseQuoteChar"/>
    <w:uiPriority w:val="30"/>
    <w:qFormat/>
    <w:rsid w:val="00E758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58CA"/>
    <w:rPr>
      <w:i/>
      <w:iCs/>
      <w:color w:val="0F4761" w:themeColor="accent1" w:themeShade="BF"/>
    </w:rPr>
  </w:style>
  <w:style w:type="character" w:styleId="IntenseReference">
    <w:name w:val="Intense Reference"/>
    <w:basedOn w:val="DefaultParagraphFont"/>
    <w:uiPriority w:val="32"/>
    <w:qFormat/>
    <w:rsid w:val="00E758CA"/>
    <w:rPr>
      <w:b/>
      <w:bCs/>
      <w:smallCaps/>
      <w:color w:val="0F4761" w:themeColor="accent1" w:themeShade="BF"/>
      <w:spacing w:val="5"/>
    </w:rPr>
  </w:style>
  <w:style w:type="character" w:customStyle="1" w:styleId="ui-provider">
    <w:name w:val="ui-provider"/>
    <w:basedOn w:val="DefaultParagraphFont"/>
    <w:rsid w:val="00E758CA"/>
  </w:style>
  <w:style w:type="table" w:styleId="TableGrid">
    <w:name w:val="Table Grid"/>
    <w:basedOn w:val="TableNormal"/>
    <w:uiPriority w:val="39"/>
    <w:rsid w:val="00E7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8CA"/>
    <w:pPr>
      <w:autoSpaceDE w:val="0"/>
      <w:autoSpaceDN w:val="0"/>
      <w:adjustRightInd w:val="0"/>
      <w:spacing w:after="0" w:line="240" w:lineRule="auto"/>
    </w:pPr>
    <w:rPr>
      <w:rFonts w:ascii="Calibri" w:hAnsi="Calibri" w:cs="Calibri"/>
      <w:color w:val="000000"/>
      <w:kern w:val="0"/>
      <w:sz w:val="24"/>
      <w:szCs w:val="24"/>
      <w:lang w:val="en-GB" w:bidi="bn-BD"/>
    </w:rPr>
  </w:style>
  <w:style w:type="character" w:customStyle="1" w:styleId="ListParagraphChar">
    <w:name w:val="List Paragraph Char"/>
    <w:aliases w:val="Aufzählung Spiegelstrich Char,Main numbered paragraph Char,Paragraph Char,List Paragraph 1 Char,List-Bulleted Char,References Char,Paragraphe de liste1 Char,Normal 2 Char,List Paragraph (numbered (a)) Char,Citation List Char"/>
    <w:link w:val="ListParagraph"/>
    <w:uiPriority w:val="34"/>
    <w:qFormat/>
    <w:rsid w:val="00E758CA"/>
  </w:style>
  <w:style w:type="paragraph" w:styleId="NoSpacing">
    <w:name w:val="No Spacing"/>
    <w:uiPriority w:val="1"/>
    <w:qFormat/>
    <w:rsid w:val="00962BD2"/>
    <w:pPr>
      <w:spacing w:after="0" w:line="240" w:lineRule="auto"/>
    </w:pPr>
    <w:rPr>
      <w:rFonts w:ascii="Arial" w:eastAsia="Arial" w:hAnsi="Arial" w:cs="Arial"/>
      <w:kern w:val="0"/>
      <w:lang w:val="en"/>
      <w14:ligatures w14:val="none"/>
    </w:rPr>
  </w:style>
  <w:style w:type="character" w:styleId="CommentReference">
    <w:name w:val="annotation reference"/>
    <w:basedOn w:val="DefaultParagraphFont"/>
    <w:uiPriority w:val="99"/>
    <w:semiHidden/>
    <w:unhideWhenUsed/>
    <w:rsid w:val="003A746B"/>
    <w:rPr>
      <w:sz w:val="16"/>
      <w:szCs w:val="16"/>
    </w:rPr>
  </w:style>
  <w:style w:type="paragraph" w:styleId="CommentText">
    <w:name w:val="annotation text"/>
    <w:basedOn w:val="Normal"/>
    <w:link w:val="CommentTextChar"/>
    <w:uiPriority w:val="99"/>
    <w:semiHidden/>
    <w:unhideWhenUsed/>
    <w:rsid w:val="003A746B"/>
    <w:pPr>
      <w:spacing w:line="240" w:lineRule="auto"/>
    </w:pPr>
    <w:rPr>
      <w:sz w:val="20"/>
      <w:szCs w:val="20"/>
    </w:rPr>
  </w:style>
  <w:style w:type="character" w:customStyle="1" w:styleId="CommentTextChar">
    <w:name w:val="Comment Text Char"/>
    <w:basedOn w:val="DefaultParagraphFont"/>
    <w:link w:val="CommentText"/>
    <w:uiPriority w:val="99"/>
    <w:semiHidden/>
    <w:rsid w:val="003A746B"/>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3A746B"/>
    <w:rPr>
      <w:b/>
      <w:bCs/>
    </w:rPr>
  </w:style>
  <w:style w:type="character" w:customStyle="1" w:styleId="CommentSubjectChar">
    <w:name w:val="Comment Subject Char"/>
    <w:basedOn w:val="CommentTextChar"/>
    <w:link w:val="CommentSubject"/>
    <w:uiPriority w:val="99"/>
    <w:semiHidden/>
    <w:rsid w:val="003A746B"/>
    <w:rPr>
      <w:rFonts w:ascii="Arial" w:eastAsia="Arial" w:hAnsi="Arial" w:cs="Arial"/>
      <w:b/>
      <w:bCs/>
      <w:kern w:val="0"/>
      <w:sz w:val="20"/>
      <w:szCs w:val="20"/>
      <w:lang w:val="en"/>
      <w14:ligatures w14:val="none"/>
    </w:rPr>
  </w:style>
  <w:style w:type="paragraph" w:styleId="Revision">
    <w:name w:val="Revision"/>
    <w:hidden/>
    <w:uiPriority w:val="99"/>
    <w:semiHidden/>
    <w:rsid w:val="009E3112"/>
    <w:pPr>
      <w:spacing w:after="0" w:line="240" w:lineRule="auto"/>
    </w:pPr>
    <w:rPr>
      <w:rFonts w:ascii="Arial" w:eastAsia="Arial" w:hAnsi="Arial" w:cs="Arial"/>
      <w:kern w:val="0"/>
      <w:lang w:val="en"/>
      <w14:ligatures w14:val="none"/>
    </w:rPr>
  </w:style>
  <w:style w:type="character" w:customStyle="1" w:styleId="cf01">
    <w:name w:val="cf01"/>
    <w:basedOn w:val="DefaultParagraphFont"/>
    <w:rsid w:val="009E3112"/>
    <w:rPr>
      <w:rFonts w:ascii="Segoe UI" w:hAnsi="Segoe UI" w:cs="Segoe UI" w:hint="default"/>
      <w:sz w:val="18"/>
      <w:szCs w:val="18"/>
    </w:rPr>
  </w:style>
  <w:style w:type="paragraph" w:styleId="Header">
    <w:name w:val="header"/>
    <w:basedOn w:val="Normal"/>
    <w:link w:val="HeaderChar"/>
    <w:uiPriority w:val="99"/>
    <w:unhideWhenUsed/>
    <w:rsid w:val="003C06B5"/>
    <w:pPr>
      <w:tabs>
        <w:tab w:val="center" w:pos="4680"/>
        <w:tab w:val="right" w:pos="9360"/>
      </w:tabs>
      <w:spacing w:line="240" w:lineRule="auto"/>
    </w:pPr>
  </w:style>
  <w:style w:type="character" w:customStyle="1" w:styleId="HeaderChar">
    <w:name w:val="Header Char"/>
    <w:basedOn w:val="DefaultParagraphFont"/>
    <w:link w:val="Header"/>
    <w:uiPriority w:val="99"/>
    <w:rsid w:val="003C06B5"/>
    <w:rPr>
      <w:rFonts w:ascii="Arial" w:eastAsia="Arial" w:hAnsi="Arial" w:cs="Arial"/>
      <w:kern w:val="0"/>
      <w:lang w:val="en"/>
      <w14:ligatures w14:val="none"/>
    </w:rPr>
  </w:style>
  <w:style w:type="paragraph" w:styleId="Footer">
    <w:name w:val="footer"/>
    <w:basedOn w:val="Normal"/>
    <w:link w:val="FooterChar"/>
    <w:uiPriority w:val="99"/>
    <w:unhideWhenUsed/>
    <w:rsid w:val="003C06B5"/>
    <w:pPr>
      <w:tabs>
        <w:tab w:val="center" w:pos="4680"/>
        <w:tab w:val="right" w:pos="9360"/>
      </w:tabs>
      <w:spacing w:line="240" w:lineRule="auto"/>
    </w:pPr>
  </w:style>
  <w:style w:type="character" w:customStyle="1" w:styleId="FooterChar">
    <w:name w:val="Footer Char"/>
    <w:basedOn w:val="DefaultParagraphFont"/>
    <w:link w:val="Footer"/>
    <w:uiPriority w:val="99"/>
    <w:rsid w:val="003C06B5"/>
    <w:rPr>
      <w:rFonts w:ascii="Arial" w:eastAsia="Arial" w:hAnsi="Arial" w:cs="Arial"/>
      <w:kern w:val="0"/>
      <w:lang w:val="en"/>
      <w14:ligatures w14:val="none"/>
    </w:rPr>
  </w:style>
  <w:style w:type="character" w:styleId="Hyperlink">
    <w:name w:val="Hyperlink"/>
    <w:basedOn w:val="DefaultParagraphFont"/>
    <w:uiPriority w:val="99"/>
    <w:unhideWhenUsed/>
    <w:rsid w:val="000A33EA"/>
    <w:rPr>
      <w:color w:val="467886" w:themeColor="hyperlink"/>
      <w:u w:val="single"/>
    </w:rPr>
  </w:style>
  <w:style w:type="character" w:styleId="UnresolvedMention">
    <w:name w:val="Unresolved Mention"/>
    <w:basedOn w:val="DefaultParagraphFont"/>
    <w:uiPriority w:val="99"/>
    <w:semiHidden/>
    <w:unhideWhenUsed/>
    <w:rsid w:val="000A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0120">
      <w:bodyDiv w:val="1"/>
      <w:marLeft w:val="0"/>
      <w:marRight w:val="0"/>
      <w:marTop w:val="0"/>
      <w:marBottom w:val="0"/>
      <w:divBdr>
        <w:top w:val="none" w:sz="0" w:space="0" w:color="auto"/>
        <w:left w:val="none" w:sz="0" w:space="0" w:color="auto"/>
        <w:bottom w:val="none" w:sz="0" w:space="0" w:color="auto"/>
        <w:right w:val="none" w:sz="0" w:space="0" w:color="auto"/>
      </w:divBdr>
    </w:div>
    <w:div w:id="378943300">
      <w:bodyDiv w:val="1"/>
      <w:marLeft w:val="0"/>
      <w:marRight w:val="0"/>
      <w:marTop w:val="0"/>
      <w:marBottom w:val="0"/>
      <w:divBdr>
        <w:top w:val="none" w:sz="0" w:space="0" w:color="auto"/>
        <w:left w:val="none" w:sz="0" w:space="0" w:color="auto"/>
        <w:bottom w:val="none" w:sz="0" w:space="0" w:color="auto"/>
        <w:right w:val="none" w:sz="0" w:space="0" w:color="auto"/>
      </w:divBdr>
    </w:div>
    <w:div w:id="1579359784">
      <w:bodyDiv w:val="1"/>
      <w:marLeft w:val="0"/>
      <w:marRight w:val="0"/>
      <w:marTop w:val="0"/>
      <w:marBottom w:val="0"/>
      <w:divBdr>
        <w:top w:val="none" w:sz="0" w:space="0" w:color="auto"/>
        <w:left w:val="none" w:sz="0" w:space="0" w:color="auto"/>
        <w:bottom w:val="none" w:sz="0" w:space="0" w:color="auto"/>
        <w:right w:val="none" w:sz="0" w:space="0" w:color="auto"/>
      </w:divBdr>
    </w:div>
    <w:div w:id="18862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bd.prabriddhi@swisscontact.org"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d.prabriddhi@swisscontac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20" ma:contentTypeDescription="Create a new document." ma:contentTypeScope="" ma:versionID="3d760bf60e37f45ac46073d2de99162d">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926d422befedfdd9eed5b9b9cbc64eaf"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4A1AB-DE0D-423D-B7A1-312BD78144E2}">
  <ds:schemaRefs>
    <ds:schemaRef ds:uri="http://schemas.microsoft.com/sharepoint/v3/contenttype/forms"/>
  </ds:schemaRefs>
</ds:datastoreItem>
</file>

<file path=customXml/itemProps2.xml><?xml version="1.0" encoding="utf-8"?>
<ds:datastoreItem xmlns:ds="http://schemas.openxmlformats.org/officeDocument/2006/customXml" ds:itemID="{EEACDF42-E24F-4C73-8D65-F24D0AAD5840}">
  <ds:schemaRefs>
    <ds:schemaRef ds:uri="http://schemas.openxmlformats.org/officeDocument/2006/bibliography"/>
  </ds:schemaRefs>
</ds:datastoreItem>
</file>

<file path=customXml/itemProps3.xml><?xml version="1.0" encoding="utf-8"?>
<ds:datastoreItem xmlns:ds="http://schemas.openxmlformats.org/officeDocument/2006/customXml" ds:itemID="{A059BB1F-B259-4A14-980D-C547EC3D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Hasnain</dc:creator>
  <cp:keywords/>
  <dc:description/>
  <cp:lastModifiedBy>Monir</cp:lastModifiedBy>
  <cp:revision>28</cp:revision>
  <cp:lastPrinted>2024-03-13T06:12:00Z</cp:lastPrinted>
  <dcterms:created xsi:type="dcterms:W3CDTF">2024-03-14T06:41:00Z</dcterms:created>
  <dcterms:modified xsi:type="dcterms:W3CDTF">2024-04-08T09:53:00Z</dcterms:modified>
</cp:coreProperties>
</file>