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43D4E" w14:textId="77777777" w:rsidR="00AE1DC5" w:rsidRDefault="00170E9D" w:rsidP="00AE1DC5">
      <w:pPr>
        <w:autoSpaceDE w:val="0"/>
        <w:autoSpaceDN w:val="0"/>
        <w:adjustRightInd w:val="0"/>
        <w:spacing w:after="0" w:line="240" w:lineRule="auto"/>
        <w:jc w:val="center"/>
        <w:rPr>
          <w:rFonts w:cs="Calibri-Bold"/>
          <w:color w:val="00338D"/>
          <w:sz w:val="28"/>
          <w:szCs w:val="28"/>
        </w:rPr>
      </w:pPr>
      <w:r w:rsidRPr="00170E9D">
        <w:rPr>
          <w:rFonts w:cs="Calibri-Bold"/>
          <w:color w:val="00338D"/>
          <w:sz w:val="28"/>
          <w:szCs w:val="28"/>
        </w:rPr>
        <w:t>Annex 1</w:t>
      </w:r>
      <w:r>
        <w:rPr>
          <w:rFonts w:cs="Calibri-Bold"/>
          <w:color w:val="00338D"/>
          <w:sz w:val="28"/>
          <w:szCs w:val="28"/>
        </w:rPr>
        <w:t xml:space="preserve">: </w:t>
      </w:r>
      <w:r w:rsidR="008A4177" w:rsidRPr="00165D3A">
        <w:rPr>
          <w:rFonts w:cs="Calibri-Bold"/>
          <w:color w:val="00338D"/>
          <w:sz w:val="28"/>
          <w:szCs w:val="28"/>
        </w:rPr>
        <w:t>Terms of Reference</w:t>
      </w:r>
      <w:r w:rsidR="0042225F" w:rsidRPr="00165D3A">
        <w:rPr>
          <w:rFonts w:cs="Calibri-Bold"/>
          <w:color w:val="00338D"/>
          <w:sz w:val="28"/>
          <w:szCs w:val="28"/>
        </w:rPr>
        <w:t xml:space="preserve"> (</w:t>
      </w:r>
      <w:proofErr w:type="spellStart"/>
      <w:r w:rsidR="0042225F" w:rsidRPr="00165D3A">
        <w:rPr>
          <w:rFonts w:cs="Calibri-Bold"/>
          <w:color w:val="00338D"/>
          <w:sz w:val="28"/>
          <w:szCs w:val="28"/>
        </w:rPr>
        <w:t>ToR</w:t>
      </w:r>
      <w:proofErr w:type="spellEnd"/>
      <w:r w:rsidR="0042225F" w:rsidRPr="00165D3A">
        <w:rPr>
          <w:rFonts w:cs="Calibri-Bold"/>
          <w:color w:val="00338D"/>
          <w:sz w:val="28"/>
          <w:szCs w:val="28"/>
        </w:rPr>
        <w:t>)</w:t>
      </w:r>
    </w:p>
    <w:p w14:paraId="2EDEF335" w14:textId="74C09966" w:rsidR="002D22CF" w:rsidRPr="00165D3A" w:rsidRDefault="002D22CF" w:rsidP="00AE1DC5">
      <w:pPr>
        <w:autoSpaceDE w:val="0"/>
        <w:autoSpaceDN w:val="0"/>
        <w:adjustRightInd w:val="0"/>
        <w:spacing w:after="0" w:line="240" w:lineRule="auto"/>
        <w:jc w:val="center"/>
        <w:rPr>
          <w:rFonts w:cs="Calibri-Bold"/>
          <w:color w:val="00338D"/>
          <w:sz w:val="28"/>
          <w:szCs w:val="28"/>
        </w:rPr>
      </w:pPr>
      <w:r>
        <w:rPr>
          <w:rFonts w:cs="Calibri-Bold"/>
          <w:color w:val="00338D"/>
          <w:sz w:val="28"/>
          <w:szCs w:val="28"/>
        </w:rPr>
        <w:t>for</w:t>
      </w:r>
    </w:p>
    <w:p w14:paraId="3A250F79" w14:textId="35D74F7C" w:rsidR="00C132E0" w:rsidRPr="0019250D" w:rsidRDefault="003021CF" w:rsidP="0019250D">
      <w:pPr>
        <w:autoSpaceDE w:val="0"/>
        <w:autoSpaceDN w:val="0"/>
        <w:adjustRightInd w:val="0"/>
        <w:spacing w:line="259" w:lineRule="auto"/>
        <w:jc w:val="center"/>
        <w:rPr>
          <w:rFonts w:cs="Calibri-Bold"/>
          <w:bCs/>
          <w:color w:val="00338D"/>
          <w:sz w:val="32"/>
          <w:szCs w:val="28"/>
        </w:rPr>
      </w:pPr>
      <w:r w:rsidRPr="0096428F">
        <w:rPr>
          <w:rFonts w:cs="Calibri-Bold"/>
          <w:bCs/>
          <w:color w:val="00338D"/>
          <w:sz w:val="32"/>
          <w:szCs w:val="28"/>
        </w:rPr>
        <w:t xml:space="preserve">The </w:t>
      </w:r>
      <w:r w:rsidR="00036D1F" w:rsidRPr="0096428F">
        <w:rPr>
          <w:rFonts w:cs="Calibri-Bold"/>
          <w:bCs/>
          <w:color w:val="00338D"/>
          <w:sz w:val="32"/>
          <w:szCs w:val="28"/>
        </w:rPr>
        <w:t xml:space="preserve">Selection </w:t>
      </w:r>
      <w:r w:rsidR="00962C82" w:rsidRPr="0096428F">
        <w:rPr>
          <w:rFonts w:cs="Calibri-Bold"/>
          <w:bCs/>
          <w:color w:val="00338D"/>
          <w:sz w:val="32"/>
          <w:szCs w:val="28"/>
        </w:rPr>
        <w:t xml:space="preserve">of </w:t>
      </w:r>
      <w:r w:rsidR="00512428" w:rsidRPr="0096428F">
        <w:rPr>
          <w:rFonts w:cs="Calibri-Bold"/>
          <w:bCs/>
          <w:color w:val="00338D"/>
          <w:sz w:val="32"/>
          <w:szCs w:val="28"/>
        </w:rPr>
        <w:t>a</w:t>
      </w:r>
      <w:r w:rsidR="00900DAE" w:rsidRPr="0096428F">
        <w:rPr>
          <w:rFonts w:cs="Calibri-Bold"/>
          <w:bCs/>
          <w:color w:val="00338D"/>
          <w:sz w:val="32"/>
          <w:szCs w:val="28"/>
        </w:rPr>
        <w:t xml:space="preserve"> </w:t>
      </w:r>
      <w:r w:rsidR="00036D1F" w:rsidRPr="0096428F">
        <w:rPr>
          <w:rFonts w:cs="Calibri-Bold"/>
          <w:bCs/>
          <w:color w:val="00338D"/>
          <w:sz w:val="32"/>
          <w:szCs w:val="28"/>
        </w:rPr>
        <w:t>C</w:t>
      </w:r>
      <w:r w:rsidR="00900DAE" w:rsidRPr="0096428F">
        <w:rPr>
          <w:rFonts w:cs="Calibri-Bold"/>
          <w:bCs/>
          <w:color w:val="00338D"/>
          <w:sz w:val="32"/>
          <w:szCs w:val="28"/>
        </w:rPr>
        <w:t xml:space="preserve">ommunication </w:t>
      </w:r>
      <w:r w:rsidR="00036D1F" w:rsidRPr="0096428F">
        <w:rPr>
          <w:rFonts w:cs="Calibri-Bold"/>
          <w:bCs/>
          <w:color w:val="00338D"/>
          <w:sz w:val="32"/>
          <w:szCs w:val="28"/>
        </w:rPr>
        <w:t>A</w:t>
      </w:r>
      <w:r w:rsidR="00900DAE" w:rsidRPr="0096428F">
        <w:rPr>
          <w:rFonts w:cs="Calibri-Bold"/>
          <w:bCs/>
          <w:color w:val="00338D"/>
          <w:sz w:val="32"/>
          <w:szCs w:val="28"/>
        </w:rPr>
        <w:t>gency</w:t>
      </w:r>
      <w:r w:rsidR="00036D1F">
        <w:rPr>
          <w:rFonts w:cs="Calibri-Bold"/>
          <w:bCs/>
          <w:color w:val="00338D"/>
          <w:sz w:val="32"/>
          <w:szCs w:val="28"/>
        </w:rPr>
        <w:t xml:space="preserve"> </w:t>
      </w:r>
    </w:p>
    <w:p w14:paraId="3ACF58EB" w14:textId="77777777" w:rsidR="008A4177" w:rsidRPr="00165D3A" w:rsidRDefault="008A4177" w:rsidP="00E05FE3">
      <w:pPr>
        <w:pStyle w:val="Heading1"/>
        <w:numPr>
          <w:ilvl w:val="0"/>
          <w:numId w:val="63"/>
        </w:numPr>
        <w:spacing w:after="0" w:line="240" w:lineRule="auto"/>
        <w:rPr>
          <w:rFonts w:asciiTheme="minorHAnsi" w:hAnsiTheme="minorHAnsi"/>
          <w:szCs w:val="28"/>
        </w:rPr>
      </w:pPr>
      <w:r w:rsidRPr="00165D3A">
        <w:rPr>
          <w:rFonts w:asciiTheme="minorHAnsi" w:hAnsiTheme="minorHAnsi"/>
          <w:szCs w:val="28"/>
        </w:rPr>
        <w:t>Background</w:t>
      </w:r>
    </w:p>
    <w:p w14:paraId="3F92FF8B" w14:textId="77777777" w:rsidR="00C132E0" w:rsidRDefault="00C132E0" w:rsidP="0096428F">
      <w:pPr>
        <w:pStyle w:val="NoSpacing"/>
      </w:pPr>
    </w:p>
    <w:p w14:paraId="26A72461" w14:textId="20110C7F" w:rsidR="009C61DC" w:rsidRDefault="007C0370" w:rsidP="00E05FE3">
      <w:pPr>
        <w:spacing w:after="0" w:line="240" w:lineRule="auto"/>
        <w:jc w:val="both"/>
      </w:pPr>
      <w:r>
        <w:t xml:space="preserve">The </w:t>
      </w:r>
      <w:r w:rsidR="003021CF">
        <w:t>ready-made garments (</w:t>
      </w:r>
      <w:r>
        <w:t>RMG</w:t>
      </w:r>
      <w:r w:rsidR="003021CF">
        <w:t>)</w:t>
      </w:r>
      <w:r>
        <w:t xml:space="preserve"> workers, despite their significant contribution to the national economy and global fashion industry, remain outside the purview of formal banking services</w:t>
      </w:r>
      <w:r w:rsidR="003021CF">
        <w:t>. They have</w:t>
      </w:r>
      <w:r>
        <w:t xml:space="preserve"> limited or no access to relevant, quality and affordable banking products and services. </w:t>
      </w:r>
      <w:proofErr w:type="spellStart"/>
      <w:r>
        <w:rPr>
          <w:b/>
        </w:rPr>
        <w:t>Sarathi</w:t>
      </w:r>
      <w:proofErr w:type="spellEnd"/>
      <w:r>
        <w:rPr>
          <w:b/>
        </w:rPr>
        <w:t xml:space="preserve"> – Progress through Financial Inclusion</w:t>
      </w:r>
      <w:r>
        <w:t xml:space="preserve"> is a 30-month project (Jan</w:t>
      </w:r>
      <w:r w:rsidR="009C61DC">
        <w:t>uary</w:t>
      </w:r>
      <w:r>
        <w:t xml:space="preserve"> 2018</w:t>
      </w:r>
      <w:r w:rsidR="009C61DC">
        <w:t xml:space="preserve"> </w:t>
      </w:r>
      <w:r>
        <w:t>-</w:t>
      </w:r>
      <w:r w:rsidR="009C61DC">
        <w:t xml:space="preserve"> </w:t>
      </w:r>
      <w:r>
        <w:t>Jun</w:t>
      </w:r>
      <w:r w:rsidR="009C61DC">
        <w:t>e</w:t>
      </w:r>
      <w:r>
        <w:t xml:space="preserve"> 2020), jointly funded by MetLife Foundation and </w:t>
      </w:r>
      <w:proofErr w:type="spellStart"/>
      <w:r>
        <w:t>Swisscontact</w:t>
      </w:r>
      <w:proofErr w:type="spellEnd"/>
      <w:r>
        <w:t xml:space="preserve">. It is working with commercial banks and RMG factories in Bangladesh to bring RMG workers, especially women, within the sphere of formal banking services and to enable them to conduct financial transactions as account holders and clients. </w:t>
      </w:r>
    </w:p>
    <w:p w14:paraId="1DB540C3" w14:textId="77777777" w:rsidR="009C61DC" w:rsidRDefault="009C61DC" w:rsidP="00E05FE3">
      <w:pPr>
        <w:spacing w:after="0" w:line="240" w:lineRule="auto"/>
        <w:jc w:val="both"/>
      </w:pPr>
    </w:p>
    <w:p w14:paraId="05625EFA" w14:textId="752B6B03" w:rsidR="007C0370" w:rsidRDefault="007C0370" w:rsidP="00E05FE3">
      <w:pPr>
        <w:spacing w:after="0" w:line="240" w:lineRule="auto"/>
        <w:jc w:val="both"/>
      </w:pPr>
      <w:r>
        <w:t xml:space="preserve">The project activities are directed to find market-based and scalable solutions that address underlying constraints such as: </w:t>
      </w:r>
    </w:p>
    <w:p w14:paraId="29E24A61" w14:textId="77777777" w:rsidR="00AA11C4" w:rsidRDefault="00AA11C4" w:rsidP="00E05FE3">
      <w:pPr>
        <w:pStyle w:val="ListParagraph"/>
        <w:numPr>
          <w:ilvl w:val="0"/>
          <w:numId w:val="69"/>
        </w:numPr>
        <w:spacing w:after="0" w:line="240" w:lineRule="auto"/>
        <w:jc w:val="both"/>
      </w:pPr>
      <w:r>
        <w:t>Inadequate financial literacy</w:t>
      </w:r>
      <w:r w:rsidR="001E70C8">
        <w:t>;</w:t>
      </w:r>
    </w:p>
    <w:p w14:paraId="694C2F7F" w14:textId="77777777" w:rsidR="00F138AE" w:rsidRDefault="007C0370" w:rsidP="00E05FE3">
      <w:pPr>
        <w:pStyle w:val="ListParagraph"/>
        <w:numPr>
          <w:ilvl w:val="0"/>
          <w:numId w:val="69"/>
        </w:numPr>
        <w:spacing w:after="0" w:line="240" w:lineRule="auto"/>
        <w:jc w:val="both"/>
      </w:pPr>
      <w:r>
        <w:t>Lack of ac</w:t>
      </w:r>
      <w:r w:rsidR="00AA11C4">
        <w:t>cess to formal banking services</w:t>
      </w:r>
      <w:r w:rsidR="001E70C8">
        <w:t>;</w:t>
      </w:r>
    </w:p>
    <w:p w14:paraId="2AC7072F" w14:textId="49192806" w:rsidR="00B96C92" w:rsidRPr="00B96C92" w:rsidRDefault="007C0370" w:rsidP="001268C7">
      <w:pPr>
        <w:pStyle w:val="ListParagraph"/>
        <w:numPr>
          <w:ilvl w:val="0"/>
          <w:numId w:val="69"/>
        </w:numPr>
        <w:spacing w:after="0" w:line="240" w:lineRule="auto"/>
        <w:jc w:val="both"/>
        <w:rPr>
          <w:lang w:val="en-GB" w:eastAsia="en-GB"/>
        </w:rPr>
      </w:pPr>
      <w:r>
        <w:t>Inadequate commercially</w:t>
      </w:r>
      <w:r w:rsidR="004B1867">
        <w:t>-</w:t>
      </w:r>
      <w:r>
        <w:t>viable business solutions for banks to cater to their needs.</w:t>
      </w:r>
      <w:bookmarkStart w:id="0" w:name="_Hlk505500600"/>
    </w:p>
    <w:p w14:paraId="6D25C327" w14:textId="77777777" w:rsidR="004B1867" w:rsidRPr="00B96C92" w:rsidRDefault="004B1867" w:rsidP="00B96C92">
      <w:pPr>
        <w:pStyle w:val="ListParagraph"/>
        <w:spacing w:after="0" w:line="240" w:lineRule="auto"/>
        <w:ind w:left="1080"/>
        <w:jc w:val="both"/>
        <w:rPr>
          <w:lang w:val="en-GB" w:eastAsia="en-GB"/>
        </w:rPr>
      </w:pPr>
    </w:p>
    <w:p w14:paraId="2A48F68C" w14:textId="06458A26" w:rsidR="00396AAE" w:rsidRDefault="004B1867" w:rsidP="00396AAE">
      <w:pPr>
        <w:autoSpaceDE w:val="0"/>
        <w:autoSpaceDN w:val="0"/>
        <w:adjustRightInd w:val="0"/>
        <w:spacing w:after="0"/>
        <w:jc w:val="both"/>
        <w:rPr>
          <w:rFonts w:cstheme="minorHAnsi"/>
          <w:szCs w:val="20"/>
        </w:rPr>
      </w:pPr>
      <w:proofErr w:type="spellStart"/>
      <w:r>
        <w:rPr>
          <w:rFonts w:cstheme="minorHAnsi"/>
          <w:szCs w:val="20"/>
        </w:rPr>
        <w:t>Sarathi</w:t>
      </w:r>
      <w:proofErr w:type="spellEnd"/>
      <w:r>
        <w:rPr>
          <w:rFonts w:cstheme="minorHAnsi"/>
          <w:szCs w:val="20"/>
        </w:rPr>
        <w:t>, currently in its scale-up phase,</w:t>
      </w:r>
      <w:r w:rsidR="00396AAE">
        <w:rPr>
          <w:rFonts w:cstheme="minorHAnsi"/>
          <w:szCs w:val="20"/>
        </w:rPr>
        <w:t xml:space="preserve"> </w:t>
      </w:r>
      <w:r w:rsidR="00AC5D4B">
        <w:rPr>
          <w:rFonts w:cstheme="minorHAnsi"/>
          <w:szCs w:val="20"/>
        </w:rPr>
        <w:t xml:space="preserve">is looking </w:t>
      </w:r>
      <w:r w:rsidR="00396AAE">
        <w:rPr>
          <w:rFonts w:cstheme="minorHAnsi"/>
          <w:szCs w:val="20"/>
        </w:rPr>
        <w:t>to document</w:t>
      </w:r>
      <w:r w:rsidR="009C61DC">
        <w:rPr>
          <w:rFonts w:cstheme="minorHAnsi"/>
          <w:szCs w:val="20"/>
        </w:rPr>
        <w:t xml:space="preserve"> and inform other relevant market actors about its</w:t>
      </w:r>
      <w:r w:rsidR="00396AAE">
        <w:rPr>
          <w:rFonts w:cstheme="minorHAnsi"/>
          <w:szCs w:val="20"/>
        </w:rPr>
        <w:t xml:space="preserve"> market system</w:t>
      </w:r>
      <w:r>
        <w:rPr>
          <w:rFonts w:cstheme="minorHAnsi"/>
          <w:szCs w:val="20"/>
        </w:rPr>
        <w:t>s</w:t>
      </w:r>
      <w:r w:rsidR="00396AAE">
        <w:rPr>
          <w:rFonts w:cstheme="minorHAnsi"/>
          <w:szCs w:val="20"/>
        </w:rPr>
        <w:t xml:space="preserve"> development approach</w:t>
      </w:r>
      <w:r w:rsidR="009C61DC">
        <w:rPr>
          <w:rFonts w:cstheme="minorHAnsi"/>
          <w:szCs w:val="20"/>
        </w:rPr>
        <w:t>es</w:t>
      </w:r>
      <w:r w:rsidR="00396AAE">
        <w:rPr>
          <w:rFonts w:cstheme="minorHAnsi"/>
          <w:szCs w:val="20"/>
        </w:rPr>
        <w:t xml:space="preserve"> </w:t>
      </w:r>
      <w:r w:rsidR="009C61DC">
        <w:rPr>
          <w:rFonts w:cstheme="minorHAnsi"/>
          <w:szCs w:val="20"/>
        </w:rPr>
        <w:t>in financial inclusion in the context of Bangladesh, particularly in the RMG sector</w:t>
      </w:r>
      <w:r w:rsidR="00EC30D1">
        <w:rPr>
          <w:rFonts w:cstheme="minorHAnsi"/>
          <w:szCs w:val="20"/>
        </w:rPr>
        <w:t>.</w:t>
      </w:r>
      <w:r w:rsidR="00AC5D4B">
        <w:rPr>
          <w:rFonts w:cstheme="minorHAnsi"/>
          <w:szCs w:val="20"/>
        </w:rPr>
        <w:t xml:space="preserve"> </w:t>
      </w:r>
      <w:proofErr w:type="spellStart"/>
      <w:r w:rsidR="00AC5D4B">
        <w:rPr>
          <w:rFonts w:cstheme="minorHAnsi"/>
          <w:szCs w:val="20"/>
        </w:rPr>
        <w:t>Sarathi’s</w:t>
      </w:r>
      <w:proofErr w:type="spellEnd"/>
      <w:r w:rsidR="00AC5D4B">
        <w:rPr>
          <w:rFonts w:cstheme="minorHAnsi"/>
          <w:szCs w:val="20"/>
        </w:rPr>
        <w:t xml:space="preserve"> aim is to facilitate </w:t>
      </w:r>
      <w:r w:rsidR="009C61DC">
        <w:rPr>
          <w:rFonts w:cstheme="minorHAnsi"/>
          <w:szCs w:val="20"/>
        </w:rPr>
        <w:t xml:space="preserve">knowledge sharing and </w:t>
      </w:r>
      <w:r w:rsidR="00AC5D4B">
        <w:rPr>
          <w:rFonts w:cstheme="minorHAnsi"/>
          <w:szCs w:val="20"/>
        </w:rPr>
        <w:t xml:space="preserve">the replication of </w:t>
      </w:r>
      <w:r w:rsidR="009C61DC">
        <w:rPr>
          <w:rFonts w:cstheme="minorHAnsi"/>
          <w:szCs w:val="20"/>
        </w:rPr>
        <w:t>successful interventions</w:t>
      </w:r>
      <w:r w:rsidR="00AC5D4B">
        <w:rPr>
          <w:rFonts w:cstheme="minorHAnsi"/>
          <w:szCs w:val="20"/>
        </w:rPr>
        <w:t xml:space="preserve"> </w:t>
      </w:r>
      <w:r w:rsidR="009C61DC">
        <w:rPr>
          <w:rFonts w:cstheme="minorHAnsi"/>
          <w:szCs w:val="20"/>
        </w:rPr>
        <w:t xml:space="preserve">to improve </w:t>
      </w:r>
      <w:r w:rsidR="00AC5D4B">
        <w:rPr>
          <w:rFonts w:cstheme="minorHAnsi"/>
          <w:szCs w:val="20"/>
        </w:rPr>
        <w:t>the financial inclusion of RMG workers.</w:t>
      </w:r>
      <w:r w:rsidR="003D2797">
        <w:rPr>
          <w:rFonts w:cstheme="minorHAnsi"/>
          <w:szCs w:val="20"/>
        </w:rPr>
        <w:t xml:space="preserve"> </w:t>
      </w:r>
      <w:r w:rsidR="00783BCD">
        <w:rPr>
          <w:rFonts w:cstheme="minorHAnsi"/>
          <w:szCs w:val="20"/>
        </w:rPr>
        <w:t>The development of communicat</w:t>
      </w:r>
      <w:r w:rsidR="00E60846">
        <w:rPr>
          <w:rFonts w:cstheme="minorHAnsi"/>
          <w:szCs w:val="20"/>
        </w:rPr>
        <w:t xml:space="preserve">ions </w:t>
      </w:r>
      <w:r w:rsidR="003D2797">
        <w:rPr>
          <w:rFonts w:cstheme="minorHAnsi"/>
          <w:szCs w:val="20"/>
        </w:rPr>
        <w:t>products</w:t>
      </w:r>
      <w:r w:rsidR="00E60846">
        <w:rPr>
          <w:rFonts w:cstheme="minorHAnsi"/>
          <w:szCs w:val="20"/>
        </w:rPr>
        <w:t xml:space="preserve"> and campaigns</w:t>
      </w:r>
      <w:r w:rsidR="00783BCD">
        <w:rPr>
          <w:rFonts w:cstheme="minorHAnsi"/>
          <w:szCs w:val="20"/>
        </w:rPr>
        <w:t xml:space="preserve"> </w:t>
      </w:r>
      <w:r w:rsidR="00E12B6F">
        <w:rPr>
          <w:rFonts w:cstheme="minorHAnsi"/>
          <w:szCs w:val="20"/>
        </w:rPr>
        <w:t xml:space="preserve">is integral to </w:t>
      </w:r>
      <w:r w:rsidR="003D2797">
        <w:rPr>
          <w:rFonts w:cstheme="minorHAnsi"/>
          <w:szCs w:val="20"/>
        </w:rPr>
        <w:t>this</w:t>
      </w:r>
      <w:r w:rsidR="009C61DC">
        <w:rPr>
          <w:rFonts w:cstheme="minorHAnsi"/>
          <w:szCs w:val="20"/>
        </w:rPr>
        <w:t xml:space="preserve"> aim</w:t>
      </w:r>
      <w:r w:rsidR="003D2797">
        <w:rPr>
          <w:rFonts w:cstheme="minorHAnsi"/>
          <w:szCs w:val="20"/>
        </w:rPr>
        <w:t xml:space="preserve">. </w:t>
      </w:r>
    </w:p>
    <w:p w14:paraId="2443FA99" w14:textId="77777777" w:rsidR="00C00AD5" w:rsidRDefault="00C00AD5" w:rsidP="00914EC3">
      <w:pPr>
        <w:autoSpaceDE w:val="0"/>
        <w:autoSpaceDN w:val="0"/>
        <w:adjustRightInd w:val="0"/>
        <w:spacing w:after="0"/>
        <w:jc w:val="both"/>
        <w:rPr>
          <w:rFonts w:cstheme="minorHAnsi"/>
          <w:szCs w:val="20"/>
        </w:rPr>
      </w:pPr>
    </w:p>
    <w:p w14:paraId="52E07A44" w14:textId="77777777" w:rsidR="00914EC3" w:rsidRPr="00914EC3" w:rsidRDefault="00914EC3" w:rsidP="00914EC3">
      <w:pPr>
        <w:autoSpaceDE w:val="0"/>
        <w:autoSpaceDN w:val="0"/>
        <w:adjustRightInd w:val="0"/>
        <w:spacing w:after="0" w:line="240" w:lineRule="auto"/>
        <w:rPr>
          <w:rFonts w:cstheme="minorHAnsi"/>
          <w:szCs w:val="20"/>
        </w:rPr>
      </w:pPr>
    </w:p>
    <w:p w14:paraId="08BF701A" w14:textId="77777777" w:rsidR="00264C9B" w:rsidRPr="00165D3A" w:rsidRDefault="00264C9B" w:rsidP="00E05FE3">
      <w:pPr>
        <w:pStyle w:val="Heading1"/>
        <w:numPr>
          <w:ilvl w:val="0"/>
          <w:numId w:val="63"/>
        </w:numPr>
        <w:spacing w:after="0" w:line="240" w:lineRule="auto"/>
        <w:rPr>
          <w:rFonts w:asciiTheme="minorHAnsi" w:hAnsiTheme="minorHAnsi"/>
          <w:szCs w:val="28"/>
          <w:lang w:val="en-GB" w:eastAsia="en-GB"/>
        </w:rPr>
      </w:pPr>
      <w:r w:rsidRPr="00165D3A">
        <w:rPr>
          <w:rFonts w:asciiTheme="minorHAnsi" w:hAnsiTheme="minorHAnsi"/>
          <w:szCs w:val="28"/>
          <w:lang w:val="en-GB" w:eastAsia="en-GB"/>
        </w:rPr>
        <w:t xml:space="preserve">Objective </w:t>
      </w:r>
    </w:p>
    <w:bookmarkEnd w:id="0"/>
    <w:p w14:paraId="333C506A" w14:textId="77777777" w:rsidR="00C132E0" w:rsidRDefault="00C132E0" w:rsidP="00E05FE3">
      <w:pPr>
        <w:spacing w:after="0" w:line="240" w:lineRule="auto"/>
        <w:jc w:val="both"/>
      </w:pPr>
    </w:p>
    <w:p w14:paraId="2BE5CA7A" w14:textId="07E08869" w:rsidR="001E70C8" w:rsidRDefault="006A1059" w:rsidP="00E05FE3">
      <w:pPr>
        <w:spacing w:after="0" w:line="240" w:lineRule="auto"/>
        <w:jc w:val="both"/>
      </w:pPr>
      <w:r w:rsidRPr="009C4924">
        <w:t>One of the key objective</w:t>
      </w:r>
      <w:r w:rsidR="006833A3" w:rsidRPr="009C4924">
        <w:t>s</w:t>
      </w:r>
      <w:r w:rsidRPr="009C4924">
        <w:t xml:space="preserve"> of </w:t>
      </w:r>
      <w:proofErr w:type="spellStart"/>
      <w:r w:rsidRPr="009C4924">
        <w:t>Sarathi</w:t>
      </w:r>
      <w:proofErr w:type="spellEnd"/>
      <w:r w:rsidRPr="009C4924">
        <w:t xml:space="preserve"> is to</w:t>
      </w:r>
      <w:r w:rsidR="006833A3" w:rsidRPr="009C4924">
        <w:t xml:space="preserve"> impart financial literacy and</w:t>
      </w:r>
      <w:r w:rsidRPr="009C4924">
        <w:t xml:space="preserve"> promote relevant, quality and affordable banking products and services </w:t>
      </w:r>
      <w:r w:rsidR="00BC6D4E" w:rsidRPr="009C4924">
        <w:t xml:space="preserve">targeting the </w:t>
      </w:r>
      <w:r w:rsidR="001E70C8" w:rsidRPr="009C4924">
        <w:t>low-</w:t>
      </w:r>
      <w:r w:rsidR="00140526" w:rsidRPr="009C4924">
        <w:t>income</w:t>
      </w:r>
      <w:r w:rsidR="00BC6D4E" w:rsidRPr="009C4924">
        <w:t xml:space="preserve"> </w:t>
      </w:r>
      <w:r w:rsidR="00140526" w:rsidRPr="009C4924">
        <w:t>RMG workers</w:t>
      </w:r>
      <w:r w:rsidR="006A2ABB" w:rsidRPr="009C4924">
        <w:t xml:space="preserve"> and their families</w:t>
      </w:r>
      <w:r w:rsidRPr="009C4924">
        <w:t>.</w:t>
      </w:r>
      <w:r>
        <w:t xml:space="preserve"> </w:t>
      </w:r>
      <w:proofErr w:type="spellStart"/>
      <w:r w:rsidR="003D2797">
        <w:t>Sarathi</w:t>
      </w:r>
      <w:proofErr w:type="spellEnd"/>
      <w:r w:rsidR="003D2797">
        <w:t xml:space="preserve"> has been working to achieve these through various </w:t>
      </w:r>
      <w:r w:rsidR="009C4924">
        <w:t xml:space="preserve">project </w:t>
      </w:r>
      <w:r w:rsidR="003D2797">
        <w:t xml:space="preserve">activities. </w:t>
      </w:r>
      <w:r w:rsidR="00D3556B">
        <w:t>This assignment has been designed b</w:t>
      </w:r>
      <w:r w:rsidR="003D2797">
        <w:t xml:space="preserve">earing in mind that these </w:t>
      </w:r>
      <w:r w:rsidR="009C4924">
        <w:t>need to be reflected</w:t>
      </w:r>
      <w:r w:rsidR="003D2797">
        <w:t xml:space="preserve"> in </w:t>
      </w:r>
      <w:proofErr w:type="spellStart"/>
      <w:r w:rsidR="003D2797">
        <w:t>Sarathi’s</w:t>
      </w:r>
      <w:proofErr w:type="spellEnd"/>
      <w:r w:rsidR="003D2797">
        <w:t xml:space="preserve"> communications products</w:t>
      </w:r>
      <w:r w:rsidR="00D3556B">
        <w:t xml:space="preserve"> and campaigns.</w:t>
      </w:r>
    </w:p>
    <w:p w14:paraId="2995673D" w14:textId="77777777" w:rsidR="006A2ABB" w:rsidRDefault="006A2ABB" w:rsidP="00E05FE3">
      <w:pPr>
        <w:spacing w:after="0" w:line="240" w:lineRule="auto"/>
        <w:jc w:val="both"/>
      </w:pPr>
    </w:p>
    <w:p w14:paraId="0036EC46" w14:textId="4BDDE807" w:rsidR="00F718D9" w:rsidRDefault="00573399" w:rsidP="002A31BB">
      <w:pPr>
        <w:spacing w:after="0" w:line="240" w:lineRule="auto"/>
        <w:jc w:val="both"/>
      </w:pPr>
      <w:r>
        <w:t xml:space="preserve">Through </w:t>
      </w:r>
      <w:r w:rsidR="0088733F">
        <w:t>this assignment</w:t>
      </w:r>
      <w:r>
        <w:t xml:space="preserve">, </w:t>
      </w:r>
      <w:proofErr w:type="spellStart"/>
      <w:r>
        <w:t>Sarathi</w:t>
      </w:r>
      <w:proofErr w:type="spellEnd"/>
      <w:r>
        <w:t xml:space="preserve"> aims to</w:t>
      </w:r>
      <w:r w:rsidR="00E36BBD">
        <w:t>:</w:t>
      </w:r>
    </w:p>
    <w:p w14:paraId="494D7825" w14:textId="60A2A15A" w:rsidR="00D3556B" w:rsidRDefault="00900DAE" w:rsidP="00AE1DC5">
      <w:pPr>
        <w:pStyle w:val="ListParagraph"/>
        <w:numPr>
          <w:ilvl w:val="3"/>
          <w:numId w:val="80"/>
        </w:numPr>
        <w:ind w:left="426" w:hanging="426"/>
      </w:pPr>
      <w:r w:rsidRPr="002A31BB">
        <w:t xml:space="preserve">Build </w:t>
      </w:r>
      <w:r w:rsidR="00D3556B">
        <w:t>the</w:t>
      </w:r>
      <w:r w:rsidR="00D3556B" w:rsidRPr="002A31BB">
        <w:t xml:space="preserve"> </w:t>
      </w:r>
      <w:r w:rsidRPr="002A31BB">
        <w:t xml:space="preserve">brand image of </w:t>
      </w:r>
      <w:r w:rsidR="00D3556B">
        <w:t>the project;</w:t>
      </w:r>
      <w:r w:rsidRPr="002A31BB">
        <w:t xml:space="preserve"> </w:t>
      </w:r>
    </w:p>
    <w:p w14:paraId="5612EA22" w14:textId="48EBC6ED" w:rsidR="00900DAE" w:rsidRPr="002A31BB" w:rsidRDefault="00D3556B" w:rsidP="00AE1DC5">
      <w:pPr>
        <w:pStyle w:val="ListParagraph"/>
        <w:numPr>
          <w:ilvl w:val="3"/>
          <w:numId w:val="80"/>
        </w:numPr>
        <w:ind w:left="426" w:hanging="426"/>
      </w:pPr>
      <w:r>
        <w:t>Create visibility for the project’s interventions;</w:t>
      </w:r>
    </w:p>
    <w:p w14:paraId="05282D6C" w14:textId="67635418" w:rsidR="007945F5" w:rsidRDefault="00D3556B" w:rsidP="0096428F">
      <w:pPr>
        <w:pStyle w:val="ListParagraph"/>
        <w:numPr>
          <w:ilvl w:val="3"/>
          <w:numId w:val="80"/>
        </w:numPr>
        <w:ind w:left="426" w:hanging="426"/>
      </w:pPr>
      <w:r>
        <w:t>Develop campaigns</w:t>
      </w:r>
      <w:r w:rsidR="009C4924">
        <w:t>, conduct events</w:t>
      </w:r>
      <w:r>
        <w:t xml:space="preserve"> and </w:t>
      </w:r>
      <w:r w:rsidR="009C4924">
        <w:t xml:space="preserve">support </w:t>
      </w:r>
      <w:r>
        <w:t>activities that help disseminate the project’s experience and learnings to a wider audience</w:t>
      </w:r>
      <w:r w:rsidR="00AE1DC5">
        <w:t>.</w:t>
      </w:r>
    </w:p>
    <w:p w14:paraId="3900A54D" w14:textId="77777777" w:rsidR="0096428F" w:rsidRDefault="0096428F" w:rsidP="0096428F">
      <w:pPr>
        <w:pStyle w:val="NoSpacing"/>
      </w:pPr>
    </w:p>
    <w:p w14:paraId="68D24AC5" w14:textId="77777777" w:rsidR="0096428F" w:rsidRPr="00AA17F7" w:rsidRDefault="0096428F" w:rsidP="0096428F">
      <w:pPr>
        <w:pStyle w:val="NoSpacing"/>
      </w:pPr>
    </w:p>
    <w:p w14:paraId="3C829776" w14:textId="77777777" w:rsidR="00CD64CA" w:rsidRDefault="00CD64CA" w:rsidP="00491B1A">
      <w:pPr>
        <w:pStyle w:val="Heading1"/>
        <w:numPr>
          <w:ilvl w:val="0"/>
          <w:numId w:val="63"/>
        </w:numPr>
        <w:spacing w:after="0" w:line="240" w:lineRule="auto"/>
        <w:rPr>
          <w:rFonts w:asciiTheme="minorHAnsi" w:hAnsiTheme="minorHAnsi"/>
          <w:szCs w:val="28"/>
        </w:rPr>
      </w:pPr>
      <w:r>
        <w:rPr>
          <w:rFonts w:asciiTheme="minorHAnsi" w:hAnsiTheme="minorHAnsi"/>
          <w:szCs w:val="28"/>
        </w:rPr>
        <w:t>Methodology and Scope of Work</w:t>
      </w:r>
    </w:p>
    <w:p w14:paraId="7E81ECD7" w14:textId="77777777" w:rsidR="00AE1DC5" w:rsidRDefault="00AE1DC5" w:rsidP="0096428F">
      <w:pPr>
        <w:pStyle w:val="NoSpacing"/>
      </w:pPr>
    </w:p>
    <w:p w14:paraId="2BAA7C48" w14:textId="2B74C6E7" w:rsidR="0061443A" w:rsidRDefault="00126677" w:rsidP="00CD64CA">
      <w:pPr>
        <w:jc w:val="both"/>
      </w:pPr>
      <w:r>
        <w:t>The communication</w:t>
      </w:r>
      <w:r w:rsidR="006021F4">
        <w:t>s</w:t>
      </w:r>
      <w:r>
        <w:t xml:space="preserve"> agency will be responsible </w:t>
      </w:r>
      <w:r w:rsidR="006021F4">
        <w:t>for the development of a</w:t>
      </w:r>
      <w:r>
        <w:t xml:space="preserve"> communication</w:t>
      </w:r>
      <w:r w:rsidR="006021F4">
        <w:t>s</w:t>
      </w:r>
      <w:r>
        <w:t xml:space="preserve"> strategy</w:t>
      </w:r>
      <w:r w:rsidR="006021F4">
        <w:t xml:space="preserve"> for </w:t>
      </w:r>
      <w:proofErr w:type="spellStart"/>
      <w:r w:rsidR="006021F4">
        <w:t>Sarathi</w:t>
      </w:r>
      <w:proofErr w:type="spellEnd"/>
      <w:r>
        <w:t xml:space="preserve"> </w:t>
      </w:r>
      <w:proofErr w:type="gramStart"/>
      <w:r>
        <w:t>The</w:t>
      </w:r>
      <w:proofErr w:type="gramEnd"/>
      <w:r>
        <w:t xml:space="preserve"> task of the communication agency will be to produce high quality communication</w:t>
      </w:r>
      <w:r w:rsidR="006021F4">
        <w:t>s products</w:t>
      </w:r>
      <w:r>
        <w:t xml:space="preserve"> </w:t>
      </w:r>
      <w:r>
        <w:lastRenderedPageBreak/>
        <w:t xml:space="preserve">based on the information provided by </w:t>
      </w:r>
      <w:proofErr w:type="spellStart"/>
      <w:r>
        <w:t>Sarathi</w:t>
      </w:r>
      <w:proofErr w:type="spellEnd"/>
      <w:r>
        <w:t xml:space="preserve">. </w:t>
      </w:r>
      <w:r w:rsidR="00C846E8">
        <w:t>T</w:t>
      </w:r>
      <w:r w:rsidR="006021F4">
        <w:t xml:space="preserve">he direction and vision for the communication materials </w:t>
      </w:r>
      <w:r w:rsidR="00C846E8">
        <w:t xml:space="preserve">will be provided by the project team </w:t>
      </w:r>
      <w:r w:rsidR="006021F4">
        <w:t>through regular discussions and periodic meetings</w:t>
      </w:r>
      <w:r w:rsidR="00C846E8">
        <w:t xml:space="preserve"> with the communication agency</w:t>
      </w:r>
      <w:r w:rsidR="006021F4">
        <w:t xml:space="preserve">. </w:t>
      </w:r>
      <w:proofErr w:type="spellStart"/>
      <w:r>
        <w:t>Sarathi</w:t>
      </w:r>
      <w:proofErr w:type="spellEnd"/>
      <w:r>
        <w:t xml:space="preserve"> and the communication</w:t>
      </w:r>
      <w:r w:rsidR="006021F4">
        <w:t>s</w:t>
      </w:r>
      <w:r>
        <w:t xml:space="preserve"> agency will</w:t>
      </w:r>
      <w:r w:rsidR="00486899">
        <w:t xml:space="preserve"> both</w:t>
      </w:r>
      <w:r>
        <w:t xml:space="preserve"> assign staff to monitor the implementation of the assignment and provide necessary backstopping and guidance. </w:t>
      </w:r>
      <w:r w:rsidR="00486899">
        <w:t>It is crucial that the agency participate in and observe closely the various activities of the project to develop effective communications products.</w:t>
      </w:r>
      <w:r w:rsidR="00864C9E">
        <w:t xml:space="preserve"> </w:t>
      </w:r>
    </w:p>
    <w:p w14:paraId="6718D060" w14:textId="77777777" w:rsidR="00486899" w:rsidRDefault="00486899" w:rsidP="0096428F">
      <w:pPr>
        <w:pStyle w:val="NoSpacing"/>
      </w:pPr>
    </w:p>
    <w:p w14:paraId="7395D36D" w14:textId="77777777" w:rsidR="00486899" w:rsidRDefault="00486899" w:rsidP="00CD64CA">
      <w:pPr>
        <w:jc w:val="both"/>
      </w:pPr>
    </w:p>
    <w:p w14:paraId="13A95A76" w14:textId="15545C23" w:rsidR="00FC019D" w:rsidRPr="00165D3A" w:rsidRDefault="00AA11C4" w:rsidP="00491B1A">
      <w:pPr>
        <w:pStyle w:val="Heading1"/>
        <w:numPr>
          <w:ilvl w:val="0"/>
          <w:numId w:val="63"/>
        </w:numPr>
        <w:spacing w:after="0" w:line="240" w:lineRule="auto"/>
        <w:rPr>
          <w:rFonts w:asciiTheme="minorHAnsi" w:hAnsiTheme="minorHAnsi"/>
          <w:szCs w:val="28"/>
        </w:rPr>
      </w:pPr>
      <w:r w:rsidRPr="00165D3A">
        <w:rPr>
          <w:rFonts w:asciiTheme="minorHAnsi" w:hAnsiTheme="minorHAnsi"/>
          <w:szCs w:val="28"/>
        </w:rPr>
        <w:t>G</w:t>
      </w:r>
      <w:r w:rsidR="00900DAE">
        <w:rPr>
          <w:rFonts w:asciiTheme="minorHAnsi" w:hAnsiTheme="minorHAnsi"/>
          <w:szCs w:val="28"/>
        </w:rPr>
        <w:t>eogr</w:t>
      </w:r>
      <w:r w:rsidRPr="00165D3A">
        <w:rPr>
          <w:rFonts w:asciiTheme="minorHAnsi" w:hAnsiTheme="minorHAnsi"/>
          <w:szCs w:val="28"/>
        </w:rPr>
        <w:t>aphic location</w:t>
      </w:r>
    </w:p>
    <w:p w14:paraId="48E6849F" w14:textId="77777777" w:rsidR="00734F45" w:rsidRDefault="00734F45" w:rsidP="00CD64CA">
      <w:pPr>
        <w:spacing w:after="0" w:line="240" w:lineRule="auto"/>
        <w:jc w:val="both"/>
      </w:pPr>
    </w:p>
    <w:p w14:paraId="6799DE8F" w14:textId="22DD4360" w:rsidR="00486899" w:rsidRDefault="00486899" w:rsidP="00486899">
      <w:pPr>
        <w:spacing w:after="0" w:line="240" w:lineRule="auto"/>
        <w:jc w:val="both"/>
      </w:pPr>
      <w:proofErr w:type="spellStart"/>
      <w:r>
        <w:t>Sarathi’s</w:t>
      </w:r>
      <w:proofErr w:type="spellEnd"/>
      <w:r>
        <w:t xml:space="preserve"> project activities are conducted in RMG factory clusters in</w:t>
      </w:r>
      <w:r w:rsidRPr="0030420A">
        <w:t xml:space="preserve"> Dhaka, Narayanganj, Tangail, Ga</w:t>
      </w:r>
      <w:r>
        <w:t xml:space="preserve">zipur, </w:t>
      </w:r>
      <w:proofErr w:type="spellStart"/>
      <w:r w:rsidR="00EC30D1">
        <w:t>Chattogram</w:t>
      </w:r>
      <w:proofErr w:type="spellEnd"/>
      <w:r>
        <w:t xml:space="preserve"> and </w:t>
      </w:r>
      <w:proofErr w:type="spellStart"/>
      <w:r w:rsidRPr="0030420A">
        <w:t>H</w:t>
      </w:r>
      <w:r w:rsidR="00EC30D1">
        <w:t>a</w:t>
      </w:r>
      <w:r w:rsidRPr="0030420A">
        <w:t>biganj</w:t>
      </w:r>
      <w:proofErr w:type="spellEnd"/>
      <w:r>
        <w:t>.</w:t>
      </w:r>
    </w:p>
    <w:p w14:paraId="0DBA985F" w14:textId="77777777" w:rsidR="00486899" w:rsidRDefault="00486899" w:rsidP="00CD64CA">
      <w:pPr>
        <w:spacing w:after="0" w:line="240" w:lineRule="auto"/>
        <w:jc w:val="both"/>
      </w:pPr>
    </w:p>
    <w:p w14:paraId="166B7DCC" w14:textId="77777777" w:rsidR="00486899" w:rsidRPr="00491B1A" w:rsidRDefault="00486899" w:rsidP="00CD64CA">
      <w:pPr>
        <w:spacing w:after="0" w:line="240" w:lineRule="auto"/>
        <w:jc w:val="both"/>
      </w:pPr>
    </w:p>
    <w:p w14:paraId="2C94381A" w14:textId="5967F907" w:rsidR="006D1BD5" w:rsidRDefault="001073FA" w:rsidP="00E05FE3">
      <w:pPr>
        <w:pStyle w:val="Heading1"/>
        <w:numPr>
          <w:ilvl w:val="0"/>
          <w:numId w:val="63"/>
        </w:numPr>
        <w:spacing w:after="0" w:line="240" w:lineRule="auto"/>
        <w:rPr>
          <w:rFonts w:asciiTheme="minorHAnsi" w:hAnsiTheme="minorHAnsi"/>
          <w:szCs w:val="28"/>
        </w:rPr>
      </w:pPr>
      <w:r w:rsidRPr="00165D3A">
        <w:rPr>
          <w:rFonts w:asciiTheme="minorHAnsi" w:hAnsiTheme="minorHAnsi"/>
          <w:szCs w:val="28"/>
        </w:rPr>
        <w:t xml:space="preserve">Duration of assignment, </w:t>
      </w:r>
      <w:r w:rsidR="00A65986" w:rsidRPr="00165D3A">
        <w:rPr>
          <w:rFonts w:asciiTheme="minorHAnsi" w:hAnsiTheme="minorHAnsi"/>
          <w:szCs w:val="28"/>
        </w:rPr>
        <w:t>specific activities</w:t>
      </w:r>
      <w:r w:rsidR="00AE1DC5">
        <w:rPr>
          <w:rFonts w:asciiTheme="minorHAnsi" w:hAnsiTheme="minorHAnsi"/>
          <w:szCs w:val="28"/>
        </w:rPr>
        <w:t xml:space="preserve"> and deadlines</w:t>
      </w:r>
    </w:p>
    <w:p w14:paraId="4D3909DF" w14:textId="77777777" w:rsidR="00C132E0" w:rsidRDefault="00C132E0" w:rsidP="00C132E0">
      <w:pPr>
        <w:spacing w:after="0" w:line="240" w:lineRule="auto"/>
        <w:jc w:val="both"/>
      </w:pPr>
    </w:p>
    <w:p w14:paraId="203C9458" w14:textId="1F1A0228" w:rsidR="00805A02" w:rsidRDefault="00C132E0" w:rsidP="00E05FE3">
      <w:pPr>
        <w:spacing w:after="0" w:line="240" w:lineRule="auto"/>
        <w:jc w:val="both"/>
      </w:pPr>
      <w:r w:rsidRPr="002E35F2">
        <w:t xml:space="preserve">The </w:t>
      </w:r>
      <w:r>
        <w:t>d</w:t>
      </w:r>
      <w:r w:rsidRPr="002E35F2">
        <w:t xml:space="preserve">uration of the assignment </w:t>
      </w:r>
      <w:r w:rsidRPr="0096428F">
        <w:t xml:space="preserve">is </w:t>
      </w:r>
      <w:r w:rsidR="00CD64CA" w:rsidRPr="0096428F">
        <w:t xml:space="preserve">6 </w:t>
      </w:r>
      <w:r w:rsidRPr="0096428F">
        <w:t xml:space="preserve">months, starting from </w:t>
      </w:r>
      <w:r w:rsidR="00CD64CA" w:rsidRPr="0096428F">
        <w:t>1 November 2018 to 30 April</w:t>
      </w:r>
      <w:r w:rsidRPr="0096428F">
        <w:t xml:space="preserve"> 2019</w:t>
      </w:r>
      <w:r w:rsidR="00AA17F7">
        <w:t xml:space="preserve"> </w:t>
      </w:r>
      <w:r w:rsidR="00486899">
        <w:t xml:space="preserve">and the contract </w:t>
      </w:r>
      <w:r w:rsidR="00AA17F7">
        <w:t>may be renewed based on the performance</w:t>
      </w:r>
      <w:r w:rsidR="00486899">
        <w:t xml:space="preserve"> of the agency</w:t>
      </w:r>
      <w:r w:rsidR="00AA17F7">
        <w:t xml:space="preserve"> and agreement of both parties</w:t>
      </w:r>
      <w:r w:rsidRPr="002E35F2">
        <w:t>.</w:t>
      </w:r>
      <w:r w:rsidR="0049006D">
        <w:t xml:space="preserve"> Specific activities and targets are outlined in the table below</w:t>
      </w:r>
      <w:r w:rsidR="00E05FE3">
        <w:t>:</w:t>
      </w:r>
    </w:p>
    <w:p w14:paraId="49129B0F" w14:textId="77777777" w:rsidR="00852773" w:rsidRDefault="00852773" w:rsidP="00E05FE3">
      <w:pPr>
        <w:spacing w:after="0" w:line="240" w:lineRule="auto"/>
        <w:jc w:val="both"/>
      </w:pPr>
    </w:p>
    <w:tbl>
      <w:tblPr>
        <w:tblStyle w:val="GridTable5Dark"/>
        <w:tblW w:w="0" w:type="auto"/>
        <w:tblLook w:val="04A0" w:firstRow="1" w:lastRow="0" w:firstColumn="1" w:lastColumn="0" w:noHBand="0" w:noVBand="1"/>
      </w:tblPr>
      <w:tblGrid>
        <w:gridCol w:w="375"/>
        <w:gridCol w:w="4343"/>
        <w:gridCol w:w="2316"/>
        <w:gridCol w:w="2316"/>
      </w:tblGrid>
      <w:tr w:rsidR="00852773" w14:paraId="0EF0A17A" w14:textId="77777777" w:rsidTr="004C0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 w:type="dxa"/>
          </w:tcPr>
          <w:p w14:paraId="16E31EFE" w14:textId="25681669" w:rsidR="00852773" w:rsidRDefault="00852773" w:rsidP="00AE1DC5">
            <w:pPr>
              <w:jc w:val="center"/>
            </w:pPr>
            <w:proofErr w:type="spellStart"/>
            <w:r>
              <w:t>Sl</w:t>
            </w:r>
            <w:proofErr w:type="spellEnd"/>
          </w:p>
        </w:tc>
        <w:tc>
          <w:tcPr>
            <w:tcW w:w="4343" w:type="dxa"/>
          </w:tcPr>
          <w:p w14:paraId="2228BD62" w14:textId="3C65F269" w:rsidR="00852773" w:rsidRDefault="00852773" w:rsidP="00AE1DC5">
            <w:pPr>
              <w:jc w:val="center"/>
              <w:cnfStyle w:val="100000000000" w:firstRow="1" w:lastRow="0" w:firstColumn="0" w:lastColumn="0" w:oddVBand="0" w:evenVBand="0" w:oddHBand="0" w:evenHBand="0" w:firstRowFirstColumn="0" w:firstRowLastColumn="0" w:lastRowFirstColumn="0" w:lastRowLastColumn="0"/>
            </w:pPr>
            <w:r>
              <w:t xml:space="preserve">Specific </w:t>
            </w:r>
            <w:r w:rsidR="00A53761">
              <w:t>Activities</w:t>
            </w:r>
          </w:p>
        </w:tc>
        <w:tc>
          <w:tcPr>
            <w:tcW w:w="2316" w:type="dxa"/>
          </w:tcPr>
          <w:p w14:paraId="0FF61A8B" w14:textId="6157A62A" w:rsidR="00852773" w:rsidRDefault="00852773" w:rsidP="00AE1DC5">
            <w:pPr>
              <w:jc w:val="center"/>
              <w:cnfStyle w:val="100000000000" w:firstRow="1" w:lastRow="0" w:firstColumn="0" w:lastColumn="0" w:oddVBand="0" w:evenVBand="0" w:oddHBand="0" w:evenHBand="0" w:firstRowFirstColumn="0" w:firstRowLastColumn="0" w:lastRowFirstColumn="0" w:lastRowLastColumn="0"/>
            </w:pPr>
            <w:r>
              <w:t>Quantit</w:t>
            </w:r>
            <w:r w:rsidR="00976FDE">
              <w:t>y</w:t>
            </w:r>
          </w:p>
        </w:tc>
        <w:tc>
          <w:tcPr>
            <w:tcW w:w="2316" w:type="dxa"/>
          </w:tcPr>
          <w:p w14:paraId="6F64F3FA" w14:textId="3CC49F2B" w:rsidR="00852773" w:rsidRDefault="00852773" w:rsidP="00AE1DC5">
            <w:pPr>
              <w:jc w:val="center"/>
              <w:cnfStyle w:val="100000000000" w:firstRow="1" w:lastRow="0" w:firstColumn="0" w:lastColumn="0" w:oddVBand="0" w:evenVBand="0" w:oddHBand="0" w:evenHBand="0" w:firstRowFirstColumn="0" w:firstRowLastColumn="0" w:lastRowFirstColumn="0" w:lastRowLastColumn="0"/>
            </w:pPr>
            <w:r w:rsidRPr="0096428F">
              <w:t>Timeline</w:t>
            </w:r>
            <w:r w:rsidR="007708EF" w:rsidRPr="0096428F">
              <w:t>/Deadline</w:t>
            </w:r>
          </w:p>
        </w:tc>
      </w:tr>
      <w:tr w:rsidR="00852773" w14:paraId="78EC63F1" w14:textId="77777777" w:rsidTr="004C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 w:type="dxa"/>
          </w:tcPr>
          <w:p w14:paraId="406F8F46" w14:textId="57DB0FD9" w:rsidR="00852773" w:rsidRDefault="00651A5C" w:rsidP="00E05FE3">
            <w:pPr>
              <w:jc w:val="both"/>
            </w:pPr>
            <w:r>
              <w:t>a</w:t>
            </w:r>
          </w:p>
        </w:tc>
        <w:tc>
          <w:tcPr>
            <w:tcW w:w="4343" w:type="dxa"/>
          </w:tcPr>
          <w:p w14:paraId="07BE56AA" w14:textId="205EFA5A" w:rsidR="00852773" w:rsidRDefault="00A53761" w:rsidP="00E05FE3">
            <w:pPr>
              <w:jc w:val="both"/>
              <w:cnfStyle w:val="000000100000" w:firstRow="0" w:lastRow="0" w:firstColumn="0" w:lastColumn="0" w:oddVBand="0" w:evenVBand="0" w:oddHBand="1" w:evenHBand="0" w:firstRowFirstColumn="0" w:firstRowLastColumn="0" w:lastRowFirstColumn="0" w:lastRowLastColumn="0"/>
            </w:pPr>
            <w:r>
              <w:t>Develop a document explaining the communication strategy and work plan for external audiences</w:t>
            </w:r>
            <w:r w:rsidR="00527FB4">
              <w:t>.</w:t>
            </w:r>
            <w:r>
              <w:t xml:space="preserve"> </w:t>
            </w:r>
            <w:r w:rsidR="00527FB4">
              <w:t>It must</w:t>
            </w:r>
            <w:r>
              <w:t xml:space="preserve"> contain the following:</w:t>
            </w:r>
          </w:p>
          <w:p w14:paraId="13E49DE1" w14:textId="55BD2755" w:rsidR="00A53761" w:rsidRPr="009C4924" w:rsidRDefault="009C4924" w:rsidP="004C0979">
            <w:pPr>
              <w:pStyle w:val="ListParagraph"/>
              <w:numPr>
                <w:ilvl w:val="0"/>
                <w:numId w:val="79"/>
              </w:numPr>
              <w:cnfStyle w:val="000000100000" w:firstRow="0" w:lastRow="0" w:firstColumn="0" w:lastColumn="0" w:oddVBand="0" w:evenVBand="0" w:oddHBand="1" w:evenHBand="0" w:firstRowFirstColumn="0" w:firstRowLastColumn="0" w:lastRowFirstColumn="0" w:lastRowLastColumn="0"/>
            </w:pPr>
            <w:r>
              <w:t>The</w:t>
            </w:r>
            <w:r w:rsidR="00A53761" w:rsidRPr="009C4924">
              <w:t xml:space="preserve"> vision, specific objectives,</w:t>
            </w:r>
            <w:r w:rsidR="00527FB4" w:rsidRPr="009C4924">
              <w:t xml:space="preserve"> </w:t>
            </w:r>
            <w:r w:rsidR="00C846E8">
              <w:t xml:space="preserve">list of communication products, key messages, </w:t>
            </w:r>
            <w:r w:rsidR="00527FB4" w:rsidRPr="009C4924">
              <w:t>target</w:t>
            </w:r>
            <w:r w:rsidR="00A53761" w:rsidRPr="009C4924">
              <w:t xml:space="preserve"> audiences,</w:t>
            </w:r>
            <w:r w:rsidR="00527FB4" w:rsidRPr="009C4924">
              <w:t xml:space="preserve"> and </w:t>
            </w:r>
            <w:r w:rsidR="00A53761" w:rsidRPr="009C4924">
              <w:t>activities</w:t>
            </w:r>
            <w:r w:rsidR="004C0979" w:rsidRPr="009C4924">
              <w:t>;</w:t>
            </w:r>
          </w:p>
          <w:p w14:paraId="2864B8D5" w14:textId="549AC324" w:rsidR="00A53761" w:rsidRPr="00544FD4" w:rsidRDefault="00A53761" w:rsidP="004C0979">
            <w:pPr>
              <w:pStyle w:val="ListParagraph"/>
              <w:numPr>
                <w:ilvl w:val="0"/>
                <w:numId w:val="79"/>
              </w:numPr>
              <w:cnfStyle w:val="000000100000" w:firstRow="0" w:lastRow="0" w:firstColumn="0" w:lastColumn="0" w:oddVBand="0" w:evenVBand="0" w:oddHBand="1" w:evenHBand="0" w:firstRowFirstColumn="0" w:firstRowLastColumn="0" w:lastRowFirstColumn="0" w:lastRowLastColumn="0"/>
            </w:pPr>
            <w:r w:rsidRPr="00544FD4">
              <w:t>A</w:t>
            </w:r>
            <w:r w:rsidR="00527FB4" w:rsidRPr="00544FD4">
              <w:t>n a</w:t>
            </w:r>
            <w:r w:rsidRPr="00544FD4">
              <w:t xml:space="preserve">ctivity </w:t>
            </w:r>
            <w:r w:rsidR="004C0979" w:rsidRPr="00544FD4">
              <w:t>calendar</w:t>
            </w:r>
            <w:r w:rsidRPr="00544FD4">
              <w:t xml:space="preserve"> for </w:t>
            </w:r>
            <w:r w:rsidR="00527FB4" w:rsidRPr="00544FD4">
              <w:t>the complete duration of the assignment</w:t>
            </w:r>
            <w:r w:rsidR="004C0979" w:rsidRPr="00544FD4">
              <w:t>;</w:t>
            </w:r>
          </w:p>
          <w:p w14:paraId="48457ED8" w14:textId="53DD5A44" w:rsidR="00A53761" w:rsidRPr="00544FD4" w:rsidRDefault="00527FB4" w:rsidP="004C0979">
            <w:pPr>
              <w:pStyle w:val="ListParagraph"/>
              <w:numPr>
                <w:ilvl w:val="0"/>
                <w:numId w:val="79"/>
              </w:numPr>
              <w:cnfStyle w:val="000000100000" w:firstRow="0" w:lastRow="0" w:firstColumn="0" w:lastColumn="0" w:oddVBand="0" w:evenVBand="0" w:oddHBand="1" w:evenHBand="0" w:firstRowFirstColumn="0" w:firstRowLastColumn="0" w:lastRowFirstColumn="0" w:lastRowLastColumn="0"/>
            </w:pPr>
            <w:r w:rsidRPr="0096428F">
              <w:t>A</w:t>
            </w:r>
            <w:r w:rsidR="00A53761" w:rsidRPr="00544FD4">
              <w:t xml:space="preserve"> database of </w:t>
            </w:r>
            <w:r w:rsidRPr="0096428F">
              <w:t xml:space="preserve">email addresses of </w:t>
            </w:r>
            <w:r w:rsidR="004C0979" w:rsidRPr="00544FD4">
              <w:t>national</w:t>
            </w:r>
            <w:r w:rsidR="00A53761" w:rsidRPr="00544FD4">
              <w:t xml:space="preserve"> and </w:t>
            </w:r>
            <w:r w:rsidR="00C846E8">
              <w:t>i</w:t>
            </w:r>
            <w:r w:rsidR="00A53761" w:rsidRPr="00544FD4">
              <w:t>nternational contacts relevant to the project</w:t>
            </w:r>
            <w:r w:rsidR="004C0979" w:rsidRPr="00544FD4">
              <w:t>;</w:t>
            </w:r>
          </w:p>
          <w:p w14:paraId="12D854FD" w14:textId="198B63B9" w:rsidR="00A53761" w:rsidRDefault="00527FB4">
            <w:pPr>
              <w:pStyle w:val="ListParagraph"/>
              <w:numPr>
                <w:ilvl w:val="0"/>
                <w:numId w:val="79"/>
              </w:numPr>
              <w:cnfStyle w:val="000000100000" w:firstRow="0" w:lastRow="0" w:firstColumn="0" w:lastColumn="0" w:oddVBand="0" w:evenVBand="0" w:oddHBand="1" w:evenHBand="0" w:firstRowFirstColumn="0" w:firstRowLastColumn="0" w:lastRowFirstColumn="0" w:lastRowLastColumn="0"/>
            </w:pPr>
            <w:r w:rsidRPr="0096428F">
              <w:t>A list of</w:t>
            </w:r>
            <w:r w:rsidRPr="00544FD4">
              <w:t xml:space="preserve"> </w:t>
            </w:r>
            <w:r w:rsidR="00A53761" w:rsidRPr="00544FD4">
              <w:t>media</w:t>
            </w:r>
            <w:r w:rsidRPr="0096428F">
              <w:t xml:space="preserve"> and</w:t>
            </w:r>
            <w:r w:rsidR="00544FD4" w:rsidRPr="0096428F">
              <w:t xml:space="preserve"> </w:t>
            </w:r>
            <w:r w:rsidR="00A53761" w:rsidRPr="00544FD4">
              <w:t>press contacts</w:t>
            </w:r>
            <w:r w:rsidR="004C0979" w:rsidRPr="00544FD4">
              <w:t>.</w:t>
            </w:r>
          </w:p>
        </w:tc>
        <w:tc>
          <w:tcPr>
            <w:tcW w:w="2316" w:type="dxa"/>
          </w:tcPr>
          <w:p w14:paraId="1041183F" w14:textId="41BC94C8" w:rsidR="00852773" w:rsidRDefault="00A53761" w:rsidP="00E05FE3">
            <w:pPr>
              <w:jc w:val="both"/>
              <w:cnfStyle w:val="000000100000" w:firstRow="0" w:lastRow="0" w:firstColumn="0" w:lastColumn="0" w:oddVBand="0" w:evenVBand="0" w:oddHBand="1" w:evenHBand="0" w:firstRowFirstColumn="0" w:firstRowLastColumn="0" w:lastRowFirstColumn="0" w:lastRowLastColumn="0"/>
            </w:pPr>
            <w:r>
              <w:t>1</w:t>
            </w:r>
            <w:r w:rsidR="00A243B8">
              <w:t xml:space="preserve"> document</w:t>
            </w:r>
          </w:p>
        </w:tc>
        <w:tc>
          <w:tcPr>
            <w:tcW w:w="2316" w:type="dxa"/>
          </w:tcPr>
          <w:p w14:paraId="2C4BF46A" w14:textId="10CDD803" w:rsidR="00852773" w:rsidRDefault="00976FDE" w:rsidP="00AE1DC5">
            <w:pPr>
              <w:cnfStyle w:val="000000100000" w:firstRow="0" w:lastRow="0" w:firstColumn="0" w:lastColumn="0" w:oddVBand="0" w:evenVBand="0" w:oddHBand="1" w:evenHBand="0" w:firstRowFirstColumn="0" w:firstRowLastColumn="0" w:lastRowFirstColumn="0" w:lastRowLastColumn="0"/>
            </w:pPr>
            <w:r>
              <w:t>November 10, 2018</w:t>
            </w:r>
          </w:p>
        </w:tc>
      </w:tr>
      <w:tr w:rsidR="00852773" w14:paraId="1635AF51" w14:textId="77777777" w:rsidTr="004C0979">
        <w:tc>
          <w:tcPr>
            <w:cnfStyle w:val="001000000000" w:firstRow="0" w:lastRow="0" w:firstColumn="1" w:lastColumn="0" w:oddVBand="0" w:evenVBand="0" w:oddHBand="0" w:evenHBand="0" w:firstRowFirstColumn="0" w:firstRowLastColumn="0" w:lastRowFirstColumn="0" w:lastRowLastColumn="0"/>
            <w:tcW w:w="375" w:type="dxa"/>
          </w:tcPr>
          <w:p w14:paraId="1FC301CC" w14:textId="137D75E5" w:rsidR="00852773" w:rsidRDefault="00651A5C" w:rsidP="00E05FE3">
            <w:pPr>
              <w:jc w:val="both"/>
            </w:pPr>
            <w:r>
              <w:t>b</w:t>
            </w:r>
          </w:p>
        </w:tc>
        <w:tc>
          <w:tcPr>
            <w:tcW w:w="4343" w:type="dxa"/>
          </w:tcPr>
          <w:p w14:paraId="4570B1DB" w14:textId="4F2082D2" w:rsidR="00852773" w:rsidRDefault="00B16A02" w:rsidP="00E05FE3">
            <w:pPr>
              <w:jc w:val="both"/>
              <w:cnfStyle w:val="000000000000" w:firstRow="0" w:lastRow="0" w:firstColumn="0" w:lastColumn="0" w:oddVBand="0" w:evenVBand="0" w:oddHBand="0" w:evenHBand="0" w:firstRowFirstColumn="0" w:firstRowLastColumn="0" w:lastRowFirstColumn="0" w:lastRowLastColumn="0"/>
            </w:pPr>
            <w:r w:rsidRPr="0096428F">
              <w:t>Design a p</w:t>
            </w:r>
            <w:r w:rsidR="00155D7B" w:rsidRPr="009C4924">
              <w:t>roject identity bundle</w:t>
            </w:r>
            <w:r w:rsidR="00A243B8">
              <w:t xml:space="preserve"> for the project to use beyond the period of contract with the agency:</w:t>
            </w:r>
          </w:p>
          <w:p w14:paraId="447CD99F" w14:textId="66A94448" w:rsidR="007E5C71" w:rsidRPr="009C4924" w:rsidRDefault="007E5C71" w:rsidP="004C0979">
            <w:pPr>
              <w:pStyle w:val="ListParagraph"/>
              <w:numPr>
                <w:ilvl w:val="0"/>
                <w:numId w:val="79"/>
              </w:numPr>
              <w:cnfStyle w:val="000000000000" w:firstRow="0" w:lastRow="0" w:firstColumn="0" w:lastColumn="0" w:oddVBand="0" w:evenVBand="0" w:oddHBand="0" w:evenHBand="0" w:firstRowFirstColumn="0" w:firstRowLastColumn="0" w:lastRowFirstColumn="0" w:lastRowLastColumn="0"/>
            </w:pPr>
            <w:r w:rsidRPr="009C4924">
              <w:t xml:space="preserve">Specific </w:t>
            </w:r>
            <w:r w:rsidR="001C0110" w:rsidRPr="009C4924">
              <w:t>format</w:t>
            </w:r>
            <w:r w:rsidRPr="009C4924">
              <w:t xml:space="preserve"> for </w:t>
            </w:r>
            <w:r w:rsidR="00544FD4" w:rsidRPr="009C4924">
              <w:t>documents for p</w:t>
            </w:r>
            <w:r w:rsidRPr="009C4924">
              <w:t>ress and media</w:t>
            </w:r>
            <w:r w:rsidR="004C0979" w:rsidRPr="009C4924">
              <w:t>;</w:t>
            </w:r>
          </w:p>
          <w:p w14:paraId="57CB08E6" w14:textId="412A7BA6" w:rsidR="007E5C71" w:rsidRDefault="001C0110" w:rsidP="004C0979">
            <w:pPr>
              <w:pStyle w:val="ListParagraph"/>
              <w:numPr>
                <w:ilvl w:val="0"/>
                <w:numId w:val="79"/>
              </w:numPr>
              <w:cnfStyle w:val="000000000000" w:firstRow="0" w:lastRow="0" w:firstColumn="0" w:lastColumn="0" w:oddVBand="0" w:evenVBand="0" w:oddHBand="0" w:evenHBand="0" w:firstRowFirstColumn="0" w:firstRowLastColumn="0" w:lastRowFirstColumn="0" w:lastRowLastColumn="0"/>
            </w:pPr>
            <w:r>
              <w:t xml:space="preserve">Two formats </w:t>
            </w:r>
            <w:r w:rsidR="00544FD4">
              <w:t>for PowerPoint</w:t>
            </w:r>
            <w:r>
              <w:t xml:space="preserve"> slides </w:t>
            </w:r>
            <w:r w:rsidRPr="009C4924">
              <w:t>(</w:t>
            </w:r>
            <w:r w:rsidR="00544FD4" w:rsidRPr="009C4924">
              <w:t>o</w:t>
            </w:r>
            <w:r w:rsidRPr="009C4924">
              <w:t>ne for text</w:t>
            </w:r>
            <w:r w:rsidR="00544FD4" w:rsidRPr="009C4924">
              <w:t>-</w:t>
            </w:r>
            <w:r w:rsidRPr="009C4924">
              <w:t xml:space="preserve">heavy presentations and other </w:t>
            </w:r>
            <w:r w:rsidR="00C846E8">
              <w:t>with</w:t>
            </w:r>
            <w:r w:rsidRPr="009C4924">
              <w:t xml:space="preserve"> more </w:t>
            </w:r>
            <w:r w:rsidR="00C846E8">
              <w:t>infographics</w:t>
            </w:r>
            <w:r w:rsidRPr="009C4924">
              <w:t>)</w:t>
            </w:r>
            <w:r w:rsidR="004C0979" w:rsidRPr="009C4924">
              <w:t>;</w:t>
            </w:r>
          </w:p>
          <w:p w14:paraId="33774A6F" w14:textId="27E27996" w:rsidR="001C0110" w:rsidRDefault="00544FD4" w:rsidP="004C0979">
            <w:pPr>
              <w:pStyle w:val="ListParagraph"/>
              <w:numPr>
                <w:ilvl w:val="0"/>
                <w:numId w:val="79"/>
              </w:numPr>
              <w:cnfStyle w:val="000000000000" w:firstRow="0" w:lastRow="0" w:firstColumn="0" w:lastColumn="0" w:oddVBand="0" w:evenVBand="0" w:oddHBand="0" w:evenHBand="0" w:firstRowFirstColumn="0" w:firstRowLastColumn="0" w:lastRowFirstColumn="0" w:lastRowLastColumn="0"/>
            </w:pPr>
            <w:r>
              <w:t>Format for Annual Report</w:t>
            </w:r>
            <w:r w:rsidR="001C0110">
              <w:t xml:space="preserve"> </w:t>
            </w:r>
            <w:r w:rsidR="00A243B8">
              <w:t xml:space="preserve">(a dynamic document </w:t>
            </w:r>
            <w:r w:rsidR="00C846E8">
              <w:t xml:space="preserve">with key information and </w:t>
            </w:r>
            <w:r w:rsidR="00A243B8" w:rsidRPr="00A33E5B">
              <w:t>data</w:t>
            </w:r>
            <w:r w:rsidR="00C846E8">
              <w:t>, along with</w:t>
            </w:r>
            <w:r w:rsidR="00A243B8" w:rsidRPr="00A33E5B">
              <w:t xml:space="preserve"> graphical representation)</w:t>
            </w:r>
            <w:r w:rsidR="004C0979" w:rsidRPr="00A33E5B">
              <w:t>;</w:t>
            </w:r>
          </w:p>
          <w:p w14:paraId="1728C2A8" w14:textId="08912E77" w:rsidR="00A243B8" w:rsidRDefault="00A243B8" w:rsidP="004C0979">
            <w:pPr>
              <w:pStyle w:val="ListParagraph"/>
              <w:numPr>
                <w:ilvl w:val="0"/>
                <w:numId w:val="79"/>
              </w:numPr>
              <w:cnfStyle w:val="000000000000" w:firstRow="0" w:lastRow="0" w:firstColumn="0" w:lastColumn="0" w:oddVBand="0" w:evenVBand="0" w:oddHBand="0" w:evenHBand="0" w:firstRowFirstColumn="0" w:firstRowLastColumn="0" w:lastRowFirstColumn="0" w:lastRowLastColumn="0"/>
            </w:pPr>
            <w:r w:rsidRPr="00A33E5B">
              <w:lastRenderedPageBreak/>
              <w:t xml:space="preserve">Banner for publishable photographs (Banner here is referred to a format that all the photographs of </w:t>
            </w:r>
            <w:proofErr w:type="spellStart"/>
            <w:r w:rsidRPr="00A33E5B">
              <w:t>Sarathi</w:t>
            </w:r>
            <w:proofErr w:type="spellEnd"/>
            <w:r w:rsidRPr="00A33E5B">
              <w:t xml:space="preserve"> will be placed in to with logos and design)</w:t>
            </w:r>
            <w:r w:rsidR="004C0979" w:rsidRPr="00A33E5B">
              <w:t>.</w:t>
            </w:r>
          </w:p>
        </w:tc>
        <w:tc>
          <w:tcPr>
            <w:tcW w:w="2316" w:type="dxa"/>
          </w:tcPr>
          <w:p w14:paraId="11C06ED1" w14:textId="097AA946" w:rsidR="00852773" w:rsidRDefault="00A243B8" w:rsidP="00E05FE3">
            <w:pPr>
              <w:jc w:val="both"/>
              <w:cnfStyle w:val="000000000000" w:firstRow="0" w:lastRow="0" w:firstColumn="0" w:lastColumn="0" w:oddVBand="0" w:evenVBand="0" w:oddHBand="0" w:evenHBand="0" w:firstRowFirstColumn="0" w:firstRowLastColumn="0" w:lastRowFirstColumn="0" w:lastRowLastColumn="0"/>
            </w:pPr>
            <w:r>
              <w:lastRenderedPageBreak/>
              <w:t>1 bundle</w:t>
            </w:r>
          </w:p>
        </w:tc>
        <w:tc>
          <w:tcPr>
            <w:tcW w:w="2316" w:type="dxa"/>
          </w:tcPr>
          <w:p w14:paraId="1E67FBDA" w14:textId="66B5ECE7" w:rsidR="00852773" w:rsidRDefault="00976FDE" w:rsidP="00AE1DC5">
            <w:pPr>
              <w:cnfStyle w:val="000000000000" w:firstRow="0" w:lastRow="0" w:firstColumn="0" w:lastColumn="0" w:oddVBand="0" w:evenVBand="0" w:oddHBand="0" w:evenHBand="0" w:firstRowFirstColumn="0" w:firstRowLastColumn="0" w:lastRowFirstColumn="0" w:lastRowLastColumn="0"/>
            </w:pPr>
            <w:r>
              <w:t>November 15, 2018</w:t>
            </w:r>
          </w:p>
        </w:tc>
      </w:tr>
      <w:tr w:rsidR="00852773" w14:paraId="333DC63B" w14:textId="77777777" w:rsidTr="004C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 w:type="dxa"/>
          </w:tcPr>
          <w:p w14:paraId="24937717" w14:textId="365F4A75" w:rsidR="00852773" w:rsidRDefault="00651A5C" w:rsidP="00E05FE3">
            <w:pPr>
              <w:jc w:val="both"/>
            </w:pPr>
            <w:r>
              <w:t>c</w:t>
            </w:r>
          </w:p>
        </w:tc>
        <w:tc>
          <w:tcPr>
            <w:tcW w:w="4343" w:type="dxa"/>
          </w:tcPr>
          <w:p w14:paraId="7B3682A3" w14:textId="0B2D0A22" w:rsidR="00367DAE" w:rsidRDefault="00367DAE" w:rsidP="00E05FE3">
            <w:pPr>
              <w:jc w:val="both"/>
              <w:cnfStyle w:val="000000100000" w:firstRow="0" w:lastRow="0" w:firstColumn="0" w:lastColumn="0" w:oddVBand="0" w:evenVBand="0" w:oddHBand="1" w:evenHBand="0" w:firstRowFirstColumn="0" w:firstRowLastColumn="0" w:lastRowFirstColumn="0" w:lastRowLastColumn="0"/>
            </w:pPr>
            <w:r>
              <w:t>Captur</w:t>
            </w:r>
            <w:r w:rsidR="00B16A02">
              <w:t>e</w:t>
            </w:r>
            <w:r>
              <w:t xml:space="preserve"> high resolution photographs that can be used in different publications and be printed in a large size (</w:t>
            </w:r>
            <w:r w:rsidR="00544FD4">
              <w:t xml:space="preserve">for example, for </w:t>
            </w:r>
            <w:r>
              <w:t>board</w:t>
            </w:r>
            <w:r w:rsidR="00544FD4">
              <w:t>s and</w:t>
            </w:r>
            <w:r>
              <w:t xml:space="preserve"> banners) if needed in the future.</w:t>
            </w:r>
            <w:r w:rsidR="00A47835">
              <w:t xml:space="preserve"> The photographs </w:t>
            </w:r>
            <w:r w:rsidR="00544FD4">
              <w:t>must</w:t>
            </w:r>
            <w:r w:rsidR="00A47835">
              <w:t xml:space="preserve"> cover the following areas:</w:t>
            </w:r>
          </w:p>
          <w:p w14:paraId="74013388" w14:textId="19AF486C" w:rsidR="00A47835" w:rsidRDefault="00A47835" w:rsidP="004C0979">
            <w:pPr>
              <w:pStyle w:val="ListParagraph"/>
              <w:numPr>
                <w:ilvl w:val="0"/>
                <w:numId w:val="79"/>
              </w:numPr>
              <w:cnfStyle w:val="000000100000" w:firstRow="0" w:lastRow="0" w:firstColumn="0" w:lastColumn="0" w:oddVBand="0" w:evenVBand="0" w:oddHBand="1" w:evenHBand="0" w:firstRowFirstColumn="0" w:firstRowLastColumn="0" w:lastRowFirstColumn="0" w:lastRowLastColumn="0"/>
            </w:pPr>
            <w:proofErr w:type="spellStart"/>
            <w:r>
              <w:t>Sarathi’s</w:t>
            </w:r>
            <w:proofErr w:type="spellEnd"/>
            <w:r>
              <w:t xml:space="preserve"> events during the contract period</w:t>
            </w:r>
            <w:r w:rsidR="00651A5C">
              <w:t xml:space="preserve"> with the communication agency</w:t>
            </w:r>
            <w:r w:rsidR="004C0979">
              <w:t>;</w:t>
            </w:r>
          </w:p>
          <w:p w14:paraId="12A8DE53" w14:textId="3A707FC3" w:rsidR="00A47835" w:rsidRDefault="00A47835" w:rsidP="004C0979">
            <w:pPr>
              <w:pStyle w:val="ListParagraph"/>
              <w:numPr>
                <w:ilvl w:val="0"/>
                <w:numId w:val="79"/>
              </w:numPr>
              <w:cnfStyle w:val="000000100000" w:firstRow="0" w:lastRow="0" w:firstColumn="0" w:lastColumn="0" w:oddVBand="0" w:evenVBand="0" w:oddHBand="1" w:evenHBand="0" w:firstRowFirstColumn="0" w:firstRowLastColumn="0" w:lastRowFirstColumn="0" w:lastRowLastColumn="0"/>
            </w:pPr>
            <w:proofErr w:type="spellStart"/>
            <w:r>
              <w:t>Sarathi’s</w:t>
            </w:r>
            <w:proofErr w:type="spellEnd"/>
            <w:r>
              <w:t xml:space="preserve"> activities in the areas mentioned in section 4</w:t>
            </w:r>
            <w:r w:rsidR="004C0979">
              <w:t>;</w:t>
            </w:r>
          </w:p>
          <w:p w14:paraId="484C7DD4" w14:textId="68192022" w:rsidR="00A47835" w:rsidRDefault="00651A5C">
            <w:pPr>
              <w:pStyle w:val="ListParagraph"/>
              <w:numPr>
                <w:ilvl w:val="0"/>
                <w:numId w:val="79"/>
              </w:numPr>
              <w:cnfStyle w:val="000000100000" w:firstRow="0" w:lastRow="0" w:firstColumn="0" w:lastColumn="0" w:oddVBand="0" w:evenVBand="0" w:oddHBand="1" w:evenHBand="0" w:firstRowFirstColumn="0" w:firstRowLastColumn="0" w:lastRowFirstColumn="0" w:lastRowLastColumn="0"/>
            </w:pPr>
            <w:r>
              <w:t>S</w:t>
            </w:r>
            <w:r w:rsidR="00A47835">
              <w:t xml:space="preserve">tories of </w:t>
            </w:r>
            <w:proofErr w:type="spellStart"/>
            <w:r w:rsidR="00544FD4">
              <w:t>Sarathi’s</w:t>
            </w:r>
            <w:proofErr w:type="spellEnd"/>
            <w:r w:rsidR="00544FD4">
              <w:t xml:space="preserve"> beneficiaries</w:t>
            </w:r>
            <w:r>
              <w:t xml:space="preserve"> with photos</w:t>
            </w:r>
            <w:r w:rsidR="00544FD4">
              <w:t>.</w:t>
            </w:r>
          </w:p>
        </w:tc>
        <w:tc>
          <w:tcPr>
            <w:tcW w:w="2316" w:type="dxa"/>
          </w:tcPr>
          <w:p w14:paraId="39840B01" w14:textId="1C566D88" w:rsidR="00852773" w:rsidRDefault="009C1AC9" w:rsidP="00AE1DC5">
            <w:pPr>
              <w:cnfStyle w:val="000000100000" w:firstRow="0" w:lastRow="0" w:firstColumn="0" w:lastColumn="0" w:oddVBand="0" w:evenVBand="0" w:oddHBand="1" w:evenHBand="0" w:firstRowFirstColumn="0" w:firstRowLastColumn="0" w:lastRowFirstColumn="0" w:lastRowLastColumn="0"/>
            </w:pPr>
            <w:r>
              <w:t>100 unique photographs</w:t>
            </w:r>
          </w:p>
        </w:tc>
        <w:tc>
          <w:tcPr>
            <w:tcW w:w="2316" w:type="dxa"/>
          </w:tcPr>
          <w:p w14:paraId="19A6E8CD" w14:textId="2F97540E" w:rsidR="00852773" w:rsidRDefault="00C2659C" w:rsidP="00AE1DC5">
            <w:pPr>
              <w:cnfStyle w:val="000000100000" w:firstRow="0" w:lastRow="0" w:firstColumn="0" w:lastColumn="0" w:oddVBand="0" w:evenVBand="0" w:oddHBand="1" w:evenHBand="0" w:firstRowFirstColumn="0" w:firstRowLastColumn="0" w:lastRowFirstColumn="0" w:lastRowLastColumn="0"/>
            </w:pPr>
            <w:r>
              <w:t>November 15, 2018-February 28</w:t>
            </w:r>
            <w:bookmarkStart w:id="1" w:name="_GoBack"/>
            <w:bookmarkEnd w:id="1"/>
            <w:r w:rsidR="00976FDE">
              <w:t>, 2019</w:t>
            </w:r>
          </w:p>
        </w:tc>
      </w:tr>
      <w:tr w:rsidR="00852773" w14:paraId="2143C625" w14:textId="77777777" w:rsidTr="004C0979">
        <w:tc>
          <w:tcPr>
            <w:cnfStyle w:val="001000000000" w:firstRow="0" w:lastRow="0" w:firstColumn="1" w:lastColumn="0" w:oddVBand="0" w:evenVBand="0" w:oddHBand="0" w:evenHBand="0" w:firstRowFirstColumn="0" w:firstRowLastColumn="0" w:lastRowFirstColumn="0" w:lastRowLastColumn="0"/>
            <w:tcW w:w="375" w:type="dxa"/>
          </w:tcPr>
          <w:p w14:paraId="63EAA364" w14:textId="26F29E08" w:rsidR="00852773" w:rsidRDefault="00651A5C" w:rsidP="00E05FE3">
            <w:pPr>
              <w:jc w:val="both"/>
            </w:pPr>
            <w:r>
              <w:t>d</w:t>
            </w:r>
          </w:p>
        </w:tc>
        <w:tc>
          <w:tcPr>
            <w:tcW w:w="4343" w:type="dxa"/>
          </w:tcPr>
          <w:p w14:paraId="111DE59E" w14:textId="0691974F" w:rsidR="00A47835" w:rsidRDefault="00B16A02" w:rsidP="00E05FE3">
            <w:pPr>
              <w:jc w:val="both"/>
              <w:cnfStyle w:val="000000000000" w:firstRow="0" w:lastRow="0" w:firstColumn="0" w:lastColumn="0" w:oddVBand="0" w:evenVBand="0" w:oddHBand="0" w:evenHBand="0" w:firstRowFirstColumn="0" w:firstRowLastColumn="0" w:lastRowFirstColumn="0" w:lastRowLastColumn="0"/>
            </w:pPr>
            <w:r>
              <w:t>Organize</w:t>
            </w:r>
            <w:r w:rsidR="00A47835">
              <w:t xml:space="preserve"> a validation workshop/knowledge sharing event </w:t>
            </w:r>
            <w:r>
              <w:t>for the dissemination of</w:t>
            </w:r>
            <w:r w:rsidR="00A47835">
              <w:t xml:space="preserve"> the findings </w:t>
            </w:r>
            <w:r w:rsidR="00A33E5B">
              <w:t xml:space="preserve">from </w:t>
            </w:r>
            <w:proofErr w:type="spellStart"/>
            <w:r w:rsidR="00544FD4">
              <w:t>Sarathi’s</w:t>
            </w:r>
            <w:proofErr w:type="spellEnd"/>
            <w:r w:rsidR="00544FD4">
              <w:t xml:space="preserve"> </w:t>
            </w:r>
            <w:r w:rsidR="00A47835">
              <w:t xml:space="preserve">baseline assessment. This task </w:t>
            </w:r>
            <w:r>
              <w:t>must include</w:t>
            </w:r>
            <w:r w:rsidR="00A47835">
              <w:t xml:space="preserve"> the following services:</w:t>
            </w:r>
          </w:p>
          <w:p w14:paraId="060AA0BC" w14:textId="558BE93F" w:rsidR="00A47835" w:rsidRDefault="00A47835" w:rsidP="004C0979">
            <w:pPr>
              <w:pStyle w:val="ListParagraph"/>
              <w:numPr>
                <w:ilvl w:val="0"/>
                <w:numId w:val="79"/>
              </w:numPr>
              <w:cnfStyle w:val="000000000000" w:firstRow="0" w:lastRow="0" w:firstColumn="0" w:lastColumn="0" w:oddVBand="0" w:evenVBand="0" w:oddHBand="0" w:evenHBand="0" w:firstRowFirstColumn="0" w:firstRowLastColumn="0" w:lastRowFirstColumn="0" w:lastRowLastColumn="0"/>
            </w:pPr>
            <w:r>
              <w:t>Select and arran</w:t>
            </w:r>
            <w:r w:rsidR="00544FD4">
              <w:t>ge</w:t>
            </w:r>
            <w:r>
              <w:t xml:space="preserve"> venue</w:t>
            </w:r>
            <w:r w:rsidR="00E07EA5">
              <w:t xml:space="preserve"> and </w:t>
            </w:r>
            <w:r w:rsidR="00651A5C">
              <w:t xml:space="preserve">food </w:t>
            </w:r>
            <w:r w:rsidR="00E07EA5">
              <w:t xml:space="preserve">menu, along with necessary logistical support </w:t>
            </w:r>
            <w:r w:rsidR="009C1AC9">
              <w:t>(</w:t>
            </w:r>
            <w:r w:rsidR="00544FD4">
              <w:t>s</w:t>
            </w:r>
            <w:r w:rsidR="009C1AC9">
              <w:t>tation</w:t>
            </w:r>
            <w:r w:rsidR="00544FD4">
              <w:t>e</w:t>
            </w:r>
            <w:r w:rsidR="009C1AC9">
              <w:t>ries, projector</w:t>
            </w:r>
            <w:r w:rsidR="00B16A02">
              <w:t>s</w:t>
            </w:r>
            <w:r w:rsidR="009C1AC9">
              <w:t>, screens, decoration, registration desk support)</w:t>
            </w:r>
            <w:r w:rsidR="004C0979">
              <w:t>;</w:t>
            </w:r>
          </w:p>
          <w:p w14:paraId="3CFFC0C8" w14:textId="0DB7E8C6" w:rsidR="009C1AC9" w:rsidRDefault="00B16A02" w:rsidP="004C0979">
            <w:pPr>
              <w:pStyle w:val="ListParagraph"/>
              <w:numPr>
                <w:ilvl w:val="0"/>
                <w:numId w:val="79"/>
              </w:numPr>
              <w:cnfStyle w:val="000000000000" w:firstRow="0" w:lastRow="0" w:firstColumn="0" w:lastColumn="0" w:oddVBand="0" w:evenVBand="0" w:oddHBand="0" w:evenHBand="0" w:firstRowFirstColumn="0" w:firstRowLastColumn="0" w:lastRowFirstColumn="0" w:lastRowLastColumn="0"/>
            </w:pPr>
            <w:r>
              <w:t xml:space="preserve">Design and print the </w:t>
            </w:r>
            <w:r w:rsidR="009C1AC9">
              <w:t xml:space="preserve">required materials (handouts, banners, </w:t>
            </w:r>
            <w:r w:rsidR="00651A5C">
              <w:t xml:space="preserve">invitation cards, </w:t>
            </w:r>
            <w:r w:rsidR="009C1AC9">
              <w:t>etc.)</w:t>
            </w:r>
            <w:r w:rsidR="004C0979">
              <w:t>;</w:t>
            </w:r>
          </w:p>
          <w:p w14:paraId="1A5D79EC" w14:textId="63699DD0" w:rsidR="009C1AC9" w:rsidRPr="00E07EA5" w:rsidRDefault="009C1AC9" w:rsidP="004C0979">
            <w:pPr>
              <w:pStyle w:val="ListParagraph"/>
              <w:numPr>
                <w:ilvl w:val="0"/>
                <w:numId w:val="79"/>
              </w:numPr>
              <w:cnfStyle w:val="000000000000" w:firstRow="0" w:lastRow="0" w:firstColumn="0" w:lastColumn="0" w:oddVBand="0" w:evenVBand="0" w:oddHBand="0" w:evenHBand="0" w:firstRowFirstColumn="0" w:firstRowLastColumn="0" w:lastRowFirstColumn="0" w:lastRowLastColumn="0"/>
            </w:pPr>
            <w:r>
              <w:t>Invi</w:t>
            </w:r>
            <w:r w:rsidR="00B16A02">
              <w:t xml:space="preserve">te </w:t>
            </w:r>
            <w:r w:rsidRPr="00E07EA5">
              <w:t>guests and follow up with them</w:t>
            </w:r>
            <w:r w:rsidR="004C0979" w:rsidRPr="00E07EA5">
              <w:t>;</w:t>
            </w:r>
          </w:p>
          <w:p w14:paraId="3B8B2AFD" w14:textId="5C85235F" w:rsidR="009C1AC9" w:rsidRDefault="00651A5C" w:rsidP="004C0979">
            <w:pPr>
              <w:pStyle w:val="ListParagraph"/>
              <w:numPr>
                <w:ilvl w:val="0"/>
                <w:numId w:val="79"/>
              </w:numPr>
              <w:cnfStyle w:val="000000000000" w:firstRow="0" w:lastRow="0" w:firstColumn="0" w:lastColumn="0" w:oddVBand="0" w:evenVBand="0" w:oddHBand="0" w:evenHBand="0" w:firstRowFirstColumn="0" w:firstRowLastColumn="0" w:lastRowFirstColumn="0" w:lastRowLastColumn="0"/>
            </w:pPr>
            <w:r>
              <w:t xml:space="preserve">Produce photos from the event </w:t>
            </w:r>
          </w:p>
        </w:tc>
        <w:tc>
          <w:tcPr>
            <w:tcW w:w="2316" w:type="dxa"/>
          </w:tcPr>
          <w:p w14:paraId="64FD08D2" w14:textId="6D3B7077" w:rsidR="00852773" w:rsidRDefault="009C1AC9" w:rsidP="00E05FE3">
            <w:pPr>
              <w:jc w:val="both"/>
              <w:cnfStyle w:val="000000000000" w:firstRow="0" w:lastRow="0" w:firstColumn="0" w:lastColumn="0" w:oddVBand="0" w:evenVBand="0" w:oddHBand="0" w:evenHBand="0" w:firstRowFirstColumn="0" w:firstRowLastColumn="0" w:lastRowFirstColumn="0" w:lastRowLastColumn="0"/>
            </w:pPr>
            <w:r>
              <w:t>1 event</w:t>
            </w:r>
          </w:p>
        </w:tc>
        <w:tc>
          <w:tcPr>
            <w:tcW w:w="2316" w:type="dxa"/>
          </w:tcPr>
          <w:p w14:paraId="5A48431E" w14:textId="472FC8C1" w:rsidR="00852773" w:rsidRDefault="00976FDE" w:rsidP="00AE1DC5">
            <w:pPr>
              <w:cnfStyle w:val="000000000000" w:firstRow="0" w:lastRow="0" w:firstColumn="0" w:lastColumn="0" w:oddVBand="0" w:evenVBand="0" w:oddHBand="0" w:evenHBand="0" w:firstRowFirstColumn="0" w:firstRowLastColumn="0" w:lastRowFirstColumn="0" w:lastRowLastColumn="0"/>
            </w:pPr>
            <w:r>
              <w:t>November 15, 2018</w:t>
            </w:r>
          </w:p>
        </w:tc>
      </w:tr>
      <w:tr w:rsidR="00852773" w14:paraId="5CFA9827" w14:textId="77777777" w:rsidTr="004C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 w:type="dxa"/>
          </w:tcPr>
          <w:p w14:paraId="401530AA" w14:textId="7AAADC42" w:rsidR="00852773" w:rsidRDefault="00651A5C" w:rsidP="00E05FE3">
            <w:pPr>
              <w:jc w:val="both"/>
            </w:pPr>
            <w:r>
              <w:t>e</w:t>
            </w:r>
          </w:p>
        </w:tc>
        <w:tc>
          <w:tcPr>
            <w:tcW w:w="4343" w:type="dxa"/>
          </w:tcPr>
          <w:p w14:paraId="1832594B" w14:textId="3574C695" w:rsidR="00852773" w:rsidRDefault="00B16A02" w:rsidP="00E05FE3">
            <w:pPr>
              <w:jc w:val="both"/>
              <w:cnfStyle w:val="000000100000" w:firstRow="0" w:lastRow="0" w:firstColumn="0" w:lastColumn="0" w:oddVBand="0" w:evenVBand="0" w:oddHBand="1" w:evenHBand="0" w:firstRowFirstColumn="0" w:firstRowLastColumn="0" w:lastRowFirstColumn="0" w:lastRowLastColumn="0"/>
            </w:pPr>
            <w:r>
              <w:t xml:space="preserve">Support </w:t>
            </w:r>
            <w:r w:rsidRPr="0096428F">
              <w:t>through c</w:t>
            </w:r>
            <w:r w:rsidR="005F6157" w:rsidRPr="0096428F">
              <w:t>ontent creation and graphic desig</w:t>
            </w:r>
            <w:r w:rsidRPr="0096428F">
              <w:t>ning services:</w:t>
            </w:r>
          </w:p>
          <w:p w14:paraId="7D992EBD" w14:textId="14407BEA" w:rsidR="005F6157" w:rsidRPr="00E07EA5" w:rsidRDefault="005F6157" w:rsidP="004C0979">
            <w:pPr>
              <w:pStyle w:val="ListParagraph"/>
              <w:numPr>
                <w:ilvl w:val="0"/>
                <w:numId w:val="79"/>
              </w:numPr>
              <w:cnfStyle w:val="000000100000" w:firstRow="0" w:lastRow="0" w:firstColumn="0" w:lastColumn="0" w:oddVBand="0" w:evenVBand="0" w:oddHBand="1" w:evenHBand="0" w:firstRowFirstColumn="0" w:firstRowLastColumn="0" w:lastRowFirstColumn="0" w:lastRowLastColumn="0"/>
            </w:pPr>
            <w:r w:rsidRPr="00E07EA5">
              <w:t xml:space="preserve">Create high impact visual contents for portraying different aspects of the project which will later be shared in </w:t>
            </w:r>
            <w:proofErr w:type="spellStart"/>
            <w:r w:rsidRPr="00E07EA5">
              <w:t>Swisscontact’</w:t>
            </w:r>
            <w:r w:rsidR="007708D6" w:rsidRPr="00E07EA5">
              <w:t>s</w:t>
            </w:r>
            <w:proofErr w:type="spellEnd"/>
            <w:r w:rsidR="007708D6" w:rsidRPr="00E07EA5">
              <w:t xml:space="preserve"> official website,</w:t>
            </w:r>
            <w:r w:rsidRPr="00E07EA5">
              <w:t xml:space="preserve"> </w:t>
            </w:r>
            <w:r w:rsidR="00E07EA5">
              <w:t>L</w:t>
            </w:r>
            <w:r w:rsidRPr="00E07EA5">
              <w:t>i</w:t>
            </w:r>
            <w:r w:rsidR="007708D6" w:rsidRPr="00E07EA5">
              <w:t>nked</w:t>
            </w:r>
            <w:r w:rsidR="00E07EA5">
              <w:t>I</w:t>
            </w:r>
            <w:r w:rsidR="007708D6" w:rsidRPr="00E07EA5">
              <w:t>n and various reports of the project</w:t>
            </w:r>
            <w:r w:rsidR="004C0979" w:rsidRPr="00E07EA5">
              <w:t>;</w:t>
            </w:r>
          </w:p>
          <w:p w14:paraId="07F8BE95" w14:textId="225508C6" w:rsidR="007708D6" w:rsidRDefault="005F6157" w:rsidP="004C0979">
            <w:pPr>
              <w:pStyle w:val="ListParagraph"/>
              <w:numPr>
                <w:ilvl w:val="0"/>
                <w:numId w:val="79"/>
              </w:numPr>
              <w:cnfStyle w:val="000000100000" w:firstRow="0" w:lastRow="0" w:firstColumn="0" w:lastColumn="0" w:oddVBand="0" w:evenVBand="0" w:oddHBand="1" w:evenHBand="0" w:firstRowFirstColumn="0" w:firstRowLastColumn="0" w:lastRowFirstColumn="0" w:lastRowLastColumn="0"/>
            </w:pPr>
            <w:r>
              <w:t xml:space="preserve">Following the </w:t>
            </w:r>
            <w:r w:rsidR="007708D6">
              <w:t>format developed in the identity bundle</w:t>
            </w:r>
            <w:r w:rsidR="00B16A02">
              <w:t>,</w:t>
            </w:r>
            <w:r w:rsidR="007708D6">
              <w:t xml:space="preserve"> design the </w:t>
            </w:r>
            <w:r w:rsidR="00E07EA5">
              <w:t>Y</w:t>
            </w:r>
            <w:r w:rsidR="007708D6">
              <w:t xml:space="preserve">ear 1 </w:t>
            </w:r>
            <w:r w:rsidR="00E07EA5">
              <w:t>A</w:t>
            </w:r>
            <w:r w:rsidR="007708D6">
              <w:t xml:space="preserve">nnual </w:t>
            </w:r>
            <w:r w:rsidR="00E07EA5">
              <w:t>R</w:t>
            </w:r>
            <w:r w:rsidR="007708D6">
              <w:t xml:space="preserve">eport of </w:t>
            </w:r>
            <w:proofErr w:type="spellStart"/>
            <w:r w:rsidR="007708D6">
              <w:t>Sarathi</w:t>
            </w:r>
            <w:proofErr w:type="spellEnd"/>
            <w:r w:rsidR="007708D6">
              <w:t xml:space="preserve"> with easy</w:t>
            </w:r>
            <w:r w:rsidR="00B16A02">
              <w:t>-</w:t>
            </w:r>
            <w:r w:rsidR="007708D6">
              <w:t>to</w:t>
            </w:r>
            <w:r w:rsidR="00B16A02">
              <w:t>-</w:t>
            </w:r>
            <w:r w:rsidR="007708D6">
              <w:t xml:space="preserve">understand </w:t>
            </w:r>
            <w:r w:rsidR="007708D6" w:rsidRPr="00E07EA5">
              <w:t>data visuals and graphics</w:t>
            </w:r>
            <w:r w:rsidR="004C0979" w:rsidRPr="00E07EA5">
              <w:t>.</w:t>
            </w:r>
          </w:p>
        </w:tc>
        <w:tc>
          <w:tcPr>
            <w:tcW w:w="2316" w:type="dxa"/>
          </w:tcPr>
          <w:p w14:paraId="5D98A1F8" w14:textId="77777777" w:rsidR="00852773" w:rsidRDefault="00852773" w:rsidP="00E05FE3">
            <w:pPr>
              <w:jc w:val="both"/>
              <w:cnfStyle w:val="000000100000" w:firstRow="0" w:lastRow="0" w:firstColumn="0" w:lastColumn="0" w:oddVBand="0" w:evenVBand="0" w:oddHBand="1" w:evenHBand="0" w:firstRowFirstColumn="0" w:firstRowLastColumn="0" w:lastRowFirstColumn="0" w:lastRowLastColumn="0"/>
            </w:pPr>
          </w:p>
          <w:p w14:paraId="365861C7" w14:textId="77777777" w:rsidR="007708D6" w:rsidRDefault="007708D6" w:rsidP="00E05FE3">
            <w:pPr>
              <w:jc w:val="both"/>
              <w:cnfStyle w:val="000000100000" w:firstRow="0" w:lastRow="0" w:firstColumn="0" w:lastColumn="0" w:oddVBand="0" w:evenVBand="0" w:oddHBand="1" w:evenHBand="0" w:firstRowFirstColumn="0" w:firstRowLastColumn="0" w:lastRowFirstColumn="0" w:lastRowLastColumn="0"/>
            </w:pPr>
            <w:r>
              <w:t>15 contents</w:t>
            </w:r>
          </w:p>
          <w:p w14:paraId="77ABE1DC" w14:textId="77777777" w:rsidR="007708D6" w:rsidRDefault="007708D6" w:rsidP="00E05FE3">
            <w:pPr>
              <w:jc w:val="both"/>
              <w:cnfStyle w:val="000000100000" w:firstRow="0" w:lastRow="0" w:firstColumn="0" w:lastColumn="0" w:oddVBand="0" w:evenVBand="0" w:oddHBand="1" w:evenHBand="0" w:firstRowFirstColumn="0" w:firstRowLastColumn="0" w:lastRowFirstColumn="0" w:lastRowLastColumn="0"/>
            </w:pPr>
          </w:p>
          <w:p w14:paraId="1804BB92" w14:textId="77777777" w:rsidR="007708D6" w:rsidRDefault="007708D6" w:rsidP="00E05FE3">
            <w:pPr>
              <w:jc w:val="both"/>
              <w:cnfStyle w:val="000000100000" w:firstRow="0" w:lastRow="0" w:firstColumn="0" w:lastColumn="0" w:oddVBand="0" w:evenVBand="0" w:oddHBand="1" w:evenHBand="0" w:firstRowFirstColumn="0" w:firstRowLastColumn="0" w:lastRowFirstColumn="0" w:lastRowLastColumn="0"/>
            </w:pPr>
          </w:p>
          <w:p w14:paraId="089C9341" w14:textId="77777777" w:rsidR="007708D6" w:rsidRDefault="007708D6" w:rsidP="00E05FE3">
            <w:pPr>
              <w:jc w:val="both"/>
              <w:cnfStyle w:val="000000100000" w:firstRow="0" w:lastRow="0" w:firstColumn="0" w:lastColumn="0" w:oddVBand="0" w:evenVBand="0" w:oddHBand="1" w:evenHBand="0" w:firstRowFirstColumn="0" w:firstRowLastColumn="0" w:lastRowFirstColumn="0" w:lastRowLastColumn="0"/>
            </w:pPr>
          </w:p>
          <w:p w14:paraId="79C9D577" w14:textId="77777777" w:rsidR="007708D6" w:rsidRDefault="007708D6" w:rsidP="00E05FE3">
            <w:pPr>
              <w:jc w:val="both"/>
              <w:cnfStyle w:val="000000100000" w:firstRow="0" w:lastRow="0" w:firstColumn="0" w:lastColumn="0" w:oddVBand="0" w:evenVBand="0" w:oddHBand="1" w:evenHBand="0" w:firstRowFirstColumn="0" w:firstRowLastColumn="0" w:lastRowFirstColumn="0" w:lastRowLastColumn="0"/>
            </w:pPr>
          </w:p>
          <w:p w14:paraId="59CC5BA8" w14:textId="77777777" w:rsidR="00B16A02" w:rsidRDefault="00B16A02" w:rsidP="00E05FE3">
            <w:pPr>
              <w:jc w:val="both"/>
              <w:cnfStyle w:val="000000100000" w:firstRow="0" w:lastRow="0" w:firstColumn="0" w:lastColumn="0" w:oddVBand="0" w:evenVBand="0" w:oddHBand="1" w:evenHBand="0" w:firstRowFirstColumn="0" w:firstRowLastColumn="0" w:lastRowFirstColumn="0" w:lastRowLastColumn="0"/>
            </w:pPr>
          </w:p>
          <w:p w14:paraId="63F4CD21" w14:textId="77777777" w:rsidR="00B16A02" w:rsidRDefault="00B16A02" w:rsidP="00E05FE3">
            <w:pPr>
              <w:jc w:val="both"/>
              <w:cnfStyle w:val="000000100000" w:firstRow="0" w:lastRow="0" w:firstColumn="0" w:lastColumn="0" w:oddVBand="0" w:evenVBand="0" w:oddHBand="1" w:evenHBand="0" w:firstRowFirstColumn="0" w:firstRowLastColumn="0" w:lastRowFirstColumn="0" w:lastRowLastColumn="0"/>
            </w:pPr>
          </w:p>
          <w:p w14:paraId="6CB3FEEB" w14:textId="78DB8037" w:rsidR="007708D6" w:rsidRDefault="007708D6" w:rsidP="00E05FE3">
            <w:pPr>
              <w:jc w:val="both"/>
              <w:cnfStyle w:val="000000100000" w:firstRow="0" w:lastRow="0" w:firstColumn="0" w:lastColumn="0" w:oddVBand="0" w:evenVBand="0" w:oddHBand="1" w:evenHBand="0" w:firstRowFirstColumn="0" w:firstRowLastColumn="0" w:lastRowFirstColumn="0" w:lastRowLastColumn="0"/>
            </w:pPr>
            <w:r>
              <w:t xml:space="preserve">1 </w:t>
            </w:r>
            <w:r w:rsidR="007945F5">
              <w:t>A</w:t>
            </w:r>
            <w:r>
              <w:t xml:space="preserve">nnual </w:t>
            </w:r>
            <w:r w:rsidR="007945F5">
              <w:t>R</w:t>
            </w:r>
            <w:r>
              <w:t>eport</w:t>
            </w:r>
          </w:p>
        </w:tc>
        <w:tc>
          <w:tcPr>
            <w:tcW w:w="2316" w:type="dxa"/>
          </w:tcPr>
          <w:p w14:paraId="43CB88E7" w14:textId="77777777" w:rsidR="00852773" w:rsidRDefault="00852773" w:rsidP="00AE1DC5">
            <w:pPr>
              <w:cnfStyle w:val="000000100000" w:firstRow="0" w:lastRow="0" w:firstColumn="0" w:lastColumn="0" w:oddVBand="0" w:evenVBand="0" w:oddHBand="1" w:evenHBand="0" w:firstRowFirstColumn="0" w:firstRowLastColumn="0" w:lastRowFirstColumn="0" w:lastRowLastColumn="0"/>
            </w:pPr>
          </w:p>
          <w:p w14:paraId="724FDCE8" w14:textId="370CF11B" w:rsidR="007708EF" w:rsidRDefault="007708EF" w:rsidP="00AE1DC5">
            <w:pPr>
              <w:cnfStyle w:val="000000100000" w:firstRow="0" w:lastRow="0" w:firstColumn="0" w:lastColumn="0" w:oddVBand="0" w:evenVBand="0" w:oddHBand="1" w:evenHBand="0" w:firstRowFirstColumn="0" w:firstRowLastColumn="0" w:lastRowFirstColumn="0" w:lastRowLastColumn="0"/>
            </w:pPr>
            <w:r>
              <w:t xml:space="preserve">February </w:t>
            </w:r>
            <w:r w:rsidR="00C2659C">
              <w:t>28</w:t>
            </w:r>
            <w:r>
              <w:t>, 2019</w:t>
            </w:r>
          </w:p>
          <w:p w14:paraId="6C07BE59" w14:textId="77777777" w:rsidR="007708EF" w:rsidRDefault="007708EF" w:rsidP="00AE1DC5">
            <w:pPr>
              <w:cnfStyle w:val="000000100000" w:firstRow="0" w:lastRow="0" w:firstColumn="0" w:lastColumn="0" w:oddVBand="0" w:evenVBand="0" w:oddHBand="1" w:evenHBand="0" w:firstRowFirstColumn="0" w:firstRowLastColumn="0" w:lastRowFirstColumn="0" w:lastRowLastColumn="0"/>
            </w:pPr>
          </w:p>
          <w:p w14:paraId="001E42C3" w14:textId="77777777" w:rsidR="007708EF" w:rsidRDefault="007708EF" w:rsidP="00AE1DC5">
            <w:pPr>
              <w:cnfStyle w:val="000000100000" w:firstRow="0" w:lastRow="0" w:firstColumn="0" w:lastColumn="0" w:oddVBand="0" w:evenVBand="0" w:oddHBand="1" w:evenHBand="0" w:firstRowFirstColumn="0" w:firstRowLastColumn="0" w:lastRowFirstColumn="0" w:lastRowLastColumn="0"/>
            </w:pPr>
          </w:p>
          <w:p w14:paraId="23F3F202" w14:textId="77777777" w:rsidR="007708EF" w:rsidRDefault="007708EF" w:rsidP="00AE1DC5">
            <w:pPr>
              <w:cnfStyle w:val="000000100000" w:firstRow="0" w:lastRow="0" w:firstColumn="0" w:lastColumn="0" w:oddVBand="0" w:evenVBand="0" w:oddHBand="1" w:evenHBand="0" w:firstRowFirstColumn="0" w:firstRowLastColumn="0" w:lastRowFirstColumn="0" w:lastRowLastColumn="0"/>
            </w:pPr>
          </w:p>
          <w:p w14:paraId="416E4DF8" w14:textId="77777777" w:rsidR="00B16A02" w:rsidRDefault="00B16A02" w:rsidP="00AE1DC5">
            <w:pPr>
              <w:cnfStyle w:val="000000100000" w:firstRow="0" w:lastRow="0" w:firstColumn="0" w:lastColumn="0" w:oddVBand="0" w:evenVBand="0" w:oddHBand="1" w:evenHBand="0" w:firstRowFirstColumn="0" w:firstRowLastColumn="0" w:lastRowFirstColumn="0" w:lastRowLastColumn="0"/>
            </w:pPr>
          </w:p>
          <w:p w14:paraId="3FB1FAE9" w14:textId="77777777" w:rsidR="00B16A02" w:rsidRDefault="00B16A02" w:rsidP="00AE1DC5">
            <w:pPr>
              <w:cnfStyle w:val="000000100000" w:firstRow="0" w:lastRow="0" w:firstColumn="0" w:lastColumn="0" w:oddVBand="0" w:evenVBand="0" w:oddHBand="1" w:evenHBand="0" w:firstRowFirstColumn="0" w:firstRowLastColumn="0" w:lastRowFirstColumn="0" w:lastRowLastColumn="0"/>
            </w:pPr>
          </w:p>
          <w:p w14:paraId="29F391FD" w14:textId="77777777" w:rsidR="00B16A02" w:rsidRDefault="00B16A02" w:rsidP="00AE1DC5">
            <w:pPr>
              <w:cnfStyle w:val="000000100000" w:firstRow="0" w:lastRow="0" w:firstColumn="0" w:lastColumn="0" w:oddVBand="0" w:evenVBand="0" w:oddHBand="1" w:evenHBand="0" w:firstRowFirstColumn="0" w:firstRowLastColumn="0" w:lastRowFirstColumn="0" w:lastRowLastColumn="0"/>
            </w:pPr>
          </w:p>
          <w:p w14:paraId="50475E54" w14:textId="3F6B8DB4" w:rsidR="007708EF" w:rsidRDefault="00C2659C" w:rsidP="00AE1DC5">
            <w:pPr>
              <w:cnfStyle w:val="000000100000" w:firstRow="0" w:lastRow="0" w:firstColumn="0" w:lastColumn="0" w:oddVBand="0" w:evenVBand="0" w:oddHBand="1" w:evenHBand="0" w:firstRowFirstColumn="0" w:firstRowLastColumn="0" w:lastRowFirstColumn="0" w:lastRowLastColumn="0"/>
            </w:pPr>
            <w:r>
              <w:t xml:space="preserve">December 20, </w:t>
            </w:r>
            <w:r w:rsidR="007708EF">
              <w:t>2018</w:t>
            </w:r>
          </w:p>
        </w:tc>
      </w:tr>
      <w:tr w:rsidR="00852773" w14:paraId="0E344115" w14:textId="77777777" w:rsidTr="004C0979">
        <w:tc>
          <w:tcPr>
            <w:cnfStyle w:val="001000000000" w:firstRow="0" w:lastRow="0" w:firstColumn="1" w:lastColumn="0" w:oddVBand="0" w:evenVBand="0" w:oddHBand="0" w:evenHBand="0" w:firstRowFirstColumn="0" w:firstRowLastColumn="0" w:lastRowFirstColumn="0" w:lastRowLastColumn="0"/>
            <w:tcW w:w="375" w:type="dxa"/>
          </w:tcPr>
          <w:p w14:paraId="14ABEFA1" w14:textId="17D2B81E" w:rsidR="00852773" w:rsidRDefault="00651A5C" w:rsidP="00E05FE3">
            <w:pPr>
              <w:jc w:val="both"/>
            </w:pPr>
            <w:r>
              <w:t>f</w:t>
            </w:r>
          </w:p>
        </w:tc>
        <w:tc>
          <w:tcPr>
            <w:tcW w:w="4343" w:type="dxa"/>
          </w:tcPr>
          <w:p w14:paraId="0D634CA2" w14:textId="0C83D161" w:rsidR="00900CED" w:rsidRDefault="00E07EA5" w:rsidP="00E05FE3">
            <w:pPr>
              <w:jc w:val="both"/>
              <w:cnfStyle w:val="000000000000" w:firstRow="0" w:lastRow="0" w:firstColumn="0" w:lastColumn="0" w:oddVBand="0" w:evenVBand="0" w:oddHBand="0" w:evenHBand="0" w:firstRowFirstColumn="0" w:firstRowLastColumn="0" w:lastRowFirstColumn="0" w:lastRowLastColumn="0"/>
            </w:pPr>
            <w:r>
              <w:t>Publications:</w:t>
            </w:r>
          </w:p>
          <w:p w14:paraId="2314B6B3" w14:textId="5321FA6A" w:rsidR="00852773" w:rsidRDefault="00900CED" w:rsidP="00E05FE3">
            <w:pPr>
              <w:jc w:val="both"/>
              <w:cnfStyle w:val="000000000000" w:firstRow="0" w:lastRow="0" w:firstColumn="0" w:lastColumn="0" w:oddVBand="0" w:evenVBand="0" w:oddHBand="0" w:evenHBand="0" w:firstRowFirstColumn="0" w:firstRowLastColumn="0" w:lastRowFirstColumn="0" w:lastRowLastColumn="0"/>
            </w:pPr>
            <w:r>
              <w:t>D</w:t>
            </w:r>
            <w:r w:rsidR="007708D6">
              <w:t>evelop content</w:t>
            </w:r>
            <w:r w:rsidR="00173861">
              <w:t xml:space="preserve"> with the approval of the project team</w:t>
            </w:r>
            <w:r w:rsidR="007708D6">
              <w:t xml:space="preserve"> and publish articles in national newspaper</w:t>
            </w:r>
            <w:r>
              <w:t>s.</w:t>
            </w:r>
          </w:p>
        </w:tc>
        <w:tc>
          <w:tcPr>
            <w:tcW w:w="2316" w:type="dxa"/>
          </w:tcPr>
          <w:p w14:paraId="6CB1C83E" w14:textId="004A8EC1" w:rsidR="00852773" w:rsidRDefault="007708D6" w:rsidP="00E05FE3">
            <w:pPr>
              <w:jc w:val="both"/>
              <w:cnfStyle w:val="000000000000" w:firstRow="0" w:lastRow="0" w:firstColumn="0" w:lastColumn="0" w:oddVBand="0" w:evenVBand="0" w:oddHBand="0" w:evenHBand="0" w:firstRowFirstColumn="0" w:firstRowLastColumn="0" w:lastRowFirstColumn="0" w:lastRowLastColumn="0"/>
            </w:pPr>
            <w:r>
              <w:t>4 articles</w:t>
            </w:r>
          </w:p>
        </w:tc>
        <w:tc>
          <w:tcPr>
            <w:tcW w:w="2316" w:type="dxa"/>
          </w:tcPr>
          <w:p w14:paraId="7B5BDCD8" w14:textId="69502C97" w:rsidR="00852773" w:rsidRDefault="007708EF" w:rsidP="00AE1DC5">
            <w:pPr>
              <w:cnfStyle w:val="000000000000" w:firstRow="0" w:lastRow="0" w:firstColumn="0" w:lastColumn="0" w:oddVBand="0" w:evenVBand="0" w:oddHBand="0" w:evenHBand="0" w:firstRowFirstColumn="0" w:firstRowLastColumn="0" w:lastRowFirstColumn="0" w:lastRowLastColumn="0"/>
            </w:pPr>
            <w:r>
              <w:t>March 31, 2019</w:t>
            </w:r>
          </w:p>
        </w:tc>
      </w:tr>
      <w:tr w:rsidR="00852773" w14:paraId="2B02C996" w14:textId="77777777" w:rsidTr="004C0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5" w:type="dxa"/>
          </w:tcPr>
          <w:p w14:paraId="05B18ACA" w14:textId="38041DE0" w:rsidR="00852773" w:rsidRDefault="00651A5C" w:rsidP="00E05FE3">
            <w:pPr>
              <w:jc w:val="both"/>
            </w:pPr>
            <w:r>
              <w:t>g</w:t>
            </w:r>
          </w:p>
        </w:tc>
        <w:tc>
          <w:tcPr>
            <w:tcW w:w="4343" w:type="dxa"/>
          </w:tcPr>
          <w:p w14:paraId="072617CA" w14:textId="0F6432B7" w:rsidR="007708EF" w:rsidRDefault="007708EF">
            <w:pPr>
              <w:jc w:val="both"/>
              <w:cnfStyle w:val="000000100000" w:firstRow="0" w:lastRow="0" w:firstColumn="0" w:lastColumn="0" w:oddVBand="0" w:evenVBand="0" w:oddHBand="1" w:evenHBand="0" w:firstRowFirstColumn="0" w:firstRowLastColumn="0" w:lastRowFirstColumn="0" w:lastRowLastColumn="0"/>
            </w:pPr>
            <w:r>
              <w:t>Capture and produce success stories</w:t>
            </w:r>
            <w:r w:rsidR="00900CED">
              <w:t xml:space="preserve">, </w:t>
            </w:r>
            <w:r>
              <w:t xml:space="preserve">learnings and impacts of </w:t>
            </w:r>
            <w:proofErr w:type="spellStart"/>
            <w:r>
              <w:t>Sarathi</w:t>
            </w:r>
            <w:proofErr w:type="spellEnd"/>
            <w:r>
              <w:t xml:space="preserve"> (</w:t>
            </w:r>
            <w:r w:rsidR="00900CED">
              <w:t>for e</w:t>
            </w:r>
            <w:r>
              <w:t>xample</w:t>
            </w:r>
            <w:r w:rsidR="00900CED">
              <w:t>, the</w:t>
            </w:r>
            <w:r>
              <w:t xml:space="preserve"> </w:t>
            </w:r>
            <w:r>
              <w:lastRenderedPageBreak/>
              <w:t>change in a RMG worker</w:t>
            </w:r>
            <w:r w:rsidR="00900CED">
              <w:t>’</w:t>
            </w:r>
            <w:r>
              <w:t xml:space="preserve">s </w:t>
            </w:r>
            <w:r w:rsidR="00900CED">
              <w:t xml:space="preserve">financial </w:t>
            </w:r>
            <w:proofErr w:type="spellStart"/>
            <w:r w:rsidR="00900CED">
              <w:t>behaviour</w:t>
            </w:r>
            <w:proofErr w:type="spellEnd"/>
            <w:r>
              <w:t xml:space="preserve">, </w:t>
            </w:r>
            <w:r w:rsidR="00900CED">
              <w:t>i</w:t>
            </w:r>
            <w:r>
              <w:t>ncentive</w:t>
            </w:r>
            <w:r w:rsidR="00900CED">
              <w:t>s</w:t>
            </w:r>
            <w:r>
              <w:t xml:space="preserve"> </w:t>
            </w:r>
            <w:r w:rsidR="00900CED">
              <w:t>for</w:t>
            </w:r>
            <w:r>
              <w:t xml:space="preserve"> the banks</w:t>
            </w:r>
            <w:r w:rsidR="00900CED">
              <w:t xml:space="preserve"> to target RMG workers</w:t>
            </w:r>
            <w:r>
              <w:t>)</w:t>
            </w:r>
          </w:p>
        </w:tc>
        <w:tc>
          <w:tcPr>
            <w:tcW w:w="2316" w:type="dxa"/>
          </w:tcPr>
          <w:p w14:paraId="5B6B60E5" w14:textId="33F12801" w:rsidR="00852773" w:rsidRDefault="007708D6" w:rsidP="00E05FE3">
            <w:pPr>
              <w:jc w:val="both"/>
              <w:cnfStyle w:val="000000100000" w:firstRow="0" w:lastRow="0" w:firstColumn="0" w:lastColumn="0" w:oddVBand="0" w:evenVBand="0" w:oddHBand="1" w:evenHBand="0" w:firstRowFirstColumn="0" w:firstRowLastColumn="0" w:lastRowFirstColumn="0" w:lastRowLastColumn="0"/>
            </w:pPr>
            <w:r w:rsidRPr="00E07EA5">
              <w:lastRenderedPageBreak/>
              <w:t>5 case studies</w:t>
            </w:r>
          </w:p>
        </w:tc>
        <w:tc>
          <w:tcPr>
            <w:tcW w:w="2316" w:type="dxa"/>
          </w:tcPr>
          <w:p w14:paraId="41711A17" w14:textId="59493A58" w:rsidR="00852773" w:rsidRDefault="007708EF" w:rsidP="00AE1DC5">
            <w:pPr>
              <w:cnfStyle w:val="000000100000" w:firstRow="0" w:lastRow="0" w:firstColumn="0" w:lastColumn="0" w:oddVBand="0" w:evenVBand="0" w:oddHBand="1" w:evenHBand="0" w:firstRowFirstColumn="0" w:firstRowLastColumn="0" w:lastRowFirstColumn="0" w:lastRowLastColumn="0"/>
            </w:pPr>
            <w:r>
              <w:t>March 31, 2019</w:t>
            </w:r>
          </w:p>
        </w:tc>
      </w:tr>
    </w:tbl>
    <w:p w14:paraId="69D36A16" w14:textId="7A1EAE25" w:rsidR="00852773" w:rsidRPr="00AE1DC5" w:rsidRDefault="00CE646E" w:rsidP="00E05FE3">
      <w:pPr>
        <w:spacing w:after="0" w:line="240" w:lineRule="auto"/>
        <w:jc w:val="both"/>
        <w:rPr>
          <w:i/>
          <w:iCs/>
          <w:sz w:val="21"/>
          <w:szCs w:val="20"/>
        </w:rPr>
      </w:pPr>
      <w:r>
        <w:t>*</w:t>
      </w:r>
      <w:r>
        <w:rPr>
          <w:i/>
          <w:iCs/>
          <w:sz w:val="21"/>
          <w:szCs w:val="20"/>
        </w:rPr>
        <w:t xml:space="preserve">Any procurement or outsourcing </w:t>
      </w:r>
      <w:r w:rsidR="00151D9E">
        <w:rPr>
          <w:i/>
          <w:iCs/>
          <w:sz w:val="21"/>
          <w:szCs w:val="20"/>
        </w:rPr>
        <w:t xml:space="preserve">of product or services will have to be </w:t>
      </w:r>
      <w:r w:rsidR="00227D9B">
        <w:rPr>
          <w:i/>
          <w:iCs/>
          <w:sz w:val="21"/>
          <w:szCs w:val="20"/>
        </w:rPr>
        <w:t xml:space="preserve">as per the </w:t>
      </w:r>
      <w:r w:rsidR="00151D9E">
        <w:rPr>
          <w:i/>
          <w:iCs/>
          <w:sz w:val="21"/>
          <w:szCs w:val="20"/>
        </w:rPr>
        <w:t xml:space="preserve">policies of </w:t>
      </w:r>
      <w:proofErr w:type="spellStart"/>
      <w:r w:rsidR="00151D9E">
        <w:rPr>
          <w:i/>
          <w:iCs/>
          <w:sz w:val="21"/>
          <w:szCs w:val="20"/>
        </w:rPr>
        <w:t>Swisscontact</w:t>
      </w:r>
      <w:proofErr w:type="spellEnd"/>
    </w:p>
    <w:p w14:paraId="4B39C3A9" w14:textId="77777777" w:rsidR="00F84A36" w:rsidRDefault="00F84A36" w:rsidP="009F0D2E">
      <w:pPr>
        <w:spacing w:after="0" w:line="240" w:lineRule="auto"/>
        <w:contextualSpacing/>
        <w:jc w:val="both"/>
        <w:rPr>
          <w:rFonts w:ascii="Calibri" w:hAnsi="Calibri" w:cs="Calibri"/>
          <w:b/>
          <w:color w:val="000000"/>
        </w:rPr>
      </w:pPr>
    </w:p>
    <w:p w14:paraId="37FF2603" w14:textId="77777777" w:rsidR="00805A02" w:rsidRDefault="00805A02" w:rsidP="009F0D2E">
      <w:pPr>
        <w:spacing w:after="0" w:line="240" w:lineRule="auto"/>
        <w:contextualSpacing/>
        <w:jc w:val="both"/>
        <w:rPr>
          <w:rFonts w:ascii="Calibri" w:hAnsi="Calibri" w:cs="Calibri"/>
          <w:b/>
          <w:color w:val="000000"/>
        </w:rPr>
      </w:pPr>
      <w:r w:rsidRPr="00165D3A">
        <w:rPr>
          <w:rFonts w:ascii="Calibri" w:hAnsi="Calibri" w:cs="Calibri"/>
          <w:b/>
          <w:color w:val="000000"/>
        </w:rPr>
        <w:t xml:space="preserve">The role of </w:t>
      </w:r>
      <w:proofErr w:type="spellStart"/>
      <w:r w:rsidRPr="00165D3A">
        <w:rPr>
          <w:rFonts w:ascii="Calibri" w:hAnsi="Calibri" w:cs="Calibri"/>
          <w:b/>
          <w:color w:val="000000"/>
        </w:rPr>
        <w:t>Swisscontact</w:t>
      </w:r>
      <w:proofErr w:type="spellEnd"/>
      <w:r w:rsidRPr="00165D3A">
        <w:rPr>
          <w:rFonts w:ascii="Calibri" w:hAnsi="Calibri" w:cs="Calibri"/>
          <w:b/>
          <w:color w:val="000000"/>
        </w:rPr>
        <w:t xml:space="preserve"> will be to: </w:t>
      </w:r>
    </w:p>
    <w:p w14:paraId="0213FC25" w14:textId="77777777" w:rsidR="00F84A36" w:rsidRPr="00165D3A" w:rsidRDefault="00F84A36" w:rsidP="009F0D2E">
      <w:pPr>
        <w:spacing w:after="0" w:line="240" w:lineRule="auto"/>
        <w:contextualSpacing/>
        <w:jc w:val="both"/>
        <w:rPr>
          <w:rFonts w:ascii="Calibri" w:hAnsi="Calibri" w:cs="Calibri"/>
          <w:b/>
          <w:color w:val="000000"/>
        </w:rPr>
      </w:pPr>
    </w:p>
    <w:p w14:paraId="52622139" w14:textId="060BB74F" w:rsidR="00012A7D" w:rsidRPr="00012A7D" w:rsidRDefault="00012A7D" w:rsidP="00E8798E">
      <w:pPr>
        <w:numPr>
          <w:ilvl w:val="0"/>
          <w:numId w:val="67"/>
        </w:numPr>
        <w:autoSpaceDE w:val="0"/>
        <w:autoSpaceDN w:val="0"/>
        <w:adjustRightInd w:val="0"/>
        <w:spacing w:after="0" w:line="240" w:lineRule="auto"/>
        <w:contextualSpacing/>
        <w:jc w:val="both"/>
        <w:rPr>
          <w:rFonts w:ascii="Calibri" w:hAnsi="Calibri" w:cs="Calibri"/>
          <w:color w:val="000000"/>
        </w:rPr>
      </w:pPr>
      <w:r w:rsidRPr="00012A7D">
        <w:rPr>
          <w:rFonts w:eastAsia="Calibri" w:cstheme="minorHAnsi"/>
          <w:lang w:val="en-GB"/>
        </w:rPr>
        <w:t>Work closely with the communications agency so that they understand the objective of developing the strategy</w:t>
      </w:r>
      <w:r w:rsidR="00227D9B">
        <w:rPr>
          <w:rFonts w:eastAsia="Calibri" w:cstheme="minorHAnsi"/>
          <w:lang w:val="en-GB"/>
        </w:rPr>
        <w:t>;</w:t>
      </w:r>
    </w:p>
    <w:p w14:paraId="19A16346" w14:textId="77777777" w:rsidR="00805A02" w:rsidRDefault="00805A02" w:rsidP="00E8798E">
      <w:pPr>
        <w:numPr>
          <w:ilvl w:val="0"/>
          <w:numId w:val="67"/>
        </w:numPr>
        <w:autoSpaceDE w:val="0"/>
        <w:autoSpaceDN w:val="0"/>
        <w:adjustRightInd w:val="0"/>
        <w:spacing w:after="0" w:line="240" w:lineRule="auto"/>
        <w:contextualSpacing/>
        <w:jc w:val="both"/>
        <w:rPr>
          <w:rFonts w:ascii="Calibri" w:hAnsi="Calibri" w:cs="Calibri"/>
          <w:color w:val="000000"/>
        </w:rPr>
      </w:pPr>
      <w:r w:rsidRPr="00012A7D">
        <w:rPr>
          <w:rFonts w:ascii="Calibri" w:hAnsi="Calibri" w:cs="Calibri"/>
          <w:color w:val="000000"/>
        </w:rPr>
        <w:t>Provide strategic direction and support for successful design and implementation of the assignment;</w:t>
      </w:r>
    </w:p>
    <w:p w14:paraId="5F6A268E" w14:textId="11FA5892" w:rsidR="00012A7D" w:rsidRPr="0096428F" w:rsidRDefault="00173861" w:rsidP="00E8798E">
      <w:pPr>
        <w:numPr>
          <w:ilvl w:val="0"/>
          <w:numId w:val="67"/>
        </w:numPr>
        <w:autoSpaceDE w:val="0"/>
        <w:autoSpaceDN w:val="0"/>
        <w:adjustRightInd w:val="0"/>
        <w:spacing w:after="0" w:line="240" w:lineRule="auto"/>
        <w:contextualSpacing/>
        <w:jc w:val="both"/>
        <w:rPr>
          <w:rFonts w:ascii="Calibri" w:hAnsi="Calibri" w:cs="Calibri"/>
          <w:color w:val="000000"/>
        </w:rPr>
      </w:pPr>
      <w:r>
        <w:rPr>
          <w:rFonts w:eastAsia="Calibri" w:cstheme="minorHAnsi"/>
          <w:lang w:val="en-GB"/>
        </w:rPr>
        <w:t>Review, p</w:t>
      </w:r>
      <w:r w:rsidRPr="003B3D32">
        <w:rPr>
          <w:rFonts w:eastAsia="Calibri" w:cstheme="minorHAnsi"/>
          <w:lang w:val="en-GB"/>
        </w:rPr>
        <w:t>rovide</w:t>
      </w:r>
      <w:r>
        <w:rPr>
          <w:rFonts w:eastAsia="Calibri" w:cstheme="minorHAnsi"/>
          <w:lang w:val="en-GB"/>
        </w:rPr>
        <w:t xml:space="preserve"> feedback and approve all</w:t>
      </w:r>
      <w:r w:rsidR="00012A7D" w:rsidRPr="003B3D32">
        <w:rPr>
          <w:rFonts w:eastAsia="Calibri" w:cstheme="minorHAnsi"/>
          <w:lang w:val="en-GB"/>
        </w:rPr>
        <w:t xml:space="preserve"> content for </w:t>
      </w:r>
      <w:r w:rsidR="00012A7D">
        <w:rPr>
          <w:rFonts w:eastAsia="Calibri" w:cstheme="minorHAnsi"/>
          <w:lang w:val="en-GB"/>
        </w:rPr>
        <w:t>publications and promotional materials;</w:t>
      </w:r>
    </w:p>
    <w:p w14:paraId="06560349" w14:textId="3272AF4B" w:rsidR="00AA757F" w:rsidRPr="00012A7D" w:rsidRDefault="00900CED" w:rsidP="00E8798E">
      <w:pPr>
        <w:numPr>
          <w:ilvl w:val="0"/>
          <w:numId w:val="67"/>
        </w:numPr>
        <w:autoSpaceDE w:val="0"/>
        <w:autoSpaceDN w:val="0"/>
        <w:adjustRightInd w:val="0"/>
        <w:spacing w:after="0" w:line="240" w:lineRule="auto"/>
        <w:contextualSpacing/>
        <w:jc w:val="both"/>
        <w:rPr>
          <w:rFonts w:ascii="Calibri" w:hAnsi="Calibri" w:cs="Calibri"/>
          <w:color w:val="000000"/>
        </w:rPr>
      </w:pPr>
      <w:r>
        <w:rPr>
          <w:rFonts w:eastAsia="Calibri" w:cstheme="minorHAnsi"/>
          <w:lang w:val="en-GB"/>
        </w:rPr>
        <w:t>Provide a</w:t>
      </w:r>
      <w:r w:rsidR="00AA757F">
        <w:rPr>
          <w:rFonts w:eastAsia="Calibri" w:cstheme="minorHAnsi"/>
          <w:lang w:val="en-GB"/>
        </w:rPr>
        <w:t>ccess to RMG factor</w:t>
      </w:r>
      <w:r w:rsidR="00227D9B">
        <w:rPr>
          <w:rFonts w:eastAsia="Calibri" w:cstheme="minorHAnsi"/>
          <w:lang w:val="en-GB"/>
        </w:rPr>
        <w:t>ies and relevant stakeholders (</w:t>
      </w:r>
      <w:r w:rsidR="00AA757F">
        <w:rPr>
          <w:rFonts w:eastAsia="Calibri" w:cstheme="minorHAnsi"/>
          <w:lang w:val="en-GB"/>
        </w:rPr>
        <w:t>as applicable)</w:t>
      </w:r>
      <w:r w:rsidR="00227D9B">
        <w:rPr>
          <w:rFonts w:eastAsia="Calibri" w:cstheme="minorHAnsi"/>
          <w:lang w:val="en-GB"/>
        </w:rPr>
        <w:t>;</w:t>
      </w:r>
    </w:p>
    <w:p w14:paraId="75BE1676" w14:textId="77777777" w:rsidR="00012A7D" w:rsidRPr="00012A7D" w:rsidRDefault="00805A02" w:rsidP="00012A7D">
      <w:pPr>
        <w:numPr>
          <w:ilvl w:val="0"/>
          <w:numId w:val="67"/>
        </w:numPr>
        <w:spacing w:after="0" w:line="240" w:lineRule="auto"/>
        <w:contextualSpacing/>
        <w:jc w:val="both"/>
        <w:rPr>
          <w:rFonts w:cs="Calibri"/>
          <w:color w:val="000000"/>
        </w:rPr>
      </w:pPr>
      <w:r w:rsidRPr="00165D3A">
        <w:rPr>
          <w:rFonts w:cs="Calibri"/>
          <w:color w:val="000000"/>
        </w:rPr>
        <w:t>Cover all associated costs for this assignment upon submission of appropriate supporting documents, bills and vouchers (as per the agr</w:t>
      </w:r>
      <w:r w:rsidR="00012A7D">
        <w:rPr>
          <w:rFonts w:cs="Calibri"/>
          <w:color w:val="000000"/>
        </w:rPr>
        <w:t>eed budget with winning bidder);</w:t>
      </w:r>
    </w:p>
    <w:p w14:paraId="18709279" w14:textId="3A8F00B0" w:rsidR="00F7431A" w:rsidRDefault="00012A7D" w:rsidP="00F7431A">
      <w:pPr>
        <w:numPr>
          <w:ilvl w:val="0"/>
          <w:numId w:val="67"/>
        </w:numPr>
        <w:autoSpaceDE w:val="0"/>
        <w:autoSpaceDN w:val="0"/>
        <w:adjustRightInd w:val="0"/>
        <w:spacing w:after="120" w:line="240" w:lineRule="auto"/>
        <w:jc w:val="both"/>
        <w:rPr>
          <w:rFonts w:eastAsia="Calibri" w:cstheme="minorHAnsi"/>
          <w:lang w:val="en-GB"/>
        </w:rPr>
      </w:pPr>
      <w:r w:rsidRPr="00012A7D">
        <w:rPr>
          <w:rFonts w:eastAsia="Calibri" w:cstheme="minorHAnsi"/>
          <w:lang w:val="en-GB"/>
        </w:rPr>
        <w:t>Keep track of the timeline of deliverables</w:t>
      </w:r>
      <w:r w:rsidR="00227D9B">
        <w:rPr>
          <w:rFonts w:eastAsia="Calibri" w:cstheme="minorHAnsi"/>
          <w:lang w:val="en-GB"/>
        </w:rPr>
        <w:t>.</w:t>
      </w:r>
    </w:p>
    <w:p w14:paraId="17C87AB9" w14:textId="77777777" w:rsidR="006F1FAB" w:rsidRDefault="006F1FAB" w:rsidP="00AE1DC5">
      <w:pPr>
        <w:autoSpaceDE w:val="0"/>
        <w:autoSpaceDN w:val="0"/>
        <w:adjustRightInd w:val="0"/>
        <w:spacing w:after="120" w:line="240" w:lineRule="auto"/>
        <w:jc w:val="both"/>
        <w:rPr>
          <w:rFonts w:eastAsia="Calibri" w:cstheme="minorHAnsi"/>
          <w:lang w:val="en-GB"/>
        </w:rPr>
      </w:pPr>
    </w:p>
    <w:p w14:paraId="0118C907" w14:textId="2AA6EF79" w:rsidR="006F1FAB" w:rsidRPr="00D61AA4" w:rsidRDefault="006F1FAB" w:rsidP="00AE1DC5">
      <w:pPr>
        <w:pStyle w:val="ListParagraph"/>
        <w:numPr>
          <w:ilvl w:val="0"/>
          <w:numId w:val="63"/>
        </w:numPr>
        <w:autoSpaceDE w:val="0"/>
        <w:autoSpaceDN w:val="0"/>
        <w:adjustRightInd w:val="0"/>
        <w:spacing w:after="120" w:line="240" w:lineRule="auto"/>
        <w:jc w:val="both"/>
        <w:rPr>
          <w:rFonts w:eastAsia="Calibri" w:cstheme="minorHAnsi"/>
          <w:color w:val="073763" w:themeColor="accent1" w:themeShade="80"/>
          <w:sz w:val="28"/>
          <w:szCs w:val="28"/>
          <w:lang w:val="en-GB"/>
        </w:rPr>
      </w:pPr>
      <w:r w:rsidRPr="00D61AA4">
        <w:rPr>
          <w:rFonts w:eastAsia="Calibri" w:cstheme="minorHAnsi"/>
          <w:color w:val="073763" w:themeColor="accent1" w:themeShade="80"/>
          <w:sz w:val="28"/>
          <w:szCs w:val="28"/>
          <w:lang w:val="en-GB"/>
        </w:rPr>
        <w:t>Selection criteria</w:t>
      </w:r>
    </w:p>
    <w:p w14:paraId="16F899F5" w14:textId="1E4A1E53" w:rsidR="0096428F" w:rsidRDefault="006F1FAB" w:rsidP="0096428F">
      <w:pPr>
        <w:spacing w:after="0" w:line="259" w:lineRule="auto"/>
        <w:jc w:val="both"/>
      </w:pPr>
      <w:r>
        <w:rPr>
          <w:rFonts w:eastAsia="Calibri" w:cstheme="minorHAnsi"/>
          <w:lang w:val="en-GB"/>
        </w:rPr>
        <w:t xml:space="preserve">There will be a </w:t>
      </w:r>
      <w:r w:rsidR="00900CED">
        <w:rPr>
          <w:rFonts w:eastAsia="Calibri" w:cstheme="minorHAnsi"/>
          <w:lang w:val="en-GB"/>
        </w:rPr>
        <w:t xml:space="preserve">two-stage </w:t>
      </w:r>
      <w:r>
        <w:rPr>
          <w:rFonts w:eastAsia="Calibri" w:cstheme="minorHAnsi"/>
          <w:lang w:val="en-GB"/>
        </w:rPr>
        <w:t>selection</w:t>
      </w:r>
      <w:r w:rsidR="00900CED">
        <w:rPr>
          <w:rFonts w:eastAsia="Calibri" w:cstheme="minorHAnsi"/>
          <w:lang w:val="en-GB"/>
        </w:rPr>
        <w:t xml:space="preserve"> process for this bid</w:t>
      </w:r>
      <w:r>
        <w:rPr>
          <w:rFonts w:eastAsia="Calibri" w:cstheme="minorHAnsi"/>
          <w:lang w:val="en-GB"/>
        </w:rPr>
        <w:t xml:space="preserve">. </w:t>
      </w:r>
    </w:p>
    <w:p w14:paraId="2578E99D" w14:textId="4C88E23F" w:rsidR="006F1FAB" w:rsidRDefault="006F1FAB" w:rsidP="00AE1DC5">
      <w:pPr>
        <w:autoSpaceDE w:val="0"/>
        <w:autoSpaceDN w:val="0"/>
        <w:adjustRightInd w:val="0"/>
        <w:spacing w:after="120" w:line="240" w:lineRule="auto"/>
        <w:jc w:val="both"/>
        <w:rPr>
          <w:rFonts w:eastAsia="Calibri" w:cstheme="minorHAnsi"/>
          <w:lang w:val="en-GB"/>
        </w:rPr>
      </w:pPr>
    </w:p>
    <w:p w14:paraId="6B8ABA77" w14:textId="77777777" w:rsidR="00900CED" w:rsidRDefault="00D2231D" w:rsidP="00AE1DC5">
      <w:pPr>
        <w:autoSpaceDE w:val="0"/>
        <w:autoSpaceDN w:val="0"/>
        <w:adjustRightInd w:val="0"/>
        <w:spacing w:after="120" w:line="240" w:lineRule="auto"/>
        <w:jc w:val="both"/>
        <w:rPr>
          <w:rFonts w:eastAsia="Calibri" w:cstheme="minorHAnsi"/>
          <w:lang w:val="en-GB"/>
        </w:rPr>
      </w:pPr>
      <w:r w:rsidRPr="0096428F">
        <w:rPr>
          <w:rFonts w:eastAsia="Calibri" w:cstheme="minorHAnsi"/>
          <w:b/>
          <w:lang w:val="en-GB"/>
        </w:rPr>
        <w:t xml:space="preserve">Preliminary Selection: </w:t>
      </w:r>
    </w:p>
    <w:p w14:paraId="548B499B" w14:textId="0E0EB172" w:rsidR="00D2231D" w:rsidRDefault="00D2231D" w:rsidP="00AE1DC5">
      <w:pPr>
        <w:autoSpaceDE w:val="0"/>
        <w:autoSpaceDN w:val="0"/>
        <w:adjustRightInd w:val="0"/>
        <w:spacing w:after="120" w:line="240" w:lineRule="auto"/>
        <w:jc w:val="both"/>
        <w:rPr>
          <w:rFonts w:eastAsia="Calibri" w:cstheme="minorHAnsi"/>
          <w:lang w:val="en-GB"/>
        </w:rPr>
      </w:pPr>
      <w:r>
        <w:rPr>
          <w:rFonts w:eastAsia="Calibri" w:cstheme="minorHAnsi"/>
          <w:lang w:val="en-GB"/>
        </w:rPr>
        <w:t xml:space="preserve">An application </w:t>
      </w:r>
      <w:r w:rsidR="00173861">
        <w:rPr>
          <w:rFonts w:eastAsia="Calibri" w:cstheme="minorHAnsi"/>
          <w:lang w:val="en-GB"/>
        </w:rPr>
        <w:t xml:space="preserve">(comprising technical and financial proposals) </w:t>
      </w:r>
      <w:r>
        <w:rPr>
          <w:rFonts w:eastAsia="Calibri" w:cstheme="minorHAnsi"/>
          <w:lang w:val="en-GB"/>
        </w:rPr>
        <w:t xml:space="preserve">must </w:t>
      </w:r>
      <w:r w:rsidR="00900CED">
        <w:rPr>
          <w:rFonts w:eastAsia="Calibri" w:cstheme="minorHAnsi"/>
          <w:lang w:val="en-GB"/>
        </w:rPr>
        <w:t xml:space="preserve">be </w:t>
      </w:r>
      <w:r>
        <w:rPr>
          <w:rFonts w:eastAsia="Calibri" w:cstheme="minorHAnsi"/>
          <w:lang w:val="en-GB"/>
        </w:rPr>
        <w:t>submit</w:t>
      </w:r>
      <w:r w:rsidR="00900CED">
        <w:rPr>
          <w:rFonts w:eastAsia="Calibri" w:cstheme="minorHAnsi"/>
          <w:lang w:val="en-GB"/>
        </w:rPr>
        <w:t>ted with</w:t>
      </w:r>
      <w:r>
        <w:rPr>
          <w:rFonts w:eastAsia="Calibri" w:cstheme="minorHAnsi"/>
          <w:lang w:val="en-GB"/>
        </w:rPr>
        <w:t xml:space="preserve"> all the necessary documents listed in </w:t>
      </w:r>
      <w:r w:rsidR="007945F5">
        <w:rPr>
          <w:rFonts w:eastAsia="Calibri" w:cstheme="minorHAnsi"/>
          <w:lang w:val="en-GB"/>
        </w:rPr>
        <w:t>S</w:t>
      </w:r>
      <w:r>
        <w:rPr>
          <w:rFonts w:eastAsia="Calibri" w:cstheme="minorHAnsi"/>
          <w:lang w:val="en-GB"/>
        </w:rPr>
        <w:t>ection 7 to qualify in the preliminary selection</w:t>
      </w:r>
      <w:r w:rsidR="007945F5">
        <w:rPr>
          <w:rFonts w:eastAsia="Calibri" w:cstheme="minorHAnsi"/>
          <w:lang w:val="en-GB"/>
        </w:rPr>
        <w:t>.</w:t>
      </w:r>
    </w:p>
    <w:p w14:paraId="2907AC44" w14:textId="77777777" w:rsidR="00900CED" w:rsidRPr="0096428F" w:rsidRDefault="00D2231D" w:rsidP="00AE1DC5">
      <w:pPr>
        <w:autoSpaceDE w:val="0"/>
        <w:autoSpaceDN w:val="0"/>
        <w:adjustRightInd w:val="0"/>
        <w:spacing w:after="120" w:line="240" w:lineRule="auto"/>
        <w:jc w:val="both"/>
        <w:rPr>
          <w:rFonts w:eastAsia="Calibri" w:cstheme="minorHAnsi"/>
          <w:b/>
          <w:lang w:val="en-GB"/>
        </w:rPr>
      </w:pPr>
      <w:r w:rsidRPr="0096428F">
        <w:rPr>
          <w:rFonts w:eastAsia="Calibri" w:cstheme="minorHAnsi"/>
          <w:b/>
          <w:lang w:val="en-GB"/>
        </w:rPr>
        <w:t>Proposal Evaluation:</w:t>
      </w:r>
    </w:p>
    <w:p w14:paraId="157E2A8B" w14:textId="5187C1C4" w:rsidR="00D2231D" w:rsidRDefault="00D2231D" w:rsidP="00AE1DC5">
      <w:pPr>
        <w:autoSpaceDE w:val="0"/>
        <w:autoSpaceDN w:val="0"/>
        <w:adjustRightInd w:val="0"/>
        <w:spacing w:after="120" w:line="240" w:lineRule="auto"/>
        <w:jc w:val="both"/>
        <w:rPr>
          <w:rFonts w:eastAsia="Calibri" w:cstheme="minorHAnsi"/>
          <w:lang w:val="en-GB"/>
        </w:rPr>
      </w:pPr>
      <w:r>
        <w:rPr>
          <w:rFonts w:eastAsia="Calibri" w:cstheme="minorHAnsi"/>
          <w:lang w:val="en-GB"/>
        </w:rPr>
        <w:t>This round of selection will be</w:t>
      </w:r>
      <w:r w:rsidR="00900CED">
        <w:rPr>
          <w:rFonts w:eastAsia="Calibri" w:cstheme="minorHAnsi"/>
          <w:lang w:val="en-GB"/>
        </w:rPr>
        <w:t xml:space="preserve"> conducted</w:t>
      </w:r>
      <w:r w:rsidR="00D0105E">
        <w:rPr>
          <w:rFonts w:eastAsia="Calibri" w:cstheme="minorHAnsi"/>
          <w:lang w:val="en-GB"/>
        </w:rPr>
        <w:t xml:space="preserve"> based on the following criteria:</w:t>
      </w:r>
    </w:p>
    <w:p w14:paraId="52F59981" w14:textId="77777777" w:rsidR="00D0105E" w:rsidRPr="00EC30D1" w:rsidRDefault="00D0105E" w:rsidP="00227D9B">
      <w:pPr>
        <w:pStyle w:val="ListParagraph"/>
        <w:numPr>
          <w:ilvl w:val="0"/>
          <w:numId w:val="81"/>
        </w:numPr>
        <w:spacing w:after="0"/>
        <w:rPr>
          <w:rFonts w:eastAsia="Times New Roman" w:cs="Times New Roman"/>
          <w:lang w:val="en-GB" w:eastAsia="en-GB"/>
        </w:rPr>
      </w:pPr>
      <w:r w:rsidRPr="00EC30D1">
        <w:rPr>
          <w:rFonts w:eastAsia="Times New Roman" w:cs="Times New Roman"/>
          <w:lang w:val="en-GB" w:eastAsia="en-GB"/>
        </w:rPr>
        <w:t xml:space="preserve">Competitive pricing and overall reasonable, justifiable financial proposal </w:t>
      </w:r>
    </w:p>
    <w:p w14:paraId="64EE35F0" w14:textId="77777777" w:rsidR="00D0105E" w:rsidRPr="00227D9B" w:rsidRDefault="00D0105E" w:rsidP="00227D9B">
      <w:pPr>
        <w:pStyle w:val="ListParagraph"/>
        <w:numPr>
          <w:ilvl w:val="0"/>
          <w:numId w:val="81"/>
        </w:numPr>
        <w:spacing w:after="0"/>
        <w:rPr>
          <w:rFonts w:eastAsia="Times New Roman" w:cs="Times New Roman"/>
          <w:lang w:val="en-GB" w:eastAsia="en-GB"/>
        </w:rPr>
      </w:pPr>
      <w:r w:rsidRPr="00227D9B">
        <w:rPr>
          <w:rFonts w:eastAsia="Times New Roman" w:cs="Times New Roman"/>
          <w:lang w:val="en-GB" w:eastAsia="en-GB"/>
        </w:rPr>
        <w:t>Quality, creativity and innovation of reference work submitted</w:t>
      </w:r>
    </w:p>
    <w:p w14:paraId="0987D6FC" w14:textId="3752B97C" w:rsidR="00D0105E" w:rsidRPr="00227D9B" w:rsidRDefault="00D0105E" w:rsidP="00227D9B">
      <w:pPr>
        <w:pStyle w:val="ListParagraph"/>
        <w:numPr>
          <w:ilvl w:val="0"/>
          <w:numId w:val="81"/>
        </w:numPr>
        <w:spacing w:after="0"/>
        <w:rPr>
          <w:rFonts w:eastAsia="Times New Roman" w:cs="Times New Roman"/>
          <w:lang w:val="en-GB" w:eastAsia="en-GB"/>
        </w:rPr>
      </w:pPr>
      <w:r w:rsidRPr="00227D9B">
        <w:rPr>
          <w:rFonts w:eastAsia="Times New Roman" w:cs="Times New Roman"/>
          <w:lang w:val="en-GB" w:eastAsia="en-GB"/>
        </w:rPr>
        <w:t>Experience of the comp</w:t>
      </w:r>
      <w:r w:rsidR="00AE1DC5" w:rsidRPr="00227D9B">
        <w:rPr>
          <w:rFonts w:eastAsia="Times New Roman" w:cs="Times New Roman"/>
          <w:lang w:val="en-GB" w:eastAsia="en-GB"/>
        </w:rPr>
        <w:t>any in implementing relevant assignments</w:t>
      </w:r>
    </w:p>
    <w:p w14:paraId="4E79DA18" w14:textId="77777777" w:rsidR="00D0105E" w:rsidRDefault="00D0105E" w:rsidP="0096428F">
      <w:pPr>
        <w:pStyle w:val="NoSpacing"/>
        <w:rPr>
          <w:lang w:val="en-GB"/>
        </w:rPr>
      </w:pPr>
    </w:p>
    <w:p w14:paraId="15148605" w14:textId="316B75C6" w:rsidR="0096428F" w:rsidRDefault="0096428F" w:rsidP="0096428F">
      <w:pPr>
        <w:spacing w:after="0" w:line="259" w:lineRule="auto"/>
        <w:jc w:val="both"/>
      </w:pPr>
      <w:r w:rsidRPr="002E35F2">
        <w:t xml:space="preserve">The selection criteria </w:t>
      </w:r>
      <w:r w:rsidR="007F4D5A">
        <w:t>are</w:t>
      </w:r>
      <w:r w:rsidRPr="002E35F2">
        <w:t xml:space="preserve"> divided into </w:t>
      </w:r>
      <w:r>
        <w:t>two</w:t>
      </w:r>
      <w:r w:rsidRPr="002E35F2">
        <w:t xml:space="preserve"> parts:</w:t>
      </w:r>
      <w:r w:rsidRPr="006937B6">
        <w:t xml:space="preserve"> </w:t>
      </w:r>
    </w:p>
    <w:p w14:paraId="4F6627BC" w14:textId="77777777" w:rsidR="0096428F" w:rsidRPr="006937B6" w:rsidRDefault="0096428F" w:rsidP="0096428F">
      <w:pPr>
        <w:spacing w:after="0" w:line="259" w:lineRule="auto"/>
        <w:jc w:val="both"/>
      </w:pPr>
    </w:p>
    <w:p w14:paraId="1D0F40CC" w14:textId="77777777" w:rsidR="0096428F" w:rsidRDefault="0096428F" w:rsidP="0096428F">
      <w:pPr>
        <w:pStyle w:val="ListParagraph"/>
        <w:numPr>
          <w:ilvl w:val="0"/>
          <w:numId w:val="82"/>
        </w:numPr>
        <w:spacing w:after="0" w:line="259" w:lineRule="auto"/>
        <w:jc w:val="both"/>
      </w:pPr>
      <w:r>
        <w:t>Technical Proposal (70% of the total possible score);</w:t>
      </w:r>
    </w:p>
    <w:p w14:paraId="6D35A25B" w14:textId="77777777" w:rsidR="0096428F" w:rsidRDefault="0096428F" w:rsidP="0096428F">
      <w:pPr>
        <w:pStyle w:val="ListParagraph"/>
        <w:numPr>
          <w:ilvl w:val="0"/>
          <w:numId w:val="82"/>
        </w:numPr>
        <w:spacing w:after="0" w:line="259" w:lineRule="auto"/>
        <w:jc w:val="both"/>
      </w:pPr>
      <w:r>
        <w:t>Financial Proposal (30% of the total possible score).</w:t>
      </w:r>
    </w:p>
    <w:p w14:paraId="1C7A261A" w14:textId="77777777" w:rsidR="0096428F" w:rsidRPr="00AE1DC5" w:rsidRDefault="0096428F" w:rsidP="0096428F">
      <w:pPr>
        <w:pStyle w:val="NoSpacing"/>
        <w:rPr>
          <w:lang w:val="en-GB"/>
        </w:rPr>
      </w:pPr>
    </w:p>
    <w:p w14:paraId="53BCD16F" w14:textId="77777777" w:rsidR="00F84A36" w:rsidRPr="005108B2" w:rsidRDefault="00F84A36" w:rsidP="00AE1DC5">
      <w:pPr>
        <w:autoSpaceDE w:val="0"/>
        <w:autoSpaceDN w:val="0"/>
        <w:adjustRightInd w:val="0"/>
        <w:spacing w:after="120" w:line="240" w:lineRule="auto"/>
        <w:jc w:val="both"/>
        <w:rPr>
          <w:rFonts w:eastAsia="Calibri" w:cstheme="minorHAnsi"/>
          <w:lang w:val="en-GB"/>
        </w:rPr>
      </w:pPr>
    </w:p>
    <w:p w14:paraId="7F037E30" w14:textId="77777777" w:rsidR="000A08C9" w:rsidRPr="009B5F1C" w:rsidRDefault="000A08C9" w:rsidP="00CE646E">
      <w:pPr>
        <w:pStyle w:val="Heading1"/>
        <w:numPr>
          <w:ilvl w:val="0"/>
          <w:numId w:val="63"/>
        </w:numPr>
      </w:pPr>
      <w:r w:rsidRPr="00D66532">
        <w:t>Submission Details</w:t>
      </w:r>
    </w:p>
    <w:p w14:paraId="440CF5B1" w14:textId="77777777" w:rsidR="000A08C9" w:rsidRPr="00727A02" w:rsidRDefault="000A08C9" w:rsidP="000A08C9">
      <w:pPr>
        <w:pStyle w:val="ListParagraph"/>
        <w:numPr>
          <w:ilvl w:val="0"/>
          <w:numId w:val="16"/>
        </w:numPr>
        <w:autoSpaceDE w:val="0"/>
        <w:autoSpaceDN w:val="0"/>
        <w:adjustRightInd w:val="0"/>
        <w:spacing w:line="264" w:lineRule="auto"/>
        <w:ind w:left="360"/>
        <w:contextualSpacing w:val="0"/>
        <w:jc w:val="both"/>
        <w:rPr>
          <w:rFonts w:ascii="Calibri" w:hAnsi="Calibri" w:cs="Calibri"/>
        </w:rPr>
      </w:pPr>
      <w:r w:rsidRPr="00727A02">
        <w:rPr>
          <w:rFonts w:ascii="Calibri" w:hAnsi="Calibri" w:cs="Calibri"/>
        </w:rPr>
        <w:t xml:space="preserve">It is mandatory for bidding </w:t>
      </w:r>
      <w:r w:rsidR="00F718D9" w:rsidRPr="00727A02">
        <w:rPr>
          <w:rFonts w:ascii="Calibri" w:hAnsi="Calibri" w:cs="Calibri"/>
        </w:rPr>
        <w:t>organizations</w:t>
      </w:r>
      <w:r w:rsidRPr="00727A02">
        <w:rPr>
          <w:rFonts w:ascii="Calibri" w:hAnsi="Calibri" w:cs="Calibri"/>
        </w:rPr>
        <w:t xml:space="preserve"> to submit documentary evidence demonstrating their legal, taxation and financial status. This includes: </w:t>
      </w:r>
    </w:p>
    <w:p w14:paraId="403A63B0" w14:textId="321876CE" w:rsidR="000F4823" w:rsidRPr="000F4823" w:rsidRDefault="000F4823" w:rsidP="0076541E">
      <w:pPr>
        <w:pStyle w:val="ListParagraph"/>
        <w:numPr>
          <w:ilvl w:val="0"/>
          <w:numId w:val="18"/>
        </w:numPr>
        <w:autoSpaceDE w:val="0"/>
        <w:autoSpaceDN w:val="0"/>
        <w:adjustRightInd w:val="0"/>
        <w:spacing w:line="240" w:lineRule="auto"/>
        <w:ind w:left="1134" w:hanging="425"/>
        <w:contextualSpacing w:val="0"/>
        <w:jc w:val="both"/>
        <w:rPr>
          <w:rFonts w:ascii="Calibri" w:hAnsi="Calibri" w:cs="Calibri"/>
        </w:rPr>
      </w:pPr>
      <w:r>
        <w:rPr>
          <w:rFonts w:ascii="Calibri" w:hAnsi="Calibri" w:cs="Calibri"/>
        </w:rPr>
        <w:t>T</w:t>
      </w:r>
      <w:r w:rsidRPr="00727A02">
        <w:rPr>
          <w:rFonts w:ascii="Calibri" w:hAnsi="Calibri" w:cs="Calibri"/>
        </w:rPr>
        <w:t>rade license</w:t>
      </w:r>
      <w:r w:rsidRPr="000F4823">
        <w:rPr>
          <w:rFonts w:ascii="Calibri" w:hAnsi="Calibri" w:cs="Calibri"/>
        </w:rPr>
        <w:t xml:space="preserve"> </w:t>
      </w:r>
      <w:r>
        <w:rPr>
          <w:rFonts w:ascii="Calibri" w:hAnsi="Calibri" w:cs="Calibri"/>
        </w:rPr>
        <w:t>with at least two years of relevant business experience</w:t>
      </w:r>
      <w:r w:rsidR="00173861">
        <w:rPr>
          <w:rFonts w:ascii="Calibri" w:hAnsi="Calibri" w:cs="Calibri"/>
        </w:rPr>
        <w:t>;</w:t>
      </w:r>
    </w:p>
    <w:p w14:paraId="3098766C" w14:textId="6F9280B8" w:rsidR="000A08C9" w:rsidRPr="00AE1DC5" w:rsidRDefault="000A08C9" w:rsidP="0076541E">
      <w:pPr>
        <w:pStyle w:val="ListParagraph"/>
        <w:numPr>
          <w:ilvl w:val="0"/>
          <w:numId w:val="18"/>
        </w:numPr>
        <w:autoSpaceDE w:val="0"/>
        <w:autoSpaceDN w:val="0"/>
        <w:adjustRightInd w:val="0"/>
        <w:spacing w:line="240" w:lineRule="auto"/>
        <w:ind w:left="1134" w:hanging="425"/>
        <w:contextualSpacing w:val="0"/>
        <w:jc w:val="both"/>
        <w:rPr>
          <w:rFonts w:ascii="Calibri" w:hAnsi="Calibri" w:cs="Calibri"/>
        </w:rPr>
      </w:pPr>
      <w:r w:rsidRPr="00727A02">
        <w:rPr>
          <w:rFonts w:ascii="Calibri" w:hAnsi="Calibri" w:cs="Calibri"/>
        </w:rPr>
        <w:t>A certificate of incorporation (if appl</w:t>
      </w:r>
      <w:r w:rsidR="00D230AB">
        <w:rPr>
          <w:rFonts w:ascii="Calibri" w:hAnsi="Calibri" w:cs="Calibri"/>
        </w:rPr>
        <w:t>icable)</w:t>
      </w:r>
      <w:r w:rsidR="00173861">
        <w:rPr>
          <w:rFonts w:ascii="Calibri" w:hAnsi="Calibri" w:cs="Calibri"/>
        </w:rPr>
        <w:t>;</w:t>
      </w:r>
    </w:p>
    <w:p w14:paraId="6403E832" w14:textId="62610269" w:rsidR="000A08C9" w:rsidRPr="00727A02" w:rsidRDefault="000A08C9" w:rsidP="0076541E">
      <w:pPr>
        <w:pStyle w:val="ListParagraph"/>
        <w:numPr>
          <w:ilvl w:val="0"/>
          <w:numId w:val="18"/>
        </w:numPr>
        <w:autoSpaceDE w:val="0"/>
        <w:autoSpaceDN w:val="0"/>
        <w:adjustRightInd w:val="0"/>
        <w:spacing w:line="240" w:lineRule="auto"/>
        <w:ind w:left="1134" w:hanging="425"/>
        <w:contextualSpacing w:val="0"/>
        <w:jc w:val="both"/>
        <w:rPr>
          <w:rFonts w:ascii="Calibri" w:hAnsi="Calibri" w:cs="Calibri"/>
        </w:rPr>
      </w:pPr>
      <w:r w:rsidRPr="00727A02">
        <w:rPr>
          <w:rFonts w:ascii="Calibri" w:hAnsi="Calibri" w:cs="Calibri"/>
        </w:rPr>
        <w:t>Joint stock registration certificate (if applicable)</w:t>
      </w:r>
      <w:r w:rsidR="00173861">
        <w:rPr>
          <w:rFonts w:ascii="Calibri" w:hAnsi="Calibri" w:cs="Calibri"/>
        </w:rPr>
        <w:t>;</w:t>
      </w:r>
    </w:p>
    <w:p w14:paraId="04EFB3A3" w14:textId="77777777" w:rsidR="000A08C9" w:rsidRPr="00727A02" w:rsidRDefault="000A08C9" w:rsidP="0076541E">
      <w:pPr>
        <w:pStyle w:val="ListParagraph"/>
        <w:numPr>
          <w:ilvl w:val="0"/>
          <w:numId w:val="18"/>
        </w:numPr>
        <w:autoSpaceDE w:val="0"/>
        <w:autoSpaceDN w:val="0"/>
        <w:adjustRightInd w:val="0"/>
        <w:spacing w:line="240" w:lineRule="auto"/>
        <w:ind w:left="1134" w:hanging="425"/>
        <w:contextualSpacing w:val="0"/>
        <w:jc w:val="both"/>
        <w:rPr>
          <w:rFonts w:ascii="Calibri" w:hAnsi="Calibri" w:cs="Calibri"/>
        </w:rPr>
      </w:pPr>
      <w:r w:rsidRPr="00727A02">
        <w:rPr>
          <w:rFonts w:ascii="Calibri" w:hAnsi="Calibri" w:cs="Calibri"/>
        </w:rPr>
        <w:lastRenderedPageBreak/>
        <w:t xml:space="preserve">An </w:t>
      </w:r>
      <w:r w:rsidR="00F718D9" w:rsidRPr="00727A02">
        <w:rPr>
          <w:rFonts w:ascii="Calibri" w:hAnsi="Calibri" w:cs="Calibri"/>
        </w:rPr>
        <w:t>organizational</w:t>
      </w:r>
      <w:r w:rsidRPr="00727A02">
        <w:rPr>
          <w:rFonts w:ascii="Calibri" w:hAnsi="Calibri" w:cs="Calibri"/>
        </w:rPr>
        <w:t xml:space="preserve"> organogram of key personnel, inclusive of the names of such personnel; </w:t>
      </w:r>
    </w:p>
    <w:p w14:paraId="7ACB3626" w14:textId="77777777" w:rsidR="000A08C9" w:rsidRPr="00727A02" w:rsidRDefault="000A08C9" w:rsidP="0076541E">
      <w:pPr>
        <w:pStyle w:val="ListParagraph"/>
        <w:numPr>
          <w:ilvl w:val="0"/>
          <w:numId w:val="18"/>
        </w:numPr>
        <w:autoSpaceDE w:val="0"/>
        <w:autoSpaceDN w:val="0"/>
        <w:adjustRightInd w:val="0"/>
        <w:spacing w:line="240" w:lineRule="auto"/>
        <w:ind w:left="1134" w:hanging="425"/>
        <w:contextualSpacing w:val="0"/>
        <w:jc w:val="both"/>
        <w:rPr>
          <w:rFonts w:ascii="Calibri" w:hAnsi="Calibri" w:cs="Calibri"/>
        </w:rPr>
      </w:pPr>
      <w:r w:rsidRPr="00727A02">
        <w:rPr>
          <w:rFonts w:ascii="Calibri" w:hAnsi="Calibri" w:cs="Calibri"/>
        </w:rPr>
        <w:t xml:space="preserve">Tax identification number (TIN); </w:t>
      </w:r>
    </w:p>
    <w:p w14:paraId="60E94A03" w14:textId="77777777" w:rsidR="000A08C9" w:rsidRPr="00727A02" w:rsidRDefault="000A08C9" w:rsidP="0076541E">
      <w:pPr>
        <w:pStyle w:val="ListParagraph"/>
        <w:numPr>
          <w:ilvl w:val="0"/>
          <w:numId w:val="18"/>
        </w:numPr>
        <w:autoSpaceDE w:val="0"/>
        <w:autoSpaceDN w:val="0"/>
        <w:adjustRightInd w:val="0"/>
        <w:spacing w:line="240" w:lineRule="auto"/>
        <w:ind w:left="1134" w:hanging="425"/>
        <w:contextualSpacing w:val="0"/>
        <w:jc w:val="both"/>
        <w:rPr>
          <w:rFonts w:ascii="Calibri" w:hAnsi="Calibri" w:cs="Calibri"/>
        </w:rPr>
      </w:pPr>
      <w:r w:rsidRPr="00727A02">
        <w:rPr>
          <w:rFonts w:ascii="Calibri" w:hAnsi="Calibri" w:cs="Calibri"/>
        </w:rPr>
        <w:t xml:space="preserve">VAT registration number; </w:t>
      </w:r>
    </w:p>
    <w:p w14:paraId="70C938D1" w14:textId="77777777" w:rsidR="000A08C9" w:rsidRPr="00727A02" w:rsidRDefault="000A08C9" w:rsidP="0076541E">
      <w:pPr>
        <w:pStyle w:val="ListParagraph"/>
        <w:numPr>
          <w:ilvl w:val="0"/>
          <w:numId w:val="18"/>
        </w:numPr>
        <w:autoSpaceDE w:val="0"/>
        <w:autoSpaceDN w:val="0"/>
        <w:adjustRightInd w:val="0"/>
        <w:spacing w:line="240" w:lineRule="auto"/>
        <w:ind w:left="1134" w:hanging="425"/>
        <w:contextualSpacing w:val="0"/>
        <w:jc w:val="both"/>
        <w:rPr>
          <w:rFonts w:ascii="Calibri" w:hAnsi="Calibri" w:cs="Calibri"/>
        </w:rPr>
      </w:pPr>
      <w:r w:rsidRPr="00727A02">
        <w:rPr>
          <w:rFonts w:ascii="Calibri" w:hAnsi="Calibri" w:cs="Calibri"/>
        </w:rPr>
        <w:t xml:space="preserve">Proof of a segregated account (providing the name and address of such account); </w:t>
      </w:r>
    </w:p>
    <w:p w14:paraId="7150B575" w14:textId="6ED326A9" w:rsidR="000D09EE" w:rsidRPr="00727A02" w:rsidRDefault="000D09EE" w:rsidP="0076541E">
      <w:pPr>
        <w:pStyle w:val="ListParagraph"/>
        <w:numPr>
          <w:ilvl w:val="0"/>
          <w:numId w:val="18"/>
        </w:numPr>
        <w:autoSpaceDE w:val="0"/>
        <w:autoSpaceDN w:val="0"/>
        <w:adjustRightInd w:val="0"/>
        <w:spacing w:line="240" w:lineRule="auto"/>
        <w:ind w:left="1134" w:hanging="425"/>
        <w:contextualSpacing w:val="0"/>
        <w:jc w:val="both"/>
        <w:rPr>
          <w:rFonts w:ascii="Calibri" w:hAnsi="Calibri" w:cs="Calibri"/>
        </w:rPr>
      </w:pPr>
      <w:r>
        <w:rPr>
          <w:rFonts w:ascii="Calibri" w:hAnsi="Calibri" w:cs="Calibri"/>
        </w:rPr>
        <w:t xml:space="preserve">Submission of similar </w:t>
      </w:r>
      <w:r w:rsidR="00173861">
        <w:rPr>
          <w:rFonts w:ascii="Calibri" w:hAnsi="Calibri" w:cs="Calibri"/>
        </w:rPr>
        <w:t xml:space="preserve">assignments completed </w:t>
      </w:r>
      <w:r w:rsidR="00B97409">
        <w:rPr>
          <w:rFonts w:ascii="Calibri" w:hAnsi="Calibri" w:cs="Calibri"/>
        </w:rPr>
        <w:t>(print</w:t>
      </w:r>
      <w:r>
        <w:rPr>
          <w:rFonts w:ascii="Calibri" w:hAnsi="Calibri" w:cs="Calibri"/>
        </w:rPr>
        <w:t>/ video/ film etc</w:t>
      </w:r>
      <w:r w:rsidR="008E246C">
        <w:rPr>
          <w:rFonts w:ascii="Calibri" w:hAnsi="Calibri" w:cs="Calibri"/>
        </w:rPr>
        <w:t>.</w:t>
      </w:r>
      <w:r>
        <w:rPr>
          <w:rFonts w:ascii="Calibri" w:hAnsi="Calibri" w:cs="Calibri"/>
        </w:rPr>
        <w:t xml:space="preserve">) with </w:t>
      </w:r>
      <w:r w:rsidR="00173861">
        <w:rPr>
          <w:rFonts w:ascii="Calibri" w:hAnsi="Calibri" w:cs="Calibri"/>
        </w:rPr>
        <w:t xml:space="preserve">national and international </w:t>
      </w:r>
      <w:r w:rsidR="00B97409">
        <w:rPr>
          <w:rFonts w:ascii="Calibri" w:hAnsi="Calibri" w:cs="Calibri"/>
        </w:rPr>
        <w:t>organizations</w:t>
      </w:r>
    </w:p>
    <w:p w14:paraId="404E30D5" w14:textId="77777777" w:rsidR="000A08C9" w:rsidRPr="00727A02" w:rsidRDefault="000A08C9" w:rsidP="000A08C9">
      <w:pPr>
        <w:pStyle w:val="ListParagraph"/>
        <w:numPr>
          <w:ilvl w:val="0"/>
          <w:numId w:val="16"/>
        </w:numPr>
        <w:autoSpaceDE w:val="0"/>
        <w:autoSpaceDN w:val="0"/>
        <w:adjustRightInd w:val="0"/>
        <w:spacing w:line="264" w:lineRule="auto"/>
        <w:ind w:left="360"/>
        <w:contextualSpacing w:val="0"/>
        <w:jc w:val="both"/>
        <w:rPr>
          <w:rFonts w:ascii="Calibri" w:hAnsi="Calibri" w:cs="Calibri"/>
        </w:rPr>
      </w:pPr>
      <w:r w:rsidRPr="00012D9F">
        <w:rPr>
          <w:rFonts w:cstheme="minorHAnsi"/>
        </w:rPr>
        <w:t xml:space="preserve">All statutory taxes (Income Tax, VAT), as applicable, shall be deducted at source as per Bangladeshi laws by </w:t>
      </w:r>
      <w:proofErr w:type="spellStart"/>
      <w:r w:rsidRPr="00012D9F">
        <w:rPr>
          <w:rFonts w:cstheme="minorHAnsi"/>
        </w:rPr>
        <w:t>Swisscontact</w:t>
      </w:r>
      <w:proofErr w:type="spellEnd"/>
      <w:r w:rsidRPr="00012D9F">
        <w:rPr>
          <w:rFonts w:cstheme="minorHAnsi"/>
        </w:rPr>
        <w:t xml:space="preserve"> and will be deposited to the exchequer.</w:t>
      </w:r>
    </w:p>
    <w:p w14:paraId="12B42171" w14:textId="661A2390" w:rsidR="000A08C9" w:rsidRPr="00727A02" w:rsidRDefault="000A08C9" w:rsidP="000A08C9">
      <w:pPr>
        <w:pStyle w:val="ListParagraph"/>
        <w:numPr>
          <w:ilvl w:val="0"/>
          <w:numId w:val="16"/>
        </w:numPr>
        <w:autoSpaceDE w:val="0"/>
        <w:autoSpaceDN w:val="0"/>
        <w:adjustRightInd w:val="0"/>
        <w:spacing w:line="264" w:lineRule="auto"/>
        <w:ind w:left="360"/>
        <w:contextualSpacing w:val="0"/>
        <w:jc w:val="both"/>
        <w:rPr>
          <w:rFonts w:ascii="Calibri" w:hAnsi="Calibri" w:cs="Calibri"/>
        </w:rPr>
      </w:pPr>
      <w:r w:rsidRPr="00727A02">
        <w:rPr>
          <w:rFonts w:ascii="Calibri" w:hAnsi="Calibri" w:cs="Calibri"/>
        </w:rPr>
        <w:t xml:space="preserve">Percentage of VAT and total amount of VAT should be mentioned in the </w:t>
      </w:r>
      <w:r w:rsidR="00036D1F">
        <w:rPr>
          <w:rFonts w:ascii="Calibri" w:hAnsi="Calibri" w:cs="Calibri"/>
        </w:rPr>
        <w:t xml:space="preserve">financial </w:t>
      </w:r>
      <w:r w:rsidRPr="00727A02">
        <w:rPr>
          <w:rFonts w:ascii="Calibri" w:hAnsi="Calibri" w:cs="Calibri"/>
        </w:rPr>
        <w:t>proposal.</w:t>
      </w:r>
    </w:p>
    <w:p w14:paraId="23739929" w14:textId="357F0952" w:rsidR="000A08C9" w:rsidRPr="00FC7201" w:rsidDel="009B5F1C" w:rsidRDefault="000A08C9" w:rsidP="000A08C9">
      <w:pPr>
        <w:pStyle w:val="ListParagraph"/>
        <w:numPr>
          <w:ilvl w:val="0"/>
          <w:numId w:val="16"/>
        </w:numPr>
        <w:autoSpaceDE w:val="0"/>
        <w:autoSpaceDN w:val="0"/>
        <w:adjustRightInd w:val="0"/>
        <w:spacing w:line="264" w:lineRule="auto"/>
        <w:ind w:left="360"/>
        <w:contextualSpacing w:val="0"/>
        <w:jc w:val="both"/>
        <w:rPr>
          <w:rFonts w:ascii="Calibri" w:hAnsi="Calibri" w:cs="Calibri"/>
        </w:rPr>
      </w:pPr>
      <w:r w:rsidRPr="00727A02" w:rsidDel="009B5F1C">
        <w:rPr>
          <w:rFonts w:ascii="Calibri" w:hAnsi="Calibri" w:cs="Calibri"/>
        </w:rPr>
        <w:t xml:space="preserve">Financial </w:t>
      </w:r>
      <w:r w:rsidR="00036D1F">
        <w:rPr>
          <w:rFonts w:ascii="Calibri" w:hAnsi="Calibri" w:cs="Calibri"/>
        </w:rPr>
        <w:t>proposal</w:t>
      </w:r>
      <w:r w:rsidR="00036D1F" w:rsidRPr="00727A02" w:rsidDel="009B5F1C">
        <w:rPr>
          <w:rFonts w:ascii="Calibri" w:hAnsi="Calibri" w:cs="Calibri"/>
        </w:rPr>
        <w:t xml:space="preserve"> </w:t>
      </w:r>
      <w:r w:rsidRPr="00727A02" w:rsidDel="009B5F1C">
        <w:rPr>
          <w:rFonts w:ascii="Calibri" w:hAnsi="Calibri" w:cs="Calibri"/>
        </w:rPr>
        <w:t>should be sent in a separate envelop</w:t>
      </w:r>
      <w:r w:rsidDel="009B5F1C">
        <w:rPr>
          <w:rFonts w:ascii="Calibri" w:hAnsi="Calibri" w:cs="Calibri"/>
        </w:rPr>
        <w:t>e</w:t>
      </w:r>
      <w:r w:rsidRPr="00727A02" w:rsidDel="009B5F1C">
        <w:rPr>
          <w:rFonts w:ascii="Calibri" w:hAnsi="Calibri" w:cs="Calibri"/>
        </w:rPr>
        <w:t>.</w:t>
      </w:r>
      <w:r w:rsidDel="009B5F1C">
        <w:rPr>
          <w:rFonts w:ascii="Calibri" w:hAnsi="Calibri" w:cs="Calibri"/>
        </w:rPr>
        <w:t xml:space="preserve"> </w:t>
      </w:r>
      <w:r w:rsidRPr="00244D20" w:rsidDel="009B5F1C">
        <w:rPr>
          <w:rFonts w:ascii="Calibri" w:hAnsi="Calibri" w:cs="Calibri"/>
        </w:rPr>
        <w:t xml:space="preserve">The name of the assignment should be mentioned on the </w:t>
      </w:r>
      <w:r w:rsidDel="009B5F1C">
        <w:rPr>
          <w:rFonts w:ascii="Calibri" w:hAnsi="Calibri" w:cs="Calibri"/>
        </w:rPr>
        <w:t xml:space="preserve">top of the </w:t>
      </w:r>
      <w:r w:rsidRPr="00244D20" w:rsidDel="009B5F1C">
        <w:rPr>
          <w:rFonts w:ascii="Calibri" w:hAnsi="Calibri" w:cs="Calibri"/>
        </w:rPr>
        <w:t>envelope.</w:t>
      </w:r>
      <w:r w:rsidDel="009B5F1C">
        <w:rPr>
          <w:rFonts w:ascii="Calibri" w:hAnsi="Calibri" w:cs="Calibri"/>
        </w:rPr>
        <w:t xml:space="preserve"> Soft copies of the technical offer should be submitted in a CD/DVD/</w:t>
      </w:r>
      <w:r w:rsidR="0021755B" w:rsidDel="009B5F1C">
        <w:rPr>
          <w:rFonts w:ascii="Calibri" w:hAnsi="Calibri" w:cs="Calibri"/>
        </w:rPr>
        <w:t>Pen drive</w:t>
      </w:r>
      <w:r w:rsidDel="009B5F1C">
        <w:rPr>
          <w:rFonts w:ascii="Calibri" w:hAnsi="Calibri" w:cs="Calibri"/>
        </w:rPr>
        <w:t xml:space="preserve"> along with the hard copies.</w:t>
      </w:r>
    </w:p>
    <w:p w14:paraId="24C77AB6" w14:textId="1B0303D0" w:rsidR="000A08C9" w:rsidRDefault="000A08C9" w:rsidP="00FC50FE">
      <w:pPr>
        <w:pStyle w:val="ListParagraph"/>
        <w:numPr>
          <w:ilvl w:val="0"/>
          <w:numId w:val="16"/>
        </w:numPr>
        <w:autoSpaceDE w:val="0"/>
        <w:autoSpaceDN w:val="0"/>
        <w:adjustRightInd w:val="0"/>
        <w:spacing w:line="264" w:lineRule="auto"/>
        <w:ind w:left="360"/>
        <w:contextualSpacing w:val="0"/>
        <w:jc w:val="both"/>
        <w:rPr>
          <w:rFonts w:ascii="Calibri" w:hAnsi="Calibri" w:cs="Calibri"/>
          <w:color w:val="000000"/>
        </w:rPr>
      </w:pPr>
      <w:r w:rsidRPr="00FE5628">
        <w:rPr>
          <w:rFonts w:ascii="Calibri" w:hAnsi="Calibri" w:cs="Calibri"/>
          <w:color w:val="000000"/>
        </w:rPr>
        <w:t xml:space="preserve">Interested parties should </w:t>
      </w:r>
      <w:r w:rsidR="006A3D22">
        <w:rPr>
          <w:rFonts w:ascii="Calibri" w:hAnsi="Calibri" w:cs="Calibri"/>
          <w:color w:val="000000"/>
        </w:rPr>
        <w:t>submit their proposal</w:t>
      </w:r>
      <w:r w:rsidR="00527122">
        <w:rPr>
          <w:rFonts w:ascii="Calibri" w:hAnsi="Calibri" w:cs="Calibri"/>
          <w:color w:val="000000"/>
        </w:rPr>
        <w:t>s</w:t>
      </w:r>
      <w:r w:rsidR="00716FB4">
        <w:rPr>
          <w:rFonts w:ascii="Calibri" w:hAnsi="Calibri" w:cs="Calibri"/>
          <w:color w:val="000000"/>
        </w:rPr>
        <w:t xml:space="preserve"> (</w:t>
      </w:r>
      <w:r w:rsidR="005737A4">
        <w:rPr>
          <w:rFonts w:ascii="Calibri" w:hAnsi="Calibri" w:cs="Calibri"/>
          <w:color w:val="000000"/>
        </w:rPr>
        <w:t>technical and financial)</w:t>
      </w:r>
      <w:r w:rsidR="00716FB4">
        <w:rPr>
          <w:rFonts w:ascii="Calibri" w:hAnsi="Calibri" w:cs="Calibri"/>
          <w:color w:val="000000"/>
        </w:rPr>
        <w:t xml:space="preserve"> </w:t>
      </w:r>
      <w:r w:rsidR="006A3D22">
        <w:rPr>
          <w:rFonts w:ascii="Calibri" w:hAnsi="Calibri" w:cs="Calibri"/>
          <w:color w:val="000000"/>
        </w:rPr>
        <w:t xml:space="preserve">with </w:t>
      </w:r>
      <w:r w:rsidR="007945F5">
        <w:rPr>
          <w:rFonts w:ascii="Calibri" w:hAnsi="Calibri" w:cs="Calibri"/>
          <w:color w:val="000000"/>
        </w:rPr>
        <w:t xml:space="preserve">a </w:t>
      </w:r>
      <w:r w:rsidR="006A3D22">
        <w:rPr>
          <w:rFonts w:ascii="Calibri" w:hAnsi="Calibri" w:cs="Calibri"/>
          <w:color w:val="000000"/>
        </w:rPr>
        <w:t>draft workplan</w:t>
      </w:r>
      <w:r w:rsidR="00036D1F">
        <w:rPr>
          <w:rFonts w:ascii="Calibri" w:hAnsi="Calibri" w:cs="Calibri"/>
          <w:color w:val="000000"/>
        </w:rPr>
        <w:t xml:space="preserve"> and</w:t>
      </w:r>
      <w:r w:rsidRPr="006A3D22">
        <w:rPr>
          <w:rFonts w:ascii="Calibri" w:hAnsi="Calibri" w:cs="Calibri"/>
          <w:color w:val="000000"/>
        </w:rPr>
        <w:t xml:space="preserve"> sample</w:t>
      </w:r>
      <w:r w:rsidR="007945F5">
        <w:rPr>
          <w:rFonts w:ascii="Calibri" w:hAnsi="Calibri" w:cs="Calibri"/>
          <w:color w:val="000000"/>
        </w:rPr>
        <w:t>s</w:t>
      </w:r>
      <w:r w:rsidRPr="006A3D22">
        <w:rPr>
          <w:rFonts w:ascii="Calibri" w:hAnsi="Calibri" w:cs="Calibri"/>
          <w:color w:val="000000"/>
        </w:rPr>
        <w:t xml:space="preserve"> of </w:t>
      </w:r>
      <w:r w:rsidR="00036D1F">
        <w:rPr>
          <w:rFonts w:ascii="Calibri" w:hAnsi="Calibri" w:cs="Calibri"/>
          <w:color w:val="000000"/>
        </w:rPr>
        <w:t>similar assignments completed</w:t>
      </w:r>
      <w:r w:rsidRPr="006A3D22">
        <w:rPr>
          <w:rFonts w:ascii="Calibri" w:hAnsi="Calibri" w:cs="Calibri"/>
          <w:color w:val="000000"/>
        </w:rPr>
        <w:t xml:space="preserve"> </w:t>
      </w:r>
      <w:r w:rsidR="00235115">
        <w:rPr>
          <w:rFonts w:ascii="Calibri" w:hAnsi="Calibri" w:cs="Calibri"/>
          <w:color w:val="000000"/>
        </w:rPr>
        <w:t xml:space="preserve">on or </w:t>
      </w:r>
      <w:r w:rsidR="00DA7680">
        <w:rPr>
          <w:rFonts w:ascii="Calibri" w:hAnsi="Calibri" w:cs="Calibri"/>
          <w:color w:val="000000"/>
        </w:rPr>
        <w:t xml:space="preserve">before </w:t>
      </w:r>
      <w:r w:rsidR="0096428F">
        <w:rPr>
          <w:rFonts w:ascii="Calibri" w:hAnsi="Calibri" w:cs="Calibri"/>
          <w:b/>
          <w:color w:val="000000"/>
          <w:u w:val="single"/>
        </w:rPr>
        <w:t>23</w:t>
      </w:r>
      <w:r w:rsidR="007945F5">
        <w:rPr>
          <w:rFonts w:ascii="Calibri" w:hAnsi="Calibri" w:cs="Calibri"/>
          <w:b/>
          <w:color w:val="000000"/>
          <w:u w:val="single"/>
        </w:rPr>
        <w:t xml:space="preserve"> October</w:t>
      </w:r>
      <w:r w:rsidR="00373B11" w:rsidRPr="006A3D22">
        <w:rPr>
          <w:rFonts w:ascii="Calibri" w:hAnsi="Calibri" w:cs="Calibri"/>
          <w:b/>
          <w:color w:val="000000"/>
          <w:u w:val="single"/>
        </w:rPr>
        <w:t xml:space="preserve"> 2018</w:t>
      </w:r>
      <w:r w:rsidR="00FC50FE" w:rsidRPr="006A3D22">
        <w:rPr>
          <w:rFonts w:ascii="Calibri" w:hAnsi="Calibri" w:cs="Calibri"/>
          <w:b/>
          <w:color w:val="000000"/>
        </w:rPr>
        <w:t xml:space="preserve"> </w:t>
      </w:r>
      <w:r w:rsidR="007945F5" w:rsidRPr="0096428F">
        <w:rPr>
          <w:rFonts w:ascii="Calibri" w:hAnsi="Calibri" w:cs="Calibri"/>
          <w:color w:val="000000"/>
        </w:rPr>
        <w:t>by</w:t>
      </w:r>
      <w:r w:rsidR="00961363" w:rsidRPr="006A3D22">
        <w:rPr>
          <w:rFonts w:ascii="Calibri" w:hAnsi="Calibri" w:cs="Calibri"/>
          <w:color w:val="000000"/>
        </w:rPr>
        <w:t xml:space="preserve"> 5 pm </w:t>
      </w:r>
      <w:r w:rsidR="007945F5">
        <w:rPr>
          <w:rFonts w:ascii="Calibri" w:hAnsi="Calibri" w:cs="Calibri"/>
          <w:color w:val="000000"/>
        </w:rPr>
        <w:t>BDT</w:t>
      </w:r>
      <w:r w:rsidR="00961363" w:rsidRPr="006A3D22">
        <w:rPr>
          <w:rFonts w:ascii="Calibri" w:hAnsi="Calibri" w:cs="Calibri"/>
          <w:color w:val="000000"/>
        </w:rPr>
        <w:t xml:space="preserve"> </w:t>
      </w:r>
      <w:r w:rsidRPr="006A3D22">
        <w:rPr>
          <w:rFonts w:ascii="Calibri" w:hAnsi="Calibri" w:cs="Calibri"/>
          <w:color w:val="000000"/>
        </w:rPr>
        <w:t>to the address below:</w:t>
      </w:r>
    </w:p>
    <w:p w14:paraId="1A761CE7" w14:textId="0075664B" w:rsidR="0096428F" w:rsidRPr="0087018F" w:rsidRDefault="007F4D5A" w:rsidP="0087018F">
      <w:pPr>
        <w:autoSpaceDE w:val="0"/>
        <w:autoSpaceDN w:val="0"/>
        <w:adjustRightInd w:val="0"/>
        <w:spacing w:after="0" w:line="240" w:lineRule="auto"/>
        <w:ind w:left="360"/>
        <w:jc w:val="both"/>
        <w:rPr>
          <w:rFonts w:ascii="Calibri" w:hAnsi="Calibri" w:cs="Calibri"/>
          <w:b/>
          <w:color w:val="000000"/>
        </w:rPr>
      </w:pPr>
      <w:r>
        <w:rPr>
          <w:rFonts w:ascii="Calibri" w:hAnsi="Calibri" w:cs="Calibri"/>
          <w:b/>
          <w:color w:val="000000"/>
        </w:rPr>
        <w:t>Coordinator – Finance &amp; Procurement</w:t>
      </w:r>
    </w:p>
    <w:p w14:paraId="403F8064" w14:textId="77777777" w:rsidR="0096428F" w:rsidRPr="0087018F" w:rsidRDefault="0096428F" w:rsidP="0087018F">
      <w:pPr>
        <w:autoSpaceDE w:val="0"/>
        <w:autoSpaceDN w:val="0"/>
        <w:adjustRightInd w:val="0"/>
        <w:spacing w:after="0" w:line="240" w:lineRule="auto"/>
        <w:ind w:left="360"/>
        <w:jc w:val="both"/>
        <w:rPr>
          <w:rFonts w:ascii="Calibri" w:hAnsi="Calibri" w:cs="Calibri"/>
          <w:color w:val="000000"/>
        </w:rPr>
      </w:pPr>
      <w:proofErr w:type="spellStart"/>
      <w:r w:rsidRPr="0087018F">
        <w:rPr>
          <w:rFonts w:ascii="Calibri" w:hAnsi="Calibri" w:cs="Calibri"/>
          <w:color w:val="000000"/>
        </w:rPr>
        <w:t>Swisscontact</w:t>
      </w:r>
      <w:proofErr w:type="spellEnd"/>
      <w:r w:rsidRPr="0087018F">
        <w:rPr>
          <w:rFonts w:ascii="Calibri" w:hAnsi="Calibri" w:cs="Calibri"/>
          <w:color w:val="000000"/>
        </w:rPr>
        <w:t xml:space="preserve"> Bangladesh</w:t>
      </w:r>
    </w:p>
    <w:p w14:paraId="5F2D5830" w14:textId="77777777" w:rsidR="0096428F" w:rsidRPr="0087018F" w:rsidRDefault="0096428F" w:rsidP="0087018F">
      <w:pPr>
        <w:autoSpaceDE w:val="0"/>
        <w:autoSpaceDN w:val="0"/>
        <w:adjustRightInd w:val="0"/>
        <w:spacing w:after="0" w:line="240" w:lineRule="auto"/>
        <w:ind w:left="360"/>
        <w:jc w:val="both"/>
        <w:rPr>
          <w:rFonts w:ascii="Calibri" w:hAnsi="Calibri" w:cs="Calibri"/>
          <w:color w:val="000000"/>
        </w:rPr>
      </w:pPr>
      <w:r w:rsidRPr="0087018F">
        <w:rPr>
          <w:rFonts w:ascii="Calibri" w:hAnsi="Calibri" w:cs="Calibri"/>
          <w:color w:val="000000"/>
        </w:rPr>
        <w:t>House 19, Road 11, Baridhara, Dhaka‐1212, Bangladesh</w:t>
      </w:r>
    </w:p>
    <w:p w14:paraId="699D1DCD" w14:textId="41C1FC93" w:rsidR="0096428F" w:rsidRPr="0087018F" w:rsidRDefault="0096428F" w:rsidP="0087018F">
      <w:pPr>
        <w:autoSpaceDE w:val="0"/>
        <w:autoSpaceDN w:val="0"/>
        <w:adjustRightInd w:val="0"/>
        <w:spacing w:after="0" w:line="240" w:lineRule="auto"/>
        <w:ind w:left="360"/>
        <w:jc w:val="both"/>
        <w:rPr>
          <w:rFonts w:ascii="Calibri" w:hAnsi="Calibri" w:cs="Calibri"/>
          <w:color w:val="000000"/>
        </w:rPr>
      </w:pPr>
      <w:r w:rsidRPr="0087018F">
        <w:rPr>
          <w:rFonts w:ascii="Calibri" w:hAnsi="Calibri" w:cs="Calibri"/>
          <w:color w:val="000000"/>
        </w:rPr>
        <w:t xml:space="preserve">For more information please e‐mail to </w:t>
      </w:r>
      <w:r w:rsidR="007F4D5A">
        <w:rPr>
          <w:rFonts w:ascii="Calibri" w:hAnsi="Calibri" w:cs="Calibri"/>
          <w:color w:val="0000FF"/>
        </w:rPr>
        <w:t>tamiz.mullick</w:t>
      </w:r>
      <w:r w:rsidRPr="0087018F">
        <w:rPr>
          <w:rFonts w:ascii="Calibri" w:hAnsi="Calibri" w:cs="Calibri"/>
          <w:color w:val="0000FF"/>
        </w:rPr>
        <w:t>@swisscontact.org</w:t>
      </w:r>
    </w:p>
    <w:p w14:paraId="13395B74" w14:textId="77777777" w:rsidR="0096428F" w:rsidRDefault="0096428F" w:rsidP="0096428F">
      <w:pPr>
        <w:pStyle w:val="ListParagraph"/>
        <w:autoSpaceDE w:val="0"/>
        <w:autoSpaceDN w:val="0"/>
        <w:adjustRightInd w:val="0"/>
        <w:spacing w:line="264" w:lineRule="auto"/>
        <w:ind w:left="360"/>
        <w:contextualSpacing w:val="0"/>
        <w:jc w:val="both"/>
        <w:rPr>
          <w:rFonts w:ascii="Calibri" w:hAnsi="Calibri" w:cs="Calibri"/>
          <w:color w:val="000000"/>
        </w:rPr>
      </w:pPr>
    </w:p>
    <w:p w14:paraId="62128A95" w14:textId="067EA7C6" w:rsidR="0096428F" w:rsidRDefault="0087018F" w:rsidP="0096428F">
      <w:pPr>
        <w:pStyle w:val="ListParagraph"/>
        <w:numPr>
          <w:ilvl w:val="0"/>
          <w:numId w:val="16"/>
        </w:numPr>
        <w:autoSpaceDE w:val="0"/>
        <w:autoSpaceDN w:val="0"/>
        <w:adjustRightInd w:val="0"/>
        <w:spacing w:line="264" w:lineRule="auto"/>
        <w:ind w:left="360"/>
        <w:contextualSpacing w:val="0"/>
        <w:jc w:val="both"/>
        <w:rPr>
          <w:rFonts w:ascii="Calibri" w:hAnsi="Calibri" w:cs="Calibri"/>
          <w:color w:val="000000"/>
        </w:rPr>
      </w:pPr>
      <w:r w:rsidRPr="00FE5628">
        <w:rPr>
          <w:rFonts w:ascii="Calibri" w:hAnsi="Calibri" w:cs="Calibri"/>
          <w:color w:val="000000"/>
        </w:rPr>
        <w:t>Interested parties</w:t>
      </w:r>
      <w:r>
        <w:rPr>
          <w:rFonts w:ascii="Calibri" w:hAnsi="Calibri" w:cs="Calibri"/>
          <w:color w:val="000000"/>
        </w:rPr>
        <w:t xml:space="preserve"> are also encouraged to attend a pre-bid meeting to be held on </w:t>
      </w:r>
      <w:r w:rsidRPr="0087018F">
        <w:rPr>
          <w:rFonts w:ascii="Calibri" w:hAnsi="Calibri" w:cs="Calibri"/>
          <w:b/>
          <w:color w:val="000000"/>
        </w:rPr>
        <w:t>16 October 2018</w:t>
      </w:r>
      <w:r>
        <w:rPr>
          <w:rFonts w:ascii="Calibri" w:hAnsi="Calibri" w:cs="Calibri"/>
          <w:color w:val="000000"/>
        </w:rPr>
        <w:t xml:space="preserve">. Only one representative from each party may attend the meeting. An email stating the interest to attend, along with the name of the presentative, must be submitted to </w:t>
      </w:r>
      <w:r w:rsidR="007F4D5A">
        <w:rPr>
          <w:rFonts w:ascii="Calibri" w:hAnsi="Calibri" w:cs="Calibri"/>
          <w:color w:val="0000FF"/>
        </w:rPr>
        <w:t>tamiz.mullick</w:t>
      </w:r>
      <w:r w:rsidRPr="0087018F">
        <w:rPr>
          <w:rFonts w:ascii="Calibri" w:hAnsi="Calibri" w:cs="Calibri"/>
          <w:color w:val="0000FF"/>
        </w:rPr>
        <w:t>@swisscontact.org</w:t>
      </w:r>
      <w:r>
        <w:rPr>
          <w:rFonts w:ascii="Calibri" w:hAnsi="Calibri" w:cs="Calibri"/>
          <w:color w:val="000000"/>
        </w:rPr>
        <w:t xml:space="preserve"> on or before </w:t>
      </w:r>
      <w:r w:rsidRPr="0087018F">
        <w:rPr>
          <w:rFonts w:ascii="Calibri" w:hAnsi="Calibri" w:cs="Calibri"/>
          <w:b/>
          <w:color w:val="000000"/>
        </w:rPr>
        <w:t>14 October 2018</w:t>
      </w:r>
      <w:r>
        <w:rPr>
          <w:rFonts w:ascii="Calibri" w:hAnsi="Calibri" w:cs="Calibri"/>
          <w:color w:val="000000"/>
        </w:rPr>
        <w:t xml:space="preserve"> by 5 pm BDT.</w:t>
      </w:r>
    </w:p>
    <w:p w14:paraId="061933DC" w14:textId="77777777" w:rsidR="0087018F" w:rsidRDefault="0087018F" w:rsidP="0087018F">
      <w:pPr>
        <w:pStyle w:val="NoSpacing"/>
      </w:pPr>
    </w:p>
    <w:p w14:paraId="5BEC5A2B" w14:textId="77777777" w:rsidR="0087018F" w:rsidRPr="0087018F" w:rsidRDefault="0087018F" w:rsidP="0087018F">
      <w:pPr>
        <w:autoSpaceDE w:val="0"/>
        <w:autoSpaceDN w:val="0"/>
        <w:adjustRightInd w:val="0"/>
        <w:spacing w:line="264" w:lineRule="auto"/>
        <w:jc w:val="both"/>
        <w:rPr>
          <w:rFonts w:ascii="Calibri" w:hAnsi="Calibri" w:cs="Calibri"/>
          <w:color w:val="000000"/>
        </w:rPr>
      </w:pPr>
    </w:p>
    <w:p w14:paraId="206A95C5" w14:textId="2D60E2B1" w:rsidR="00C132E0" w:rsidRPr="00D61AA4" w:rsidRDefault="00FC50FE" w:rsidP="00D61AA4">
      <w:pPr>
        <w:pStyle w:val="ListParagraph"/>
        <w:autoSpaceDE w:val="0"/>
        <w:autoSpaceDN w:val="0"/>
        <w:adjustRightInd w:val="0"/>
        <w:spacing w:after="0" w:line="240" w:lineRule="auto"/>
        <w:ind w:left="0"/>
        <w:jc w:val="both"/>
        <w:rPr>
          <w:rFonts w:ascii="Calibri" w:hAnsi="Calibri" w:cs="Calibri"/>
          <w:b/>
          <w:color w:val="000000"/>
        </w:rPr>
      </w:pPr>
      <w:r>
        <w:rPr>
          <w:rFonts w:ascii="Calibri" w:hAnsi="Calibri" w:cs="Calibri"/>
          <w:b/>
          <w:color w:val="000000"/>
        </w:rPr>
        <w:t xml:space="preserve">N.B.: </w:t>
      </w:r>
      <w:proofErr w:type="spellStart"/>
      <w:r>
        <w:rPr>
          <w:rFonts w:ascii="Calibri" w:hAnsi="Calibri" w:cs="Calibri"/>
          <w:b/>
          <w:color w:val="000000"/>
        </w:rPr>
        <w:t>Swisscontact</w:t>
      </w:r>
      <w:proofErr w:type="spellEnd"/>
      <w:r>
        <w:rPr>
          <w:rFonts w:ascii="Calibri" w:hAnsi="Calibri" w:cs="Calibri"/>
          <w:b/>
          <w:color w:val="000000"/>
        </w:rPr>
        <w:t xml:space="preserve"> reserves the right to reject or cancel any offer</w:t>
      </w:r>
      <w:r w:rsidR="00E66563">
        <w:rPr>
          <w:rFonts w:ascii="Calibri" w:hAnsi="Calibri" w:cs="Calibri"/>
          <w:b/>
          <w:color w:val="000000"/>
        </w:rPr>
        <w:t xml:space="preserve"> without showing any cause or clarification </w:t>
      </w:r>
      <w:r w:rsidR="0076541E">
        <w:rPr>
          <w:rFonts w:ascii="Calibri" w:hAnsi="Calibri" w:cs="Calibri"/>
          <w:b/>
          <w:color w:val="000000"/>
        </w:rPr>
        <w:t>whatsoever</w:t>
      </w:r>
      <w:r>
        <w:rPr>
          <w:rFonts w:ascii="Calibri" w:hAnsi="Calibri" w:cs="Calibri"/>
          <w:b/>
          <w:color w:val="000000"/>
        </w:rPr>
        <w:t>.</w:t>
      </w:r>
    </w:p>
    <w:sectPr w:rsidR="00C132E0" w:rsidRPr="00D61AA4" w:rsidSect="00805A02">
      <w:headerReference w:type="default" r:id="rId8"/>
      <w:footerReference w:type="default" r:id="rId9"/>
      <w:pgSz w:w="11909" w:h="16834" w:code="9"/>
      <w:pgMar w:top="1710" w:right="994" w:bottom="1310" w:left="155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6E73D" w14:textId="77777777" w:rsidR="00A83117" w:rsidRDefault="00A83117" w:rsidP="008A4177">
      <w:pPr>
        <w:spacing w:after="0" w:line="240" w:lineRule="auto"/>
      </w:pPr>
      <w:r>
        <w:separator/>
      </w:r>
    </w:p>
  </w:endnote>
  <w:endnote w:type="continuationSeparator" w:id="0">
    <w:p w14:paraId="5FD7AD90" w14:textId="77777777" w:rsidR="00A83117" w:rsidRDefault="00A83117" w:rsidP="008A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Bold">
    <w:altName w:val="Arial"/>
    <w:charset w:val="00"/>
    <w:family w:val="swiss"/>
    <w:pitch w:val="variable"/>
    <w:sig w:usb0="00000001"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42471521"/>
      <w:docPartObj>
        <w:docPartGallery w:val="Page Numbers (Bottom of Page)"/>
        <w:docPartUnique/>
      </w:docPartObj>
    </w:sdtPr>
    <w:sdtEndPr>
      <w:rPr>
        <w:i/>
        <w:noProof/>
      </w:rPr>
    </w:sdtEndPr>
    <w:sdtContent>
      <w:p w14:paraId="3B8F5F9F" w14:textId="77777777" w:rsidR="00196E0E" w:rsidRPr="00733027" w:rsidRDefault="00196E0E">
        <w:pPr>
          <w:pStyle w:val="Footer"/>
          <w:jc w:val="right"/>
          <w:rPr>
            <w:i/>
            <w:sz w:val="20"/>
            <w:szCs w:val="20"/>
          </w:rPr>
        </w:pPr>
        <w:r w:rsidRPr="00733027">
          <w:rPr>
            <w:i/>
            <w:sz w:val="20"/>
            <w:szCs w:val="20"/>
          </w:rPr>
          <w:fldChar w:fldCharType="begin"/>
        </w:r>
        <w:r w:rsidRPr="00733027">
          <w:rPr>
            <w:i/>
            <w:sz w:val="20"/>
            <w:szCs w:val="20"/>
          </w:rPr>
          <w:instrText xml:space="preserve"> PAGE   \* MERGEFORMAT </w:instrText>
        </w:r>
        <w:r w:rsidRPr="00733027">
          <w:rPr>
            <w:i/>
            <w:sz w:val="20"/>
            <w:szCs w:val="20"/>
          </w:rPr>
          <w:fldChar w:fldCharType="separate"/>
        </w:r>
        <w:r w:rsidR="0087018F">
          <w:rPr>
            <w:i/>
            <w:noProof/>
            <w:sz w:val="20"/>
            <w:szCs w:val="20"/>
          </w:rPr>
          <w:t>5</w:t>
        </w:r>
        <w:r w:rsidRPr="00733027">
          <w:rPr>
            <w:i/>
            <w:noProof/>
            <w:sz w:val="20"/>
            <w:szCs w:val="20"/>
          </w:rPr>
          <w:fldChar w:fldCharType="end"/>
        </w:r>
      </w:p>
    </w:sdtContent>
  </w:sdt>
  <w:p w14:paraId="06543121" w14:textId="77777777" w:rsidR="00196E0E" w:rsidRDefault="00196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7A2F" w14:textId="77777777" w:rsidR="00A83117" w:rsidRDefault="00A83117" w:rsidP="008A4177">
      <w:pPr>
        <w:spacing w:after="0" w:line="240" w:lineRule="auto"/>
      </w:pPr>
      <w:r>
        <w:separator/>
      </w:r>
    </w:p>
  </w:footnote>
  <w:footnote w:type="continuationSeparator" w:id="0">
    <w:p w14:paraId="5CD25B35" w14:textId="77777777" w:rsidR="00A83117" w:rsidRDefault="00A83117" w:rsidP="008A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3A0F" w14:textId="77777777" w:rsidR="00196E0E" w:rsidRDefault="00196E0E" w:rsidP="00291BE5">
    <w:pPr>
      <w:pStyle w:val="Header"/>
      <w:tabs>
        <w:tab w:val="left" w:pos="626"/>
      </w:tabs>
    </w:pPr>
    <w:r>
      <w:rPr>
        <w:noProof/>
      </w:rPr>
      <w:drawing>
        <wp:anchor distT="0" distB="0" distL="114300" distR="114300" simplePos="0" relativeHeight="251658240" behindDoc="1" locked="0" layoutInCell="1" allowOverlap="1" wp14:anchorId="19CEB008" wp14:editId="2943D602">
          <wp:simplePos x="0" y="0"/>
          <wp:positionH relativeFrom="column">
            <wp:posOffset>82550</wp:posOffset>
          </wp:positionH>
          <wp:positionV relativeFrom="paragraph">
            <wp:posOffset>-114300</wp:posOffset>
          </wp:positionV>
          <wp:extent cx="1057275" cy="676275"/>
          <wp:effectExtent l="0" t="0" r="9525" b="9525"/>
          <wp:wrapTight wrapText="bothSides">
            <wp:wrapPolygon edited="0">
              <wp:start x="0" y="0"/>
              <wp:lineTo x="0" y="21296"/>
              <wp:lineTo x="21405" y="21296"/>
              <wp:lineTo x="21405" y="0"/>
              <wp:lineTo x="0" y="0"/>
            </wp:wrapPolygon>
          </wp:wrapTight>
          <wp:docPr id="51" name="Picture 51" descr="C:\Users\Ishrat.Fatema\AppData\Local\Microsoft\Windows\Temporary Internet Files\Content.Word\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rat.Fatema\AppData\Local\Microsoft\Windows\Temporary Internet Files\Content.Word\Final 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7841" t="30580" r="27273" b="30491"/>
                  <a:stretch/>
                </pic:blipFill>
                <pic:spPr bwMode="auto">
                  <a:xfrm>
                    <a:off x="0" y="0"/>
                    <a:ext cx="1057275"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rPr>
        <w:noProof/>
      </w:rPr>
      <w:drawing>
        <wp:inline distT="0" distB="0" distL="0" distR="0" wp14:anchorId="2A75DFEC" wp14:editId="071C285F">
          <wp:extent cx="1645920" cy="414959"/>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479" cy="421151"/>
                  </a:xfrm>
                  <a:prstGeom prst="rect">
                    <a:avLst/>
                  </a:prstGeom>
                  <a:noFill/>
                </pic:spPr>
              </pic:pic>
            </a:graphicData>
          </a:graphic>
        </wp:inline>
      </w:drawing>
    </w:r>
  </w:p>
  <w:p w14:paraId="7BD14429" w14:textId="77777777" w:rsidR="00196E0E" w:rsidRDefault="00196E0E" w:rsidP="008A41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D78"/>
    <w:multiLevelType w:val="hybridMultilevel"/>
    <w:tmpl w:val="A7FA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8700D"/>
    <w:multiLevelType w:val="hybridMultilevel"/>
    <w:tmpl w:val="E33AA3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44F77DD"/>
    <w:multiLevelType w:val="hybridMultilevel"/>
    <w:tmpl w:val="49B89338"/>
    <w:lvl w:ilvl="0" w:tplc="4E9E53B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9014B2"/>
    <w:multiLevelType w:val="hybridMultilevel"/>
    <w:tmpl w:val="84D676F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C7A44"/>
    <w:multiLevelType w:val="hybridMultilevel"/>
    <w:tmpl w:val="FC20E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EE39C3"/>
    <w:multiLevelType w:val="hybridMultilevel"/>
    <w:tmpl w:val="A600EA36"/>
    <w:lvl w:ilvl="0" w:tplc="C8FAD1A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55D49"/>
    <w:multiLevelType w:val="hybridMultilevel"/>
    <w:tmpl w:val="E31A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D5DC5"/>
    <w:multiLevelType w:val="hybridMultilevel"/>
    <w:tmpl w:val="452E7A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95089"/>
    <w:multiLevelType w:val="hybridMultilevel"/>
    <w:tmpl w:val="00E0D62C"/>
    <w:lvl w:ilvl="0" w:tplc="6A3E2CD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71F78"/>
    <w:multiLevelType w:val="hybridMultilevel"/>
    <w:tmpl w:val="FF109B68"/>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BA7F0B"/>
    <w:multiLevelType w:val="hybridMultilevel"/>
    <w:tmpl w:val="3B5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191B93"/>
    <w:multiLevelType w:val="hybridMultilevel"/>
    <w:tmpl w:val="686C67D0"/>
    <w:lvl w:ilvl="0" w:tplc="0C2AE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74617"/>
    <w:multiLevelType w:val="hybridMultilevel"/>
    <w:tmpl w:val="15468BAC"/>
    <w:lvl w:ilvl="0" w:tplc="890C2B2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72078"/>
    <w:multiLevelType w:val="hybridMultilevel"/>
    <w:tmpl w:val="BEFC4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4C04492"/>
    <w:multiLevelType w:val="hybridMultilevel"/>
    <w:tmpl w:val="6C0A4DB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BE453A"/>
    <w:multiLevelType w:val="hybridMultilevel"/>
    <w:tmpl w:val="F364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E65A16"/>
    <w:multiLevelType w:val="hybridMultilevel"/>
    <w:tmpl w:val="8AA690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04B04"/>
    <w:multiLevelType w:val="hybridMultilevel"/>
    <w:tmpl w:val="25B270C8"/>
    <w:lvl w:ilvl="0" w:tplc="A86A7A88">
      <w:start w:val="1"/>
      <w:numFmt w:val="lowerLetter"/>
      <w:lvlText w:val="%1."/>
      <w:lvlJc w:val="left"/>
      <w:pPr>
        <w:ind w:left="748" w:hanging="180"/>
      </w:pPr>
      <w:rPr>
        <w:rFonts w:hint="default"/>
      </w:rPr>
    </w:lvl>
    <w:lvl w:ilvl="1" w:tplc="08090019" w:tentative="1">
      <w:start w:val="1"/>
      <w:numFmt w:val="lowerLetter"/>
      <w:lvlText w:val="%2."/>
      <w:lvlJc w:val="left"/>
      <w:pPr>
        <w:ind w:left="28" w:hanging="360"/>
      </w:pPr>
    </w:lvl>
    <w:lvl w:ilvl="2" w:tplc="0809001B" w:tentative="1">
      <w:start w:val="1"/>
      <w:numFmt w:val="lowerRoman"/>
      <w:lvlText w:val="%3."/>
      <w:lvlJc w:val="right"/>
      <w:pPr>
        <w:ind w:left="748" w:hanging="180"/>
      </w:pPr>
    </w:lvl>
    <w:lvl w:ilvl="3" w:tplc="0809000F" w:tentative="1">
      <w:start w:val="1"/>
      <w:numFmt w:val="decimal"/>
      <w:lvlText w:val="%4."/>
      <w:lvlJc w:val="left"/>
      <w:pPr>
        <w:ind w:left="1468" w:hanging="360"/>
      </w:pPr>
    </w:lvl>
    <w:lvl w:ilvl="4" w:tplc="08090019" w:tentative="1">
      <w:start w:val="1"/>
      <w:numFmt w:val="lowerLetter"/>
      <w:lvlText w:val="%5."/>
      <w:lvlJc w:val="left"/>
      <w:pPr>
        <w:ind w:left="2188" w:hanging="360"/>
      </w:pPr>
    </w:lvl>
    <w:lvl w:ilvl="5" w:tplc="0809001B" w:tentative="1">
      <w:start w:val="1"/>
      <w:numFmt w:val="lowerRoman"/>
      <w:lvlText w:val="%6."/>
      <w:lvlJc w:val="right"/>
      <w:pPr>
        <w:ind w:left="2908" w:hanging="180"/>
      </w:pPr>
    </w:lvl>
    <w:lvl w:ilvl="6" w:tplc="0809000F" w:tentative="1">
      <w:start w:val="1"/>
      <w:numFmt w:val="decimal"/>
      <w:lvlText w:val="%7."/>
      <w:lvlJc w:val="left"/>
      <w:pPr>
        <w:ind w:left="3628" w:hanging="360"/>
      </w:pPr>
    </w:lvl>
    <w:lvl w:ilvl="7" w:tplc="08090019" w:tentative="1">
      <w:start w:val="1"/>
      <w:numFmt w:val="lowerLetter"/>
      <w:lvlText w:val="%8."/>
      <w:lvlJc w:val="left"/>
      <w:pPr>
        <w:ind w:left="4348" w:hanging="360"/>
      </w:pPr>
    </w:lvl>
    <w:lvl w:ilvl="8" w:tplc="0809001B" w:tentative="1">
      <w:start w:val="1"/>
      <w:numFmt w:val="lowerRoman"/>
      <w:lvlText w:val="%9."/>
      <w:lvlJc w:val="right"/>
      <w:pPr>
        <w:ind w:left="5068" w:hanging="180"/>
      </w:pPr>
    </w:lvl>
  </w:abstractNum>
  <w:abstractNum w:abstractNumId="18" w15:restartNumberingAfterBreak="0">
    <w:nsid w:val="188F5984"/>
    <w:multiLevelType w:val="hybridMultilevel"/>
    <w:tmpl w:val="ABFA3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8C43D37"/>
    <w:multiLevelType w:val="hybridMultilevel"/>
    <w:tmpl w:val="33828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367742"/>
    <w:multiLevelType w:val="hybridMultilevel"/>
    <w:tmpl w:val="60A298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CD83BB8"/>
    <w:multiLevelType w:val="hybridMultilevel"/>
    <w:tmpl w:val="60BE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183227"/>
    <w:multiLevelType w:val="hybridMultilevel"/>
    <w:tmpl w:val="965A8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E3E6549"/>
    <w:multiLevelType w:val="hybridMultilevel"/>
    <w:tmpl w:val="DE0E65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F217713"/>
    <w:multiLevelType w:val="hybridMultilevel"/>
    <w:tmpl w:val="D7545B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F831FA9"/>
    <w:multiLevelType w:val="hybridMultilevel"/>
    <w:tmpl w:val="B65ECA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7D029C"/>
    <w:multiLevelType w:val="hybridMultilevel"/>
    <w:tmpl w:val="B85AD632"/>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E279AB"/>
    <w:multiLevelType w:val="hybridMultilevel"/>
    <w:tmpl w:val="AD22654E"/>
    <w:lvl w:ilvl="0" w:tplc="04090015">
      <w:start w:val="1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24AE5266"/>
    <w:multiLevelType w:val="hybridMultilevel"/>
    <w:tmpl w:val="B2340856"/>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27B87126"/>
    <w:multiLevelType w:val="hybridMultilevel"/>
    <w:tmpl w:val="150A71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794AD7"/>
    <w:multiLevelType w:val="hybridMultilevel"/>
    <w:tmpl w:val="103C3E10"/>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BD7C8F"/>
    <w:multiLevelType w:val="hybridMultilevel"/>
    <w:tmpl w:val="9820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233900"/>
    <w:multiLevelType w:val="hybridMultilevel"/>
    <w:tmpl w:val="D44CE9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A843582"/>
    <w:multiLevelType w:val="hybridMultilevel"/>
    <w:tmpl w:val="100A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BBF7186"/>
    <w:multiLevelType w:val="hybridMultilevel"/>
    <w:tmpl w:val="3E186F14"/>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7E6E4D"/>
    <w:multiLevelType w:val="hybridMultilevel"/>
    <w:tmpl w:val="6CE069D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31B65B32"/>
    <w:multiLevelType w:val="hybridMultilevel"/>
    <w:tmpl w:val="C700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BB60C4"/>
    <w:multiLevelType w:val="hybridMultilevel"/>
    <w:tmpl w:val="229C3C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A176A4"/>
    <w:multiLevelType w:val="hybridMultilevel"/>
    <w:tmpl w:val="93E406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D124C1"/>
    <w:multiLevelType w:val="hybridMultilevel"/>
    <w:tmpl w:val="F290037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F45F61"/>
    <w:multiLevelType w:val="hybridMultilevel"/>
    <w:tmpl w:val="07A824C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DF45FF"/>
    <w:multiLevelType w:val="hybridMultilevel"/>
    <w:tmpl w:val="FCE8D9D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C23F3A"/>
    <w:multiLevelType w:val="hybridMultilevel"/>
    <w:tmpl w:val="922C28E2"/>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D02EC9"/>
    <w:multiLevelType w:val="hybridMultilevel"/>
    <w:tmpl w:val="FE78DB9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1E53CE"/>
    <w:multiLevelType w:val="hybridMultilevel"/>
    <w:tmpl w:val="AF0619DE"/>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2921973"/>
    <w:multiLevelType w:val="hybridMultilevel"/>
    <w:tmpl w:val="7AD47590"/>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594C50"/>
    <w:multiLevelType w:val="hybridMultilevel"/>
    <w:tmpl w:val="B58890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4831081"/>
    <w:multiLevelType w:val="hybridMultilevel"/>
    <w:tmpl w:val="AA4212E6"/>
    <w:lvl w:ilvl="0" w:tplc="9640A5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A26325"/>
    <w:multiLevelType w:val="hybridMultilevel"/>
    <w:tmpl w:val="AB94EE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8900C39"/>
    <w:multiLevelType w:val="hybridMultilevel"/>
    <w:tmpl w:val="21F61A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CB1ED4"/>
    <w:multiLevelType w:val="hybridMultilevel"/>
    <w:tmpl w:val="CA5E043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4BC050CF"/>
    <w:multiLevelType w:val="hybridMultilevel"/>
    <w:tmpl w:val="9D740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621585"/>
    <w:multiLevelType w:val="hybridMultilevel"/>
    <w:tmpl w:val="995C0836"/>
    <w:lvl w:ilvl="0" w:tplc="62DC18B8">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DEC0970"/>
    <w:multiLevelType w:val="hybridMultilevel"/>
    <w:tmpl w:val="81C28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EC531B1"/>
    <w:multiLevelType w:val="hybridMultilevel"/>
    <w:tmpl w:val="1618D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553FDB"/>
    <w:multiLevelType w:val="hybridMultilevel"/>
    <w:tmpl w:val="E21E532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F7917FC"/>
    <w:multiLevelType w:val="hybridMultilevel"/>
    <w:tmpl w:val="BF9092A2"/>
    <w:lvl w:ilvl="0" w:tplc="51A0F5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20A21B2"/>
    <w:multiLevelType w:val="hybridMultilevel"/>
    <w:tmpl w:val="4FA4D1FE"/>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28D1F0A"/>
    <w:multiLevelType w:val="hybridMultilevel"/>
    <w:tmpl w:val="D44CE9C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74C36C1"/>
    <w:multiLevelType w:val="hybridMultilevel"/>
    <w:tmpl w:val="91FC09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F15E2C"/>
    <w:multiLevelType w:val="hybridMultilevel"/>
    <w:tmpl w:val="20445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AA23B3D"/>
    <w:multiLevelType w:val="hybridMultilevel"/>
    <w:tmpl w:val="A7FCF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5DF0089F"/>
    <w:multiLevelType w:val="hybridMultilevel"/>
    <w:tmpl w:val="CD0263BC"/>
    <w:lvl w:ilvl="0" w:tplc="E17E1C0E">
      <w:start w:val="7"/>
      <w:numFmt w:val="upperLetter"/>
      <w:lvlText w:val="%1."/>
      <w:lvlJc w:val="left"/>
      <w:pPr>
        <w:ind w:left="720" w:hanging="360"/>
      </w:pPr>
      <w:rPr>
        <w:rFonts w:cs="Calibr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F105AB"/>
    <w:multiLevelType w:val="hybridMultilevel"/>
    <w:tmpl w:val="5902F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4D8112B"/>
    <w:multiLevelType w:val="hybridMultilevel"/>
    <w:tmpl w:val="B26435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F12F21"/>
    <w:multiLevelType w:val="hybridMultilevel"/>
    <w:tmpl w:val="8D2082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6115B79"/>
    <w:multiLevelType w:val="hybridMultilevel"/>
    <w:tmpl w:val="EE1C6576"/>
    <w:lvl w:ilvl="0" w:tplc="336051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397210"/>
    <w:multiLevelType w:val="hybridMultilevel"/>
    <w:tmpl w:val="5CC8C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3E1AA0"/>
    <w:multiLevelType w:val="hybridMultilevel"/>
    <w:tmpl w:val="63065A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C30532"/>
    <w:multiLevelType w:val="hybridMultilevel"/>
    <w:tmpl w:val="F008EA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E3700B2"/>
    <w:multiLevelType w:val="hybridMultilevel"/>
    <w:tmpl w:val="A6B4F0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E8664BC"/>
    <w:multiLevelType w:val="hybridMultilevel"/>
    <w:tmpl w:val="B4C0CF02"/>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6E94704B"/>
    <w:multiLevelType w:val="hybridMultilevel"/>
    <w:tmpl w:val="C90EC73A"/>
    <w:lvl w:ilvl="0" w:tplc="A1CA5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0D20660"/>
    <w:multiLevelType w:val="hybridMultilevel"/>
    <w:tmpl w:val="F7FE8E0A"/>
    <w:lvl w:ilvl="0" w:tplc="9640A5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0FF4705"/>
    <w:multiLevelType w:val="hybridMultilevel"/>
    <w:tmpl w:val="3332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18D0F70"/>
    <w:multiLevelType w:val="hybridMultilevel"/>
    <w:tmpl w:val="BAD4DD10"/>
    <w:lvl w:ilvl="0" w:tplc="C6D44D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3F10B5"/>
    <w:multiLevelType w:val="hybridMultilevel"/>
    <w:tmpl w:val="1F86E07A"/>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54B07B3"/>
    <w:multiLevelType w:val="hybridMultilevel"/>
    <w:tmpl w:val="DF043052"/>
    <w:lvl w:ilvl="0" w:tplc="53CE8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64E5570"/>
    <w:multiLevelType w:val="hybridMultilevel"/>
    <w:tmpl w:val="C8A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78466C6"/>
    <w:multiLevelType w:val="hybridMultilevel"/>
    <w:tmpl w:val="E9DC31B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82C045C"/>
    <w:multiLevelType w:val="hybridMultilevel"/>
    <w:tmpl w:val="3AAA184A"/>
    <w:lvl w:ilvl="0" w:tplc="BC42B1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B316338"/>
    <w:multiLevelType w:val="hybridMultilevel"/>
    <w:tmpl w:val="5286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D4F0F07"/>
    <w:multiLevelType w:val="hybridMultilevel"/>
    <w:tmpl w:val="D98A3E64"/>
    <w:lvl w:ilvl="0" w:tplc="512EDCE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23"/>
  </w:num>
  <w:num w:numId="4">
    <w:abstractNumId w:val="3"/>
  </w:num>
  <w:num w:numId="5">
    <w:abstractNumId w:val="9"/>
  </w:num>
  <w:num w:numId="6">
    <w:abstractNumId w:val="42"/>
  </w:num>
  <w:num w:numId="7">
    <w:abstractNumId w:val="1"/>
  </w:num>
  <w:num w:numId="8">
    <w:abstractNumId w:val="16"/>
  </w:num>
  <w:num w:numId="9">
    <w:abstractNumId w:val="46"/>
  </w:num>
  <w:num w:numId="10">
    <w:abstractNumId w:val="38"/>
  </w:num>
  <w:num w:numId="11">
    <w:abstractNumId w:val="70"/>
  </w:num>
  <w:num w:numId="12">
    <w:abstractNumId w:val="7"/>
  </w:num>
  <w:num w:numId="13">
    <w:abstractNumId w:val="14"/>
  </w:num>
  <w:num w:numId="14">
    <w:abstractNumId w:val="59"/>
  </w:num>
  <w:num w:numId="15">
    <w:abstractNumId w:val="43"/>
  </w:num>
  <w:num w:numId="16">
    <w:abstractNumId w:val="20"/>
  </w:num>
  <w:num w:numId="17">
    <w:abstractNumId w:val="22"/>
  </w:num>
  <w:num w:numId="18">
    <w:abstractNumId w:val="2"/>
  </w:num>
  <w:num w:numId="19">
    <w:abstractNumId w:val="75"/>
  </w:num>
  <w:num w:numId="20">
    <w:abstractNumId w:val="72"/>
  </w:num>
  <w:num w:numId="21">
    <w:abstractNumId w:val="56"/>
  </w:num>
  <w:num w:numId="22">
    <w:abstractNumId w:val="33"/>
  </w:num>
  <w:num w:numId="23">
    <w:abstractNumId w:val="78"/>
  </w:num>
  <w:num w:numId="24">
    <w:abstractNumId w:val="8"/>
  </w:num>
  <w:num w:numId="25">
    <w:abstractNumId w:val="80"/>
  </w:num>
  <w:num w:numId="26">
    <w:abstractNumId w:val="53"/>
  </w:num>
  <w:num w:numId="27">
    <w:abstractNumId w:val="66"/>
  </w:num>
  <w:num w:numId="28">
    <w:abstractNumId w:val="40"/>
  </w:num>
  <w:num w:numId="29">
    <w:abstractNumId w:val="21"/>
  </w:num>
  <w:num w:numId="30">
    <w:abstractNumId w:val="62"/>
  </w:num>
  <w:num w:numId="31">
    <w:abstractNumId w:val="44"/>
  </w:num>
  <w:num w:numId="32">
    <w:abstractNumId w:val="15"/>
  </w:num>
  <w:num w:numId="33">
    <w:abstractNumId w:val="27"/>
  </w:num>
  <w:num w:numId="34">
    <w:abstractNumId w:val="5"/>
  </w:num>
  <w:num w:numId="35">
    <w:abstractNumId w:val="36"/>
  </w:num>
  <w:num w:numId="36">
    <w:abstractNumId w:val="30"/>
  </w:num>
  <w:num w:numId="37">
    <w:abstractNumId w:val="45"/>
  </w:num>
  <w:num w:numId="38">
    <w:abstractNumId w:val="74"/>
  </w:num>
  <w:num w:numId="39">
    <w:abstractNumId w:val="6"/>
  </w:num>
  <w:num w:numId="40">
    <w:abstractNumId w:val="11"/>
  </w:num>
  <w:num w:numId="41">
    <w:abstractNumId w:val="39"/>
  </w:num>
  <w:num w:numId="42">
    <w:abstractNumId w:val="76"/>
  </w:num>
  <w:num w:numId="43">
    <w:abstractNumId w:val="34"/>
  </w:num>
  <w:num w:numId="44">
    <w:abstractNumId w:val="57"/>
  </w:num>
  <w:num w:numId="45">
    <w:abstractNumId w:val="41"/>
  </w:num>
  <w:num w:numId="46">
    <w:abstractNumId w:val="35"/>
  </w:num>
  <w:num w:numId="47">
    <w:abstractNumId w:val="35"/>
  </w:num>
  <w:num w:numId="48">
    <w:abstractNumId w:val="67"/>
  </w:num>
  <w:num w:numId="49">
    <w:abstractNumId w:val="77"/>
  </w:num>
  <w:num w:numId="50">
    <w:abstractNumId w:val="51"/>
  </w:num>
  <w:num w:numId="51">
    <w:abstractNumId w:val="52"/>
  </w:num>
  <w:num w:numId="52">
    <w:abstractNumId w:val="58"/>
  </w:num>
  <w:num w:numId="53">
    <w:abstractNumId w:val="50"/>
  </w:num>
  <w:num w:numId="54">
    <w:abstractNumId w:val="79"/>
  </w:num>
  <w:num w:numId="55">
    <w:abstractNumId w:val="24"/>
  </w:num>
  <w:num w:numId="56">
    <w:abstractNumId w:val="48"/>
  </w:num>
  <w:num w:numId="57">
    <w:abstractNumId w:val="54"/>
  </w:num>
  <w:num w:numId="58">
    <w:abstractNumId w:val="73"/>
  </w:num>
  <w:num w:numId="59">
    <w:abstractNumId w:val="60"/>
  </w:num>
  <w:num w:numId="60">
    <w:abstractNumId w:val="32"/>
  </w:num>
  <w:num w:numId="61">
    <w:abstractNumId w:val="47"/>
  </w:num>
  <w:num w:numId="62">
    <w:abstractNumId w:val="19"/>
  </w:num>
  <w:num w:numId="63">
    <w:abstractNumId w:val="4"/>
  </w:num>
  <w:num w:numId="64">
    <w:abstractNumId w:val="69"/>
  </w:num>
  <w:num w:numId="65">
    <w:abstractNumId w:val="68"/>
  </w:num>
  <w:num w:numId="66">
    <w:abstractNumId w:val="64"/>
  </w:num>
  <w:num w:numId="67">
    <w:abstractNumId w:val="37"/>
  </w:num>
  <w:num w:numId="68">
    <w:abstractNumId w:val="25"/>
  </w:num>
  <w:num w:numId="69">
    <w:abstractNumId w:val="28"/>
  </w:num>
  <w:num w:numId="70">
    <w:abstractNumId w:val="29"/>
  </w:num>
  <w:num w:numId="71">
    <w:abstractNumId w:val="61"/>
  </w:num>
  <w:num w:numId="72">
    <w:abstractNumId w:val="81"/>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num>
  <w:num w:numId="75">
    <w:abstractNumId w:val="0"/>
  </w:num>
  <w:num w:numId="76">
    <w:abstractNumId w:val="63"/>
  </w:num>
  <w:num w:numId="77">
    <w:abstractNumId w:val="12"/>
  </w:num>
  <w:num w:numId="78">
    <w:abstractNumId w:val="17"/>
  </w:num>
  <w:num w:numId="79">
    <w:abstractNumId w:val="82"/>
  </w:num>
  <w:num w:numId="80">
    <w:abstractNumId w:val="71"/>
  </w:num>
  <w:num w:numId="81">
    <w:abstractNumId w:val="18"/>
  </w:num>
  <w:num w:numId="82">
    <w:abstractNumId w:val="55"/>
  </w:num>
  <w:num w:numId="83">
    <w:abstractNumId w:val="31"/>
  </w:num>
  <w:num w:numId="84">
    <w:abstractNumId w:val="4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zMzcwMzIyMbQwsjRU0lEKTi0uzszPAykwrgUAziTjXiwAAAA="/>
  </w:docVars>
  <w:rsids>
    <w:rsidRoot w:val="008A4177"/>
    <w:rsid w:val="000018A8"/>
    <w:rsid w:val="0000247A"/>
    <w:rsid w:val="00004EA2"/>
    <w:rsid w:val="0000705F"/>
    <w:rsid w:val="000075DE"/>
    <w:rsid w:val="00010395"/>
    <w:rsid w:val="00012A7D"/>
    <w:rsid w:val="00013B94"/>
    <w:rsid w:val="00015D52"/>
    <w:rsid w:val="00022ED9"/>
    <w:rsid w:val="00024406"/>
    <w:rsid w:val="0002564A"/>
    <w:rsid w:val="0002776A"/>
    <w:rsid w:val="00034D7C"/>
    <w:rsid w:val="00036D1F"/>
    <w:rsid w:val="00040C81"/>
    <w:rsid w:val="00043549"/>
    <w:rsid w:val="00046C40"/>
    <w:rsid w:val="00050B87"/>
    <w:rsid w:val="00052300"/>
    <w:rsid w:val="00052CED"/>
    <w:rsid w:val="000535B3"/>
    <w:rsid w:val="0005738F"/>
    <w:rsid w:val="00060BC6"/>
    <w:rsid w:val="00064DC2"/>
    <w:rsid w:val="00065556"/>
    <w:rsid w:val="0006571C"/>
    <w:rsid w:val="00066B3E"/>
    <w:rsid w:val="00067460"/>
    <w:rsid w:val="00070816"/>
    <w:rsid w:val="00070A22"/>
    <w:rsid w:val="00071842"/>
    <w:rsid w:val="0007463F"/>
    <w:rsid w:val="00075F41"/>
    <w:rsid w:val="00080991"/>
    <w:rsid w:val="00090882"/>
    <w:rsid w:val="00090C21"/>
    <w:rsid w:val="00092243"/>
    <w:rsid w:val="00093403"/>
    <w:rsid w:val="0009359A"/>
    <w:rsid w:val="00095AA1"/>
    <w:rsid w:val="000A08C9"/>
    <w:rsid w:val="000A101B"/>
    <w:rsid w:val="000B1AAA"/>
    <w:rsid w:val="000B1D1F"/>
    <w:rsid w:val="000B319C"/>
    <w:rsid w:val="000B6FE9"/>
    <w:rsid w:val="000B7551"/>
    <w:rsid w:val="000C26E8"/>
    <w:rsid w:val="000C32B8"/>
    <w:rsid w:val="000C392E"/>
    <w:rsid w:val="000C4BB7"/>
    <w:rsid w:val="000C6EF9"/>
    <w:rsid w:val="000C744A"/>
    <w:rsid w:val="000D02D7"/>
    <w:rsid w:val="000D03AE"/>
    <w:rsid w:val="000D09EE"/>
    <w:rsid w:val="000D19A5"/>
    <w:rsid w:val="000D200C"/>
    <w:rsid w:val="000E00C1"/>
    <w:rsid w:val="000E5372"/>
    <w:rsid w:val="000F0575"/>
    <w:rsid w:val="000F4823"/>
    <w:rsid w:val="000F743A"/>
    <w:rsid w:val="000F75D0"/>
    <w:rsid w:val="0010188A"/>
    <w:rsid w:val="001030C3"/>
    <w:rsid w:val="001041BB"/>
    <w:rsid w:val="00104CC4"/>
    <w:rsid w:val="001053F4"/>
    <w:rsid w:val="001073FA"/>
    <w:rsid w:val="00112FC2"/>
    <w:rsid w:val="00115459"/>
    <w:rsid w:val="00116457"/>
    <w:rsid w:val="00117A0F"/>
    <w:rsid w:val="00126677"/>
    <w:rsid w:val="001266EB"/>
    <w:rsid w:val="001268C7"/>
    <w:rsid w:val="001310E7"/>
    <w:rsid w:val="0013455B"/>
    <w:rsid w:val="001363F3"/>
    <w:rsid w:val="0013783D"/>
    <w:rsid w:val="00140526"/>
    <w:rsid w:val="00142065"/>
    <w:rsid w:val="001445E5"/>
    <w:rsid w:val="00145EF4"/>
    <w:rsid w:val="00151D9E"/>
    <w:rsid w:val="0015434B"/>
    <w:rsid w:val="00154F01"/>
    <w:rsid w:val="00155D7B"/>
    <w:rsid w:val="00156229"/>
    <w:rsid w:val="001574A1"/>
    <w:rsid w:val="00163697"/>
    <w:rsid w:val="00165D3A"/>
    <w:rsid w:val="00166D45"/>
    <w:rsid w:val="00167100"/>
    <w:rsid w:val="00167710"/>
    <w:rsid w:val="00170E9D"/>
    <w:rsid w:val="00173861"/>
    <w:rsid w:val="00174929"/>
    <w:rsid w:val="00176690"/>
    <w:rsid w:val="00177105"/>
    <w:rsid w:val="00180F7B"/>
    <w:rsid w:val="00181D42"/>
    <w:rsid w:val="00186C1F"/>
    <w:rsid w:val="00190B22"/>
    <w:rsid w:val="0019250D"/>
    <w:rsid w:val="00195A45"/>
    <w:rsid w:val="00196E0E"/>
    <w:rsid w:val="001B100D"/>
    <w:rsid w:val="001B18EE"/>
    <w:rsid w:val="001B1C37"/>
    <w:rsid w:val="001B2A5F"/>
    <w:rsid w:val="001B3274"/>
    <w:rsid w:val="001B7516"/>
    <w:rsid w:val="001B7CC9"/>
    <w:rsid w:val="001C0110"/>
    <w:rsid w:val="001C0806"/>
    <w:rsid w:val="001C454D"/>
    <w:rsid w:val="001C6995"/>
    <w:rsid w:val="001C7DFC"/>
    <w:rsid w:val="001D20D7"/>
    <w:rsid w:val="001D368F"/>
    <w:rsid w:val="001D4701"/>
    <w:rsid w:val="001D47EF"/>
    <w:rsid w:val="001E1C4A"/>
    <w:rsid w:val="001E3588"/>
    <w:rsid w:val="001E3E65"/>
    <w:rsid w:val="001E4C8E"/>
    <w:rsid w:val="001E5B1E"/>
    <w:rsid w:val="001E70C8"/>
    <w:rsid w:val="001F0531"/>
    <w:rsid w:val="001F129D"/>
    <w:rsid w:val="001F3303"/>
    <w:rsid w:val="001F3CA5"/>
    <w:rsid w:val="001F4825"/>
    <w:rsid w:val="001F4DD1"/>
    <w:rsid w:val="001F694D"/>
    <w:rsid w:val="00201B44"/>
    <w:rsid w:val="00206DEF"/>
    <w:rsid w:val="0020717F"/>
    <w:rsid w:val="00211F14"/>
    <w:rsid w:val="00213034"/>
    <w:rsid w:val="0021462E"/>
    <w:rsid w:val="0021755B"/>
    <w:rsid w:val="002210E1"/>
    <w:rsid w:val="00222574"/>
    <w:rsid w:val="00222EF4"/>
    <w:rsid w:val="002249F0"/>
    <w:rsid w:val="00225D32"/>
    <w:rsid w:val="00226A0F"/>
    <w:rsid w:val="00227D9B"/>
    <w:rsid w:val="00230BF4"/>
    <w:rsid w:val="00232B6C"/>
    <w:rsid w:val="0023375E"/>
    <w:rsid w:val="00235115"/>
    <w:rsid w:val="00235A76"/>
    <w:rsid w:val="00236CF6"/>
    <w:rsid w:val="0024566C"/>
    <w:rsid w:val="00245993"/>
    <w:rsid w:val="00247C6B"/>
    <w:rsid w:val="002526D5"/>
    <w:rsid w:val="00252E3C"/>
    <w:rsid w:val="00253664"/>
    <w:rsid w:val="0025455D"/>
    <w:rsid w:val="002610C8"/>
    <w:rsid w:val="0026170E"/>
    <w:rsid w:val="00261F42"/>
    <w:rsid w:val="00263642"/>
    <w:rsid w:val="00264326"/>
    <w:rsid w:val="00264851"/>
    <w:rsid w:val="00264C9B"/>
    <w:rsid w:val="002712DD"/>
    <w:rsid w:val="00272F94"/>
    <w:rsid w:val="00273165"/>
    <w:rsid w:val="00273271"/>
    <w:rsid w:val="00280D08"/>
    <w:rsid w:val="0028141F"/>
    <w:rsid w:val="0028453A"/>
    <w:rsid w:val="00287BB5"/>
    <w:rsid w:val="002905AA"/>
    <w:rsid w:val="00291BE5"/>
    <w:rsid w:val="00292952"/>
    <w:rsid w:val="00292E23"/>
    <w:rsid w:val="0029382C"/>
    <w:rsid w:val="0029499C"/>
    <w:rsid w:val="00297CE9"/>
    <w:rsid w:val="002A0FEC"/>
    <w:rsid w:val="002A273B"/>
    <w:rsid w:val="002A31BB"/>
    <w:rsid w:val="002B03B8"/>
    <w:rsid w:val="002B4617"/>
    <w:rsid w:val="002B4CA7"/>
    <w:rsid w:val="002B61AA"/>
    <w:rsid w:val="002C2EB2"/>
    <w:rsid w:val="002C3A49"/>
    <w:rsid w:val="002C59B1"/>
    <w:rsid w:val="002C617B"/>
    <w:rsid w:val="002C68B3"/>
    <w:rsid w:val="002C7DA5"/>
    <w:rsid w:val="002D22CF"/>
    <w:rsid w:val="002D2DCE"/>
    <w:rsid w:val="002D3ADF"/>
    <w:rsid w:val="002D4003"/>
    <w:rsid w:val="002D4197"/>
    <w:rsid w:val="002D7C4E"/>
    <w:rsid w:val="002E0444"/>
    <w:rsid w:val="002E35F2"/>
    <w:rsid w:val="002E39DC"/>
    <w:rsid w:val="002E3E2D"/>
    <w:rsid w:val="002E4B10"/>
    <w:rsid w:val="002E5E51"/>
    <w:rsid w:val="002E7C38"/>
    <w:rsid w:val="002F1F69"/>
    <w:rsid w:val="002F2FCF"/>
    <w:rsid w:val="002F56F1"/>
    <w:rsid w:val="002F68E6"/>
    <w:rsid w:val="002F6C47"/>
    <w:rsid w:val="002F7DCE"/>
    <w:rsid w:val="003021CF"/>
    <w:rsid w:val="0030420A"/>
    <w:rsid w:val="0030427A"/>
    <w:rsid w:val="0031209D"/>
    <w:rsid w:val="00322C6D"/>
    <w:rsid w:val="00330D67"/>
    <w:rsid w:val="00331D62"/>
    <w:rsid w:val="00335184"/>
    <w:rsid w:val="003363C6"/>
    <w:rsid w:val="003405FB"/>
    <w:rsid w:val="00340F1E"/>
    <w:rsid w:val="00340FFB"/>
    <w:rsid w:val="00341817"/>
    <w:rsid w:val="00356795"/>
    <w:rsid w:val="00362DD5"/>
    <w:rsid w:val="00363BE1"/>
    <w:rsid w:val="00363EBC"/>
    <w:rsid w:val="00364FD9"/>
    <w:rsid w:val="00365D65"/>
    <w:rsid w:val="00366EC8"/>
    <w:rsid w:val="00367DAE"/>
    <w:rsid w:val="003701BA"/>
    <w:rsid w:val="00370784"/>
    <w:rsid w:val="003708D3"/>
    <w:rsid w:val="00373B11"/>
    <w:rsid w:val="00376281"/>
    <w:rsid w:val="00376A0C"/>
    <w:rsid w:val="003813A5"/>
    <w:rsid w:val="003833BA"/>
    <w:rsid w:val="0038589D"/>
    <w:rsid w:val="00387761"/>
    <w:rsid w:val="00390A6F"/>
    <w:rsid w:val="0039106F"/>
    <w:rsid w:val="00393180"/>
    <w:rsid w:val="00396AAE"/>
    <w:rsid w:val="00396EC2"/>
    <w:rsid w:val="003A14F9"/>
    <w:rsid w:val="003A1DCA"/>
    <w:rsid w:val="003A3435"/>
    <w:rsid w:val="003A4ED6"/>
    <w:rsid w:val="003A7177"/>
    <w:rsid w:val="003A76E3"/>
    <w:rsid w:val="003A77BD"/>
    <w:rsid w:val="003B177C"/>
    <w:rsid w:val="003B41B5"/>
    <w:rsid w:val="003B5D63"/>
    <w:rsid w:val="003C0103"/>
    <w:rsid w:val="003C0B33"/>
    <w:rsid w:val="003C3DA6"/>
    <w:rsid w:val="003C4636"/>
    <w:rsid w:val="003C4E18"/>
    <w:rsid w:val="003D12D1"/>
    <w:rsid w:val="003D2797"/>
    <w:rsid w:val="003D3077"/>
    <w:rsid w:val="003D6A2C"/>
    <w:rsid w:val="003D6A42"/>
    <w:rsid w:val="003E380C"/>
    <w:rsid w:val="003E48F3"/>
    <w:rsid w:val="003E660E"/>
    <w:rsid w:val="003E6B03"/>
    <w:rsid w:val="003F0BD5"/>
    <w:rsid w:val="003F68F1"/>
    <w:rsid w:val="00402E8B"/>
    <w:rsid w:val="00403871"/>
    <w:rsid w:val="00404240"/>
    <w:rsid w:val="00406FEC"/>
    <w:rsid w:val="00407EAC"/>
    <w:rsid w:val="004101F1"/>
    <w:rsid w:val="004119E5"/>
    <w:rsid w:val="00411CE1"/>
    <w:rsid w:val="0042225F"/>
    <w:rsid w:val="004230F3"/>
    <w:rsid w:val="00426CD4"/>
    <w:rsid w:val="004310BA"/>
    <w:rsid w:val="0043635E"/>
    <w:rsid w:val="00441EE2"/>
    <w:rsid w:val="00443200"/>
    <w:rsid w:val="00444531"/>
    <w:rsid w:val="004468AC"/>
    <w:rsid w:val="00450B42"/>
    <w:rsid w:val="004541BF"/>
    <w:rsid w:val="004549D9"/>
    <w:rsid w:val="00455BDF"/>
    <w:rsid w:val="00457785"/>
    <w:rsid w:val="00460795"/>
    <w:rsid w:val="0046493C"/>
    <w:rsid w:val="00464E17"/>
    <w:rsid w:val="0046595D"/>
    <w:rsid w:val="00473B1A"/>
    <w:rsid w:val="0047485D"/>
    <w:rsid w:val="00475777"/>
    <w:rsid w:val="00476D46"/>
    <w:rsid w:val="00482554"/>
    <w:rsid w:val="0048443D"/>
    <w:rsid w:val="00485B20"/>
    <w:rsid w:val="00486899"/>
    <w:rsid w:val="0049006D"/>
    <w:rsid w:val="00491B1A"/>
    <w:rsid w:val="00491F99"/>
    <w:rsid w:val="00492CBB"/>
    <w:rsid w:val="00492D18"/>
    <w:rsid w:val="00493818"/>
    <w:rsid w:val="00497A3D"/>
    <w:rsid w:val="004A0249"/>
    <w:rsid w:val="004A4952"/>
    <w:rsid w:val="004B1867"/>
    <w:rsid w:val="004B3AA4"/>
    <w:rsid w:val="004B3B87"/>
    <w:rsid w:val="004B56AD"/>
    <w:rsid w:val="004B77A2"/>
    <w:rsid w:val="004C0979"/>
    <w:rsid w:val="004C199E"/>
    <w:rsid w:val="004C331A"/>
    <w:rsid w:val="004C4C0A"/>
    <w:rsid w:val="004D431A"/>
    <w:rsid w:val="004D69B5"/>
    <w:rsid w:val="004D7204"/>
    <w:rsid w:val="004D7A3D"/>
    <w:rsid w:val="004E53BB"/>
    <w:rsid w:val="004F00D3"/>
    <w:rsid w:val="004F2529"/>
    <w:rsid w:val="004F3155"/>
    <w:rsid w:val="00500DA4"/>
    <w:rsid w:val="00500F76"/>
    <w:rsid w:val="005026B2"/>
    <w:rsid w:val="005058DE"/>
    <w:rsid w:val="005108B2"/>
    <w:rsid w:val="00512428"/>
    <w:rsid w:val="00513AAC"/>
    <w:rsid w:val="00516BB0"/>
    <w:rsid w:val="005170FE"/>
    <w:rsid w:val="00520A6E"/>
    <w:rsid w:val="00520C25"/>
    <w:rsid w:val="00522929"/>
    <w:rsid w:val="00522F11"/>
    <w:rsid w:val="0052683C"/>
    <w:rsid w:val="00527122"/>
    <w:rsid w:val="00527FB4"/>
    <w:rsid w:val="005342A1"/>
    <w:rsid w:val="005347DF"/>
    <w:rsid w:val="00536F43"/>
    <w:rsid w:val="00537179"/>
    <w:rsid w:val="005409D3"/>
    <w:rsid w:val="0054248A"/>
    <w:rsid w:val="00544FD4"/>
    <w:rsid w:val="005453DC"/>
    <w:rsid w:val="005459F9"/>
    <w:rsid w:val="005468D5"/>
    <w:rsid w:val="00547BF1"/>
    <w:rsid w:val="00550264"/>
    <w:rsid w:val="0055176C"/>
    <w:rsid w:val="00552B3D"/>
    <w:rsid w:val="00555BE3"/>
    <w:rsid w:val="00564186"/>
    <w:rsid w:val="0056658D"/>
    <w:rsid w:val="00566835"/>
    <w:rsid w:val="005675DE"/>
    <w:rsid w:val="00567F97"/>
    <w:rsid w:val="005703D1"/>
    <w:rsid w:val="005708C2"/>
    <w:rsid w:val="00573399"/>
    <w:rsid w:val="005737A4"/>
    <w:rsid w:val="00577770"/>
    <w:rsid w:val="0058180C"/>
    <w:rsid w:val="00582D04"/>
    <w:rsid w:val="005846D1"/>
    <w:rsid w:val="00585646"/>
    <w:rsid w:val="0058632D"/>
    <w:rsid w:val="0058771A"/>
    <w:rsid w:val="00591043"/>
    <w:rsid w:val="0059352D"/>
    <w:rsid w:val="005A6240"/>
    <w:rsid w:val="005B0348"/>
    <w:rsid w:val="005B0EDE"/>
    <w:rsid w:val="005B3330"/>
    <w:rsid w:val="005B59F7"/>
    <w:rsid w:val="005B6A66"/>
    <w:rsid w:val="005C106A"/>
    <w:rsid w:val="005C27BA"/>
    <w:rsid w:val="005C3CCE"/>
    <w:rsid w:val="005C5766"/>
    <w:rsid w:val="005C6F31"/>
    <w:rsid w:val="005C78A8"/>
    <w:rsid w:val="005D05ED"/>
    <w:rsid w:val="005D2285"/>
    <w:rsid w:val="005D3FF5"/>
    <w:rsid w:val="005D7E9B"/>
    <w:rsid w:val="005E080A"/>
    <w:rsid w:val="005E20BC"/>
    <w:rsid w:val="005E30E3"/>
    <w:rsid w:val="005E48A3"/>
    <w:rsid w:val="005E7E5C"/>
    <w:rsid w:val="005F225F"/>
    <w:rsid w:val="005F551A"/>
    <w:rsid w:val="005F5886"/>
    <w:rsid w:val="005F6157"/>
    <w:rsid w:val="005F61F5"/>
    <w:rsid w:val="005F6506"/>
    <w:rsid w:val="00601149"/>
    <w:rsid w:val="006013E5"/>
    <w:rsid w:val="006021F4"/>
    <w:rsid w:val="00603C69"/>
    <w:rsid w:val="006040B3"/>
    <w:rsid w:val="006044BD"/>
    <w:rsid w:val="006075CB"/>
    <w:rsid w:val="00610D60"/>
    <w:rsid w:val="00613171"/>
    <w:rsid w:val="00614006"/>
    <w:rsid w:val="0061443A"/>
    <w:rsid w:val="006147E8"/>
    <w:rsid w:val="00615B5E"/>
    <w:rsid w:val="006160C1"/>
    <w:rsid w:val="006165E0"/>
    <w:rsid w:val="00623AF2"/>
    <w:rsid w:val="00632FE1"/>
    <w:rsid w:val="00637448"/>
    <w:rsid w:val="00637B2A"/>
    <w:rsid w:val="00646544"/>
    <w:rsid w:val="00646799"/>
    <w:rsid w:val="00646F63"/>
    <w:rsid w:val="00647CFF"/>
    <w:rsid w:val="006518B8"/>
    <w:rsid w:val="00651A5C"/>
    <w:rsid w:val="00651D3F"/>
    <w:rsid w:val="006558D4"/>
    <w:rsid w:val="00655901"/>
    <w:rsid w:val="0065600D"/>
    <w:rsid w:val="00656376"/>
    <w:rsid w:val="00661417"/>
    <w:rsid w:val="00663925"/>
    <w:rsid w:val="006711B0"/>
    <w:rsid w:val="006721AA"/>
    <w:rsid w:val="00674516"/>
    <w:rsid w:val="00675DEB"/>
    <w:rsid w:val="0068277D"/>
    <w:rsid w:val="006833A3"/>
    <w:rsid w:val="00685B12"/>
    <w:rsid w:val="006935AC"/>
    <w:rsid w:val="006937B6"/>
    <w:rsid w:val="00694765"/>
    <w:rsid w:val="006949BA"/>
    <w:rsid w:val="0069637D"/>
    <w:rsid w:val="00697181"/>
    <w:rsid w:val="006A1059"/>
    <w:rsid w:val="006A1476"/>
    <w:rsid w:val="006A2998"/>
    <w:rsid w:val="006A2ABB"/>
    <w:rsid w:val="006A3D22"/>
    <w:rsid w:val="006A4C40"/>
    <w:rsid w:val="006A6BC6"/>
    <w:rsid w:val="006B5306"/>
    <w:rsid w:val="006B5A12"/>
    <w:rsid w:val="006C14A0"/>
    <w:rsid w:val="006C187C"/>
    <w:rsid w:val="006C2495"/>
    <w:rsid w:val="006C2F58"/>
    <w:rsid w:val="006C51FA"/>
    <w:rsid w:val="006C571F"/>
    <w:rsid w:val="006C5C79"/>
    <w:rsid w:val="006D1BD5"/>
    <w:rsid w:val="006D4CFF"/>
    <w:rsid w:val="006D6300"/>
    <w:rsid w:val="006D6DD1"/>
    <w:rsid w:val="006E3488"/>
    <w:rsid w:val="006E41E4"/>
    <w:rsid w:val="006E57E3"/>
    <w:rsid w:val="006E747D"/>
    <w:rsid w:val="006F1152"/>
    <w:rsid w:val="006F1FAB"/>
    <w:rsid w:val="006F3C3B"/>
    <w:rsid w:val="006F6E61"/>
    <w:rsid w:val="006F71E2"/>
    <w:rsid w:val="006F76E3"/>
    <w:rsid w:val="006F7FBA"/>
    <w:rsid w:val="0070140A"/>
    <w:rsid w:val="00702315"/>
    <w:rsid w:val="007030A8"/>
    <w:rsid w:val="0070358B"/>
    <w:rsid w:val="00703C9D"/>
    <w:rsid w:val="007060AD"/>
    <w:rsid w:val="00706ADC"/>
    <w:rsid w:val="007071BB"/>
    <w:rsid w:val="00716FB4"/>
    <w:rsid w:val="00717192"/>
    <w:rsid w:val="007171FD"/>
    <w:rsid w:val="007200BA"/>
    <w:rsid w:val="0072120F"/>
    <w:rsid w:val="007225F5"/>
    <w:rsid w:val="0072316A"/>
    <w:rsid w:val="007256DE"/>
    <w:rsid w:val="00727A02"/>
    <w:rsid w:val="00730787"/>
    <w:rsid w:val="00730F70"/>
    <w:rsid w:val="007318AD"/>
    <w:rsid w:val="00733027"/>
    <w:rsid w:val="00734F45"/>
    <w:rsid w:val="00736566"/>
    <w:rsid w:val="007404E5"/>
    <w:rsid w:val="00741FFB"/>
    <w:rsid w:val="0074224E"/>
    <w:rsid w:val="00747420"/>
    <w:rsid w:val="00750D60"/>
    <w:rsid w:val="00750FE5"/>
    <w:rsid w:val="007513E3"/>
    <w:rsid w:val="00755F07"/>
    <w:rsid w:val="00756D19"/>
    <w:rsid w:val="0075734C"/>
    <w:rsid w:val="00757488"/>
    <w:rsid w:val="0076341F"/>
    <w:rsid w:val="00763661"/>
    <w:rsid w:val="0076541E"/>
    <w:rsid w:val="00765E55"/>
    <w:rsid w:val="00766C26"/>
    <w:rsid w:val="007708D6"/>
    <w:rsid w:val="007708EF"/>
    <w:rsid w:val="00772E83"/>
    <w:rsid w:val="00776355"/>
    <w:rsid w:val="00776CA9"/>
    <w:rsid w:val="0078097E"/>
    <w:rsid w:val="00782DA5"/>
    <w:rsid w:val="00783BCD"/>
    <w:rsid w:val="007860F4"/>
    <w:rsid w:val="0078683C"/>
    <w:rsid w:val="007868C2"/>
    <w:rsid w:val="00790394"/>
    <w:rsid w:val="007904DC"/>
    <w:rsid w:val="00792243"/>
    <w:rsid w:val="00793994"/>
    <w:rsid w:val="007945F5"/>
    <w:rsid w:val="007A2617"/>
    <w:rsid w:val="007A294E"/>
    <w:rsid w:val="007A4199"/>
    <w:rsid w:val="007B0AF7"/>
    <w:rsid w:val="007B18B0"/>
    <w:rsid w:val="007B2710"/>
    <w:rsid w:val="007B4D78"/>
    <w:rsid w:val="007B61DF"/>
    <w:rsid w:val="007C0370"/>
    <w:rsid w:val="007C14FA"/>
    <w:rsid w:val="007C3749"/>
    <w:rsid w:val="007C4974"/>
    <w:rsid w:val="007C5BE5"/>
    <w:rsid w:val="007D10E6"/>
    <w:rsid w:val="007D1AAD"/>
    <w:rsid w:val="007D2B2E"/>
    <w:rsid w:val="007D32FF"/>
    <w:rsid w:val="007D3907"/>
    <w:rsid w:val="007D3FD7"/>
    <w:rsid w:val="007D40E1"/>
    <w:rsid w:val="007D438B"/>
    <w:rsid w:val="007D7B06"/>
    <w:rsid w:val="007E3975"/>
    <w:rsid w:val="007E4943"/>
    <w:rsid w:val="007E5C71"/>
    <w:rsid w:val="007E6F18"/>
    <w:rsid w:val="007F0B0F"/>
    <w:rsid w:val="007F1F36"/>
    <w:rsid w:val="007F2C9D"/>
    <w:rsid w:val="007F2D93"/>
    <w:rsid w:val="007F4D5A"/>
    <w:rsid w:val="007F77DB"/>
    <w:rsid w:val="00800D83"/>
    <w:rsid w:val="008015B0"/>
    <w:rsid w:val="0080164F"/>
    <w:rsid w:val="008019D6"/>
    <w:rsid w:val="0080426C"/>
    <w:rsid w:val="00804EA4"/>
    <w:rsid w:val="00805A02"/>
    <w:rsid w:val="00807CA4"/>
    <w:rsid w:val="00811FC9"/>
    <w:rsid w:val="008145F6"/>
    <w:rsid w:val="00814769"/>
    <w:rsid w:val="00817DB4"/>
    <w:rsid w:val="008233ED"/>
    <w:rsid w:val="008247F2"/>
    <w:rsid w:val="00824F59"/>
    <w:rsid w:val="00825702"/>
    <w:rsid w:val="00825E05"/>
    <w:rsid w:val="00826B5F"/>
    <w:rsid w:val="008278D2"/>
    <w:rsid w:val="008327A2"/>
    <w:rsid w:val="008330EF"/>
    <w:rsid w:val="0084779F"/>
    <w:rsid w:val="0085034C"/>
    <w:rsid w:val="00850931"/>
    <w:rsid w:val="00851D3B"/>
    <w:rsid w:val="00852773"/>
    <w:rsid w:val="00857557"/>
    <w:rsid w:val="00860561"/>
    <w:rsid w:val="00860FE9"/>
    <w:rsid w:val="00864C9E"/>
    <w:rsid w:val="00864EAB"/>
    <w:rsid w:val="0087018F"/>
    <w:rsid w:val="00875B94"/>
    <w:rsid w:val="008802C8"/>
    <w:rsid w:val="00885090"/>
    <w:rsid w:val="0088733F"/>
    <w:rsid w:val="00890D6B"/>
    <w:rsid w:val="00892810"/>
    <w:rsid w:val="00893B4B"/>
    <w:rsid w:val="00894B75"/>
    <w:rsid w:val="008A0167"/>
    <w:rsid w:val="008A1E31"/>
    <w:rsid w:val="008A203C"/>
    <w:rsid w:val="008A295B"/>
    <w:rsid w:val="008A3FF5"/>
    <w:rsid w:val="008A4177"/>
    <w:rsid w:val="008B36E7"/>
    <w:rsid w:val="008B3710"/>
    <w:rsid w:val="008B385C"/>
    <w:rsid w:val="008B3C73"/>
    <w:rsid w:val="008B4A2F"/>
    <w:rsid w:val="008B5352"/>
    <w:rsid w:val="008B6395"/>
    <w:rsid w:val="008B6C59"/>
    <w:rsid w:val="008C3683"/>
    <w:rsid w:val="008C4CBD"/>
    <w:rsid w:val="008C54A4"/>
    <w:rsid w:val="008C54A5"/>
    <w:rsid w:val="008C5CA0"/>
    <w:rsid w:val="008D1E0D"/>
    <w:rsid w:val="008E0193"/>
    <w:rsid w:val="008E108E"/>
    <w:rsid w:val="008E246C"/>
    <w:rsid w:val="008E3153"/>
    <w:rsid w:val="008E4255"/>
    <w:rsid w:val="008E7246"/>
    <w:rsid w:val="008E77B5"/>
    <w:rsid w:val="008F1A28"/>
    <w:rsid w:val="008F1AAE"/>
    <w:rsid w:val="008F323E"/>
    <w:rsid w:val="008F4EC7"/>
    <w:rsid w:val="008F6EC4"/>
    <w:rsid w:val="00900CED"/>
    <w:rsid w:val="00900DAE"/>
    <w:rsid w:val="009024C9"/>
    <w:rsid w:val="009058AF"/>
    <w:rsid w:val="009065EA"/>
    <w:rsid w:val="00910245"/>
    <w:rsid w:val="00910CC6"/>
    <w:rsid w:val="009115C0"/>
    <w:rsid w:val="00914EC3"/>
    <w:rsid w:val="00920AC7"/>
    <w:rsid w:val="00924C29"/>
    <w:rsid w:val="009254B8"/>
    <w:rsid w:val="00925A85"/>
    <w:rsid w:val="00925CC4"/>
    <w:rsid w:val="00931502"/>
    <w:rsid w:val="009336DC"/>
    <w:rsid w:val="00934118"/>
    <w:rsid w:val="00936F2B"/>
    <w:rsid w:val="00937836"/>
    <w:rsid w:val="00937CA5"/>
    <w:rsid w:val="0094455F"/>
    <w:rsid w:val="009546C4"/>
    <w:rsid w:val="00955C18"/>
    <w:rsid w:val="009567C9"/>
    <w:rsid w:val="00961363"/>
    <w:rsid w:val="00962C82"/>
    <w:rsid w:val="00963159"/>
    <w:rsid w:val="0096428F"/>
    <w:rsid w:val="0096736D"/>
    <w:rsid w:val="00973F58"/>
    <w:rsid w:val="00974233"/>
    <w:rsid w:val="009749D7"/>
    <w:rsid w:val="009766C9"/>
    <w:rsid w:val="00976861"/>
    <w:rsid w:val="00976FDE"/>
    <w:rsid w:val="00977211"/>
    <w:rsid w:val="00981269"/>
    <w:rsid w:val="009830FC"/>
    <w:rsid w:val="00983B60"/>
    <w:rsid w:val="009840F9"/>
    <w:rsid w:val="0099093A"/>
    <w:rsid w:val="00990E1E"/>
    <w:rsid w:val="00992C34"/>
    <w:rsid w:val="009964CC"/>
    <w:rsid w:val="009969D0"/>
    <w:rsid w:val="00996B1C"/>
    <w:rsid w:val="00996D97"/>
    <w:rsid w:val="009A004D"/>
    <w:rsid w:val="009A0AF9"/>
    <w:rsid w:val="009A1168"/>
    <w:rsid w:val="009A1E4D"/>
    <w:rsid w:val="009A463F"/>
    <w:rsid w:val="009B01A2"/>
    <w:rsid w:val="009B1001"/>
    <w:rsid w:val="009B2853"/>
    <w:rsid w:val="009B5E7D"/>
    <w:rsid w:val="009B5F1C"/>
    <w:rsid w:val="009C0AB5"/>
    <w:rsid w:val="009C1AC9"/>
    <w:rsid w:val="009C41A7"/>
    <w:rsid w:val="009C4924"/>
    <w:rsid w:val="009C49B1"/>
    <w:rsid w:val="009C61DC"/>
    <w:rsid w:val="009D538D"/>
    <w:rsid w:val="009D5A2D"/>
    <w:rsid w:val="009E1CA2"/>
    <w:rsid w:val="009E4709"/>
    <w:rsid w:val="009E66DA"/>
    <w:rsid w:val="009E7123"/>
    <w:rsid w:val="009F0D2E"/>
    <w:rsid w:val="009F49E1"/>
    <w:rsid w:val="009F4AF2"/>
    <w:rsid w:val="00A00044"/>
    <w:rsid w:val="00A00602"/>
    <w:rsid w:val="00A014D1"/>
    <w:rsid w:val="00A01D89"/>
    <w:rsid w:val="00A0245F"/>
    <w:rsid w:val="00A02E45"/>
    <w:rsid w:val="00A053DD"/>
    <w:rsid w:val="00A07EA8"/>
    <w:rsid w:val="00A1273D"/>
    <w:rsid w:val="00A145D8"/>
    <w:rsid w:val="00A14660"/>
    <w:rsid w:val="00A14CA6"/>
    <w:rsid w:val="00A16CA7"/>
    <w:rsid w:val="00A1776F"/>
    <w:rsid w:val="00A20544"/>
    <w:rsid w:val="00A243B8"/>
    <w:rsid w:val="00A25CAF"/>
    <w:rsid w:val="00A302D7"/>
    <w:rsid w:val="00A33E5B"/>
    <w:rsid w:val="00A4039D"/>
    <w:rsid w:val="00A413EB"/>
    <w:rsid w:val="00A41EBE"/>
    <w:rsid w:val="00A4472D"/>
    <w:rsid w:val="00A451EE"/>
    <w:rsid w:val="00A47663"/>
    <w:rsid w:val="00A47835"/>
    <w:rsid w:val="00A53018"/>
    <w:rsid w:val="00A5323B"/>
    <w:rsid w:val="00A53761"/>
    <w:rsid w:val="00A56EFE"/>
    <w:rsid w:val="00A57105"/>
    <w:rsid w:val="00A618DC"/>
    <w:rsid w:val="00A6310E"/>
    <w:rsid w:val="00A64E6F"/>
    <w:rsid w:val="00A65986"/>
    <w:rsid w:val="00A70591"/>
    <w:rsid w:val="00A825FA"/>
    <w:rsid w:val="00A83117"/>
    <w:rsid w:val="00A84547"/>
    <w:rsid w:val="00A87238"/>
    <w:rsid w:val="00AA11C4"/>
    <w:rsid w:val="00AA17F7"/>
    <w:rsid w:val="00AA3CB7"/>
    <w:rsid w:val="00AA5B00"/>
    <w:rsid w:val="00AA757F"/>
    <w:rsid w:val="00AA7C4A"/>
    <w:rsid w:val="00AB1D5A"/>
    <w:rsid w:val="00AB21B1"/>
    <w:rsid w:val="00AB5660"/>
    <w:rsid w:val="00AB63C3"/>
    <w:rsid w:val="00AC00BD"/>
    <w:rsid w:val="00AC1633"/>
    <w:rsid w:val="00AC2518"/>
    <w:rsid w:val="00AC55A8"/>
    <w:rsid w:val="00AC5D4B"/>
    <w:rsid w:val="00AC5DC4"/>
    <w:rsid w:val="00AC7B21"/>
    <w:rsid w:val="00AD21EF"/>
    <w:rsid w:val="00AD4045"/>
    <w:rsid w:val="00AD6D97"/>
    <w:rsid w:val="00AD7356"/>
    <w:rsid w:val="00AE1B8E"/>
    <w:rsid w:val="00AE1DC5"/>
    <w:rsid w:val="00AE3CCB"/>
    <w:rsid w:val="00AE6CB4"/>
    <w:rsid w:val="00AF0C65"/>
    <w:rsid w:val="00AF1B8C"/>
    <w:rsid w:val="00AF4A6A"/>
    <w:rsid w:val="00B016FF"/>
    <w:rsid w:val="00B01AEB"/>
    <w:rsid w:val="00B0309F"/>
    <w:rsid w:val="00B03C4A"/>
    <w:rsid w:val="00B03EBD"/>
    <w:rsid w:val="00B0469C"/>
    <w:rsid w:val="00B06403"/>
    <w:rsid w:val="00B06E23"/>
    <w:rsid w:val="00B105DA"/>
    <w:rsid w:val="00B116D9"/>
    <w:rsid w:val="00B14620"/>
    <w:rsid w:val="00B16A02"/>
    <w:rsid w:val="00B16A3E"/>
    <w:rsid w:val="00B24541"/>
    <w:rsid w:val="00B37667"/>
    <w:rsid w:val="00B40352"/>
    <w:rsid w:val="00B40C28"/>
    <w:rsid w:val="00B42FB0"/>
    <w:rsid w:val="00B42FE1"/>
    <w:rsid w:val="00B50928"/>
    <w:rsid w:val="00B520FC"/>
    <w:rsid w:val="00B52D0C"/>
    <w:rsid w:val="00B536D1"/>
    <w:rsid w:val="00B62037"/>
    <w:rsid w:val="00B622CF"/>
    <w:rsid w:val="00B64C65"/>
    <w:rsid w:val="00B66083"/>
    <w:rsid w:val="00B72910"/>
    <w:rsid w:val="00B7699B"/>
    <w:rsid w:val="00B772E5"/>
    <w:rsid w:val="00B80871"/>
    <w:rsid w:val="00B82315"/>
    <w:rsid w:val="00B902A3"/>
    <w:rsid w:val="00B91D39"/>
    <w:rsid w:val="00B929F2"/>
    <w:rsid w:val="00B93307"/>
    <w:rsid w:val="00B94017"/>
    <w:rsid w:val="00B945DD"/>
    <w:rsid w:val="00B96C92"/>
    <w:rsid w:val="00B97409"/>
    <w:rsid w:val="00BA0402"/>
    <w:rsid w:val="00BA0FF7"/>
    <w:rsid w:val="00BA66CD"/>
    <w:rsid w:val="00BA721F"/>
    <w:rsid w:val="00BA7946"/>
    <w:rsid w:val="00BB0F04"/>
    <w:rsid w:val="00BB27F1"/>
    <w:rsid w:val="00BB456B"/>
    <w:rsid w:val="00BB5744"/>
    <w:rsid w:val="00BC0AFB"/>
    <w:rsid w:val="00BC4BF8"/>
    <w:rsid w:val="00BC59AD"/>
    <w:rsid w:val="00BC6D4E"/>
    <w:rsid w:val="00BD391D"/>
    <w:rsid w:val="00BD4727"/>
    <w:rsid w:val="00BD525B"/>
    <w:rsid w:val="00BD65AF"/>
    <w:rsid w:val="00BE0630"/>
    <w:rsid w:val="00BE435D"/>
    <w:rsid w:val="00BE4813"/>
    <w:rsid w:val="00BE7044"/>
    <w:rsid w:val="00BF0724"/>
    <w:rsid w:val="00BF1194"/>
    <w:rsid w:val="00BF36A3"/>
    <w:rsid w:val="00BF6980"/>
    <w:rsid w:val="00C00AD5"/>
    <w:rsid w:val="00C01366"/>
    <w:rsid w:val="00C02CF4"/>
    <w:rsid w:val="00C10F9F"/>
    <w:rsid w:val="00C11B5B"/>
    <w:rsid w:val="00C132E0"/>
    <w:rsid w:val="00C1429B"/>
    <w:rsid w:val="00C1463D"/>
    <w:rsid w:val="00C15D38"/>
    <w:rsid w:val="00C167E0"/>
    <w:rsid w:val="00C21BBC"/>
    <w:rsid w:val="00C228EA"/>
    <w:rsid w:val="00C23D77"/>
    <w:rsid w:val="00C2659C"/>
    <w:rsid w:val="00C27CD7"/>
    <w:rsid w:val="00C33981"/>
    <w:rsid w:val="00C34975"/>
    <w:rsid w:val="00C350F9"/>
    <w:rsid w:val="00C42EEE"/>
    <w:rsid w:val="00C47411"/>
    <w:rsid w:val="00C53BCE"/>
    <w:rsid w:val="00C552BA"/>
    <w:rsid w:val="00C60E3E"/>
    <w:rsid w:val="00C627B6"/>
    <w:rsid w:val="00C661B0"/>
    <w:rsid w:val="00C676B0"/>
    <w:rsid w:val="00C677DB"/>
    <w:rsid w:val="00C700BF"/>
    <w:rsid w:val="00C7125C"/>
    <w:rsid w:val="00C72D33"/>
    <w:rsid w:val="00C73051"/>
    <w:rsid w:val="00C73C63"/>
    <w:rsid w:val="00C80903"/>
    <w:rsid w:val="00C811F5"/>
    <w:rsid w:val="00C846E8"/>
    <w:rsid w:val="00C85F30"/>
    <w:rsid w:val="00C86BC6"/>
    <w:rsid w:val="00C878FB"/>
    <w:rsid w:val="00C914B4"/>
    <w:rsid w:val="00C978EF"/>
    <w:rsid w:val="00CA0042"/>
    <w:rsid w:val="00CA0FC7"/>
    <w:rsid w:val="00CA1582"/>
    <w:rsid w:val="00CA25BE"/>
    <w:rsid w:val="00CA3AE9"/>
    <w:rsid w:val="00CA4F89"/>
    <w:rsid w:val="00CB041A"/>
    <w:rsid w:val="00CB063C"/>
    <w:rsid w:val="00CB16FF"/>
    <w:rsid w:val="00CB1708"/>
    <w:rsid w:val="00CB335D"/>
    <w:rsid w:val="00CB3D5C"/>
    <w:rsid w:val="00CB57E3"/>
    <w:rsid w:val="00CB7435"/>
    <w:rsid w:val="00CB7CBE"/>
    <w:rsid w:val="00CC0E85"/>
    <w:rsid w:val="00CC5E9B"/>
    <w:rsid w:val="00CC690B"/>
    <w:rsid w:val="00CD2B5F"/>
    <w:rsid w:val="00CD3039"/>
    <w:rsid w:val="00CD32BE"/>
    <w:rsid w:val="00CD4B53"/>
    <w:rsid w:val="00CD64CA"/>
    <w:rsid w:val="00CD69A2"/>
    <w:rsid w:val="00CE28E6"/>
    <w:rsid w:val="00CE2A5C"/>
    <w:rsid w:val="00CE2EBC"/>
    <w:rsid w:val="00CE4C76"/>
    <w:rsid w:val="00CE646E"/>
    <w:rsid w:val="00CE6F09"/>
    <w:rsid w:val="00CE79B2"/>
    <w:rsid w:val="00CE7FE9"/>
    <w:rsid w:val="00CF069F"/>
    <w:rsid w:val="00CF0B92"/>
    <w:rsid w:val="00CF724E"/>
    <w:rsid w:val="00D0105E"/>
    <w:rsid w:val="00D053FD"/>
    <w:rsid w:val="00D07895"/>
    <w:rsid w:val="00D11644"/>
    <w:rsid w:val="00D1176D"/>
    <w:rsid w:val="00D14DE6"/>
    <w:rsid w:val="00D15E89"/>
    <w:rsid w:val="00D21745"/>
    <w:rsid w:val="00D221F0"/>
    <w:rsid w:val="00D2231D"/>
    <w:rsid w:val="00D230AB"/>
    <w:rsid w:val="00D245DB"/>
    <w:rsid w:val="00D25F1E"/>
    <w:rsid w:val="00D305B7"/>
    <w:rsid w:val="00D35181"/>
    <w:rsid w:val="00D3556B"/>
    <w:rsid w:val="00D3711F"/>
    <w:rsid w:val="00D43BDD"/>
    <w:rsid w:val="00D462AF"/>
    <w:rsid w:val="00D466E8"/>
    <w:rsid w:val="00D473D3"/>
    <w:rsid w:val="00D50747"/>
    <w:rsid w:val="00D50BA6"/>
    <w:rsid w:val="00D51854"/>
    <w:rsid w:val="00D526F0"/>
    <w:rsid w:val="00D618B0"/>
    <w:rsid w:val="00D61AA4"/>
    <w:rsid w:val="00D63A93"/>
    <w:rsid w:val="00D66532"/>
    <w:rsid w:val="00D66A2F"/>
    <w:rsid w:val="00D74562"/>
    <w:rsid w:val="00D7559B"/>
    <w:rsid w:val="00D85C9C"/>
    <w:rsid w:val="00D91758"/>
    <w:rsid w:val="00D9321D"/>
    <w:rsid w:val="00D9333A"/>
    <w:rsid w:val="00D94DD7"/>
    <w:rsid w:val="00D956F7"/>
    <w:rsid w:val="00D97BB4"/>
    <w:rsid w:val="00DA14DC"/>
    <w:rsid w:val="00DA346C"/>
    <w:rsid w:val="00DA72E2"/>
    <w:rsid w:val="00DA7680"/>
    <w:rsid w:val="00DA7CA0"/>
    <w:rsid w:val="00DB11EA"/>
    <w:rsid w:val="00DB546D"/>
    <w:rsid w:val="00DB5EA5"/>
    <w:rsid w:val="00DC019E"/>
    <w:rsid w:val="00DC1739"/>
    <w:rsid w:val="00DC701A"/>
    <w:rsid w:val="00DC7637"/>
    <w:rsid w:val="00DE1D9F"/>
    <w:rsid w:val="00DE315D"/>
    <w:rsid w:val="00DE6BDC"/>
    <w:rsid w:val="00DE7839"/>
    <w:rsid w:val="00DF0860"/>
    <w:rsid w:val="00DF6F8A"/>
    <w:rsid w:val="00DF756F"/>
    <w:rsid w:val="00E02334"/>
    <w:rsid w:val="00E0261F"/>
    <w:rsid w:val="00E04CCC"/>
    <w:rsid w:val="00E05483"/>
    <w:rsid w:val="00E05FE3"/>
    <w:rsid w:val="00E064ED"/>
    <w:rsid w:val="00E07EA5"/>
    <w:rsid w:val="00E12B6F"/>
    <w:rsid w:val="00E134B4"/>
    <w:rsid w:val="00E14E53"/>
    <w:rsid w:val="00E16CBF"/>
    <w:rsid w:val="00E24E58"/>
    <w:rsid w:val="00E2547E"/>
    <w:rsid w:val="00E26B71"/>
    <w:rsid w:val="00E31F5C"/>
    <w:rsid w:val="00E32371"/>
    <w:rsid w:val="00E34697"/>
    <w:rsid w:val="00E36BBD"/>
    <w:rsid w:val="00E37556"/>
    <w:rsid w:val="00E40E7E"/>
    <w:rsid w:val="00E442D3"/>
    <w:rsid w:val="00E4548B"/>
    <w:rsid w:val="00E50841"/>
    <w:rsid w:val="00E50EB5"/>
    <w:rsid w:val="00E5292C"/>
    <w:rsid w:val="00E537A0"/>
    <w:rsid w:val="00E54BD0"/>
    <w:rsid w:val="00E60846"/>
    <w:rsid w:val="00E6117A"/>
    <w:rsid w:val="00E6123A"/>
    <w:rsid w:val="00E64E8E"/>
    <w:rsid w:val="00E66563"/>
    <w:rsid w:val="00E75D68"/>
    <w:rsid w:val="00E81062"/>
    <w:rsid w:val="00E831DD"/>
    <w:rsid w:val="00E85F94"/>
    <w:rsid w:val="00E86F70"/>
    <w:rsid w:val="00E8798E"/>
    <w:rsid w:val="00E90E4F"/>
    <w:rsid w:val="00E90F7F"/>
    <w:rsid w:val="00E93899"/>
    <w:rsid w:val="00E94E8D"/>
    <w:rsid w:val="00E96250"/>
    <w:rsid w:val="00E9724C"/>
    <w:rsid w:val="00E977BB"/>
    <w:rsid w:val="00EA3D67"/>
    <w:rsid w:val="00EA4E37"/>
    <w:rsid w:val="00EA593E"/>
    <w:rsid w:val="00EB02F7"/>
    <w:rsid w:val="00EB3F7A"/>
    <w:rsid w:val="00EB3FAD"/>
    <w:rsid w:val="00EB4224"/>
    <w:rsid w:val="00EB56DE"/>
    <w:rsid w:val="00EB7894"/>
    <w:rsid w:val="00EC026C"/>
    <w:rsid w:val="00EC21CD"/>
    <w:rsid w:val="00EC2FC2"/>
    <w:rsid w:val="00EC30D1"/>
    <w:rsid w:val="00EC6903"/>
    <w:rsid w:val="00EC769D"/>
    <w:rsid w:val="00ED0B2F"/>
    <w:rsid w:val="00ED2C2D"/>
    <w:rsid w:val="00ED5198"/>
    <w:rsid w:val="00ED57DA"/>
    <w:rsid w:val="00EE5C51"/>
    <w:rsid w:val="00EE7168"/>
    <w:rsid w:val="00EE71AA"/>
    <w:rsid w:val="00EE7FB0"/>
    <w:rsid w:val="00EF0E63"/>
    <w:rsid w:val="00EF50EC"/>
    <w:rsid w:val="00F026E0"/>
    <w:rsid w:val="00F028CD"/>
    <w:rsid w:val="00F052F0"/>
    <w:rsid w:val="00F07336"/>
    <w:rsid w:val="00F11EAB"/>
    <w:rsid w:val="00F138AE"/>
    <w:rsid w:val="00F210EC"/>
    <w:rsid w:val="00F21AA6"/>
    <w:rsid w:val="00F21CE1"/>
    <w:rsid w:val="00F22C55"/>
    <w:rsid w:val="00F22C64"/>
    <w:rsid w:val="00F22F7D"/>
    <w:rsid w:val="00F23146"/>
    <w:rsid w:val="00F23C91"/>
    <w:rsid w:val="00F244F1"/>
    <w:rsid w:val="00F26A5E"/>
    <w:rsid w:val="00F30D80"/>
    <w:rsid w:val="00F31660"/>
    <w:rsid w:val="00F40683"/>
    <w:rsid w:val="00F46A9B"/>
    <w:rsid w:val="00F46EA2"/>
    <w:rsid w:val="00F4781E"/>
    <w:rsid w:val="00F50A27"/>
    <w:rsid w:val="00F527A8"/>
    <w:rsid w:val="00F54D10"/>
    <w:rsid w:val="00F62E73"/>
    <w:rsid w:val="00F63AB3"/>
    <w:rsid w:val="00F65653"/>
    <w:rsid w:val="00F67771"/>
    <w:rsid w:val="00F718D9"/>
    <w:rsid w:val="00F7431A"/>
    <w:rsid w:val="00F75F92"/>
    <w:rsid w:val="00F76386"/>
    <w:rsid w:val="00F80D77"/>
    <w:rsid w:val="00F816BF"/>
    <w:rsid w:val="00F83D93"/>
    <w:rsid w:val="00F84A36"/>
    <w:rsid w:val="00F86E55"/>
    <w:rsid w:val="00F931E3"/>
    <w:rsid w:val="00F94DE5"/>
    <w:rsid w:val="00F969DC"/>
    <w:rsid w:val="00F96F78"/>
    <w:rsid w:val="00FA43E4"/>
    <w:rsid w:val="00FA4D1C"/>
    <w:rsid w:val="00FA57C1"/>
    <w:rsid w:val="00FA6878"/>
    <w:rsid w:val="00FA722B"/>
    <w:rsid w:val="00FA7DA9"/>
    <w:rsid w:val="00FB0054"/>
    <w:rsid w:val="00FB216D"/>
    <w:rsid w:val="00FB2F48"/>
    <w:rsid w:val="00FB34B2"/>
    <w:rsid w:val="00FB3640"/>
    <w:rsid w:val="00FB68E8"/>
    <w:rsid w:val="00FB6FA0"/>
    <w:rsid w:val="00FC019D"/>
    <w:rsid w:val="00FC50FE"/>
    <w:rsid w:val="00FC7201"/>
    <w:rsid w:val="00FD0796"/>
    <w:rsid w:val="00FD5EA7"/>
    <w:rsid w:val="00FE0791"/>
    <w:rsid w:val="00FE0D58"/>
    <w:rsid w:val="00FE1234"/>
    <w:rsid w:val="00FE3DD2"/>
    <w:rsid w:val="00FE4DE7"/>
    <w:rsid w:val="00FE5628"/>
    <w:rsid w:val="00FE622D"/>
    <w:rsid w:val="00FE677A"/>
    <w:rsid w:val="00FE6D50"/>
    <w:rsid w:val="00FF0EAB"/>
    <w:rsid w:val="00FF215A"/>
    <w:rsid w:val="00FF2A30"/>
    <w:rsid w:val="00FF2B2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38D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0BA"/>
  </w:style>
  <w:style w:type="paragraph" w:styleId="Heading1">
    <w:name w:val="heading 1"/>
    <w:basedOn w:val="Normal"/>
    <w:next w:val="Normal"/>
    <w:link w:val="Heading1Char"/>
    <w:uiPriority w:val="9"/>
    <w:qFormat/>
    <w:rsid w:val="00D66532"/>
    <w:pPr>
      <w:autoSpaceDE w:val="0"/>
      <w:autoSpaceDN w:val="0"/>
      <w:adjustRightInd w:val="0"/>
      <w:spacing w:line="264" w:lineRule="auto"/>
      <w:jc w:val="both"/>
      <w:outlineLvl w:val="0"/>
    </w:pPr>
    <w:rPr>
      <w:rFonts w:ascii="Calibri" w:hAnsi="Calibri" w:cs="Calibri-Bold"/>
      <w:bCs/>
      <w:color w:val="073763" w:themeColor="accent1" w:themeShade="80"/>
      <w:sz w:val="28"/>
    </w:rPr>
  </w:style>
  <w:style w:type="paragraph" w:styleId="Heading2">
    <w:name w:val="heading 2"/>
    <w:basedOn w:val="Normal"/>
    <w:next w:val="Normal"/>
    <w:link w:val="Heading2Char"/>
    <w:uiPriority w:val="9"/>
    <w:unhideWhenUsed/>
    <w:qFormat/>
    <w:rsid w:val="00065556"/>
    <w:pPr>
      <w:keepNext/>
      <w:keepLines/>
      <w:spacing w:before="40" w:after="0"/>
      <w:outlineLvl w:val="1"/>
    </w:pPr>
    <w:rPr>
      <w:rFonts w:asciiTheme="majorHAnsi" w:eastAsiaTheme="majorEastAsia" w:hAnsiTheme="majorHAnsi" w:cstheme="majorBidi"/>
      <w:color w:val="0B5294" w:themeColor="accent1" w:themeShade="BF"/>
      <w:sz w:val="26"/>
      <w:szCs w:val="26"/>
    </w:rPr>
  </w:style>
  <w:style w:type="paragraph" w:styleId="Heading3">
    <w:name w:val="heading 3"/>
    <w:basedOn w:val="Normal"/>
    <w:next w:val="Normal"/>
    <w:link w:val="Heading3Char"/>
    <w:uiPriority w:val="9"/>
    <w:unhideWhenUsed/>
    <w:qFormat/>
    <w:rsid w:val="00065556"/>
    <w:pPr>
      <w:keepNext/>
      <w:keepLines/>
      <w:spacing w:before="40" w:after="0"/>
      <w:outlineLvl w:val="2"/>
    </w:pPr>
    <w:rPr>
      <w:rFonts w:asciiTheme="majorHAnsi" w:eastAsiaTheme="majorEastAsia" w:hAnsiTheme="majorHAnsi" w:cstheme="majorBidi"/>
      <w:color w:val="07366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177"/>
  </w:style>
  <w:style w:type="paragraph" w:styleId="Footer">
    <w:name w:val="footer"/>
    <w:basedOn w:val="Normal"/>
    <w:link w:val="FooterChar"/>
    <w:uiPriority w:val="99"/>
    <w:unhideWhenUsed/>
    <w:rsid w:val="008A4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177"/>
  </w:style>
  <w:style w:type="paragraph" w:styleId="BalloonText">
    <w:name w:val="Balloon Text"/>
    <w:basedOn w:val="Normal"/>
    <w:link w:val="BalloonTextChar"/>
    <w:uiPriority w:val="99"/>
    <w:semiHidden/>
    <w:unhideWhenUsed/>
    <w:rsid w:val="008A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77"/>
    <w:rPr>
      <w:rFonts w:ascii="Tahoma" w:hAnsi="Tahoma" w:cs="Tahoma"/>
      <w:sz w:val="16"/>
      <w:szCs w:val="16"/>
    </w:rPr>
  </w:style>
  <w:style w:type="paragraph" w:customStyle="1" w:styleId="Default">
    <w:name w:val="Default"/>
    <w:rsid w:val="008A4177"/>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basedOn w:val="Normal"/>
    <w:uiPriority w:val="34"/>
    <w:qFormat/>
    <w:rsid w:val="009A1E4D"/>
    <w:pPr>
      <w:ind w:left="720"/>
      <w:contextualSpacing/>
    </w:pPr>
  </w:style>
  <w:style w:type="table" w:styleId="TableGrid">
    <w:name w:val="Table Grid"/>
    <w:basedOn w:val="TableNormal"/>
    <w:uiPriority w:val="39"/>
    <w:rsid w:val="00FE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1BE5"/>
    <w:rPr>
      <w:sz w:val="16"/>
      <w:szCs w:val="16"/>
    </w:rPr>
  </w:style>
  <w:style w:type="paragraph" w:styleId="CommentText">
    <w:name w:val="annotation text"/>
    <w:basedOn w:val="Normal"/>
    <w:link w:val="CommentTextChar"/>
    <w:uiPriority w:val="99"/>
    <w:semiHidden/>
    <w:unhideWhenUsed/>
    <w:rsid w:val="00291BE5"/>
    <w:pPr>
      <w:spacing w:line="240" w:lineRule="auto"/>
    </w:pPr>
    <w:rPr>
      <w:sz w:val="20"/>
      <w:szCs w:val="20"/>
    </w:rPr>
  </w:style>
  <w:style w:type="character" w:customStyle="1" w:styleId="CommentTextChar">
    <w:name w:val="Comment Text Char"/>
    <w:basedOn w:val="DefaultParagraphFont"/>
    <w:link w:val="CommentText"/>
    <w:uiPriority w:val="99"/>
    <w:semiHidden/>
    <w:rsid w:val="00291BE5"/>
    <w:rPr>
      <w:sz w:val="20"/>
      <w:szCs w:val="20"/>
    </w:rPr>
  </w:style>
  <w:style w:type="paragraph" w:styleId="CommentSubject">
    <w:name w:val="annotation subject"/>
    <w:basedOn w:val="CommentText"/>
    <w:next w:val="CommentText"/>
    <w:link w:val="CommentSubjectChar"/>
    <w:uiPriority w:val="99"/>
    <w:semiHidden/>
    <w:unhideWhenUsed/>
    <w:rsid w:val="00291BE5"/>
    <w:rPr>
      <w:b/>
      <w:bCs/>
    </w:rPr>
  </w:style>
  <w:style w:type="character" w:customStyle="1" w:styleId="CommentSubjectChar">
    <w:name w:val="Comment Subject Char"/>
    <w:basedOn w:val="CommentTextChar"/>
    <w:link w:val="CommentSubject"/>
    <w:uiPriority w:val="99"/>
    <w:semiHidden/>
    <w:rsid w:val="00291BE5"/>
    <w:rPr>
      <w:b/>
      <w:bCs/>
      <w:sz w:val="20"/>
      <w:szCs w:val="20"/>
    </w:rPr>
  </w:style>
  <w:style w:type="paragraph" w:styleId="FootnoteText">
    <w:name w:val="footnote text"/>
    <w:basedOn w:val="Normal"/>
    <w:link w:val="FootnoteTextChar"/>
    <w:semiHidden/>
    <w:rsid w:val="00C15D3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15D38"/>
    <w:rPr>
      <w:rFonts w:ascii="Times New Roman" w:eastAsia="Times New Roman" w:hAnsi="Times New Roman" w:cs="Times New Roman"/>
      <w:sz w:val="20"/>
      <w:szCs w:val="20"/>
    </w:rPr>
  </w:style>
  <w:style w:type="character" w:styleId="FootnoteReference">
    <w:name w:val="footnote reference"/>
    <w:semiHidden/>
    <w:rsid w:val="00C15D38"/>
    <w:rPr>
      <w:vertAlign w:val="superscript"/>
    </w:rPr>
  </w:style>
  <w:style w:type="character" w:customStyle="1" w:styleId="Heading1Char">
    <w:name w:val="Heading 1 Char"/>
    <w:basedOn w:val="DefaultParagraphFont"/>
    <w:link w:val="Heading1"/>
    <w:uiPriority w:val="9"/>
    <w:rsid w:val="00D66532"/>
    <w:rPr>
      <w:rFonts w:ascii="Calibri" w:hAnsi="Calibri" w:cs="Calibri-Bold"/>
      <w:bCs/>
      <w:color w:val="073763" w:themeColor="accent1" w:themeShade="80"/>
      <w:sz w:val="28"/>
    </w:rPr>
  </w:style>
  <w:style w:type="character" w:customStyle="1" w:styleId="Heading2Char">
    <w:name w:val="Heading 2 Char"/>
    <w:basedOn w:val="DefaultParagraphFont"/>
    <w:link w:val="Heading2"/>
    <w:uiPriority w:val="9"/>
    <w:rsid w:val="00065556"/>
    <w:rPr>
      <w:rFonts w:asciiTheme="majorHAnsi" w:eastAsiaTheme="majorEastAsia" w:hAnsiTheme="majorHAnsi" w:cstheme="majorBidi"/>
      <w:color w:val="0B5294" w:themeColor="accent1" w:themeShade="BF"/>
      <w:sz w:val="26"/>
      <w:szCs w:val="26"/>
    </w:rPr>
  </w:style>
  <w:style w:type="character" w:customStyle="1" w:styleId="Heading3Char">
    <w:name w:val="Heading 3 Char"/>
    <w:basedOn w:val="DefaultParagraphFont"/>
    <w:link w:val="Heading3"/>
    <w:uiPriority w:val="9"/>
    <w:rsid w:val="00065556"/>
    <w:rPr>
      <w:rFonts w:asciiTheme="majorHAnsi" w:eastAsiaTheme="majorEastAsia" w:hAnsiTheme="majorHAnsi" w:cstheme="majorBidi"/>
      <w:color w:val="073662" w:themeColor="accent1" w:themeShade="7F"/>
      <w:sz w:val="24"/>
      <w:szCs w:val="24"/>
    </w:rPr>
  </w:style>
  <w:style w:type="table" w:customStyle="1" w:styleId="TableGrid1">
    <w:name w:val="Table Grid1"/>
    <w:basedOn w:val="TableNormal"/>
    <w:next w:val="TableGrid"/>
    <w:uiPriority w:val="39"/>
    <w:rsid w:val="00751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01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10E6"/>
    <w:rPr>
      <w:color w:val="F49100" w:themeColor="hyperlink"/>
      <w:u w:val="single"/>
    </w:rPr>
  </w:style>
  <w:style w:type="character" w:customStyle="1" w:styleId="UnresolvedMention1">
    <w:name w:val="Unresolved Mention1"/>
    <w:basedOn w:val="DefaultParagraphFont"/>
    <w:uiPriority w:val="99"/>
    <w:semiHidden/>
    <w:unhideWhenUsed/>
    <w:rsid w:val="007D10E6"/>
    <w:rPr>
      <w:color w:val="808080"/>
      <w:shd w:val="clear" w:color="auto" w:fill="E6E6E6"/>
    </w:rPr>
  </w:style>
  <w:style w:type="paragraph" w:styleId="Caption">
    <w:name w:val="caption"/>
    <w:basedOn w:val="Normal"/>
    <w:next w:val="Normal"/>
    <w:uiPriority w:val="35"/>
    <w:unhideWhenUsed/>
    <w:qFormat/>
    <w:rsid w:val="00A65986"/>
    <w:pPr>
      <w:spacing w:line="240" w:lineRule="auto"/>
    </w:pPr>
    <w:rPr>
      <w:i/>
      <w:iCs/>
      <w:color w:val="17406D" w:themeColor="text2"/>
      <w:sz w:val="18"/>
      <w:szCs w:val="18"/>
    </w:rPr>
  </w:style>
  <w:style w:type="paragraph" w:styleId="Revision">
    <w:name w:val="Revision"/>
    <w:hidden/>
    <w:uiPriority w:val="99"/>
    <w:semiHidden/>
    <w:rsid w:val="006937B6"/>
    <w:pPr>
      <w:spacing w:after="0" w:line="240" w:lineRule="auto"/>
    </w:pPr>
  </w:style>
  <w:style w:type="table" w:styleId="GridTable5Dark-Accent1">
    <w:name w:val="Grid Table 5 Dark Accent 1"/>
    <w:basedOn w:val="TableNormal"/>
    <w:uiPriority w:val="50"/>
    <w:rsid w:val="00B933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styleId="GridTable5Dark">
    <w:name w:val="Grid Table 5 Dark"/>
    <w:basedOn w:val="TableNormal"/>
    <w:uiPriority w:val="50"/>
    <w:rsid w:val="00A4472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text1"/>
      </w:tcPr>
    </w:tblStylePr>
    <w:tblStylePr w:type="band1Vert">
      <w:tblPr/>
      <w:tcPr>
        <w:shd w:val="clear" w:color="auto" w:fill="90C5F6" w:themeFill="text1" w:themeFillTint="66"/>
      </w:tcPr>
    </w:tblStylePr>
    <w:tblStylePr w:type="band1Horz">
      <w:tblPr/>
      <w:tcPr>
        <w:shd w:val="clear" w:color="auto" w:fill="90C5F6" w:themeFill="text1" w:themeFillTint="66"/>
      </w:tcPr>
    </w:tblStylePr>
  </w:style>
  <w:style w:type="paragraph" w:styleId="NoSpacing">
    <w:name w:val="No Spacing"/>
    <w:uiPriority w:val="1"/>
    <w:qFormat/>
    <w:rsid w:val="00486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0629">
      <w:bodyDiv w:val="1"/>
      <w:marLeft w:val="0"/>
      <w:marRight w:val="0"/>
      <w:marTop w:val="0"/>
      <w:marBottom w:val="0"/>
      <w:divBdr>
        <w:top w:val="none" w:sz="0" w:space="0" w:color="auto"/>
        <w:left w:val="none" w:sz="0" w:space="0" w:color="auto"/>
        <w:bottom w:val="none" w:sz="0" w:space="0" w:color="auto"/>
        <w:right w:val="none" w:sz="0" w:space="0" w:color="auto"/>
      </w:divBdr>
    </w:div>
    <w:div w:id="324624122">
      <w:bodyDiv w:val="1"/>
      <w:marLeft w:val="0"/>
      <w:marRight w:val="0"/>
      <w:marTop w:val="0"/>
      <w:marBottom w:val="0"/>
      <w:divBdr>
        <w:top w:val="none" w:sz="0" w:space="0" w:color="auto"/>
        <w:left w:val="none" w:sz="0" w:space="0" w:color="auto"/>
        <w:bottom w:val="none" w:sz="0" w:space="0" w:color="auto"/>
        <w:right w:val="none" w:sz="0" w:space="0" w:color="auto"/>
      </w:divBdr>
    </w:div>
    <w:div w:id="1141144825">
      <w:bodyDiv w:val="1"/>
      <w:marLeft w:val="0"/>
      <w:marRight w:val="0"/>
      <w:marTop w:val="0"/>
      <w:marBottom w:val="0"/>
      <w:divBdr>
        <w:top w:val="none" w:sz="0" w:space="0" w:color="auto"/>
        <w:left w:val="none" w:sz="0" w:space="0" w:color="auto"/>
        <w:bottom w:val="none" w:sz="0" w:space="0" w:color="auto"/>
        <w:right w:val="none" w:sz="0" w:space="0" w:color="auto"/>
      </w:divBdr>
    </w:div>
    <w:div w:id="21180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0F6FC6"/>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7C528-4DCE-4094-AE49-24613E53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Haque</dc:creator>
  <cp:keywords/>
  <dc:description/>
  <cp:lastModifiedBy>Tamiz Uddin Mullick</cp:lastModifiedBy>
  <cp:revision>4</cp:revision>
  <cp:lastPrinted>2018-07-15T10:29:00Z</cp:lastPrinted>
  <dcterms:created xsi:type="dcterms:W3CDTF">2018-10-09T04:34:00Z</dcterms:created>
  <dcterms:modified xsi:type="dcterms:W3CDTF">2018-10-10T06:58:00Z</dcterms:modified>
</cp:coreProperties>
</file>