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938E0" w14:textId="77777777" w:rsidR="00447E1D" w:rsidRPr="00B775A3" w:rsidRDefault="00447E1D" w:rsidP="00194C31">
      <w:pPr>
        <w:jc w:val="center"/>
        <w:rPr>
          <w:rFonts w:ascii="Arial" w:hAnsi="Arial" w:cs="Arial"/>
          <w:b/>
        </w:rPr>
      </w:pPr>
      <w:r w:rsidRPr="00B775A3">
        <w:rPr>
          <w:rFonts w:ascii="Arial" w:hAnsi="Arial" w:cs="Arial"/>
          <w:b/>
          <w:noProof/>
        </w:rPr>
        <mc:AlternateContent>
          <mc:Choice Requires="wps">
            <w:drawing>
              <wp:anchor distT="0" distB="0" distL="114300" distR="114300" simplePos="0" relativeHeight="251662336" behindDoc="0" locked="0" layoutInCell="1" allowOverlap="1" wp14:anchorId="40C5D472" wp14:editId="0073F521">
                <wp:simplePos x="0" y="0"/>
                <wp:positionH relativeFrom="column">
                  <wp:posOffset>-161925</wp:posOffset>
                </wp:positionH>
                <wp:positionV relativeFrom="paragraph">
                  <wp:posOffset>-556895</wp:posOffset>
                </wp:positionV>
                <wp:extent cx="1914525"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45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3522E" w14:textId="77777777" w:rsidR="00447E1D" w:rsidRDefault="00447E1D">
                            <w:r>
                              <w:rPr>
                                <w:noProof/>
                              </w:rPr>
                              <w:drawing>
                                <wp:inline distT="0" distB="0" distL="0" distR="0" wp14:anchorId="0AF24B4A" wp14:editId="0C3EFA4D">
                                  <wp:extent cx="1548130" cy="588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_Logo_RGB_blue.jpg"/>
                                          <pic:cNvPicPr/>
                                        </pic:nvPicPr>
                                        <pic:blipFill>
                                          <a:blip r:embed="rId5">
                                            <a:extLst>
                                              <a:ext uri="{28A0092B-C50C-407E-A947-70E740481C1C}">
                                                <a14:useLocalDpi xmlns:a14="http://schemas.microsoft.com/office/drawing/2010/main" val="0"/>
                                              </a:ext>
                                            </a:extLst>
                                          </a:blip>
                                          <a:stretch>
                                            <a:fillRect/>
                                          </a:stretch>
                                        </pic:blipFill>
                                        <pic:spPr>
                                          <a:xfrm>
                                            <a:off x="0" y="0"/>
                                            <a:ext cx="1548130" cy="588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C5D472" id="_x0000_t202" coordsize="21600,21600" o:spt="202" path="m,l,21600r21600,l21600,xe">
                <v:stroke joinstyle="miter"/>
                <v:path gradientshapeok="t" o:connecttype="rect"/>
              </v:shapetype>
              <v:shape id="Text Box 5" o:spid="_x0000_s1026" type="#_x0000_t202" style="position:absolute;left:0;text-align:left;margin-left:-12.75pt;margin-top:-43.85pt;width:150.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OcfAIAAGIFAAAOAAAAZHJzL2Uyb0RvYy54bWysVE1PGzEQvVfqf7B8L5ukhNKIDUpBVJUQ&#10;oELF2fHaZFWvx7WdZNNfz7N3N0S0F6pedseeN+OZNx9n521j2Eb5UJMt+fhoxJmykqraPpX8x8PV&#10;h1POQhS2EoasKvlOBX4+f//ubOtmakIrMpXyDE5smG1dyVcxullRBLlSjQhH5JSFUpNvRMTRPxWV&#10;F1t4b0wxGY1Oii35ynmSKgTcXnZKPs/+tVYy3modVGSm5Igt5q/P32X6FvMzMXvywq1q2Ych/iGK&#10;RtQWj+5dXYoo2NrXf7hqaukpkI5HkpqCtK6lyjkgm/HoVTb3K+FUzgXkBLenKfw/t/Jmc+dZXZV8&#10;ypkVDUr0oNrIvlDLpomdrQszgO4dYLHFNao83AdcpqRb7Zv0RzoMevC823ObnMlk9Hl8PJ3gEQnd&#10;yen0dJTJL16snQ/xq6KGJaHkHrXLlIrNdYiIBNABkh6zdFUbk+tnLNvC6cfpKBvsNbAwNmFV7oTe&#10;TcqoizxLcWdUwhj7XWkwkRNIF7kH1YXxbCPQPUJKZWPOPfsFOqE0gniLYY9/ieotxl0ew8tk4964&#10;qS35nP2rsKufQ8i6w4PIg7yTGNtl21d6SdUOhfbUDUpw8qpGNa5FiHfCYzJQW0x7vMVHGwLr1Euc&#10;rcj//tt9wqNhoeVsi0krefi1Fl5xZr5ZtDIa4ziNZj4cTz9NcPCHmuWhxq6bC0I5xtgrTmYx4aMZ&#10;RO2pecRSWKRXoRJW4u2Sx0G8iN38Y6lItVhkEIbRiXht751MrlN1Uq89tI/Cu74hI1r5hoaZFLNX&#10;fdlhk6WlxTqSrnPTJoI7VnviMci5l/ulkzbF4TmjXlbj/BkAAP//AwBQSwMEFAAGAAgAAAAhAKg5&#10;8JXhAAAACgEAAA8AAABkcnMvZG93bnJldi54bWxMj09Lw0AQxe+C32EZwVu7MZImxGxKCRRB9NDa&#10;i7dJMk2C+ydmt2300zue7O095seb94r1bLQ40+QHZxU8LCMQZBvXDrZTcHjfLjIQPqBtUTtLCr7J&#10;w7q8vSkwb93F7ui8D53gEOtzVNCHMOZS+qYng37pRrJ8O7rJYGA7dbKd8MLhRss4ilbS4GD5Q48j&#10;VT01n/uTUfBSbd9wV8cm+9HV8+txM34dPhKl7u/mzROIQHP4h+GvPleHkjvV7mRbL7SCRZwkjLLI&#10;0hQEE3G64nU1i+gRZFnI6wnlLwAAAP//AwBQSwECLQAUAAYACAAAACEAtoM4kv4AAADhAQAAEwAA&#10;AAAAAAAAAAAAAAAAAAAAW0NvbnRlbnRfVHlwZXNdLnhtbFBLAQItABQABgAIAAAAIQA4/SH/1gAA&#10;AJQBAAALAAAAAAAAAAAAAAAAAC8BAABfcmVscy8ucmVsc1BLAQItABQABgAIAAAAIQCYp0OcfAIA&#10;AGIFAAAOAAAAAAAAAAAAAAAAAC4CAABkcnMvZTJvRG9jLnhtbFBLAQItABQABgAIAAAAIQCoOfCV&#10;4QAAAAoBAAAPAAAAAAAAAAAAAAAAANYEAABkcnMvZG93bnJldi54bWxQSwUGAAAAAAQABADzAAAA&#10;5AUAAAAA&#10;" filled="f" stroked="f" strokeweight=".5pt">
                <v:textbox>
                  <w:txbxContent>
                    <w:p w14:paraId="03C3522E" w14:textId="77777777" w:rsidR="00447E1D" w:rsidRDefault="00447E1D">
                      <w:r>
                        <w:rPr>
                          <w:noProof/>
                        </w:rPr>
                        <w:drawing>
                          <wp:inline distT="0" distB="0" distL="0" distR="0" wp14:anchorId="0AF24B4A" wp14:editId="0C3EFA4D">
                            <wp:extent cx="1548130" cy="588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_Logo_RGB_blue.jpg"/>
                                    <pic:cNvPicPr/>
                                  </pic:nvPicPr>
                                  <pic:blipFill>
                                    <a:blip r:embed="rId6">
                                      <a:extLst>
                                        <a:ext uri="{28A0092B-C50C-407E-A947-70E740481C1C}">
                                          <a14:useLocalDpi xmlns:a14="http://schemas.microsoft.com/office/drawing/2010/main" val="0"/>
                                        </a:ext>
                                      </a:extLst>
                                    </a:blip>
                                    <a:stretch>
                                      <a:fillRect/>
                                    </a:stretch>
                                  </pic:blipFill>
                                  <pic:spPr>
                                    <a:xfrm>
                                      <a:off x="0" y="0"/>
                                      <a:ext cx="1548130" cy="588010"/>
                                    </a:xfrm>
                                    <a:prstGeom prst="rect">
                                      <a:avLst/>
                                    </a:prstGeom>
                                  </pic:spPr>
                                </pic:pic>
                              </a:graphicData>
                            </a:graphic>
                          </wp:inline>
                        </w:drawing>
                      </w:r>
                    </w:p>
                  </w:txbxContent>
                </v:textbox>
              </v:shape>
            </w:pict>
          </mc:Fallback>
        </mc:AlternateContent>
      </w:r>
    </w:p>
    <w:p w14:paraId="5C87A47E" w14:textId="0228D797" w:rsidR="00194C31" w:rsidRPr="00B775A3" w:rsidRDefault="00F156F9" w:rsidP="00194C31">
      <w:pPr>
        <w:jc w:val="center"/>
        <w:rPr>
          <w:rFonts w:ascii="Arial" w:hAnsi="Arial" w:cs="Arial"/>
          <w:b/>
        </w:rPr>
      </w:pPr>
      <w:r w:rsidRPr="00B775A3">
        <w:rPr>
          <w:rFonts w:ascii="Arial" w:hAnsi="Arial" w:cs="Arial"/>
          <w:b/>
        </w:rPr>
        <w:t>Terms of reference (To</w:t>
      </w:r>
      <w:r w:rsidR="00194C31" w:rsidRPr="00B775A3">
        <w:rPr>
          <w:rFonts w:ascii="Arial" w:hAnsi="Arial" w:cs="Arial"/>
          <w:b/>
        </w:rPr>
        <w:t xml:space="preserve">R) for the training on </w:t>
      </w:r>
    </w:p>
    <w:p w14:paraId="5ABE5BAD" w14:textId="77777777" w:rsidR="00194C31" w:rsidRPr="00B775A3" w:rsidRDefault="00194C31" w:rsidP="00194C31">
      <w:pPr>
        <w:jc w:val="center"/>
        <w:rPr>
          <w:rFonts w:ascii="Arial" w:hAnsi="Arial" w:cs="Arial"/>
          <w:b/>
        </w:rPr>
      </w:pPr>
      <w:r w:rsidRPr="00B775A3">
        <w:rPr>
          <w:rFonts w:ascii="Arial" w:hAnsi="Arial" w:cs="Arial"/>
          <w:b/>
        </w:rPr>
        <w:t xml:space="preserve">Theater for Development (TFD) of creating an enabling environment for young people to claim and access their sexual and reproductive health rights in Bangladesh project of Plan International Bangladesh </w:t>
      </w:r>
    </w:p>
    <w:p w14:paraId="53CFD6E2" w14:textId="77777777" w:rsidR="00194C31" w:rsidRPr="00B775A3" w:rsidRDefault="00194C31" w:rsidP="00194C31">
      <w:pPr>
        <w:jc w:val="center"/>
        <w:rPr>
          <w:rFonts w:ascii="Arial" w:hAnsi="Arial" w:cs="Arial"/>
          <w:b/>
        </w:rPr>
      </w:pPr>
      <w:r w:rsidRPr="00B775A3">
        <w:rPr>
          <w:rFonts w:ascii="Arial" w:hAnsi="Arial" w:cs="Arial"/>
          <w:b/>
        </w:rPr>
        <w:t xml:space="preserve">House # 14, Road # 35, Gulshan-2, Dhaka-1212  </w:t>
      </w:r>
    </w:p>
    <w:p w14:paraId="6773908A" w14:textId="77777777" w:rsidR="00194C31" w:rsidRPr="00B775A3" w:rsidRDefault="00194C31" w:rsidP="00194C31">
      <w:pPr>
        <w:pBdr>
          <w:bottom w:val="single" w:sz="4" w:space="1" w:color="auto"/>
        </w:pBdr>
        <w:jc w:val="both"/>
        <w:rPr>
          <w:rFonts w:ascii="Arial" w:hAnsi="Arial" w:cs="Arial"/>
        </w:rPr>
      </w:pPr>
    </w:p>
    <w:p w14:paraId="40142490" w14:textId="77777777" w:rsidR="00405359" w:rsidRPr="00B775A3" w:rsidRDefault="00405359" w:rsidP="00405359">
      <w:pPr>
        <w:spacing w:before="80" w:after="80"/>
        <w:jc w:val="both"/>
        <w:rPr>
          <w:rFonts w:ascii="Arial" w:hAnsi="Arial" w:cs="Arial"/>
        </w:rPr>
      </w:pPr>
      <w:r w:rsidRPr="00B775A3">
        <w:rPr>
          <w:rFonts w:ascii="Arial" w:hAnsi="Arial" w:cs="Arial"/>
          <w:color w:val="000000"/>
        </w:rPr>
        <w:t>F</w:t>
      </w:r>
      <w:r w:rsidRPr="00B775A3">
        <w:rPr>
          <w:rFonts w:ascii="Arial" w:hAnsi="Arial" w:cs="Arial"/>
        </w:rPr>
        <w:t xml:space="preserve">ounded </w:t>
      </w:r>
      <w:hyperlink r:id="rId7" w:history="1">
        <w:r w:rsidRPr="00B775A3">
          <w:rPr>
            <w:rStyle w:val="Hyperlink"/>
            <w:rFonts w:ascii="Arial" w:hAnsi="Arial" w:cs="Arial"/>
          </w:rPr>
          <w:t>80 years</w:t>
        </w:r>
      </w:hyperlink>
      <w:r w:rsidRPr="00B775A3">
        <w:rPr>
          <w:rFonts w:ascii="Arial" w:hAnsi="Arial" w:cs="Arial"/>
        </w:rPr>
        <w:t xml:space="preserve"> ago, Plan is one of the oldest and largest children's development </w:t>
      </w:r>
      <w:proofErr w:type="spellStart"/>
      <w:r w:rsidRPr="00B775A3">
        <w:rPr>
          <w:rFonts w:ascii="Arial" w:hAnsi="Arial" w:cs="Arial"/>
        </w:rPr>
        <w:t>organisations</w:t>
      </w:r>
      <w:proofErr w:type="spellEnd"/>
      <w:r w:rsidRPr="00B775A3">
        <w:rPr>
          <w:rFonts w:ascii="Arial" w:hAnsi="Arial" w:cs="Arial"/>
        </w:rPr>
        <w:t xml:space="preserve"> in the world. We work in 52 developing countries across Africa, Asia and the Americas to promote child rights and lift millions of children out of poverty. In 2015, Plan International worked with 84 million children in 87,000 communities. Plan International is independent, with no religious, political or governmental affiliations but having a vision of a world in which all children realize their full potential in societies that respect</w:t>
      </w:r>
      <w:r w:rsidRPr="00B775A3">
        <w:rPr>
          <w:rFonts w:ascii="Arial" w:hAnsi="Arial" w:cs="Arial"/>
          <w:color w:val="000000"/>
        </w:rPr>
        <w:t xml:space="preserve"> </w:t>
      </w:r>
      <w:r w:rsidRPr="00B775A3">
        <w:rPr>
          <w:rFonts w:ascii="Arial" w:hAnsi="Arial" w:cs="Arial"/>
        </w:rPr>
        <w:t>people's rights and dignity.</w:t>
      </w:r>
    </w:p>
    <w:p w14:paraId="5FCB74AA" w14:textId="77777777" w:rsidR="00405359" w:rsidRPr="00B775A3" w:rsidRDefault="00405359" w:rsidP="00405359">
      <w:pPr>
        <w:rPr>
          <w:rFonts w:ascii="Arial" w:hAnsi="Arial" w:cs="Arial"/>
        </w:rPr>
      </w:pPr>
      <w:r w:rsidRPr="00B775A3">
        <w:rPr>
          <w:rFonts w:ascii="Arial" w:hAnsi="Arial" w:cs="Arial"/>
        </w:rPr>
        <w:t>Plan International has been operating in Bangladesh since 1994. Plan seeks to ensure the rights of children to education, health, safe water and sanitation, protection, youth social and economic empowerment and climate change, environmental degradation and natural or man-made disaster hazards throughout the country.</w:t>
      </w:r>
    </w:p>
    <w:p w14:paraId="6D02EB48" w14:textId="77777777" w:rsidR="00194C31" w:rsidRPr="00B775A3" w:rsidRDefault="00194C31" w:rsidP="00194C31">
      <w:pPr>
        <w:jc w:val="both"/>
        <w:rPr>
          <w:rFonts w:ascii="Arial" w:hAnsi="Arial" w:cs="Arial"/>
          <w:b/>
        </w:rPr>
      </w:pPr>
    </w:p>
    <w:p w14:paraId="2409094B" w14:textId="77777777" w:rsidR="00194C31" w:rsidRPr="00B775A3" w:rsidRDefault="00194C31" w:rsidP="00194C31">
      <w:pPr>
        <w:jc w:val="both"/>
        <w:rPr>
          <w:rFonts w:ascii="Arial" w:hAnsi="Arial" w:cs="Arial"/>
        </w:rPr>
      </w:pPr>
      <w:r w:rsidRPr="00B775A3">
        <w:rPr>
          <w:rFonts w:ascii="Arial" w:hAnsi="Arial" w:cs="Arial"/>
          <w:b/>
        </w:rPr>
        <w:t>Background:</w:t>
      </w:r>
      <w:r w:rsidRPr="00B775A3">
        <w:rPr>
          <w:rFonts w:ascii="Arial" w:hAnsi="Arial" w:cs="Arial"/>
        </w:rPr>
        <w:t xml:space="preserve"> </w:t>
      </w:r>
    </w:p>
    <w:p w14:paraId="09B63786" w14:textId="77777777" w:rsidR="00194C31" w:rsidRPr="00B775A3" w:rsidRDefault="00194C31" w:rsidP="00194C31">
      <w:pPr>
        <w:jc w:val="both"/>
        <w:rPr>
          <w:rFonts w:ascii="Arial" w:hAnsi="Arial" w:cs="Arial"/>
        </w:rPr>
      </w:pPr>
      <w:r w:rsidRPr="00B775A3">
        <w:rPr>
          <w:rFonts w:ascii="Arial" w:hAnsi="Arial" w:cs="Arial"/>
        </w:rPr>
        <w:t>In Bangladesh, 1/3</w:t>
      </w:r>
      <w:r w:rsidRPr="00B775A3">
        <w:rPr>
          <w:rFonts w:ascii="Arial" w:hAnsi="Arial" w:cs="Arial"/>
          <w:vertAlign w:val="superscript"/>
        </w:rPr>
        <w:t>rd</w:t>
      </w:r>
      <w:r w:rsidRPr="00B775A3">
        <w:rPr>
          <w:rFonts w:ascii="Arial" w:hAnsi="Arial" w:cs="Arial"/>
        </w:rPr>
        <w:t xml:space="preserve"> of the country’s total population (approximately 52 million) adolescents and youth. This cohort represents the next wave of community leaders in Bangladesh. However, as adolescents enter into their sexual and reproductive years, they encounter an array of health and social vulnerabilities that can compromise both their immediate and long-term health and economic prospects. For this reason it is crucial that reproductive health services and </w:t>
      </w:r>
      <w:r w:rsidR="008D2E7B" w:rsidRPr="00B775A3">
        <w:rPr>
          <w:rFonts w:ascii="Arial" w:hAnsi="Arial" w:cs="Arial"/>
        </w:rPr>
        <w:t>e</w:t>
      </w:r>
      <w:r w:rsidRPr="00B775A3">
        <w:rPr>
          <w:rFonts w:ascii="Arial" w:hAnsi="Arial" w:cs="Arial"/>
        </w:rPr>
        <w:t xml:space="preserve">specially proper information are available to adolescents. In fact, attention to adolescent health care in general, and adolescent reproductive health in particular has been notably scant in Bangladesh, despite the large population profile of this age group. Key factors have been the traditional social stigma concerning adolescent sexuality and competing priorities within the health sector. </w:t>
      </w:r>
    </w:p>
    <w:p w14:paraId="2E7CC8C7" w14:textId="77777777" w:rsidR="00194C31" w:rsidRPr="00B775A3" w:rsidRDefault="00194C31" w:rsidP="00194C31">
      <w:pPr>
        <w:spacing w:line="276" w:lineRule="auto"/>
        <w:jc w:val="both"/>
        <w:rPr>
          <w:rFonts w:ascii="Arial" w:hAnsi="Arial" w:cs="Arial"/>
        </w:rPr>
      </w:pPr>
    </w:p>
    <w:p w14:paraId="6867CA96" w14:textId="6E9B21A0" w:rsidR="00194C31" w:rsidRPr="00B775A3" w:rsidRDefault="00194C31" w:rsidP="00194C31">
      <w:pPr>
        <w:jc w:val="both"/>
        <w:rPr>
          <w:rFonts w:ascii="Arial" w:hAnsi="Arial" w:cs="Arial"/>
        </w:rPr>
      </w:pPr>
      <w:r w:rsidRPr="00B775A3">
        <w:rPr>
          <w:rFonts w:ascii="Arial" w:hAnsi="Arial" w:cs="Arial"/>
        </w:rPr>
        <w:t xml:space="preserve">Under the above backdrop, Plan </w:t>
      </w:r>
      <w:r w:rsidR="005157B0" w:rsidRPr="00B775A3">
        <w:rPr>
          <w:rFonts w:ascii="Arial" w:hAnsi="Arial" w:cs="Arial"/>
        </w:rPr>
        <w:t xml:space="preserve">International </w:t>
      </w:r>
      <w:r w:rsidRPr="00B775A3">
        <w:rPr>
          <w:rFonts w:ascii="Arial" w:hAnsi="Arial" w:cs="Arial"/>
        </w:rPr>
        <w:t>Bangladesh has launched the project titled “Creating an enabling environment for young people to claim and access their sexual and reproductive health rights in Bangladesh</w:t>
      </w:r>
      <w:r w:rsidR="008D2E7B" w:rsidRPr="00B775A3">
        <w:rPr>
          <w:rFonts w:ascii="Arial" w:hAnsi="Arial" w:cs="Arial"/>
        </w:rPr>
        <w:t>”</w:t>
      </w:r>
      <w:r w:rsidRPr="00B775A3">
        <w:rPr>
          <w:rFonts w:ascii="Arial" w:hAnsi="Arial" w:cs="Arial"/>
        </w:rPr>
        <w:t xml:space="preserve"> with the </w:t>
      </w:r>
      <w:r w:rsidR="005157B0" w:rsidRPr="00B775A3">
        <w:rPr>
          <w:rFonts w:ascii="Arial" w:hAnsi="Arial" w:cs="Arial"/>
        </w:rPr>
        <w:t xml:space="preserve">financial </w:t>
      </w:r>
      <w:r w:rsidRPr="00B775A3">
        <w:rPr>
          <w:rFonts w:ascii="Arial" w:hAnsi="Arial" w:cs="Arial"/>
        </w:rPr>
        <w:t xml:space="preserve">support from European Union and Swedish </w:t>
      </w:r>
      <w:proofErr w:type="spellStart"/>
      <w:r w:rsidRPr="00B775A3">
        <w:rPr>
          <w:rFonts w:ascii="Arial" w:hAnsi="Arial" w:cs="Arial"/>
        </w:rPr>
        <w:t>Sida</w:t>
      </w:r>
      <w:proofErr w:type="spellEnd"/>
      <w:r w:rsidRPr="00B775A3">
        <w:rPr>
          <w:rFonts w:ascii="Arial" w:hAnsi="Arial" w:cs="Arial"/>
        </w:rPr>
        <w:t xml:space="preserve">. The overall objective of this project is to contribute </w:t>
      </w:r>
      <w:r w:rsidRPr="00B775A3">
        <w:rPr>
          <w:rFonts w:ascii="Arial" w:hAnsi="Arial" w:cs="Arial"/>
          <w:bCs/>
        </w:rPr>
        <w:t xml:space="preserve">to improve the sexual and reproductive health status of all young people in Bangladesh, including socially excluded youth from hard </w:t>
      </w:r>
      <w:r w:rsidR="005157B0" w:rsidRPr="00B775A3">
        <w:rPr>
          <w:rFonts w:ascii="Arial" w:hAnsi="Arial" w:cs="Arial"/>
          <w:bCs/>
        </w:rPr>
        <w:t xml:space="preserve">to </w:t>
      </w:r>
      <w:r w:rsidRPr="00B775A3">
        <w:rPr>
          <w:rFonts w:ascii="Arial" w:hAnsi="Arial" w:cs="Arial"/>
          <w:bCs/>
        </w:rPr>
        <w:t>reach areas, through ensuring universal access to sexual and reproductive health services and information</w:t>
      </w:r>
      <w:r w:rsidRPr="00B775A3">
        <w:rPr>
          <w:rFonts w:ascii="Arial" w:hAnsi="Arial" w:cs="Arial"/>
        </w:rPr>
        <w:t xml:space="preserve">. The </w:t>
      </w:r>
      <w:r w:rsidRPr="00B775A3">
        <w:rPr>
          <w:rFonts w:ascii="Arial" w:hAnsi="Arial" w:cs="Arial"/>
          <w:position w:val="-1"/>
        </w:rPr>
        <w:t>Overall outcome of the project is</w:t>
      </w:r>
      <w:r w:rsidRPr="00B775A3">
        <w:rPr>
          <w:rFonts w:ascii="Arial" w:hAnsi="Arial" w:cs="Arial"/>
          <w:b/>
          <w:position w:val="-1"/>
        </w:rPr>
        <w:t xml:space="preserve"> </w:t>
      </w:r>
      <w:r w:rsidR="005157B0" w:rsidRPr="00B775A3">
        <w:rPr>
          <w:rFonts w:ascii="Arial" w:hAnsi="Arial" w:cs="Arial"/>
          <w:position w:val="-1"/>
        </w:rPr>
        <w:t>to</w:t>
      </w:r>
      <w:r w:rsidR="005157B0" w:rsidRPr="00B775A3">
        <w:rPr>
          <w:rFonts w:ascii="Arial" w:hAnsi="Arial" w:cs="Arial"/>
          <w:b/>
          <w:position w:val="-1"/>
        </w:rPr>
        <w:t xml:space="preserve"> </w:t>
      </w:r>
      <w:r w:rsidR="005157B0" w:rsidRPr="00B775A3">
        <w:rPr>
          <w:rFonts w:ascii="Arial" w:hAnsi="Arial" w:cs="Arial"/>
        </w:rPr>
        <w:t xml:space="preserve">create </w:t>
      </w:r>
      <w:r w:rsidRPr="00B775A3">
        <w:rPr>
          <w:rFonts w:ascii="Arial" w:hAnsi="Arial" w:cs="Arial"/>
        </w:rPr>
        <w:t>an enabling environment for young people to claim and access their sexual and reproductive health rights in Bangladesh.</w:t>
      </w:r>
      <w:r w:rsidR="00411D51" w:rsidRPr="00B775A3">
        <w:rPr>
          <w:rFonts w:ascii="Arial" w:hAnsi="Arial" w:cs="Arial"/>
        </w:rPr>
        <w:t xml:space="preserve"> </w:t>
      </w:r>
      <w:r w:rsidR="00411D51" w:rsidRPr="00B775A3">
        <w:rPr>
          <w:rFonts w:ascii="Arial" w:hAnsi="Arial" w:cs="Arial"/>
          <w:position w:val="-1"/>
        </w:rPr>
        <w:t xml:space="preserve">Through this, </w:t>
      </w:r>
      <w:r w:rsidRPr="00B775A3">
        <w:rPr>
          <w:rFonts w:ascii="Arial" w:hAnsi="Arial" w:cs="Arial"/>
          <w:position w:val="-1"/>
        </w:rPr>
        <w:t xml:space="preserve">10-24 years old young people will be enable to make informed decisions, access accurate information and quality services for sexual and </w:t>
      </w:r>
      <w:r w:rsidR="00B67212" w:rsidRPr="00B775A3">
        <w:rPr>
          <w:rFonts w:ascii="Arial" w:hAnsi="Arial" w:cs="Arial"/>
          <w:position w:val="-1"/>
        </w:rPr>
        <w:t xml:space="preserve">reproductive health in </w:t>
      </w:r>
      <w:proofErr w:type="spellStart"/>
      <w:r w:rsidR="00B67212" w:rsidRPr="00B775A3">
        <w:rPr>
          <w:rFonts w:ascii="Arial" w:hAnsi="Arial" w:cs="Arial"/>
          <w:position w:val="-1"/>
        </w:rPr>
        <w:t>Borguna</w:t>
      </w:r>
      <w:proofErr w:type="spellEnd"/>
      <w:r w:rsidR="00B67212" w:rsidRPr="00B775A3">
        <w:rPr>
          <w:rFonts w:ascii="Arial" w:hAnsi="Arial" w:cs="Arial"/>
          <w:position w:val="-1"/>
        </w:rPr>
        <w:t xml:space="preserve"> </w:t>
      </w:r>
      <w:proofErr w:type="spellStart"/>
      <w:r w:rsidR="00B67212" w:rsidRPr="00B775A3">
        <w:rPr>
          <w:rFonts w:ascii="Arial" w:hAnsi="Arial" w:cs="Arial"/>
          <w:position w:val="-1"/>
        </w:rPr>
        <w:t>S</w:t>
      </w:r>
      <w:r w:rsidRPr="00B775A3">
        <w:rPr>
          <w:rFonts w:ascii="Arial" w:hAnsi="Arial" w:cs="Arial"/>
          <w:position w:val="-1"/>
        </w:rPr>
        <w:t>adar</w:t>
      </w:r>
      <w:proofErr w:type="spellEnd"/>
      <w:r w:rsidRPr="00B775A3">
        <w:rPr>
          <w:rFonts w:ascii="Arial" w:hAnsi="Arial" w:cs="Arial"/>
          <w:position w:val="-1"/>
        </w:rPr>
        <w:t xml:space="preserve"> &amp; </w:t>
      </w:r>
      <w:proofErr w:type="spellStart"/>
      <w:r w:rsidRPr="00B775A3">
        <w:rPr>
          <w:rFonts w:ascii="Arial" w:hAnsi="Arial" w:cs="Arial"/>
          <w:position w:val="-1"/>
        </w:rPr>
        <w:t>Amtali</w:t>
      </w:r>
      <w:proofErr w:type="spellEnd"/>
      <w:r w:rsidRPr="00B775A3">
        <w:rPr>
          <w:rFonts w:ascii="Arial" w:hAnsi="Arial" w:cs="Arial"/>
          <w:position w:val="-1"/>
        </w:rPr>
        <w:t xml:space="preserve"> of </w:t>
      </w:r>
      <w:proofErr w:type="spellStart"/>
      <w:r w:rsidRPr="00B775A3">
        <w:rPr>
          <w:rFonts w:ascii="Arial" w:hAnsi="Arial" w:cs="Arial"/>
          <w:position w:val="-1"/>
        </w:rPr>
        <w:t>Barguna</w:t>
      </w:r>
      <w:proofErr w:type="spellEnd"/>
      <w:r w:rsidRPr="00B775A3">
        <w:rPr>
          <w:rFonts w:ascii="Arial" w:hAnsi="Arial" w:cs="Arial"/>
          <w:position w:val="-1"/>
        </w:rPr>
        <w:t xml:space="preserve"> through South Asia </w:t>
      </w:r>
      <w:r w:rsidR="00B67212" w:rsidRPr="00B775A3">
        <w:rPr>
          <w:rFonts w:ascii="Arial" w:hAnsi="Arial" w:cs="Arial"/>
          <w:position w:val="-1"/>
        </w:rPr>
        <w:t>Partnership</w:t>
      </w:r>
      <w:r w:rsidR="00E0635A" w:rsidRPr="00B775A3">
        <w:rPr>
          <w:rFonts w:ascii="Arial" w:hAnsi="Arial" w:cs="Arial"/>
          <w:position w:val="-1"/>
        </w:rPr>
        <w:t>-Bangladesh</w:t>
      </w:r>
      <w:r w:rsidR="00277A2E" w:rsidRPr="00B775A3">
        <w:rPr>
          <w:rFonts w:ascii="Arial" w:hAnsi="Arial" w:cs="Arial"/>
          <w:position w:val="-1"/>
        </w:rPr>
        <w:t>(SAP-BD)</w:t>
      </w:r>
      <w:r w:rsidR="00B67212" w:rsidRPr="00B775A3">
        <w:rPr>
          <w:rFonts w:ascii="Arial" w:hAnsi="Arial" w:cs="Arial"/>
          <w:position w:val="-1"/>
        </w:rPr>
        <w:t xml:space="preserve">, </w:t>
      </w:r>
      <w:proofErr w:type="spellStart"/>
      <w:r w:rsidR="00B67212" w:rsidRPr="00B775A3">
        <w:rPr>
          <w:rFonts w:ascii="Arial" w:hAnsi="Arial" w:cs="Arial"/>
          <w:position w:val="-1"/>
        </w:rPr>
        <w:t>Pa</w:t>
      </w:r>
      <w:r w:rsidRPr="00B775A3">
        <w:rPr>
          <w:rFonts w:ascii="Arial" w:hAnsi="Arial" w:cs="Arial"/>
          <w:position w:val="-1"/>
        </w:rPr>
        <w:t>nchari</w:t>
      </w:r>
      <w:proofErr w:type="spellEnd"/>
      <w:r w:rsidRPr="00B775A3">
        <w:rPr>
          <w:rFonts w:ascii="Arial" w:hAnsi="Arial" w:cs="Arial"/>
          <w:position w:val="-1"/>
        </w:rPr>
        <w:t xml:space="preserve"> of </w:t>
      </w:r>
      <w:proofErr w:type="spellStart"/>
      <w:r w:rsidRPr="00B775A3">
        <w:rPr>
          <w:rFonts w:ascii="Arial" w:hAnsi="Arial" w:cs="Arial"/>
          <w:position w:val="-1"/>
        </w:rPr>
        <w:t>Kha</w:t>
      </w:r>
      <w:r w:rsidR="00277A2E" w:rsidRPr="00B775A3">
        <w:rPr>
          <w:rFonts w:ascii="Arial" w:hAnsi="Arial" w:cs="Arial"/>
          <w:position w:val="-1"/>
        </w:rPr>
        <w:t>grachari</w:t>
      </w:r>
      <w:proofErr w:type="spellEnd"/>
      <w:r w:rsidR="00277A2E" w:rsidRPr="00B775A3">
        <w:rPr>
          <w:rFonts w:ascii="Arial" w:hAnsi="Arial" w:cs="Arial"/>
          <w:position w:val="-1"/>
        </w:rPr>
        <w:t xml:space="preserve"> through Young Power on</w:t>
      </w:r>
      <w:r w:rsidRPr="00B775A3">
        <w:rPr>
          <w:rFonts w:ascii="Arial" w:hAnsi="Arial" w:cs="Arial"/>
          <w:position w:val="-1"/>
        </w:rPr>
        <w:t xml:space="preserve"> Social Action</w:t>
      </w:r>
      <w:r w:rsidR="00277A2E" w:rsidRPr="00B775A3">
        <w:rPr>
          <w:rFonts w:ascii="Arial" w:hAnsi="Arial" w:cs="Arial"/>
          <w:position w:val="-1"/>
        </w:rPr>
        <w:t>(YPSA)</w:t>
      </w:r>
      <w:r w:rsidRPr="00B775A3">
        <w:rPr>
          <w:rFonts w:ascii="Arial" w:hAnsi="Arial" w:cs="Arial"/>
          <w:position w:val="-1"/>
        </w:rPr>
        <w:t xml:space="preserve"> and </w:t>
      </w:r>
      <w:proofErr w:type="spellStart"/>
      <w:r w:rsidRPr="00B775A3">
        <w:rPr>
          <w:rFonts w:ascii="Arial" w:hAnsi="Arial" w:cs="Arial"/>
          <w:position w:val="-1"/>
        </w:rPr>
        <w:t>Itna</w:t>
      </w:r>
      <w:proofErr w:type="spellEnd"/>
      <w:r w:rsidRPr="00B775A3">
        <w:rPr>
          <w:rFonts w:ascii="Arial" w:hAnsi="Arial" w:cs="Arial"/>
          <w:position w:val="-1"/>
        </w:rPr>
        <w:t xml:space="preserve"> of </w:t>
      </w:r>
      <w:proofErr w:type="spellStart"/>
      <w:r w:rsidRPr="00B775A3">
        <w:rPr>
          <w:rFonts w:ascii="Arial" w:hAnsi="Arial" w:cs="Arial"/>
          <w:position w:val="-1"/>
        </w:rPr>
        <w:t>Kishoreganj</w:t>
      </w:r>
      <w:proofErr w:type="spellEnd"/>
      <w:r w:rsidRPr="00B775A3">
        <w:rPr>
          <w:rFonts w:ascii="Arial" w:hAnsi="Arial" w:cs="Arial"/>
          <w:position w:val="-1"/>
        </w:rPr>
        <w:t xml:space="preserve"> district through Marie Stopes Bangladesh </w:t>
      </w:r>
      <w:r w:rsidR="00277A2E" w:rsidRPr="00B775A3">
        <w:rPr>
          <w:rFonts w:ascii="Arial" w:hAnsi="Arial" w:cs="Arial"/>
          <w:position w:val="-1"/>
        </w:rPr>
        <w:t xml:space="preserve">(MSB) </w:t>
      </w:r>
      <w:r w:rsidRPr="00B775A3">
        <w:rPr>
          <w:rFonts w:ascii="Arial" w:hAnsi="Arial" w:cs="Arial"/>
          <w:position w:val="-1"/>
        </w:rPr>
        <w:t>by June 2019.</w:t>
      </w:r>
    </w:p>
    <w:p w14:paraId="70D3D307" w14:textId="77777777" w:rsidR="00194C31" w:rsidRPr="00B775A3" w:rsidRDefault="00194C31" w:rsidP="00194C31">
      <w:pPr>
        <w:jc w:val="both"/>
        <w:rPr>
          <w:rFonts w:ascii="Arial" w:hAnsi="Arial" w:cs="Arial"/>
        </w:rPr>
      </w:pPr>
    </w:p>
    <w:p w14:paraId="09539B06" w14:textId="39A3CEDD" w:rsidR="00194C31" w:rsidRPr="00B775A3" w:rsidRDefault="00194C31" w:rsidP="00194C31">
      <w:pPr>
        <w:autoSpaceDE w:val="0"/>
        <w:autoSpaceDN w:val="0"/>
        <w:adjustRightInd w:val="0"/>
        <w:spacing w:line="276" w:lineRule="auto"/>
        <w:jc w:val="both"/>
        <w:rPr>
          <w:rFonts w:ascii="Arial" w:hAnsi="Arial" w:cs="Arial"/>
        </w:rPr>
      </w:pPr>
      <w:r w:rsidRPr="00B775A3">
        <w:rPr>
          <w:rFonts w:ascii="Arial" w:hAnsi="Arial" w:cs="Arial"/>
        </w:rPr>
        <w:lastRenderedPageBreak/>
        <w:t>While disseminating the appropriate messages of the</w:t>
      </w:r>
      <w:r w:rsidR="00EB3337" w:rsidRPr="00B775A3">
        <w:rPr>
          <w:rFonts w:ascii="Arial" w:hAnsi="Arial" w:cs="Arial"/>
        </w:rPr>
        <w:t xml:space="preserve"> sexual &amp; reproductive health right’s issues</w:t>
      </w:r>
      <w:r w:rsidRPr="00B775A3">
        <w:rPr>
          <w:rFonts w:ascii="Arial" w:hAnsi="Arial" w:cs="Arial"/>
        </w:rPr>
        <w:t>, the project embraces a number of approaches to reach the targeted population such as BCC sessions among the adolescent in the youth club and the community; Life Skills,</w:t>
      </w:r>
      <w:r w:rsidR="004543CE" w:rsidRPr="00B775A3">
        <w:rPr>
          <w:rFonts w:ascii="Arial" w:hAnsi="Arial" w:cs="Arial"/>
        </w:rPr>
        <w:t xml:space="preserve"> Peer Education, Comprehensive Sexuality E</w:t>
      </w:r>
      <w:r w:rsidRPr="00B775A3">
        <w:rPr>
          <w:rFonts w:ascii="Arial" w:hAnsi="Arial" w:cs="Arial"/>
        </w:rPr>
        <w:t xml:space="preserve">ducation through schools, health service providers, and peer-to-peer information. Through participation models (93 youth clubs/31 youth forum) youth will be enabled to access and demand better health services and contribute to monitoring and assessment of services. </w:t>
      </w:r>
    </w:p>
    <w:p w14:paraId="00827B9C" w14:textId="77777777" w:rsidR="001C48CC" w:rsidRPr="00B775A3" w:rsidRDefault="001C48CC" w:rsidP="00194C31">
      <w:pPr>
        <w:autoSpaceDE w:val="0"/>
        <w:autoSpaceDN w:val="0"/>
        <w:adjustRightInd w:val="0"/>
        <w:spacing w:line="276" w:lineRule="auto"/>
        <w:jc w:val="both"/>
        <w:rPr>
          <w:rFonts w:ascii="Arial" w:hAnsi="Arial" w:cs="Arial"/>
          <w:b/>
        </w:rPr>
      </w:pPr>
    </w:p>
    <w:p w14:paraId="3190FD4F" w14:textId="77777777" w:rsidR="00194C31" w:rsidRPr="00B775A3" w:rsidRDefault="00194C31" w:rsidP="00194C31">
      <w:pPr>
        <w:autoSpaceDE w:val="0"/>
        <w:autoSpaceDN w:val="0"/>
        <w:adjustRightInd w:val="0"/>
        <w:spacing w:line="276" w:lineRule="auto"/>
        <w:jc w:val="both"/>
        <w:rPr>
          <w:rFonts w:ascii="Arial" w:hAnsi="Arial" w:cs="Arial"/>
          <w:b/>
        </w:rPr>
      </w:pPr>
      <w:r w:rsidRPr="00B775A3">
        <w:rPr>
          <w:rFonts w:ascii="Arial" w:hAnsi="Arial" w:cs="Arial"/>
          <w:b/>
        </w:rPr>
        <w:t xml:space="preserve">Theater for Development </w:t>
      </w:r>
    </w:p>
    <w:p w14:paraId="22529711" w14:textId="16D76FBB" w:rsidR="00194C31" w:rsidRPr="00B775A3" w:rsidRDefault="0096728F" w:rsidP="00194C31">
      <w:pPr>
        <w:autoSpaceDE w:val="0"/>
        <w:autoSpaceDN w:val="0"/>
        <w:adjustRightInd w:val="0"/>
        <w:spacing w:line="276" w:lineRule="auto"/>
        <w:jc w:val="both"/>
        <w:rPr>
          <w:rFonts w:ascii="Arial" w:hAnsi="Arial" w:cs="Arial"/>
        </w:rPr>
      </w:pPr>
      <w:r w:rsidRPr="00B775A3">
        <w:rPr>
          <w:rFonts w:ascii="Arial" w:hAnsi="Arial" w:cs="Arial"/>
        </w:rPr>
        <w:t>Theatre for Development (</w:t>
      </w:r>
      <w:proofErr w:type="spellStart"/>
      <w:r w:rsidRPr="00B775A3">
        <w:rPr>
          <w:rFonts w:ascii="Arial" w:hAnsi="Arial" w:cs="Arial"/>
        </w:rPr>
        <w:t>Tf</w:t>
      </w:r>
      <w:r w:rsidR="000139B0" w:rsidRPr="00B775A3">
        <w:rPr>
          <w:rFonts w:ascii="Arial" w:hAnsi="Arial" w:cs="Arial"/>
        </w:rPr>
        <w:t>D</w:t>
      </w:r>
      <w:proofErr w:type="spellEnd"/>
      <w:r w:rsidR="000139B0" w:rsidRPr="00B775A3">
        <w:rPr>
          <w:rFonts w:ascii="Arial" w:hAnsi="Arial" w:cs="Arial"/>
        </w:rPr>
        <w:t>) s</w:t>
      </w:r>
      <w:r w:rsidR="00194C31" w:rsidRPr="00B775A3">
        <w:rPr>
          <w:rFonts w:ascii="Arial" w:hAnsi="Arial" w:cs="Arial"/>
        </w:rPr>
        <w:t>essions has its unique strength to disseminate messages to broader audience in an attractive and acceptable</w:t>
      </w:r>
      <w:r w:rsidR="00194C31" w:rsidRPr="00B775A3">
        <w:rPr>
          <w:rFonts w:ascii="Arial" w:hAnsi="Arial" w:cs="Arial"/>
          <w:b/>
        </w:rPr>
        <w:t xml:space="preserve"> </w:t>
      </w:r>
      <w:r w:rsidR="00194C31" w:rsidRPr="00B775A3">
        <w:rPr>
          <w:rFonts w:ascii="Arial" w:hAnsi="Arial" w:cs="Arial"/>
        </w:rPr>
        <w:t>way.</w:t>
      </w:r>
      <w:r w:rsidR="00194C31" w:rsidRPr="00B775A3">
        <w:rPr>
          <w:rFonts w:ascii="Arial" w:hAnsi="Arial" w:cs="Arial"/>
          <w:b/>
        </w:rPr>
        <w:t xml:space="preserve"> </w:t>
      </w:r>
      <w:r w:rsidR="00414707" w:rsidRPr="00B775A3">
        <w:rPr>
          <w:rFonts w:ascii="Arial" w:hAnsi="Arial" w:cs="Arial"/>
        </w:rPr>
        <w:t>Plan</w:t>
      </w:r>
      <w:r w:rsidR="005157B0" w:rsidRPr="00B775A3">
        <w:rPr>
          <w:rFonts w:ascii="Arial" w:hAnsi="Arial" w:cs="Arial"/>
        </w:rPr>
        <w:t xml:space="preserve"> International Bangladesh has previous experiences to</w:t>
      </w:r>
      <w:r w:rsidR="00414707" w:rsidRPr="00B775A3">
        <w:rPr>
          <w:rFonts w:ascii="Arial" w:hAnsi="Arial" w:cs="Arial"/>
        </w:rPr>
        <w:t xml:space="preserve"> organize </w:t>
      </w:r>
      <w:proofErr w:type="spellStart"/>
      <w:r w:rsidR="00414707" w:rsidRPr="00B775A3">
        <w:rPr>
          <w:rFonts w:ascii="Arial" w:hAnsi="Arial" w:cs="Arial"/>
        </w:rPr>
        <w:t>TfD</w:t>
      </w:r>
      <w:proofErr w:type="spellEnd"/>
      <w:r w:rsidR="00414707" w:rsidRPr="00B775A3">
        <w:rPr>
          <w:rFonts w:ascii="Arial" w:hAnsi="Arial" w:cs="Arial"/>
        </w:rPr>
        <w:t xml:space="preserve"> </w:t>
      </w:r>
      <w:r w:rsidR="005157B0" w:rsidRPr="00B775A3">
        <w:rPr>
          <w:rFonts w:ascii="Arial" w:hAnsi="Arial" w:cs="Arial"/>
        </w:rPr>
        <w:t xml:space="preserve">show </w:t>
      </w:r>
      <w:r w:rsidR="00414707" w:rsidRPr="00B775A3">
        <w:rPr>
          <w:rFonts w:ascii="Arial" w:hAnsi="Arial" w:cs="Arial"/>
        </w:rPr>
        <w:t xml:space="preserve">involving </w:t>
      </w:r>
      <w:r w:rsidR="00194C31" w:rsidRPr="00B775A3">
        <w:rPr>
          <w:rFonts w:ascii="Arial" w:hAnsi="Arial" w:cs="Arial"/>
        </w:rPr>
        <w:t xml:space="preserve">the local </w:t>
      </w:r>
      <w:r w:rsidR="00414707" w:rsidRPr="00B775A3">
        <w:rPr>
          <w:rFonts w:ascii="Arial" w:hAnsi="Arial" w:cs="Arial"/>
        </w:rPr>
        <w:t>youth</w:t>
      </w:r>
      <w:r w:rsidR="00194C31" w:rsidRPr="00B775A3">
        <w:rPr>
          <w:rFonts w:ascii="Arial" w:hAnsi="Arial" w:cs="Arial"/>
        </w:rPr>
        <w:t xml:space="preserve">, using drama techniques with an unstructured script developed by </w:t>
      </w:r>
      <w:r w:rsidR="00414707" w:rsidRPr="00B775A3">
        <w:rPr>
          <w:rFonts w:ascii="Arial" w:hAnsi="Arial" w:cs="Arial"/>
        </w:rPr>
        <w:t>young people</w:t>
      </w:r>
      <w:r w:rsidR="00194C31" w:rsidRPr="00B775A3">
        <w:rPr>
          <w:rFonts w:ascii="Arial" w:hAnsi="Arial" w:cs="Arial"/>
        </w:rPr>
        <w:t xml:space="preserve"> themselves and involving </w:t>
      </w:r>
      <w:r w:rsidR="00414707" w:rsidRPr="00B775A3">
        <w:rPr>
          <w:rFonts w:ascii="Arial" w:hAnsi="Arial" w:cs="Arial"/>
        </w:rPr>
        <w:t>audience mirroring</w:t>
      </w:r>
      <w:r w:rsidR="00194C31" w:rsidRPr="00B775A3">
        <w:rPr>
          <w:rFonts w:ascii="Arial" w:hAnsi="Arial" w:cs="Arial"/>
        </w:rPr>
        <w:t xml:space="preserve"> the situation of the society</w:t>
      </w:r>
      <w:r w:rsidR="00414707" w:rsidRPr="00B775A3">
        <w:rPr>
          <w:rFonts w:ascii="Arial" w:hAnsi="Arial" w:cs="Arial"/>
        </w:rPr>
        <w:t>.</w:t>
      </w:r>
      <w:r w:rsidR="00194C31" w:rsidRPr="00B775A3">
        <w:rPr>
          <w:rFonts w:ascii="Arial" w:hAnsi="Arial" w:cs="Arial"/>
        </w:rPr>
        <w:t xml:space="preserve"> Theatre for Development (</w:t>
      </w:r>
      <w:proofErr w:type="spellStart"/>
      <w:r w:rsidR="00194C31" w:rsidRPr="00B775A3">
        <w:rPr>
          <w:rFonts w:ascii="Arial" w:hAnsi="Arial" w:cs="Arial"/>
        </w:rPr>
        <w:t>T</w:t>
      </w:r>
      <w:r w:rsidR="00A16FB6" w:rsidRPr="00B775A3">
        <w:rPr>
          <w:rFonts w:ascii="Arial" w:hAnsi="Arial" w:cs="Arial"/>
        </w:rPr>
        <w:t>f</w:t>
      </w:r>
      <w:r w:rsidR="000139B0" w:rsidRPr="00B775A3">
        <w:rPr>
          <w:rFonts w:ascii="Arial" w:hAnsi="Arial" w:cs="Arial"/>
        </w:rPr>
        <w:t>D</w:t>
      </w:r>
      <w:proofErr w:type="spellEnd"/>
      <w:r w:rsidR="000139B0" w:rsidRPr="00B775A3">
        <w:rPr>
          <w:rFonts w:ascii="Arial" w:hAnsi="Arial" w:cs="Arial"/>
        </w:rPr>
        <w:t xml:space="preserve">) </w:t>
      </w:r>
      <w:r w:rsidR="00194C31" w:rsidRPr="00B775A3">
        <w:rPr>
          <w:rFonts w:ascii="Arial" w:hAnsi="Arial" w:cs="Arial"/>
        </w:rPr>
        <w:t xml:space="preserve">is </w:t>
      </w:r>
      <w:r w:rsidR="00942C45" w:rsidRPr="00B775A3">
        <w:rPr>
          <w:rFonts w:ascii="Arial" w:hAnsi="Arial" w:cs="Arial"/>
        </w:rPr>
        <w:t>an</w:t>
      </w:r>
      <w:r w:rsidR="00194C31" w:rsidRPr="00B775A3">
        <w:rPr>
          <w:rFonts w:ascii="Arial" w:hAnsi="Arial" w:cs="Arial"/>
        </w:rPr>
        <w:t xml:space="preserve"> innovative, entertaining and participatory awareness building method for disseminating the messages among the community. These </w:t>
      </w:r>
      <w:proofErr w:type="spellStart"/>
      <w:r w:rsidR="00194C31" w:rsidRPr="00B775A3">
        <w:rPr>
          <w:rFonts w:ascii="Arial" w:hAnsi="Arial" w:cs="Arial"/>
        </w:rPr>
        <w:t>TfD</w:t>
      </w:r>
      <w:proofErr w:type="spellEnd"/>
      <w:r w:rsidR="00194C31" w:rsidRPr="00B775A3">
        <w:rPr>
          <w:rFonts w:ascii="Arial" w:hAnsi="Arial" w:cs="Arial"/>
        </w:rPr>
        <w:t xml:space="preserve"> takes place in a lawn of a house, school verandah or any open space in the market or community, organized by the group of </w:t>
      </w:r>
      <w:r w:rsidR="00414707" w:rsidRPr="00B775A3">
        <w:rPr>
          <w:rFonts w:ascii="Arial" w:hAnsi="Arial" w:cs="Arial"/>
        </w:rPr>
        <w:t>young people</w:t>
      </w:r>
      <w:r w:rsidR="00194C31" w:rsidRPr="00B775A3">
        <w:rPr>
          <w:rFonts w:ascii="Arial" w:hAnsi="Arial" w:cs="Arial"/>
        </w:rPr>
        <w:t xml:space="preserve"> trained on theatre, field staff</w:t>
      </w:r>
      <w:r w:rsidR="008169C8" w:rsidRPr="00B775A3">
        <w:rPr>
          <w:rFonts w:ascii="Arial" w:hAnsi="Arial" w:cs="Arial"/>
        </w:rPr>
        <w:t>s</w:t>
      </w:r>
      <w:r w:rsidR="00194C31" w:rsidRPr="00B775A3">
        <w:rPr>
          <w:rFonts w:ascii="Arial" w:hAnsi="Arial" w:cs="Arial"/>
        </w:rPr>
        <w:t xml:space="preserve"> of the partner NGOs. </w:t>
      </w:r>
    </w:p>
    <w:p w14:paraId="557A3912" w14:textId="77777777" w:rsidR="00194C31" w:rsidRPr="00B775A3" w:rsidRDefault="00194C31" w:rsidP="00194C31">
      <w:pPr>
        <w:autoSpaceDE w:val="0"/>
        <w:autoSpaceDN w:val="0"/>
        <w:adjustRightInd w:val="0"/>
        <w:spacing w:after="120" w:line="276" w:lineRule="auto"/>
        <w:jc w:val="both"/>
        <w:rPr>
          <w:rFonts w:ascii="Arial" w:hAnsi="Arial" w:cs="Arial"/>
        </w:rPr>
      </w:pPr>
    </w:p>
    <w:p w14:paraId="4CEC55D5" w14:textId="1C752DB5" w:rsidR="00194C31" w:rsidRPr="00B775A3" w:rsidRDefault="00194C31" w:rsidP="00194C31">
      <w:pPr>
        <w:ind w:left="-5" w:right="15"/>
        <w:jc w:val="both"/>
        <w:rPr>
          <w:rFonts w:ascii="Arial" w:hAnsi="Arial" w:cs="Arial"/>
        </w:rPr>
      </w:pPr>
      <w:r w:rsidRPr="00B775A3">
        <w:rPr>
          <w:rFonts w:ascii="Arial" w:hAnsi="Arial" w:cs="Arial"/>
        </w:rPr>
        <w:t xml:space="preserve">The issues addressed by the </w:t>
      </w:r>
      <w:proofErr w:type="spellStart"/>
      <w:r w:rsidR="00C815EA" w:rsidRPr="00B775A3">
        <w:rPr>
          <w:rFonts w:ascii="Arial" w:hAnsi="Arial" w:cs="Arial"/>
        </w:rPr>
        <w:t>T</w:t>
      </w:r>
      <w:r w:rsidR="005A6DA5" w:rsidRPr="00B775A3">
        <w:rPr>
          <w:rFonts w:ascii="Arial" w:hAnsi="Arial" w:cs="Arial"/>
        </w:rPr>
        <w:t>f</w:t>
      </w:r>
      <w:r w:rsidR="00C815EA" w:rsidRPr="00B775A3">
        <w:rPr>
          <w:rFonts w:ascii="Arial" w:hAnsi="Arial" w:cs="Arial"/>
        </w:rPr>
        <w:t>D</w:t>
      </w:r>
      <w:proofErr w:type="spellEnd"/>
      <w:r w:rsidR="00C815EA" w:rsidRPr="00B775A3">
        <w:rPr>
          <w:rFonts w:ascii="Arial" w:hAnsi="Arial" w:cs="Arial"/>
        </w:rPr>
        <w:t xml:space="preserve"> will be developed by young people themselves </w:t>
      </w:r>
      <w:r w:rsidR="000139B0" w:rsidRPr="00B775A3">
        <w:rPr>
          <w:rFonts w:ascii="Arial" w:hAnsi="Arial" w:cs="Arial"/>
        </w:rPr>
        <w:t>based on the sexual &amp; reproductive health</w:t>
      </w:r>
      <w:r w:rsidR="00C815EA" w:rsidRPr="00B775A3">
        <w:rPr>
          <w:rFonts w:ascii="Arial" w:hAnsi="Arial" w:cs="Arial"/>
        </w:rPr>
        <w:t xml:space="preserve"> problems faced by </w:t>
      </w:r>
      <w:r w:rsidR="00BF09B6" w:rsidRPr="00B775A3">
        <w:rPr>
          <w:rFonts w:ascii="Arial" w:hAnsi="Arial" w:cs="Arial"/>
        </w:rPr>
        <w:t>themselves</w:t>
      </w:r>
      <w:r w:rsidR="00C815EA" w:rsidRPr="00B775A3">
        <w:rPr>
          <w:rFonts w:ascii="Arial" w:hAnsi="Arial" w:cs="Arial"/>
        </w:rPr>
        <w:t xml:space="preserve"> in their localities. </w:t>
      </w:r>
      <w:proofErr w:type="spellStart"/>
      <w:r w:rsidRPr="00B775A3">
        <w:rPr>
          <w:rFonts w:ascii="Arial" w:hAnsi="Arial" w:cs="Arial"/>
        </w:rPr>
        <w:t>TfD</w:t>
      </w:r>
      <w:proofErr w:type="spellEnd"/>
      <w:r w:rsidRPr="00B775A3">
        <w:rPr>
          <w:rFonts w:ascii="Arial" w:hAnsi="Arial" w:cs="Arial"/>
        </w:rPr>
        <w:t xml:space="preserve"> shows are very effective in engaging community members in dialogues around sensitive</w:t>
      </w:r>
      <w:r w:rsidR="001C717E" w:rsidRPr="00B775A3">
        <w:rPr>
          <w:rFonts w:ascii="Arial" w:hAnsi="Arial" w:cs="Arial"/>
        </w:rPr>
        <w:t xml:space="preserve"> issues i.e. sexual reproductive health</w:t>
      </w:r>
      <w:r w:rsidRPr="00B775A3">
        <w:rPr>
          <w:rFonts w:ascii="Arial" w:hAnsi="Arial" w:cs="Arial"/>
        </w:rPr>
        <w:t xml:space="preserve"> rights of young people and child marriage. The audience starts to reflect and discuss problems young people face in relation to their S</w:t>
      </w:r>
      <w:r w:rsidR="00336FD2" w:rsidRPr="00B775A3">
        <w:rPr>
          <w:rFonts w:ascii="Arial" w:hAnsi="Arial" w:cs="Arial"/>
        </w:rPr>
        <w:t xml:space="preserve">RHR. As the theatre scripts will be </w:t>
      </w:r>
      <w:r w:rsidRPr="00B775A3">
        <w:rPr>
          <w:rFonts w:ascii="Arial" w:hAnsi="Arial" w:cs="Arial"/>
        </w:rPr>
        <w:t xml:space="preserve">developed by the young people themselves, youth also become more aware of the problems their peers go through and develop skills to critically reflect on their realities. </w:t>
      </w:r>
      <w:proofErr w:type="spellStart"/>
      <w:r w:rsidR="00336FD2" w:rsidRPr="00B775A3">
        <w:rPr>
          <w:rFonts w:ascii="Arial" w:hAnsi="Arial" w:cs="Arial"/>
        </w:rPr>
        <w:t>TfD</w:t>
      </w:r>
      <w:proofErr w:type="spellEnd"/>
      <w:r w:rsidR="00336FD2" w:rsidRPr="00B775A3">
        <w:rPr>
          <w:rFonts w:ascii="Arial" w:hAnsi="Arial" w:cs="Arial"/>
        </w:rPr>
        <w:t xml:space="preserve"> </w:t>
      </w:r>
      <w:r w:rsidRPr="00B775A3">
        <w:rPr>
          <w:rFonts w:ascii="Arial" w:hAnsi="Arial" w:cs="Arial"/>
        </w:rPr>
        <w:t xml:space="preserve">shows are also a strategic way of reaching communities, including gatekeepers, in the poorest rural areas, where </w:t>
      </w:r>
      <w:r w:rsidR="00336FD2" w:rsidRPr="00B775A3">
        <w:rPr>
          <w:rFonts w:ascii="Arial" w:hAnsi="Arial" w:cs="Arial"/>
        </w:rPr>
        <w:t>they</w:t>
      </w:r>
      <w:r w:rsidRPr="00B775A3">
        <w:rPr>
          <w:rFonts w:ascii="Arial" w:hAnsi="Arial" w:cs="Arial"/>
        </w:rPr>
        <w:t xml:space="preserve"> act as both source of entertainment and education. </w:t>
      </w:r>
    </w:p>
    <w:p w14:paraId="21A5B49B" w14:textId="77777777" w:rsidR="00194C31" w:rsidRPr="00B775A3" w:rsidRDefault="00194C31" w:rsidP="00194C31">
      <w:pPr>
        <w:ind w:left="-5" w:right="15"/>
        <w:rPr>
          <w:rFonts w:ascii="Arial" w:hAnsi="Arial" w:cs="Arial"/>
        </w:rPr>
      </w:pPr>
    </w:p>
    <w:p w14:paraId="6D0E6B2F" w14:textId="77777777" w:rsidR="00194C31" w:rsidRPr="00B775A3" w:rsidRDefault="00194C31" w:rsidP="00194C31">
      <w:pPr>
        <w:pStyle w:val="BodyTextIndent2"/>
        <w:ind w:left="0"/>
        <w:rPr>
          <w:rFonts w:ascii="Arial" w:hAnsi="Arial" w:cs="Arial"/>
          <w:b/>
          <w:bCs/>
        </w:rPr>
      </w:pPr>
    </w:p>
    <w:p w14:paraId="5D32D1D9" w14:textId="77777777" w:rsidR="00194C31" w:rsidRPr="00B775A3" w:rsidRDefault="00194C31" w:rsidP="00194C31">
      <w:pPr>
        <w:pStyle w:val="BodyTextIndent2"/>
        <w:ind w:left="0"/>
        <w:rPr>
          <w:rFonts w:ascii="Arial" w:hAnsi="Arial" w:cs="Arial"/>
          <w:b/>
          <w:bCs/>
        </w:rPr>
      </w:pPr>
      <w:r w:rsidRPr="00B775A3">
        <w:rPr>
          <w:rFonts w:ascii="Arial" w:hAnsi="Arial" w:cs="Arial"/>
          <w:b/>
          <w:bCs/>
        </w:rPr>
        <w:t xml:space="preserve">Purpose of TFD training:  </w:t>
      </w:r>
    </w:p>
    <w:p w14:paraId="01A961B4" w14:textId="77777777" w:rsidR="00B16511" w:rsidRPr="00B775A3" w:rsidRDefault="00B16511" w:rsidP="00B16511">
      <w:pPr>
        <w:ind w:left="-5" w:right="15"/>
        <w:jc w:val="both"/>
        <w:rPr>
          <w:rFonts w:ascii="Arial" w:hAnsi="Arial" w:cs="Arial"/>
        </w:rPr>
      </w:pPr>
    </w:p>
    <w:p w14:paraId="5A15F122" w14:textId="1DE4A0A6" w:rsidR="00194C31" w:rsidRPr="00B775A3" w:rsidRDefault="00194C31" w:rsidP="00B16511">
      <w:pPr>
        <w:ind w:left="-5" w:right="15"/>
        <w:jc w:val="both"/>
        <w:rPr>
          <w:rFonts w:ascii="Arial" w:hAnsi="Arial" w:cs="Arial"/>
        </w:rPr>
      </w:pPr>
      <w:r w:rsidRPr="00B775A3">
        <w:rPr>
          <w:rFonts w:ascii="Arial" w:hAnsi="Arial" w:cs="Arial"/>
        </w:rPr>
        <w:t xml:space="preserve">Capacity building of </w:t>
      </w:r>
      <w:r w:rsidR="00764BB6" w:rsidRPr="00B775A3">
        <w:rPr>
          <w:rFonts w:ascii="Arial" w:hAnsi="Arial" w:cs="Arial"/>
        </w:rPr>
        <w:t xml:space="preserve">Union Coordinators of partners’ </w:t>
      </w:r>
      <w:r w:rsidRPr="00B775A3">
        <w:rPr>
          <w:rFonts w:ascii="Arial" w:hAnsi="Arial" w:cs="Arial"/>
        </w:rPr>
        <w:t xml:space="preserve">staff </w:t>
      </w:r>
      <w:r w:rsidR="00764BB6" w:rsidRPr="00B775A3">
        <w:rPr>
          <w:rFonts w:ascii="Arial" w:hAnsi="Arial" w:cs="Arial"/>
        </w:rPr>
        <w:t xml:space="preserve">and young people to </w:t>
      </w:r>
      <w:r w:rsidRPr="00B775A3">
        <w:rPr>
          <w:rFonts w:ascii="Arial" w:hAnsi="Arial" w:cs="Arial"/>
        </w:rPr>
        <w:t xml:space="preserve">conduct </w:t>
      </w:r>
      <w:proofErr w:type="spellStart"/>
      <w:r w:rsidRPr="00B775A3">
        <w:rPr>
          <w:rFonts w:ascii="Arial" w:hAnsi="Arial" w:cs="Arial"/>
        </w:rPr>
        <w:t>TfD</w:t>
      </w:r>
      <w:proofErr w:type="spellEnd"/>
      <w:r w:rsidR="00764BB6" w:rsidRPr="00B775A3">
        <w:rPr>
          <w:rFonts w:ascii="Arial" w:hAnsi="Arial" w:cs="Arial"/>
        </w:rPr>
        <w:t xml:space="preserve"> </w:t>
      </w:r>
      <w:r w:rsidR="003B175A" w:rsidRPr="00B775A3">
        <w:rPr>
          <w:rFonts w:ascii="Arial" w:hAnsi="Arial" w:cs="Arial"/>
        </w:rPr>
        <w:t xml:space="preserve">show </w:t>
      </w:r>
      <w:r w:rsidR="00764BB6" w:rsidRPr="00B775A3">
        <w:rPr>
          <w:rFonts w:ascii="Arial" w:hAnsi="Arial" w:cs="Arial"/>
        </w:rPr>
        <w:t>at union level</w:t>
      </w:r>
      <w:r w:rsidRPr="00B775A3">
        <w:rPr>
          <w:rFonts w:ascii="Arial" w:hAnsi="Arial" w:cs="Arial"/>
        </w:rPr>
        <w:t xml:space="preserve">.  </w:t>
      </w:r>
      <w:r w:rsidR="00764BB6" w:rsidRPr="00B775A3">
        <w:rPr>
          <w:rFonts w:ascii="Arial" w:hAnsi="Arial" w:cs="Arial"/>
        </w:rPr>
        <w:t xml:space="preserve">It is proved that </w:t>
      </w:r>
      <w:proofErr w:type="spellStart"/>
      <w:r w:rsidR="00764BB6" w:rsidRPr="00B775A3">
        <w:rPr>
          <w:rFonts w:ascii="Arial" w:hAnsi="Arial" w:cs="Arial"/>
        </w:rPr>
        <w:t>TfD</w:t>
      </w:r>
      <w:proofErr w:type="spellEnd"/>
      <w:r w:rsidR="00764BB6" w:rsidRPr="00B775A3">
        <w:rPr>
          <w:rFonts w:ascii="Arial" w:hAnsi="Arial" w:cs="Arial"/>
        </w:rPr>
        <w:t xml:space="preserve"> shows are very effective in engaging community members in dialogues around sensitive issues i.e. SRH rights of young people and child marriage. </w:t>
      </w:r>
      <w:r w:rsidR="00CB2AF6" w:rsidRPr="00B775A3">
        <w:rPr>
          <w:rFonts w:ascii="Arial" w:hAnsi="Arial" w:cs="Arial"/>
        </w:rPr>
        <w:t xml:space="preserve">So through </w:t>
      </w:r>
      <w:proofErr w:type="spellStart"/>
      <w:r w:rsidR="00CB2AF6" w:rsidRPr="00B775A3">
        <w:rPr>
          <w:rFonts w:ascii="Arial" w:hAnsi="Arial" w:cs="Arial"/>
        </w:rPr>
        <w:t>TfD</w:t>
      </w:r>
      <w:proofErr w:type="spellEnd"/>
      <w:r w:rsidR="00CB2AF6" w:rsidRPr="00B775A3">
        <w:rPr>
          <w:rFonts w:ascii="Arial" w:hAnsi="Arial" w:cs="Arial"/>
        </w:rPr>
        <w:t xml:space="preserve"> shows young people will</w:t>
      </w:r>
      <w:r w:rsidR="00432D2B" w:rsidRPr="00B775A3">
        <w:rPr>
          <w:rFonts w:ascii="Arial" w:hAnsi="Arial" w:cs="Arial"/>
        </w:rPr>
        <w:t xml:space="preserve"> be aware about the SRHR issues especially among of the adolescent &amp; young</w:t>
      </w:r>
      <w:r w:rsidR="00CB2AF6" w:rsidRPr="00B775A3">
        <w:rPr>
          <w:rFonts w:ascii="Arial" w:hAnsi="Arial" w:cs="Arial"/>
        </w:rPr>
        <w:t xml:space="preserve"> </w:t>
      </w:r>
      <w:r w:rsidR="00432D2B" w:rsidRPr="00B775A3">
        <w:rPr>
          <w:rFonts w:ascii="Arial" w:hAnsi="Arial" w:cs="Arial"/>
        </w:rPr>
        <w:t>female.</w:t>
      </w:r>
    </w:p>
    <w:p w14:paraId="16D08EC8" w14:textId="77777777" w:rsidR="00194C31" w:rsidRPr="00B775A3" w:rsidRDefault="00194C31" w:rsidP="00194C31">
      <w:pPr>
        <w:pStyle w:val="BodyTextIndent2"/>
        <w:ind w:left="0"/>
        <w:rPr>
          <w:rFonts w:ascii="Arial" w:hAnsi="Arial" w:cs="Arial"/>
        </w:rPr>
      </w:pPr>
    </w:p>
    <w:p w14:paraId="5A023D09" w14:textId="77777777" w:rsidR="00194C31" w:rsidRPr="00B775A3" w:rsidRDefault="00194C31" w:rsidP="00194C31">
      <w:pPr>
        <w:rPr>
          <w:rFonts w:ascii="Arial" w:hAnsi="Arial" w:cs="Arial"/>
          <w:b/>
          <w:bCs/>
        </w:rPr>
      </w:pPr>
      <w:r w:rsidRPr="00B775A3">
        <w:rPr>
          <w:rFonts w:ascii="Arial" w:hAnsi="Arial" w:cs="Arial"/>
          <w:b/>
          <w:bCs/>
        </w:rPr>
        <w:t>Objectives:</w:t>
      </w:r>
    </w:p>
    <w:p w14:paraId="22EC6CD2" w14:textId="77777777" w:rsidR="00194C31" w:rsidRPr="00B775A3" w:rsidRDefault="00194C31" w:rsidP="0012422B">
      <w:pPr>
        <w:ind w:left="720"/>
        <w:jc w:val="both"/>
        <w:rPr>
          <w:rFonts w:ascii="Arial" w:hAnsi="Arial" w:cs="Arial"/>
          <w:bCs/>
        </w:rPr>
      </w:pPr>
      <w:r w:rsidRPr="00B775A3">
        <w:rPr>
          <w:rFonts w:ascii="Arial" w:hAnsi="Arial" w:cs="Arial"/>
        </w:rPr>
        <w:t xml:space="preserve">To </w:t>
      </w:r>
      <w:r w:rsidR="00517635" w:rsidRPr="00B775A3">
        <w:rPr>
          <w:rFonts w:ascii="Arial" w:hAnsi="Arial" w:cs="Arial"/>
        </w:rPr>
        <w:t xml:space="preserve">build capacity of Union Coordinators &amp; </w:t>
      </w:r>
      <w:r w:rsidR="003B175A" w:rsidRPr="00B775A3">
        <w:rPr>
          <w:rFonts w:ascii="Arial" w:hAnsi="Arial" w:cs="Arial"/>
        </w:rPr>
        <w:t xml:space="preserve">selected </w:t>
      </w:r>
      <w:r w:rsidR="00517635" w:rsidRPr="00B775A3">
        <w:rPr>
          <w:rFonts w:ascii="Arial" w:hAnsi="Arial" w:cs="Arial"/>
        </w:rPr>
        <w:t>young people</w:t>
      </w:r>
      <w:r w:rsidRPr="00B775A3">
        <w:rPr>
          <w:rFonts w:ascii="Arial" w:hAnsi="Arial" w:cs="Arial"/>
          <w:bCs/>
        </w:rPr>
        <w:t xml:space="preserve"> in script writing</w:t>
      </w:r>
      <w:r w:rsidR="00517635" w:rsidRPr="00B775A3">
        <w:rPr>
          <w:rFonts w:ascii="Arial" w:hAnsi="Arial" w:cs="Arial"/>
          <w:bCs/>
        </w:rPr>
        <w:t xml:space="preserve">, acting and conducting the </w:t>
      </w:r>
      <w:proofErr w:type="spellStart"/>
      <w:r w:rsidR="00517635" w:rsidRPr="00B775A3">
        <w:rPr>
          <w:rFonts w:ascii="Arial" w:hAnsi="Arial" w:cs="Arial"/>
          <w:bCs/>
        </w:rPr>
        <w:t>TfD</w:t>
      </w:r>
      <w:proofErr w:type="spellEnd"/>
      <w:r w:rsidR="00517635" w:rsidRPr="00B775A3">
        <w:rPr>
          <w:rFonts w:ascii="Arial" w:hAnsi="Arial" w:cs="Arial"/>
          <w:bCs/>
        </w:rPr>
        <w:t xml:space="preserve">. These trained people will also be able to train other members of </w:t>
      </w:r>
      <w:proofErr w:type="spellStart"/>
      <w:r w:rsidR="00517635" w:rsidRPr="00B775A3">
        <w:rPr>
          <w:rFonts w:ascii="Arial" w:hAnsi="Arial" w:cs="Arial"/>
          <w:bCs/>
        </w:rPr>
        <w:t>TfD</w:t>
      </w:r>
      <w:proofErr w:type="spellEnd"/>
      <w:r w:rsidR="00517635" w:rsidRPr="00B775A3">
        <w:rPr>
          <w:rFonts w:ascii="Arial" w:hAnsi="Arial" w:cs="Arial"/>
          <w:bCs/>
        </w:rPr>
        <w:t xml:space="preserve"> groups at their locality.</w:t>
      </w:r>
    </w:p>
    <w:p w14:paraId="63177301" w14:textId="77777777" w:rsidR="00194C31" w:rsidRPr="00B775A3" w:rsidRDefault="00194C31" w:rsidP="00194C31">
      <w:pPr>
        <w:jc w:val="both"/>
        <w:rPr>
          <w:rFonts w:ascii="Arial" w:hAnsi="Arial" w:cs="Arial"/>
          <w:b/>
          <w:bCs/>
        </w:rPr>
      </w:pPr>
    </w:p>
    <w:p w14:paraId="15A3C87B" w14:textId="77777777" w:rsidR="00194C31" w:rsidRPr="00B775A3" w:rsidRDefault="00194C31" w:rsidP="00194C31">
      <w:pPr>
        <w:rPr>
          <w:rFonts w:ascii="Arial" w:hAnsi="Arial" w:cs="Arial"/>
          <w:b/>
          <w:bCs/>
        </w:rPr>
      </w:pPr>
      <w:r w:rsidRPr="00B775A3">
        <w:rPr>
          <w:rFonts w:ascii="Arial" w:hAnsi="Arial" w:cs="Arial"/>
          <w:b/>
          <w:bCs/>
        </w:rPr>
        <w:lastRenderedPageBreak/>
        <w:t>Expected Output:</w:t>
      </w:r>
    </w:p>
    <w:p w14:paraId="474EC55D" w14:textId="77777777" w:rsidR="00194C31" w:rsidRPr="00B775A3" w:rsidRDefault="00194C31" w:rsidP="00194C31">
      <w:pPr>
        <w:rPr>
          <w:rFonts w:ascii="Arial" w:hAnsi="Arial" w:cs="Arial"/>
          <w:bCs/>
        </w:rPr>
      </w:pPr>
    </w:p>
    <w:p w14:paraId="7D7A31F0" w14:textId="5065F35B" w:rsidR="00665B18" w:rsidRPr="00B775A3" w:rsidRDefault="00F4772E" w:rsidP="00665B18">
      <w:pPr>
        <w:pStyle w:val="ListParagraph"/>
        <w:numPr>
          <w:ilvl w:val="0"/>
          <w:numId w:val="5"/>
        </w:numPr>
        <w:jc w:val="both"/>
        <w:rPr>
          <w:rFonts w:ascii="Arial" w:hAnsi="Arial" w:cs="Arial"/>
        </w:rPr>
      </w:pPr>
      <w:r w:rsidRPr="00B775A3">
        <w:rPr>
          <w:rFonts w:ascii="Arial" w:hAnsi="Arial" w:cs="Arial"/>
        </w:rPr>
        <w:t>In tot</w:t>
      </w:r>
      <w:r w:rsidR="00D64067" w:rsidRPr="00B775A3">
        <w:rPr>
          <w:rFonts w:ascii="Arial" w:hAnsi="Arial" w:cs="Arial"/>
        </w:rPr>
        <w:t xml:space="preserve">al 6 batches of training where </w:t>
      </w:r>
      <w:r w:rsidR="00F05EDB" w:rsidRPr="00B775A3">
        <w:rPr>
          <w:rFonts w:ascii="Arial" w:hAnsi="Arial" w:cs="Arial"/>
        </w:rPr>
        <w:t xml:space="preserve">155 young people and </w:t>
      </w:r>
      <w:r w:rsidR="00D64067" w:rsidRPr="00B775A3">
        <w:rPr>
          <w:rFonts w:ascii="Arial" w:hAnsi="Arial" w:cs="Arial"/>
        </w:rPr>
        <w:t xml:space="preserve">partner staffs </w:t>
      </w:r>
      <w:r w:rsidR="00F05EDB" w:rsidRPr="00B775A3">
        <w:rPr>
          <w:rFonts w:ascii="Arial" w:hAnsi="Arial" w:cs="Arial"/>
        </w:rPr>
        <w:t xml:space="preserve">from </w:t>
      </w:r>
      <w:proofErr w:type="spellStart"/>
      <w:r w:rsidR="00F05EDB" w:rsidRPr="00B775A3">
        <w:rPr>
          <w:rFonts w:ascii="Arial" w:hAnsi="Arial" w:cs="Arial"/>
        </w:rPr>
        <w:t>Kishoreganj</w:t>
      </w:r>
      <w:proofErr w:type="spellEnd"/>
      <w:r w:rsidR="00F05EDB" w:rsidRPr="00B775A3">
        <w:rPr>
          <w:rFonts w:ascii="Arial" w:hAnsi="Arial" w:cs="Arial"/>
        </w:rPr>
        <w:t xml:space="preserve">, </w:t>
      </w:r>
      <w:proofErr w:type="spellStart"/>
      <w:r w:rsidR="00F05EDB" w:rsidRPr="00B775A3">
        <w:rPr>
          <w:rFonts w:ascii="Arial" w:hAnsi="Arial" w:cs="Arial"/>
        </w:rPr>
        <w:t>Barguna</w:t>
      </w:r>
      <w:proofErr w:type="spellEnd"/>
      <w:r w:rsidR="00F05EDB" w:rsidRPr="00B775A3">
        <w:rPr>
          <w:rFonts w:ascii="Arial" w:hAnsi="Arial" w:cs="Arial"/>
        </w:rPr>
        <w:t xml:space="preserve"> &amp; </w:t>
      </w:r>
      <w:proofErr w:type="spellStart"/>
      <w:r w:rsidR="00F05EDB" w:rsidRPr="00B775A3">
        <w:rPr>
          <w:rFonts w:ascii="Arial" w:hAnsi="Arial" w:cs="Arial"/>
        </w:rPr>
        <w:t>Khagracha</w:t>
      </w:r>
      <w:r w:rsidR="00D64067" w:rsidRPr="00B775A3">
        <w:rPr>
          <w:rFonts w:ascii="Arial" w:hAnsi="Arial" w:cs="Arial"/>
        </w:rPr>
        <w:t>ri</w:t>
      </w:r>
      <w:proofErr w:type="spellEnd"/>
      <w:r w:rsidR="00D64067" w:rsidRPr="00B775A3">
        <w:rPr>
          <w:rFonts w:ascii="Arial" w:hAnsi="Arial" w:cs="Arial"/>
        </w:rPr>
        <w:t xml:space="preserve"> will receive </w:t>
      </w:r>
      <w:r w:rsidR="00665B18" w:rsidRPr="00B775A3">
        <w:rPr>
          <w:rFonts w:ascii="Arial" w:hAnsi="Arial" w:cs="Arial"/>
        </w:rPr>
        <w:t>5 (</w:t>
      </w:r>
      <w:r w:rsidR="00D64067" w:rsidRPr="00B775A3">
        <w:rPr>
          <w:rFonts w:ascii="Arial" w:hAnsi="Arial" w:cs="Arial"/>
        </w:rPr>
        <w:t>five</w:t>
      </w:r>
      <w:r w:rsidR="00665B18" w:rsidRPr="00B775A3">
        <w:rPr>
          <w:rFonts w:ascii="Arial" w:hAnsi="Arial" w:cs="Arial"/>
        </w:rPr>
        <w:t>)</w:t>
      </w:r>
      <w:r w:rsidR="00D64067" w:rsidRPr="00B775A3">
        <w:rPr>
          <w:rFonts w:ascii="Arial" w:hAnsi="Arial" w:cs="Arial"/>
        </w:rPr>
        <w:t xml:space="preserve"> days </w:t>
      </w:r>
      <w:r w:rsidR="00665B18" w:rsidRPr="00B775A3">
        <w:rPr>
          <w:rFonts w:ascii="Arial" w:hAnsi="Arial" w:cs="Arial"/>
        </w:rPr>
        <w:t xml:space="preserve">residential </w:t>
      </w:r>
      <w:proofErr w:type="spellStart"/>
      <w:r w:rsidR="00432D2B" w:rsidRPr="00B775A3">
        <w:rPr>
          <w:rFonts w:ascii="Arial" w:hAnsi="Arial" w:cs="Arial"/>
        </w:rPr>
        <w:t>ToT</w:t>
      </w:r>
      <w:proofErr w:type="spellEnd"/>
      <w:r w:rsidR="00432D2B" w:rsidRPr="00B775A3">
        <w:rPr>
          <w:rFonts w:ascii="Arial" w:hAnsi="Arial" w:cs="Arial"/>
        </w:rPr>
        <w:t xml:space="preserve"> on </w:t>
      </w:r>
      <w:proofErr w:type="spellStart"/>
      <w:r w:rsidR="00665B18" w:rsidRPr="00B775A3">
        <w:rPr>
          <w:rFonts w:ascii="Arial" w:hAnsi="Arial" w:cs="Arial"/>
        </w:rPr>
        <w:t>TfD</w:t>
      </w:r>
      <w:proofErr w:type="spellEnd"/>
      <w:r w:rsidR="00277A2E" w:rsidRPr="00B775A3">
        <w:rPr>
          <w:rFonts w:ascii="Arial" w:hAnsi="Arial" w:cs="Arial"/>
        </w:rPr>
        <w:t xml:space="preserve">. These trained young people will be able to train 31 </w:t>
      </w:r>
      <w:proofErr w:type="spellStart"/>
      <w:r w:rsidR="0012422B" w:rsidRPr="00B775A3">
        <w:rPr>
          <w:rFonts w:ascii="Arial" w:hAnsi="Arial" w:cs="Arial"/>
        </w:rPr>
        <w:t>TfD</w:t>
      </w:r>
      <w:proofErr w:type="spellEnd"/>
      <w:r w:rsidR="0012422B" w:rsidRPr="00B775A3">
        <w:rPr>
          <w:rFonts w:ascii="Arial" w:hAnsi="Arial" w:cs="Arial"/>
        </w:rPr>
        <w:t xml:space="preserve"> </w:t>
      </w:r>
      <w:r w:rsidR="00277A2E" w:rsidRPr="00B775A3">
        <w:rPr>
          <w:rFonts w:ascii="Arial" w:hAnsi="Arial" w:cs="Arial"/>
        </w:rPr>
        <w:t xml:space="preserve">groups in the community to perform </w:t>
      </w:r>
      <w:proofErr w:type="spellStart"/>
      <w:r w:rsidR="00277A2E" w:rsidRPr="00B775A3">
        <w:rPr>
          <w:rFonts w:ascii="Arial" w:hAnsi="Arial" w:cs="Arial"/>
        </w:rPr>
        <w:t>TfD</w:t>
      </w:r>
      <w:proofErr w:type="spellEnd"/>
      <w:r w:rsidR="00277A2E" w:rsidRPr="00B775A3">
        <w:rPr>
          <w:rFonts w:ascii="Arial" w:hAnsi="Arial" w:cs="Arial"/>
        </w:rPr>
        <w:t xml:space="preserve"> shows.</w:t>
      </w:r>
    </w:p>
    <w:p w14:paraId="00FF77CC" w14:textId="274C835F" w:rsidR="00871785" w:rsidRPr="00B775A3" w:rsidRDefault="00871785" w:rsidP="00871785">
      <w:pPr>
        <w:pStyle w:val="ListParagraph"/>
        <w:numPr>
          <w:ilvl w:val="0"/>
          <w:numId w:val="5"/>
        </w:numPr>
        <w:jc w:val="both"/>
        <w:rPr>
          <w:rFonts w:ascii="Arial" w:hAnsi="Arial" w:cs="Arial"/>
        </w:rPr>
      </w:pPr>
      <w:r w:rsidRPr="00B775A3">
        <w:rPr>
          <w:rFonts w:ascii="Arial" w:hAnsi="Arial" w:cs="Arial"/>
        </w:rPr>
        <w:t>Consulta</w:t>
      </w:r>
      <w:r w:rsidR="00277A2E" w:rsidRPr="00B775A3">
        <w:rPr>
          <w:rFonts w:ascii="Arial" w:hAnsi="Arial" w:cs="Arial"/>
        </w:rPr>
        <w:t xml:space="preserve">nt will follow up 31 </w:t>
      </w:r>
      <w:proofErr w:type="spellStart"/>
      <w:r w:rsidR="00277A2E" w:rsidRPr="00B775A3">
        <w:rPr>
          <w:rFonts w:ascii="Arial" w:hAnsi="Arial" w:cs="Arial"/>
        </w:rPr>
        <w:t>TfD</w:t>
      </w:r>
      <w:proofErr w:type="spellEnd"/>
      <w:r w:rsidR="00277A2E" w:rsidRPr="00B775A3">
        <w:rPr>
          <w:rFonts w:ascii="Arial" w:hAnsi="Arial" w:cs="Arial"/>
        </w:rPr>
        <w:t xml:space="preserve"> groups training at union level</w:t>
      </w:r>
      <w:r w:rsidRPr="00B775A3">
        <w:rPr>
          <w:rFonts w:ascii="Arial" w:hAnsi="Arial" w:cs="Arial"/>
        </w:rPr>
        <w:t>.</w:t>
      </w:r>
    </w:p>
    <w:p w14:paraId="33F660D8" w14:textId="149A955E" w:rsidR="008C2245" w:rsidRPr="00B775A3" w:rsidRDefault="001175A5" w:rsidP="00665B18">
      <w:pPr>
        <w:pStyle w:val="ListParagraph"/>
        <w:numPr>
          <w:ilvl w:val="0"/>
          <w:numId w:val="5"/>
        </w:numPr>
        <w:jc w:val="both"/>
        <w:rPr>
          <w:rFonts w:ascii="Arial" w:hAnsi="Arial" w:cs="Arial"/>
        </w:rPr>
      </w:pPr>
      <w:r w:rsidRPr="00B775A3">
        <w:rPr>
          <w:rFonts w:ascii="Arial" w:hAnsi="Arial" w:cs="Arial"/>
        </w:rPr>
        <w:t>The training will be held at above mentioned districts</w:t>
      </w:r>
      <w:r w:rsidR="004A79ED" w:rsidRPr="00B775A3">
        <w:rPr>
          <w:rFonts w:ascii="Arial" w:hAnsi="Arial" w:cs="Arial"/>
        </w:rPr>
        <w:t xml:space="preserve"> and will be organized by </w:t>
      </w:r>
      <w:r w:rsidR="00305BFE" w:rsidRPr="00B775A3">
        <w:rPr>
          <w:rFonts w:ascii="Arial" w:hAnsi="Arial" w:cs="Arial"/>
        </w:rPr>
        <w:t xml:space="preserve">MSB, </w:t>
      </w:r>
      <w:r w:rsidR="00277A2E" w:rsidRPr="00B775A3">
        <w:rPr>
          <w:rFonts w:ascii="Arial" w:hAnsi="Arial" w:cs="Arial"/>
        </w:rPr>
        <w:t>SAP-BD</w:t>
      </w:r>
      <w:r w:rsidR="004A79ED" w:rsidRPr="00B775A3">
        <w:rPr>
          <w:rFonts w:ascii="Arial" w:hAnsi="Arial" w:cs="Arial"/>
        </w:rPr>
        <w:t xml:space="preserve"> &amp; YPSA </w:t>
      </w:r>
      <w:r w:rsidR="00305BFE" w:rsidRPr="00B775A3">
        <w:rPr>
          <w:rFonts w:ascii="Arial" w:hAnsi="Arial" w:cs="Arial"/>
        </w:rPr>
        <w:t xml:space="preserve">respectively </w:t>
      </w:r>
      <w:r w:rsidR="004A79ED" w:rsidRPr="00B775A3">
        <w:rPr>
          <w:rFonts w:ascii="Arial" w:hAnsi="Arial" w:cs="Arial"/>
        </w:rPr>
        <w:t>wh</w:t>
      </w:r>
      <w:r w:rsidR="005E32CA" w:rsidRPr="00B775A3">
        <w:rPr>
          <w:rFonts w:ascii="Arial" w:hAnsi="Arial" w:cs="Arial"/>
        </w:rPr>
        <w:t>o are the implementing partners of the project.</w:t>
      </w:r>
    </w:p>
    <w:p w14:paraId="657B12A4" w14:textId="0DF2ADFA" w:rsidR="00665B18" w:rsidRPr="00B775A3" w:rsidRDefault="00665B18" w:rsidP="00665B18">
      <w:pPr>
        <w:pStyle w:val="ListParagraph"/>
        <w:numPr>
          <w:ilvl w:val="0"/>
          <w:numId w:val="5"/>
        </w:numPr>
        <w:jc w:val="both"/>
        <w:rPr>
          <w:rFonts w:ascii="Arial" w:hAnsi="Arial" w:cs="Arial"/>
        </w:rPr>
      </w:pPr>
      <w:r w:rsidRPr="00B775A3">
        <w:rPr>
          <w:rFonts w:ascii="Arial" w:hAnsi="Arial" w:cs="Arial"/>
        </w:rPr>
        <w:t>Concept and script on Sexual and Repro</w:t>
      </w:r>
      <w:r w:rsidR="00432D2B" w:rsidRPr="00B775A3">
        <w:rPr>
          <w:rFonts w:ascii="Arial" w:hAnsi="Arial" w:cs="Arial"/>
        </w:rPr>
        <w:t>ductive Health Rights (SRHR), promoting girls rights and</w:t>
      </w:r>
      <w:r w:rsidRPr="00B775A3">
        <w:rPr>
          <w:rFonts w:ascii="Arial" w:hAnsi="Arial" w:cs="Arial"/>
        </w:rPr>
        <w:t xml:space="preserve"> gender issues for </w:t>
      </w:r>
      <w:proofErr w:type="spellStart"/>
      <w:r w:rsidRPr="00B775A3">
        <w:rPr>
          <w:rFonts w:ascii="Arial" w:hAnsi="Arial" w:cs="Arial"/>
        </w:rPr>
        <w:t>TfD</w:t>
      </w:r>
      <w:proofErr w:type="spellEnd"/>
      <w:r w:rsidRPr="00B775A3">
        <w:rPr>
          <w:rFonts w:ascii="Arial" w:hAnsi="Arial" w:cs="Arial"/>
        </w:rPr>
        <w:t xml:space="preserve"> will be developed. </w:t>
      </w:r>
    </w:p>
    <w:p w14:paraId="0029D287" w14:textId="3763BF47" w:rsidR="00BA1225" w:rsidRPr="00B775A3" w:rsidRDefault="00432D2B" w:rsidP="00BA1225">
      <w:pPr>
        <w:pStyle w:val="ListParagraph"/>
        <w:numPr>
          <w:ilvl w:val="0"/>
          <w:numId w:val="5"/>
        </w:numPr>
        <w:jc w:val="both"/>
        <w:rPr>
          <w:rFonts w:ascii="Arial" w:hAnsi="Arial" w:cs="Arial"/>
        </w:rPr>
      </w:pPr>
      <w:r w:rsidRPr="00B775A3">
        <w:rPr>
          <w:rFonts w:ascii="Arial" w:hAnsi="Arial" w:cs="Arial"/>
        </w:rPr>
        <w:t>F</w:t>
      </w:r>
      <w:r w:rsidR="00081D23" w:rsidRPr="00B775A3">
        <w:rPr>
          <w:rFonts w:ascii="Arial" w:hAnsi="Arial" w:cs="Arial"/>
        </w:rPr>
        <w:t>ield</w:t>
      </w:r>
      <w:r w:rsidR="00BA1225" w:rsidRPr="00B775A3">
        <w:rPr>
          <w:rFonts w:ascii="Arial" w:hAnsi="Arial" w:cs="Arial"/>
        </w:rPr>
        <w:t xml:space="preserve"> demonstration of </w:t>
      </w:r>
      <w:proofErr w:type="spellStart"/>
      <w:r w:rsidR="00BA1225" w:rsidRPr="00B775A3">
        <w:rPr>
          <w:rFonts w:ascii="Arial" w:hAnsi="Arial" w:cs="Arial"/>
        </w:rPr>
        <w:t>TfD</w:t>
      </w:r>
      <w:proofErr w:type="spellEnd"/>
      <w:r w:rsidR="00BA1225" w:rsidRPr="00B775A3">
        <w:rPr>
          <w:rFonts w:ascii="Arial" w:hAnsi="Arial" w:cs="Arial"/>
        </w:rPr>
        <w:t xml:space="preserve"> show.</w:t>
      </w:r>
    </w:p>
    <w:p w14:paraId="02E0F377" w14:textId="12670ED4" w:rsidR="00665B18" w:rsidRPr="00B775A3" w:rsidRDefault="00432D2B" w:rsidP="00665B18">
      <w:pPr>
        <w:pStyle w:val="ListParagraph"/>
        <w:numPr>
          <w:ilvl w:val="0"/>
          <w:numId w:val="5"/>
        </w:numPr>
        <w:jc w:val="both"/>
        <w:rPr>
          <w:rFonts w:ascii="Arial" w:hAnsi="Arial" w:cs="Arial"/>
        </w:rPr>
      </w:pPr>
      <w:r w:rsidRPr="00B775A3">
        <w:rPr>
          <w:rFonts w:ascii="Arial" w:hAnsi="Arial" w:cs="Arial"/>
        </w:rPr>
        <w:t xml:space="preserve">A draft </w:t>
      </w:r>
      <w:proofErr w:type="spellStart"/>
      <w:r w:rsidRPr="00B775A3">
        <w:rPr>
          <w:rFonts w:ascii="Arial" w:hAnsi="Arial" w:cs="Arial"/>
        </w:rPr>
        <w:t>ToT</w:t>
      </w:r>
      <w:proofErr w:type="spellEnd"/>
      <w:r w:rsidR="00665B18" w:rsidRPr="00B775A3">
        <w:rPr>
          <w:rFonts w:ascii="Arial" w:hAnsi="Arial" w:cs="Arial"/>
        </w:rPr>
        <w:t xml:space="preserve"> manual containing six separate scripts that will be developed during training focusing on the realities faced by young people of three different localities.</w:t>
      </w:r>
    </w:p>
    <w:p w14:paraId="0DEE1311" w14:textId="77777777" w:rsidR="008C2245" w:rsidRPr="00B775A3" w:rsidRDefault="002D718F" w:rsidP="0020441E">
      <w:pPr>
        <w:pStyle w:val="ListParagraph"/>
        <w:numPr>
          <w:ilvl w:val="0"/>
          <w:numId w:val="5"/>
        </w:numPr>
        <w:jc w:val="both"/>
        <w:rPr>
          <w:rFonts w:ascii="Arial" w:hAnsi="Arial" w:cs="Arial"/>
          <w:bCs/>
        </w:rPr>
      </w:pPr>
      <w:r w:rsidRPr="00B775A3">
        <w:rPr>
          <w:rFonts w:ascii="Arial" w:hAnsi="Arial" w:cs="Arial"/>
        </w:rPr>
        <w:t>Increase</w:t>
      </w:r>
      <w:r w:rsidR="00194C31" w:rsidRPr="00B775A3">
        <w:rPr>
          <w:rFonts w:ascii="Arial" w:hAnsi="Arial" w:cs="Arial"/>
        </w:rPr>
        <w:t xml:space="preserve"> knowledge and understanding </w:t>
      </w:r>
      <w:r w:rsidR="008C2245" w:rsidRPr="00B775A3">
        <w:rPr>
          <w:rFonts w:ascii="Arial" w:hAnsi="Arial" w:cs="Arial"/>
        </w:rPr>
        <w:t xml:space="preserve">of participants </w:t>
      </w:r>
      <w:r w:rsidR="0020441E" w:rsidRPr="00B775A3">
        <w:rPr>
          <w:rFonts w:ascii="Arial" w:hAnsi="Arial" w:cs="Arial"/>
        </w:rPr>
        <w:t>on</w:t>
      </w:r>
      <w:r w:rsidR="00194C31" w:rsidRPr="00B775A3">
        <w:rPr>
          <w:rFonts w:ascii="Arial" w:hAnsi="Arial" w:cs="Arial"/>
        </w:rPr>
        <w:t xml:space="preserve"> </w:t>
      </w:r>
      <w:proofErr w:type="spellStart"/>
      <w:r w:rsidR="008C2245" w:rsidRPr="00B775A3">
        <w:rPr>
          <w:rFonts w:ascii="Arial" w:hAnsi="Arial" w:cs="Arial"/>
        </w:rPr>
        <w:t>TfD</w:t>
      </w:r>
      <w:proofErr w:type="spellEnd"/>
      <w:r w:rsidR="008C2245" w:rsidRPr="00B775A3">
        <w:rPr>
          <w:rFonts w:ascii="Arial" w:hAnsi="Arial" w:cs="Arial"/>
        </w:rPr>
        <w:t>, approach and its relevance as a strategy for message dissemination.</w:t>
      </w:r>
    </w:p>
    <w:p w14:paraId="143A0BDA" w14:textId="77777777" w:rsidR="00BA1225" w:rsidRPr="00B775A3" w:rsidRDefault="00563803" w:rsidP="00BA1225">
      <w:pPr>
        <w:pStyle w:val="ListParagraph"/>
        <w:numPr>
          <w:ilvl w:val="0"/>
          <w:numId w:val="5"/>
        </w:numPr>
        <w:jc w:val="both"/>
        <w:rPr>
          <w:rFonts w:ascii="Arial" w:hAnsi="Arial" w:cs="Arial"/>
        </w:rPr>
      </w:pPr>
      <w:r w:rsidRPr="00B775A3">
        <w:rPr>
          <w:rFonts w:ascii="Arial" w:hAnsi="Arial" w:cs="Arial"/>
        </w:rPr>
        <w:t xml:space="preserve">The </w:t>
      </w:r>
      <w:r w:rsidR="00CC259A" w:rsidRPr="00B775A3">
        <w:rPr>
          <w:rFonts w:ascii="Arial" w:hAnsi="Arial" w:cs="Arial"/>
        </w:rPr>
        <w:t>basics such as dos</w:t>
      </w:r>
      <w:r w:rsidR="008C2245" w:rsidRPr="00B775A3">
        <w:rPr>
          <w:rFonts w:ascii="Arial" w:hAnsi="Arial" w:cs="Arial"/>
        </w:rPr>
        <w:t xml:space="preserve"> &amp; don</w:t>
      </w:r>
      <w:r w:rsidR="000546D4" w:rsidRPr="00B775A3">
        <w:rPr>
          <w:rFonts w:ascii="Arial" w:hAnsi="Arial" w:cs="Arial"/>
        </w:rPr>
        <w:t xml:space="preserve">’ts’ of acting and conducting </w:t>
      </w:r>
      <w:proofErr w:type="spellStart"/>
      <w:r w:rsidR="000546D4" w:rsidRPr="00B775A3">
        <w:rPr>
          <w:rFonts w:ascii="Arial" w:hAnsi="Arial" w:cs="Arial"/>
        </w:rPr>
        <w:t>Tf</w:t>
      </w:r>
      <w:r w:rsidR="00D51525" w:rsidRPr="00B775A3">
        <w:rPr>
          <w:rFonts w:ascii="Arial" w:hAnsi="Arial" w:cs="Arial"/>
        </w:rPr>
        <w:t>D</w:t>
      </w:r>
      <w:proofErr w:type="spellEnd"/>
      <w:r w:rsidR="00D51525" w:rsidRPr="00B775A3">
        <w:rPr>
          <w:rFonts w:ascii="Arial" w:hAnsi="Arial" w:cs="Arial"/>
        </w:rPr>
        <w:t>.</w:t>
      </w:r>
    </w:p>
    <w:p w14:paraId="72F4C390" w14:textId="185B7737" w:rsidR="00081D23" w:rsidRPr="00B775A3" w:rsidRDefault="001C7276" w:rsidP="00081D23">
      <w:pPr>
        <w:pStyle w:val="ListParagraph"/>
        <w:numPr>
          <w:ilvl w:val="0"/>
          <w:numId w:val="5"/>
        </w:numPr>
        <w:jc w:val="both"/>
        <w:rPr>
          <w:rFonts w:ascii="Arial" w:hAnsi="Arial" w:cs="Arial"/>
        </w:rPr>
      </w:pPr>
      <w:r w:rsidRPr="00B775A3">
        <w:rPr>
          <w:rFonts w:ascii="Arial" w:hAnsi="Arial" w:cs="Arial"/>
        </w:rPr>
        <w:t>Final m</w:t>
      </w:r>
      <w:r w:rsidR="0094783F" w:rsidRPr="00B775A3">
        <w:rPr>
          <w:rFonts w:ascii="Arial" w:hAnsi="Arial" w:cs="Arial"/>
        </w:rPr>
        <w:t xml:space="preserve">anual for TOT on </w:t>
      </w:r>
      <w:proofErr w:type="spellStart"/>
      <w:r w:rsidR="0094783F" w:rsidRPr="00B775A3">
        <w:rPr>
          <w:rFonts w:ascii="Arial" w:hAnsi="Arial" w:cs="Arial"/>
        </w:rPr>
        <w:t>TfD</w:t>
      </w:r>
      <w:proofErr w:type="spellEnd"/>
      <w:r w:rsidR="0094783F" w:rsidRPr="00B775A3">
        <w:rPr>
          <w:rFonts w:ascii="Arial" w:hAnsi="Arial" w:cs="Arial"/>
        </w:rPr>
        <w:t xml:space="preserve"> will be developed</w:t>
      </w:r>
      <w:r w:rsidR="00CF4E10" w:rsidRPr="00B775A3">
        <w:rPr>
          <w:rFonts w:ascii="Arial" w:hAnsi="Arial" w:cs="Arial"/>
        </w:rPr>
        <w:t>.</w:t>
      </w:r>
    </w:p>
    <w:p w14:paraId="594C0273" w14:textId="5A7D5779" w:rsidR="0094783F" w:rsidRPr="00B775A3" w:rsidRDefault="0094783F" w:rsidP="00081D23">
      <w:pPr>
        <w:pStyle w:val="ListParagraph"/>
        <w:numPr>
          <w:ilvl w:val="0"/>
          <w:numId w:val="5"/>
        </w:numPr>
        <w:jc w:val="both"/>
        <w:rPr>
          <w:rFonts w:ascii="Arial" w:hAnsi="Arial" w:cs="Arial"/>
        </w:rPr>
      </w:pPr>
      <w:r w:rsidRPr="00B775A3">
        <w:rPr>
          <w:rFonts w:ascii="Arial" w:hAnsi="Arial" w:cs="Arial"/>
        </w:rPr>
        <w:t>A training report will be produced</w:t>
      </w:r>
      <w:r w:rsidR="00CF4E10" w:rsidRPr="00B775A3">
        <w:rPr>
          <w:rFonts w:ascii="Arial" w:hAnsi="Arial" w:cs="Arial"/>
        </w:rPr>
        <w:t>.</w:t>
      </w:r>
    </w:p>
    <w:p w14:paraId="10FB0193" w14:textId="4686AF72" w:rsidR="00B6514C" w:rsidRPr="00B775A3" w:rsidRDefault="00D93238" w:rsidP="00194C31">
      <w:pPr>
        <w:pStyle w:val="ListParagraph"/>
        <w:numPr>
          <w:ilvl w:val="0"/>
          <w:numId w:val="5"/>
        </w:numPr>
        <w:jc w:val="both"/>
        <w:rPr>
          <w:rFonts w:ascii="Arial" w:hAnsi="Arial" w:cs="Arial"/>
        </w:rPr>
      </w:pPr>
      <w:r w:rsidRPr="00B775A3">
        <w:rPr>
          <w:rFonts w:ascii="Arial" w:hAnsi="Arial" w:cs="Arial"/>
        </w:rPr>
        <w:t>Consultant’s</w:t>
      </w:r>
      <w:r w:rsidR="005570BC" w:rsidRPr="00B775A3">
        <w:rPr>
          <w:rFonts w:ascii="Arial" w:hAnsi="Arial" w:cs="Arial"/>
        </w:rPr>
        <w:t xml:space="preserve"> food &amp; accommodation during training will be provided by Plan International Bangladesh or it’s implementing Partner.</w:t>
      </w:r>
    </w:p>
    <w:p w14:paraId="0878316F" w14:textId="77777777" w:rsidR="00B6514C" w:rsidRPr="00B775A3" w:rsidRDefault="00B6514C" w:rsidP="00194C31">
      <w:pPr>
        <w:jc w:val="both"/>
        <w:rPr>
          <w:rFonts w:ascii="Arial" w:hAnsi="Arial" w:cs="Arial"/>
          <w:b/>
        </w:rPr>
      </w:pPr>
    </w:p>
    <w:p w14:paraId="75107EF3" w14:textId="77777777" w:rsidR="00194C31" w:rsidRPr="00B775A3" w:rsidRDefault="00194C31" w:rsidP="00194C31">
      <w:pPr>
        <w:jc w:val="both"/>
        <w:rPr>
          <w:rFonts w:ascii="Arial" w:hAnsi="Arial" w:cs="Arial"/>
          <w:b/>
        </w:rPr>
      </w:pPr>
      <w:r w:rsidRPr="00B775A3">
        <w:rPr>
          <w:rFonts w:ascii="Arial" w:hAnsi="Arial" w:cs="Arial"/>
          <w:b/>
        </w:rPr>
        <w:t>Suggested Methodology</w:t>
      </w:r>
    </w:p>
    <w:p w14:paraId="14E317DE" w14:textId="77777777" w:rsidR="00194C31" w:rsidRPr="00B775A3" w:rsidRDefault="00194C31" w:rsidP="00194C31">
      <w:pPr>
        <w:jc w:val="both"/>
        <w:rPr>
          <w:rFonts w:ascii="Arial" w:hAnsi="Arial" w:cs="Arial"/>
        </w:rPr>
      </w:pPr>
      <w:r w:rsidRPr="00B775A3">
        <w:rPr>
          <w:rFonts w:ascii="Arial" w:hAnsi="Arial" w:cs="Arial"/>
        </w:rPr>
        <w:t>During the agreement, the consultant/consulting firm is expected to follow the following suggested methodology:</w:t>
      </w:r>
    </w:p>
    <w:p w14:paraId="67176AF3" w14:textId="77777777" w:rsidR="00194C31" w:rsidRPr="00B775A3" w:rsidRDefault="00194C31" w:rsidP="00194C31">
      <w:pPr>
        <w:jc w:val="both"/>
        <w:rPr>
          <w:rFonts w:ascii="Arial" w:hAnsi="Arial" w:cs="Arial"/>
        </w:rPr>
      </w:pPr>
    </w:p>
    <w:p w14:paraId="086EDB2D" w14:textId="77777777" w:rsidR="00194C31" w:rsidRPr="00B775A3" w:rsidRDefault="00194C31" w:rsidP="00194C31">
      <w:pPr>
        <w:numPr>
          <w:ilvl w:val="0"/>
          <w:numId w:val="2"/>
        </w:numPr>
        <w:jc w:val="both"/>
        <w:rPr>
          <w:rFonts w:ascii="Arial" w:hAnsi="Arial" w:cs="Arial"/>
          <w:color w:val="000000"/>
        </w:rPr>
      </w:pPr>
      <w:r w:rsidRPr="00B775A3">
        <w:rPr>
          <w:rFonts w:ascii="Arial" w:hAnsi="Arial" w:cs="Arial"/>
          <w:color w:val="000000"/>
        </w:rPr>
        <w:t>Will review the existing manual and develop an update</w:t>
      </w:r>
      <w:r w:rsidR="00E170C9" w:rsidRPr="00B775A3">
        <w:rPr>
          <w:rFonts w:ascii="Arial" w:hAnsi="Arial" w:cs="Arial"/>
          <w:color w:val="000000"/>
        </w:rPr>
        <w:t>d</w:t>
      </w:r>
      <w:r w:rsidRPr="00B775A3">
        <w:rPr>
          <w:rFonts w:ascii="Arial" w:hAnsi="Arial" w:cs="Arial"/>
          <w:color w:val="000000"/>
        </w:rPr>
        <w:t xml:space="preserve"> version</w:t>
      </w:r>
      <w:r w:rsidR="00E170C9" w:rsidRPr="00B775A3">
        <w:rPr>
          <w:rFonts w:ascii="Arial" w:hAnsi="Arial" w:cs="Arial"/>
          <w:color w:val="000000"/>
        </w:rPr>
        <w:t>,</w:t>
      </w:r>
      <w:r w:rsidRPr="00B775A3">
        <w:rPr>
          <w:rFonts w:ascii="Arial" w:hAnsi="Arial" w:cs="Arial"/>
          <w:color w:val="000000"/>
        </w:rPr>
        <w:t xml:space="preserve"> </w:t>
      </w:r>
    </w:p>
    <w:p w14:paraId="1FDAFA3B" w14:textId="77777777" w:rsidR="00194C31" w:rsidRPr="00B775A3" w:rsidRDefault="00194C31" w:rsidP="00194C31">
      <w:pPr>
        <w:numPr>
          <w:ilvl w:val="0"/>
          <w:numId w:val="2"/>
        </w:numPr>
        <w:jc w:val="both"/>
        <w:rPr>
          <w:rFonts w:ascii="Arial" w:hAnsi="Arial" w:cs="Arial"/>
          <w:color w:val="000000"/>
        </w:rPr>
      </w:pPr>
      <w:r w:rsidRPr="00B775A3">
        <w:rPr>
          <w:rFonts w:ascii="Arial" w:hAnsi="Arial" w:cs="Arial"/>
          <w:color w:val="000000"/>
        </w:rPr>
        <w:t>Will follow the updated manual for the training</w:t>
      </w:r>
      <w:r w:rsidR="00E170C9" w:rsidRPr="00B775A3">
        <w:rPr>
          <w:rFonts w:ascii="Arial" w:hAnsi="Arial" w:cs="Arial"/>
          <w:color w:val="000000"/>
        </w:rPr>
        <w:t>,</w:t>
      </w:r>
    </w:p>
    <w:p w14:paraId="2EBE7BB5" w14:textId="1CDF11A9" w:rsidR="00194C31" w:rsidRPr="00B775A3" w:rsidRDefault="00FC4A76" w:rsidP="00194C31">
      <w:pPr>
        <w:numPr>
          <w:ilvl w:val="0"/>
          <w:numId w:val="2"/>
        </w:numPr>
        <w:jc w:val="both"/>
        <w:rPr>
          <w:rFonts w:ascii="Arial" w:hAnsi="Arial" w:cs="Arial"/>
          <w:color w:val="000000"/>
        </w:rPr>
      </w:pPr>
      <w:r w:rsidRPr="00B775A3">
        <w:rPr>
          <w:rFonts w:ascii="Arial" w:hAnsi="Arial" w:cs="Arial"/>
          <w:color w:val="000000"/>
        </w:rPr>
        <w:t>Ensure</w:t>
      </w:r>
      <w:r w:rsidR="00E373C5" w:rsidRPr="00B775A3">
        <w:rPr>
          <w:rFonts w:ascii="Arial" w:hAnsi="Arial" w:cs="Arial"/>
          <w:color w:val="000000"/>
        </w:rPr>
        <w:t xml:space="preserve"> </w:t>
      </w:r>
      <w:r w:rsidR="00194C31" w:rsidRPr="00B775A3">
        <w:rPr>
          <w:rFonts w:ascii="Arial" w:hAnsi="Arial" w:cs="Arial"/>
          <w:color w:val="000000"/>
        </w:rPr>
        <w:t xml:space="preserve">field demonstration of </w:t>
      </w:r>
      <w:proofErr w:type="spellStart"/>
      <w:r w:rsidR="00194C31" w:rsidRPr="00B775A3">
        <w:rPr>
          <w:rFonts w:ascii="Arial" w:hAnsi="Arial" w:cs="Arial"/>
          <w:color w:val="000000"/>
        </w:rPr>
        <w:t>TfD</w:t>
      </w:r>
      <w:proofErr w:type="spellEnd"/>
      <w:r w:rsidR="00194C31" w:rsidRPr="00B775A3">
        <w:rPr>
          <w:rFonts w:ascii="Arial" w:hAnsi="Arial" w:cs="Arial"/>
          <w:color w:val="000000"/>
        </w:rPr>
        <w:t xml:space="preserve"> show</w:t>
      </w:r>
      <w:r w:rsidR="00E170C9" w:rsidRPr="00B775A3">
        <w:rPr>
          <w:rFonts w:ascii="Arial" w:hAnsi="Arial" w:cs="Arial"/>
          <w:color w:val="000000"/>
        </w:rPr>
        <w:t>.</w:t>
      </w:r>
      <w:r w:rsidR="00194C31" w:rsidRPr="00B775A3">
        <w:rPr>
          <w:rFonts w:ascii="Arial" w:hAnsi="Arial" w:cs="Arial"/>
          <w:color w:val="000000"/>
        </w:rPr>
        <w:t xml:space="preserve"> </w:t>
      </w:r>
    </w:p>
    <w:p w14:paraId="5C9C9329" w14:textId="77777777" w:rsidR="00194C31" w:rsidRPr="00B775A3" w:rsidRDefault="00194C31" w:rsidP="00194C31">
      <w:pPr>
        <w:jc w:val="both"/>
        <w:rPr>
          <w:rFonts w:ascii="Arial" w:hAnsi="Arial" w:cs="Arial"/>
          <w:b/>
        </w:rPr>
      </w:pPr>
    </w:p>
    <w:p w14:paraId="7DC685E0" w14:textId="77777777" w:rsidR="00E373C5" w:rsidRPr="00B775A3" w:rsidRDefault="00E373C5" w:rsidP="00194C31">
      <w:pPr>
        <w:jc w:val="both"/>
        <w:rPr>
          <w:rFonts w:ascii="Arial" w:hAnsi="Arial" w:cs="Arial"/>
          <w:b/>
        </w:rPr>
      </w:pPr>
    </w:p>
    <w:p w14:paraId="440AD77D" w14:textId="77777777" w:rsidR="00194C31" w:rsidRPr="00B775A3" w:rsidRDefault="00194C31" w:rsidP="00194C31">
      <w:pPr>
        <w:jc w:val="both"/>
        <w:rPr>
          <w:rFonts w:ascii="Arial" w:hAnsi="Arial" w:cs="Arial"/>
          <w:b/>
        </w:rPr>
      </w:pPr>
      <w:r w:rsidRPr="00B775A3">
        <w:rPr>
          <w:rFonts w:ascii="Arial" w:hAnsi="Arial" w:cs="Arial"/>
          <w:b/>
        </w:rPr>
        <w:t>Competency and Expertise Requirements</w:t>
      </w:r>
    </w:p>
    <w:p w14:paraId="6EF9ACA6" w14:textId="77777777" w:rsidR="00194C31" w:rsidRPr="00B775A3" w:rsidRDefault="00194C31" w:rsidP="00194C31">
      <w:pPr>
        <w:jc w:val="both"/>
        <w:rPr>
          <w:rFonts w:ascii="Arial" w:hAnsi="Arial" w:cs="Arial"/>
          <w:color w:val="000000"/>
        </w:rPr>
      </w:pPr>
      <w:r w:rsidRPr="00B775A3">
        <w:rPr>
          <w:rFonts w:ascii="Arial" w:hAnsi="Arial" w:cs="Arial"/>
          <w:color w:val="000000"/>
        </w:rPr>
        <w:t>The consultant/consulting firm should have:</w:t>
      </w:r>
    </w:p>
    <w:p w14:paraId="7B615F20" w14:textId="77777777" w:rsidR="00194C31" w:rsidRPr="00B775A3" w:rsidRDefault="00194C31" w:rsidP="00194C31">
      <w:pPr>
        <w:jc w:val="both"/>
        <w:rPr>
          <w:rFonts w:ascii="Arial" w:hAnsi="Arial" w:cs="Arial"/>
          <w:color w:val="000000"/>
        </w:rPr>
      </w:pPr>
    </w:p>
    <w:p w14:paraId="618B5485" w14:textId="77777777" w:rsidR="00194C31" w:rsidRPr="00B775A3" w:rsidRDefault="00E6696D" w:rsidP="00194C31">
      <w:pPr>
        <w:numPr>
          <w:ilvl w:val="0"/>
          <w:numId w:val="3"/>
        </w:numPr>
        <w:jc w:val="both"/>
        <w:rPr>
          <w:rFonts w:ascii="Arial" w:hAnsi="Arial" w:cs="Arial"/>
        </w:rPr>
      </w:pPr>
      <w:r w:rsidRPr="00B775A3">
        <w:rPr>
          <w:rFonts w:ascii="Arial" w:hAnsi="Arial" w:cs="Arial"/>
          <w:color w:val="000000"/>
        </w:rPr>
        <w:t>Expertise to work with young</w:t>
      </w:r>
      <w:r w:rsidR="00194C31" w:rsidRPr="00B775A3">
        <w:rPr>
          <w:rFonts w:ascii="Arial" w:hAnsi="Arial" w:cs="Arial"/>
          <w:color w:val="000000"/>
        </w:rPr>
        <w:t xml:space="preserve"> groups in </w:t>
      </w:r>
      <w:r w:rsidRPr="00B775A3">
        <w:rPr>
          <w:rFonts w:ascii="Arial" w:hAnsi="Arial" w:cs="Arial"/>
          <w:color w:val="000000"/>
        </w:rPr>
        <w:t>relation with sexual &amp; reproductive</w:t>
      </w:r>
      <w:r w:rsidR="00194C31" w:rsidRPr="00B775A3">
        <w:rPr>
          <w:rFonts w:ascii="Arial" w:hAnsi="Arial" w:cs="Arial"/>
          <w:color w:val="000000"/>
        </w:rPr>
        <w:t xml:space="preserve"> health</w:t>
      </w:r>
      <w:r w:rsidRPr="00B775A3">
        <w:rPr>
          <w:rFonts w:ascii="Arial" w:hAnsi="Arial" w:cs="Arial"/>
          <w:color w:val="000000"/>
        </w:rPr>
        <w:t xml:space="preserve"> rights.</w:t>
      </w:r>
    </w:p>
    <w:p w14:paraId="393662EF" w14:textId="77777777" w:rsidR="00194C31" w:rsidRPr="00B775A3" w:rsidRDefault="00194C31" w:rsidP="00194C31">
      <w:pPr>
        <w:numPr>
          <w:ilvl w:val="0"/>
          <w:numId w:val="3"/>
        </w:numPr>
        <w:jc w:val="both"/>
        <w:rPr>
          <w:rFonts w:ascii="Arial" w:hAnsi="Arial" w:cs="Arial"/>
        </w:rPr>
      </w:pPr>
      <w:r w:rsidRPr="00B775A3">
        <w:rPr>
          <w:rFonts w:ascii="Arial" w:hAnsi="Arial" w:cs="Arial"/>
        </w:rPr>
        <w:t xml:space="preserve">The consultant/consulting agency should have sufficient and proven expertise to conduct </w:t>
      </w:r>
      <w:proofErr w:type="spellStart"/>
      <w:r w:rsidRPr="00B775A3">
        <w:rPr>
          <w:rFonts w:ascii="Arial" w:hAnsi="Arial" w:cs="Arial"/>
        </w:rPr>
        <w:t>TfD</w:t>
      </w:r>
      <w:proofErr w:type="spellEnd"/>
      <w:r w:rsidRPr="00B775A3">
        <w:rPr>
          <w:rFonts w:ascii="Arial" w:hAnsi="Arial" w:cs="Arial"/>
        </w:rPr>
        <w:t xml:space="preserve"> for beneficiaries for the appropriate user of the tools</w:t>
      </w:r>
      <w:r w:rsidR="00E6696D" w:rsidRPr="00B775A3">
        <w:rPr>
          <w:rFonts w:ascii="Arial" w:hAnsi="Arial" w:cs="Arial"/>
        </w:rPr>
        <w:t>.</w:t>
      </w:r>
    </w:p>
    <w:p w14:paraId="767E44E3" w14:textId="6889D178" w:rsidR="00194C31" w:rsidRPr="00B775A3" w:rsidRDefault="006662F8" w:rsidP="00194C31">
      <w:pPr>
        <w:numPr>
          <w:ilvl w:val="0"/>
          <w:numId w:val="3"/>
        </w:numPr>
        <w:jc w:val="both"/>
        <w:rPr>
          <w:rFonts w:ascii="Arial" w:hAnsi="Arial" w:cs="Arial"/>
        </w:rPr>
      </w:pPr>
      <w:r w:rsidRPr="00B775A3">
        <w:rPr>
          <w:rFonts w:ascii="Arial" w:hAnsi="Arial" w:cs="Arial"/>
          <w:color w:val="000000"/>
        </w:rPr>
        <w:t>Knowledge on</w:t>
      </w:r>
      <w:r w:rsidR="00194C31" w:rsidRPr="00B775A3">
        <w:rPr>
          <w:rFonts w:ascii="Arial" w:hAnsi="Arial" w:cs="Arial"/>
          <w:color w:val="000000"/>
        </w:rPr>
        <w:t xml:space="preserve"> Bangladesh</w:t>
      </w:r>
      <w:r w:rsidR="00FE3343" w:rsidRPr="00B775A3">
        <w:rPr>
          <w:rFonts w:ascii="Arial" w:hAnsi="Arial" w:cs="Arial"/>
          <w:color w:val="000000"/>
        </w:rPr>
        <w:t>’s</w:t>
      </w:r>
      <w:r w:rsidR="00194C31" w:rsidRPr="00B775A3">
        <w:rPr>
          <w:rFonts w:ascii="Arial" w:hAnsi="Arial" w:cs="Arial"/>
          <w:color w:val="000000"/>
        </w:rPr>
        <w:t xml:space="preserve"> health service delivery</w:t>
      </w:r>
      <w:r w:rsidR="00FE3343" w:rsidRPr="00B775A3">
        <w:rPr>
          <w:rFonts w:ascii="Arial" w:hAnsi="Arial" w:cs="Arial"/>
          <w:color w:val="000000"/>
        </w:rPr>
        <w:t xml:space="preserve"> system</w:t>
      </w:r>
      <w:r w:rsidR="00194C31" w:rsidRPr="00B775A3">
        <w:rPr>
          <w:rFonts w:ascii="Arial" w:hAnsi="Arial" w:cs="Arial"/>
          <w:color w:val="000000"/>
        </w:rPr>
        <w:t>, both by NGO</w:t>
      </w:r>
      <w:r w:rsidRPr="00B775A3">
        <w:rPr>
          <w:rFonts w:ascii="Arial" w:hAnsi="Arial" w:cs="Arial"/>
          <w:color w:val="000000"/>
        </w:rPr>
        <w:t>s</w:t>
      </w:r>
      <w:r w:rsidR="00194C31" w:rsidRPr="00B775A3">
        <w:rPr>
          <w:rFonts w:ascii="Arial" w:hAnsi="Arial" w:cs="Arial"/>
          <w:color w:val="000000"/>
        </w:rPr>
        <w:t xml:space="preserve"> and Government.</w:t>
      </w:r>
    </w:p>
    <w:p w14:paraId="65259F0A" w14:textId="50381FDB" w:rsidR="00194C31" w:rsidRPr="00B775A3" w:rsidRDefault="00194C31" w:rsidP="00194C31">
      <w:pPr>
        <w:numPr>
          <w:ilvl w:val="0"/>
          <w:numId w:val="3"/>
        </w:numPr>
        <w:jc w:val="both"/>
        <w:rPr>
          <w:rFonts w:ascii="Arial" w:hAnsi="Arial" w:cs="Arial"/>
        </w:rPr>
      </w:pPr>
      <w:r w:rsidRPr="00B775A3">
        <w:rPr>
          <w:rFonts w:ascii="Arial" w:hAnsi="Arial" w:cs="Arial"/>
          <w:color w:val="000000"/>
        </w:rPr>
        <w:t xml:space="preserve">Knowledge on national </w:t>
      </w:r>
      <w:r w:rsidR="00DE0DC5" w:rsidRPr="00B775A3">
        <w:rPr>
          <w:rFonts w:ascii="Arial" w:hAnsi="Arial" w:cs="Arial"/>
          <w:color w:val="000000"/>
        </w:rPr>
        <w:t>Adolescent Health S</w:t>
      </w:r>
      <w:r w:rsidRPr="00B775A3">
        <w:rPr>
          <w:rFonts w:ascii="Arial" w:hAnsi="Arial" w:cs="Arial"/>
          <w:color w:val="000000"/>
        </w:rPr>
        <w:t>trategy</w:t>
      </w:r>
      <w:r w:rsidR="00E6696D" w:rsidRPr="00B775A3">
        <w:rPr>
          <w:rFonts w:ascii="Arial" w:hAnsi="Arial" w:cs="Arial"/>
          <w:color w:val="000000"/>
        </w:rPr>
        <w:t>.</w:t>
      </w:r>
    </w:p>
    <w:p w14:paraId="6F533618" w14:textId="77777777" w:rsidR="00194C31" w:rsidRPr="00B775A3" w:rsidRDefault="00194C31" w:rsidP="00194C31">
      <w:pPr>
        <w:jc w:val="both"/>
        <w:rPr>
          <w:rFonts w:ascii="Arial" w:hAnsi="Arial" w:cs="Arial"/>
          <w:color w:val="000000"/>
        </w:rPr>
      </w:pPr>
    </w:p>
    <w:p w14:paraId="664F3366" w14:textId="77777777" w:rsidR="00194C31" w:rsidRPr="00B775A3" w:rsidRDefault="00194C31" w:rsidP="00194C31">
      <w:pPr>
        <w:jc w:val="both"/>
        <w:rPr>
          <w:rFonts w:ascii="Arial" w:hAnsi="Arial" w:cs="Arial"/>
        </w:rPr>
      </w:pPr>
      <w:r w:rsidRPr="00B775A3">
        <w:rPr>
          <w:rFonts w:ascii="Arial" w:hAnsi="Arial" w:cs="Arial"/>
          <w:b/>
        </w:rPr>
        <w:t>Period:</w:t>
      </w:r>
    </w:p>
    <w:p w14:paraId="0773B37D" w14:textId="1E9D4381" w:rsidR="00194C31" w:rsidRPr="00B775A3" w:rsidRDefault="00194C31" w:rsidP="00194C31">
      <w:pPr>
        <w:jc w:val="both"/>
        <w:rPr>
          <w:rFonts w:ascii="Arial" w:hAnsi="Arial" w:cs="Arial"/>
          <w:i/>
          <w:color w:val="000000"/>
        </w:rPr>
      </w:pPr>
      <w:r w:rsidRPr="00B775A3">
        <w:rPr>
          <w:rFonts w:ascii="Arial" w:hAnsi="Arial" w:cs="Arial"/>
          <w:color w:val="000000"/>
        </w:rPr>
        <w:t>Total working process to be co</w:t>
      </w:r>
      <w:r w:rsidR="007751CD" w:rsidRPr="00B775A3">
        <w:rPr>
          <w:rFonts w:ascii="Arial" w:hAnsi="Arial" w:cs="Arial"/>
          <w:color w:val="000000"/>
        </w:rPr>
        <w:t xml:space="preserve">mpleted by </w:t>
      </w:r>
      <w:r w:rsidR="00F20B03" w:rsidRPr="00B775A3">
        <w:rPr>
          <w:rFonts w:ascii="Arial" w:hAnsi="Arial" w:cs="Arial"/>
          <w:color w:val="000000"/>
        </w:rPr>
        <w:t>23</w:t>
      </w:r>
      <w:r w:rsidR="00F20B03" w:rsidRPr="00B775A3">
        <w:rPr>
          <w:rFonts w:ascii="Arial" w:hAnsi="Arial" w:cs="Arial"/>
          <w:color w:val="000000"/>
          <w:vertAlign w:val="superscript"/>
        </w:rPr>
        <w:t>rd</w:t>
      </w:r>
      <w:r w:rsidR="00E05A55" w:rsidRPr="00B775A3">
        <w:rPr>
          <w:rFonts w:ascii="Arial" w:hAnsi="Arial" w:cs="Arial"/>
          <w:color w:val="000000"/>
        </w:rPr>
        <w:t xml:space="preserve"> </w:t>
      </w:r>
      <w:r w:rsidR="00F20B03" w:rsidRPr="00B775A3">
        <w:rPr>
          <w:rFonts w:ascii="Arial" w:hAnsi="Arial" w:cs="Arial"/>
          <w:color w:val="000000"/>
        </w:rPr>
        <w:t>December</w:t>
      </w:r>
      <w:r w:rsidR="007751CD" w:rsidRPr="00B775A3">
        <w:rPr>
          <w:rFonts w:ascii="Arial" w:hAnsi="Arial" w:cs="Arial"/>
          <w:color w:val="000000"/>
        </w:rPr>
        <w:t xml:space="preserve">, </w:t>
      </w:r>
      <w:r w:rsidR="00EE688D" w:rsidRPr="00B775A3">
        <w:rPr>
          <w:rFonts w:ascii="Arial" w:hAnsi="Arial" w:cs="Arial"/>
          <w:color w:val="000000"/>
        </w:rPr>
        <w:t>2018</w:t>
      </w:r>
      <w:r w:rsidR="008850FF" w:rsidRPr="00B775A3">
        <w:rPr>
          <w:rFonts w:ascii="Arial" w:hAnsi="Arial" w:cs="Arial"/>
          <w:color w:val="000000"/>
        </w:rPr>
        <w:t xml:space="preserve"> irrespective signing of agreement</w:t>
      </w:r>
      <w:r w:rsidR="007751CD" w:rsidRPr="00B775A3">
        <w:rPr>
          <w:rFonts w:ascii="Arial" w:hAnsi="Arial" w:cs="Arial"/>
          <w:color w:val="000000"/>
        </w:rPr>
        <w:t>.</w:t>
      </w:r>
    </w:p>
    <w:p w14:paraId="7CB9774E" w14:textId="77777777" w:rsidR="00194C31" w:rsidRPr="00B775A3" w:rsidRDefault="00194C31" w:rsidP="00194C31">
      <w:pPr>
        <w:jc w:val="both"/>
        <w:rPr>
          <w:rFonts w:ascii="Arial" w:hAnsi="Arial" w:cs="Arial"/>
          <w:b/>
          <w:color w:val="000000"/>
        </w:rPr>
      </w:pPr>
    </w:p>
    <w:p w14:paraId="7222F4AD" w14:textId="77777777" w:rsidR="00194C31" w:rsidRPr="00B775A3" w:rsidRDefault="00194C31" w:rsidP="00194C31">
      <w:pPr>
        <w:jc w:val="both"/>
        <w:rPr>
          <w:rFonts w:ascii="Arial" w:hAnsi="Arial" w:cs="Arial"/>
          <w:b/>
          <w:color w:val="000000"/>
        </w:rPr>
      </w:pPr>
      <w:r w:rsidRPr="00B775A3">
        <w:rPr>
          <w:rFonts w:ascii="Arial" w:hAnsi="Arial" w:cs="Arial"/>
          <w:b/>
          <w:color w:val="000000"/>
        </w:rPr>
        <w:t>Deliverables:</w:t>
      </w:r>
    </w:p>
    <w:p w14:paraId="42118F1A" w14:textId="77777777" w:rsidR="00194C31" w:rsidRPr="00B775A3" w:rsidRDefault="00194C31" w:rsidP="00194C31">
      <w:pPr>
        <w:jc w:val="both"/>
        <w:rPr>
          <w:rFonts w:ascii="Arial" w:hAnsi="Arial" w:cs="Arial"/>
          <w:color w:val="000000"/>
        </w:rPr>
      </w:pPr>
    </w:p>
    <w:p w14:paraId="36ABB4D5" w14:textId="08BFEF67" w:rsidR="00194C31" w:rsidRPr="00B775A3" w:rsidRDefault="00873A26" w:rsidP="00873A26">
      <w:pPr>
        <w:pStyle w:val="ListParagraph"/>
        <w:numPr>
          <w:ilvl w:val="0"/>
          <w:numId w:val="6"/>
        </w:numPr>
        <w:jc w:val="both"/>
        <w:rPr>
          <w:rFonts w:ascii="Arial" w:hAnsi="Arial" w:cs="Arial"/>
          <w:color w:val="000000"/>
        </w:rPr>
      </w:pPr>
      <w:r w:rsidRPr="00B775A3">
        <w:rPr>
          <w:rFonts w:ascii="Arial" w:hAnsi="Arial" w:cs="Arial"/>
          <w:color w:val="000000"/>
        </w:rPr>
        <w:lastRenderedPageBreak/>
        <w:t>In total 6 batches of training (f</w:t>
      </w:r>
      <w:r w:rsidR="00194C31" w:rsidRPr="00B775A3">
        <w:rPr>
          <w:rFonts w:ascii="Arial" w:hAnsi="Arial" w:cs="Arial"/>
          <w:color w:val="000000"/>
        </w:rPr>
        <w:t>ive days</w:t>
      </w:r>
      <w:r w:rsidRPr="00B775A3">
        <w:rPr>
          <w:rFonts w:ascii="Arial" w:hAnsi="Arial" w:cs="Arial"/>
          <w:color w:val="000000"/>
        </w:rPr>
        <w:t>/batch)</w:t>
      </w:r>
      <w:r w:rsidR="00194C31" w:rsidRPr="00B775A3">
        <w:rPr>
          <w:rFonts w:ascii="Arial" w:hAnsi="Arial" w:cs="Arial"/>
          <w:color w:val="000000"/>
        </w:rPr>
        <w:t xml:space="preserve"> </w:t>
      </w:r>
      <w:r w:rsidR="00311824" w:rsidRPr="00B775A3">
        <w:rPr>
          <w:rFonts w:ascii="Arial" w:hAnsi="Arial" w:cs="Arial"/>
          <w:color w:val="000000"/>
        </w:rPr>
        <w:t xml:space="preserve">with 155 participants </w:t>
      </w:r>
      <w:r w:rsidR="00194C31" w:rsidRPr="00B775A3">
        <w:rPr>
          <w:rFonts w:ascii="Arial" w:hAnsi="Arial" w:cs="Arial"/>
          <w:color w:val="000000"/>
        </w:rPr>
        <w:t>will be conducted including one day practical demonstration</w:t>
      </w:r>
      <w:r w:rsidR="006F0485" w:rsidRPr="00B775A3">
        <w:rPr>
          <w:rFonts w:ascii="Arial" w:hAnsi="Arial" w:cs="Arial"/>
          <w:color w:val="000000"/>
        </w:rPr>
        <w:t xml:space="preserve"> at </w:t>
      </w:r>
      <w:r w:rsidR="00DE0DC5" w:rsidRPr="00B775A3">
        <w:rPr>
          <w:rFonts w:ascii="Arial" w:hAnsi="Arial" w:cs="Arial"/>
          <w:color w:val="000000"/>
        </w:rPr>
        <w:t xml:space="preserve">community </w:t>
      </w:r>
      <w:r w:rsidR="006F0485" w:rsidRPr="00B775A3">
        <w:rPr>
          <w:rFonts w:ascii="Arial" w:hAnsi="Arial" w:cs="Arial"/>
          <w:color w:val="000000"/>
        </w:rPr>
        <w:t>level</w:t>
      </w:r>
      <w:r w:rsidR="007800CC" w:rsidRPr="00B775A3">
        <w:rPr>
          <w:rFonts w:ascii="Arial" w:hAnsi="Arial" w:cs="Arial"/>
          <w:color w:val="000000"/>
        </w:rPr>
        <w:t>.</w:t>
      </w:r>
      <w:r w:rsidR="00194C31" w:rsidRPr="00B775A3">
        <w:rPr>
          <w:rFonts w:ascii="Arial" w:hAnsi="Arial" w:cs="Arial"/>
          <w:color w:val="000000"/>
        </w:rPr>
        <w:t xml:space="preserve"> </w:t>
      </w:r>
    </w:p>
    <w:p w14:paraId="744527CB" w14:textId="24F86678" w:rsidR="00873A26" w:rsidRPr="00B775A3" w:rsidRDefault="007800CC" w:rsidP="00194C31">
      <w:pPr>
        <w:pStyle w:val="ListParagraph"/>
        <w:numPr>
          <w:ilvl w:val="0"/>
          <w:numId w:val="6"/>
        </w:numPr>
        <w:jc w:val="both"/>
        <w:rPr>
          <w:rFonts w:ascii="Arial" w:hAnsi="Arial" w:cs="Arial"/>
          <w:color w:val="000000"/>
        </w:rPr>
      </w:pPr>
      <w:r w:rsidRPr="00B775A3">
        <w:rPr>
          <w:rFonts w:ascii="Arial" w:hAnsi="Arial" w:cs="Arial"/>
        </w:rPr>
        <w:t xml:space="preserve">Consultant will follow up 31 </w:t>
      </w:r>
      <w:proofErr w:type="spellStart"/>
      <w:r w:rsidRPr="00B775A3">
        <w:rPr>
          <w:rFonts w:ascii="Arial" w:hAnsi="Arial" w:cs="Arial"/>
        </w:rPr>
        <w:t>TfD</w:t>
      </w:r>
      <w:proofErr w:type="spellEnd"/>
      <w:r w:rsidRPr="00B775A3">
        <w:rPr>
          <w:rFonts w:ascii="Arial" w:hAnsi="Arial" w:cs="Arial"/>
        </w:rPr>
        <w:t xml:space="preserve"> groups training at union level</w:t>
      </w:r>
      <w:r w:rsidRPr="00B775A3">
        <w:rPr>
          <w:rFonts w:ascii="Arial" w:hAnsi="Arial" w:cs="Arial"/>
          <w:color w:val="000000"/>
        </w:rPr>
        <w:t xml:space="preserve"> </w:t>
      </w:r>
      <w:r w:rsidR="00DE0DC5" w:rsidRPr="00B775A3">
        <w:rPr>
          <w:rFonts w:ascii="Arial" w:hAnsi="Arial" w:cs="Arial"/>
          <w:color w:val="000000"/>
        </w:rPr>
        <w:t>Six</w:t>
      </w:r>
      <w:r w:rsidR="00593CC5" w:rsidRPr="00B775A3">
        <w:rPr>
          <w:rFonts w:ascii="Arial" w:hAnsi="Arial" w:cs="Arial"/>
          <w:color w:val="000000"/>
        </w:rPr>
        <w:t xml:space="preserve"> d</w:t>
      </w:r>
      <w:r w:rsidR="00873A26" w:rsidRPr="00B775A3">
        <w:rPr>
          <w:rFonts w:ascii="Arial" w:hAnsi="Arial" w:cs="Arial"/>
          <w:color w:val="000000"/>
        </w:rPr>
        <w:t>raft script</w:t>
      </w:r>
      <w:r w:rsidR="0065534C" w:rsidRPr="00B775A3">
        <w:rPr>
          <w:rFonts w:ascii="Arial" w:hAnsi="Arial" w:cs="Arial"/>
          <w:color w:val="000000"/>
        </w:rPr>
        <w:t>s</w:t>
      </w:r>
      <w:r w:rsidR="00873A26" w:rsidRPr="00B775A3">
        <w:rPr>
          <w:rFonts w:ascii="Arial" w:hAnsi="Arial" w:cs="Arial"/>
          <w:color w:val="000000"/>
        </w:rPr>
        <w:t>,</w:t>
      </w:r>
    </w:p>
    <w:p w14:paraId="1C147D7A" w14:textId="77777777" w:rsidR="00873A26" w:rsidRPr="00B775A3" w:rsidRDefault="00194C31" w:rsidP="00194C31">
      <w:pPr>
        <w:pStyle w:val="ListParagraph"/>
        <w:numPr>
          <w:ilvl w:val="0"/>
          <w:numId w:val="6"/>
        </w:numPr>
        <w:jc w:val="both"/>
        <w:rPr>
          <w:rFonts w:ascii="Arial" w:hAnsi="Arial" w:cs="Arial"/>
          <w:color w:val="000000"/>
        </w:rPr>
      </w:pPr>
      <w:r w:rsidRPr="00B775A3">
        <w:rPr>
          <w:rFonts w:ascii="Arial" w:hAnsi="Arial" w:cs="Arial"/>
          <w:color w:val="000000"/>
        </w:rPr>
        <w:t>Training manual/module</w:t>
      </w:r>
      <w:r w:rsidR="003230EC" w:rsidRPr="00B775A3">
        <w:rPr>
          <w:rFonts w:ascii="Arial" w:hAnsi="Arial" w:cs="Arial"/>
          <w:color w:val="000000"/>
        </w:rPr>
        <w:t xml:space="preserve"> (</w:t>
      </w:r>
      <w:r w:rsidR="005A72D4" w:rsidRPr="00B775A3">
        <w:rPr>
          <w:rFonts w:ascii="Arial" w:hAnsi="Arial" w:cs="Arial"/>
          <w:color w:val="000000"/>
        </w:rPr>
        <w:t>soft copy in CD and one hard copy)</w:t>
      </w:r>
      <w:r w:rsidR="00873A26" w:rsidRPr="00B775A3">
        <w:rPr>
          <w:rFonts w:ascii="Arial" w:hAnsi="Arial" w:cs="Arial"/>
          <w:color w:val="000000"/>
        </w:rPr>
        <w:t>,</w:t>
      </w:r>
    </w:p>
    <w:p w14:paraId="591E65FE" w14:textId="4E4955BD" w:rsidR="00873A26" w:rsidRPr="00B775A3" w:rsidRDefault="00F67948" w:rsidP="00194C31">
      <w:pPr>
        <w:pStyle w:val="ListParagraph"/>
        <w:numPr>
          <w:ilvl w:val="0"/>
          <w:numId w:val="6"/>
        </w:numPr>
        <w:jc w:val="both"/>
        <w:rPr>
          <w:rFonts w:ascii="Arial" w:hAnsi="Arial" w:cs="Arial"/>
          <w:color w:val="000000"/>
        </w:rPr>
      </w:pPr>
      <w:r w:rsidRPr="00B775A3">
        <w:rPr>
          <w:rFonts w:ascii="Arial" w:hAnsi="Arial" w:cs="Arial"/>
          <w:color w:val="000000"/>
        </w:rPr>
        <w:t>Training Report,</w:t>
      </w:r>
    </w:p>
    <w:p w14:paraId="53B6EB4C" w14:textId="3A3F9274" w:rsidR="00194C31" w:rsidRPr="00B775A3" w:rsidRDefault="00194C31" w:rsidP="000C088A">
      <w:pPr>
        <w:pStyle w:val="ListParagraph"/>
        <w:numPr>
          <w:ilvl w:val="0"/>
          <w:numId w:val="6"/>
        </w:numPr>
        <w:jc w:val="both"/>
        <w:rPr>
          <w:rFonts w:ascii="Arial" w:hAnsi="Arial" w:cs="Arial"/>
          <w:color w:val="000000"/>
        </w:rPr>
      </w:pPr>
      <w:r w:rsidRPr="00B775A3">
        <w:rPr>
          <w:rFonts w:ascii="Arial" w:hAnsi="Arial" w:cs="Arial"/>
          <w:color w:val="000000"/>
        </w:rPr>
        <w:t>Photo</w:t>
      </w:r>
      <w:r w:rsidR="009E108F" w:rsidRPr="00B775A3">
        <w:rPr>
          <w:rFonts w:ascii="Arial" w:hAnsi="Arial" w:cs="Arial"/>
          <w:color w:val="000000"/>
        </w:rPr>
        <w:t>s</w:t>
      </w:r>
      <w:r w:rsidRPr="00B775A3">
        <w:rPr>
          <w:rFonts w:ascii="Arial" w:hAnsi="Arial" w:cs="Arial"/>
          <w:color w:val="000000"/>
        </w:rPr>
        <w:t xml:space="preserve"> &amp; video</w:t>
      </w:r>
      <w:r w:rsidR="009E108F" w:rsidRPr="00B775A3">
        <w:rPr>
          <w:rFonts w:ascii="Arial" w:hAnsi="Arial" w:cs="Arial"/>
          <w:color w:val="000000"/>
        </w:rPr>
        <w:t>s.</w:t>
      </w:r>
    </w:p>
    <w:p w14:paraId="33E25172" w14:textId="77777777" w:rsidR="000C088A" w:rsidRPr="00B775A3" w:rsidRDefault="000C088A" w:rsidP="000C088A">
      <w:pPr>
        <w:pStyle w:val="ListParagraph"/>
        <w:jc w:val="both"/>
        <w:rPr>
          <w:rFonts w:ascii="Arial" w:hAnsi="Arial" w:cs="Arial"/>
          <w:color w:val="000000"/>
        </w:rPr>
      </w:pPr>
    </w:p>
    <w:p w14:paraId="2B6D96E8" w14:textId="77777777" w:rsidR="00194C31" w:rsidRPr="00B775A3" w:rsidRDefault="00194C31" w:rsidP="00194C31">
      <w:pPr>
        <w:rPr>
          <w:rFonts w:ascii="Arial" w:hAnsi="Arial" w:cs="Arial"/>
        </w:rPr>
      </w:pPr>
      <w:r w:rsidRPr="00B775A3">
        <w:rPr>
          <w:rFonts w:ascii="Arial" w:hAnsi="Arial" w:cs="Arial"/>
          <w:b/>
          <w:u w:val="single"/>
        </w:rPr>
        <w:t>Mode of payment</w:t>
      </w:r>
      <w:r w:rsidRPr="00B775A3">
        <w:rPr>
          <w:rFonts w:ascii="Arial" w:hAnsi="Arial" w:cs="Arial"/>
        </w:rPr>
        <w:t>:</w:t>
      </w:r>
    </w:p>
    <w:p w14:paraId="26430305" w14:textId="77777777" w:rsidR="00194C31" w:rsidRPr="00B775A3" w:rsidRDefault="00194C31" w:rsidP="00194C31">
      <w:pPr>
        <w:ind w:left="720"/>
        <w:rPr>
          <w:rFonts w:ascii="Arial" w:hAnsi="Arial" w:cs="Arial"/>
        </w:rPr>
      </w:pPr>
    </w:p>
    <w:p w14:paraId="4B7D23CC" w14:textId="77777777" w:rsidR="009007F7" w:rsidRPr="00B775A3" w:rsidRDefault="009007F7" w:rsidP="009007F7">
      <w:pPr>
        <w:spacing w:line="312" w:lineRule="auto"/>
        <w:jc w:val="both"/>
        <w:rPr>
          <w:rFonts w:ascii="Arial" w:hAnsi="Arial" w:cs="Arial"/>
          <w:lang w:val="en-GB"/>
        </w:rPr>
      </w:pPr>
      <w:r w:rsidRPr="00B775A3">
        <w:rPr>
          <w:rFonts w:ascii="Arial" w:hAnsi="Arial" w:cs="Arial"/>
          <w:lang w:val="en-GB"/>
        </w:rPr>
        <w:t>Payment to the consultant shall be done in accordance with policy of Plan International Bangladesh. In principal however, consultant fees will be paid upon the satisfactory report of performance from the Supervisors as prescribed in procurement manual and agreed upon in the contract and annexures. Consultant is expected to pay all relevant government taxes for which they are responsible. Where applicable, Plan International Bangladesh shall deduct all applicable government taxes and submit them to Bangladesh Revenue Authority.</w:t>
      </w:r>
    </w:p>
    <w:p w14:paraId="1AD335AF" w14:textId="77777777" w:rsidR="009007F7" w:rsidRPr="00B775A3" w:rsidRDefault="009007F7" w:rsidP="009007F7">
      <w:pPr>
        <w:autoSpaceDE w:val="0"/>
        <w:autoSpaceDN w:val="0"/>
        <w:adjustRightInd w:val="0"/>
        <w:spacing w:line="312" w:lineRule="auto"/>
        <w:jc w:val="both"/>
        <w:rPr>
          <w:rFonts w:ascii="Arial" w:hAnsi="Arial" w:cs="Arial"/>
          <w:color w:val="000000"/>
          <w:lang w:val="en-GB"/>
        </w:rPr>
      </w:pPr>
      <w:r w:rsidRPr="00B775A3">
        <w:rPr>
          <w:rFonts w:ascii="Arial" w:hAnsi="Arial" w:cs="Arial"/>
          <w:color w:val="000000"/>
          <w:lang w:val="en-GB"/>
        </w:rPr>
        <w:t xml:space="preserve">The payment schedule will be as following: </w:t>
      </w:r>
    </w:p>
    <w:p w14:paraId="33BF359E" w14:textId="77777777" w:rsidR="009007F7" w:rsidRPr="00B775A3" w:rsidRDefault="009007F7" w:rsidP="009007F7">
      <w:pPr>
        <w:pStyle w:val="Default"/>
        <w:spacing w:line="312" w:lineRule="auto"/>
        <w:jc w:val="both"/>
        <w:rPr>
          <w:lang w:val="en-GB"/>
        </w:rPr>
      </w:pPr>
    </w:p>
    <w:p w14:paraId="4978CD55" w14:textId="77777777" w:rsidR="009007F7" w:rsidRPr="00B775A3" w:rsidRDefault="009007F7" w:rsidP="009007F7">
      <w:pPr>
        <w:pStyle w:val="Default"/>
        <w:numPr>
          <w:ilvl w:val="0"/>
          <w:numId w:val="10"/>
        </w:numPr>
        <w:spacing w:line="312" w:lineRule="auto"/>
        <w:jc w:val="both"/>
        <w:rPr>
          <w:color w:val="auto"/>
          <w:lang w:val="en-GB"/>
        </w:rPr>
      </w:pPr>
      <w:r w:rsidRPr="00B775A3">
        <w:rPr>
          <w:lang w:val="en-GB"/>
        </w:rPr>
        <w:t>1st Payment</w:t>
      </w:r>
      <w:r w:rsidRPr="00B775A3">
        <w:rPr>
          <w:b/>
          <w:bCs/>
          <w:lang w:val="en-GB"/>
        </w:rPr>
        <w:t xml:space="preserve">: </w:t>
      </w:r>
      <w:r w:rsidRPr="00B775A3">
        <w:rPr>
          <w:color w:val="auto"/>
          <w:lang w:val="en-GB"/>
        </w:rPr>
        <w:t xml:space="preserve">After submitting final inception report with agreed outline of the content of secondary review report, methodologies, tools and action plan and ethics statement and ethics approval will be paid 30% of total payment. </w:t>
      </w:r>
    </w:p>
    <w:p w14:paraId="128B1E08" w14:textId="6D50E111" w:rsidR="00C733C1" w:rsidRPr="00B775A3" w:rsidRDefault="00375ACD" w:rsidP="00B775A3">
      <w:pPr>
        <w:numPr>
          <w:ilvl w:val="0"/>
          <w:numId w:val="10"/>
        </w:numPr>
        <w:jc w:val="both"/>
        <w:rPr>
          <w:rFonts w:ascii="Arial" w:hAnsi="Arial" w:cs="Arial"/>
        </w:rPr>
      </w:pPr>
      <w:r w:rsidRPr="00B775A3">
        <w:rPr>
          <w:rFonts w:ascii="Arial" w:hAnsi="Arial" w:cs="Arial"/>
          <w:lang w:val="en-GB"/>
        </w:rPr>
        <w:t>2nd Payment</w:t>
      </w:r>
      <w:r w:rsidRPr="00B775A3">
        <w:rPr>
          <w:rFonts w:ascii="Arial" w:hAnsi="Arial" w:cs="Arial"/>
          <w:b/>
          <w:bCs/>
          <w:lang w:val="en-GB"/>
        </w:rPr>
        <w:t xml:space="preserve">: </w:t>
      </w:r>
      <w:r w:rsidR="009007F7" w:rsidRPr="00B775A3">
        <w:rPr>
          <w:rFonts w:ascii="Arial" w:hAnsi="Arial" w:cs="Arial"/>
        </w:rPr>
        <w:t xml:space="preserve">70% would be paid upon the satisfactory completion of </w:t>
      </w:r>
      <w:proofErr w:type="spellStart"/>
      <w:r w:rsidR="009007F7" w:rsidRPr="00B775A3">
        <w:rPr>
          <w:rFonts w:ascii="Arial" w:hAnsi="Arial" w:cs="Arial"/>
        </w:rPr>
        <w:t>TfD</w:t>
      </w:r>
      <w:proofErr w:type="spellEnd"/>
      <w:r w:rsidR="009007F7" w:rsidRPr="00B775A3">
        <w:rPr>
          <w:rFonts w:ascii="Arial" w:hAnsi="Arial" w:cs="Arial"/>
        </w:rPr>
        <w:t xml:space="preserve"> training and a training report has to be submitted after completion of the training within one week.</w:t>
      </w:r>
    </w:p>
    <w:p w14:paraId="7E0BE03C" w14:textId="77777777" w:rsidR="00C733C1" w:rsidRPr="00B775A3" w:rsidRDefault="00C733C1" w:rsidP="00C733C1">
      <w:pPr>
        <w:autoSpaceDE w:val="0"/>
        <w:autoSpaceDN w:val="0"/>
        <w:adjustRightInd w:val="0"/>
        <w:spacing w:after="120"/>
        <w:jc w:val="both"/>
        <w:rPr>
          <w:rFonts w:ascii="Arial" w:eastAsia="Calibri" w:hAnsi="Arial" w:cs="Arial"/>
          <w:b/>
          <w:bCs/>
          <w:iCs/>
          <w:lang w:val="en-GB"/>
        </w:rPr>
      </w:pPr>
    </w:p>
    <w:p w14:paraId="280C8CED" w14:textId="77777777" w:rsidR="00C733C1" w:rsidRPr="00B775A3" w:rsidRDefault="00C733C1" w:rsidP="00C733C1">
      <w:pPr>
        <w:autoSpaceDE w:val="0"/>
        <w:autoSpaceDN w:val="0"/>
        <w:adjustRightInd w:val="0"/>
        <w:spacing w:after="120"/>
        <w:jc w:val="both"/>
        <w:rPr>
          <w:rFonts w:ascii="Arial" w:eastAsia="Calibri" w:hAnsi="Arial" w:cs="Arial"/>
          <w:b/>
          <w:bCs/>
          <w:iCs/>
          <w:lang w:val="en-GB"/>
        </w:rPr>
      </w:pPr>
      <w:r w:rsidRPr="00B775A3">
        <w:rPr>
          <w:rFonts w:ascii="Arial" w:eastAsia="Calibri" w:hAnsi="Arial" w:cs="Arial"/>
          <w:b/>
          <w:bCs/>
          <w:iCs/>
          <w:lang w:val="en-GB"/>
        </w:rPr>
        <w:t>Preparation of proposal</w:t>
      </w:r>
    </w:p>
    <w:p w14:paraId="048735D2" w14:textId="77777777" w:rsidR="00C733C1" w:rsidRPr="00B775A3" w:rsidRDefault="00C733C1" w:rsidP="00C733C1">
      <w:pPr>
        <w:autoSpaceDE w:val="0"/>
        <w:autoSpaceDN w:val="0"/>
        <w:adjustRightInd w:val="0"/>
        <w:spacing w:after="120"/>
        <w:jc w:val="both"/>
        <w:rPr>
          <w:rFonts w:ascii="Arial" w:hAnsi="Arial" w:cs="Arial"/>
          <w:lang w:val="en-GB"/>
        </w:rPr>
      </w:pPr>
      <w:r w:rsidRPr="00B775A3">
        <w:rPr>
          <w:rFonts w:ascii="Arial" w:hAnsi="Arial" w:cs="Arial"/>
          <w:lang w:val="en-GB"/>
        </w:rPr>
        <w:t>The proposal will be divided into two parts and should be submitted in two separate folders i.e. technical and financial. The technical part of the proposal should not exceed 10 pages and will contain the following:</w:t>
      </w:r>
    </w:p>
    <w:p w14:paraId="522864F9" w14:textId="77777777" w:rsidR="00C733C1" w:rsidRPr="00B775A3" w:rsidRDefault="00C733C1" w:rsidP="00C733C1">
      <w:pPr>
        <w:pStyle w:val="ListParagraph"/>
        <w:numPr>
          <w:ilvl w:val="0"/>
          <w:numId w:val="11"/>
        </w:numPr>
        <w:spacing w:after="120"/>
        <w:contextualSpacing w:val="0"/>
        <w:jc w:val="both"/>
        <w:rPr>
          <w:rFonts w:ascii="Arial" w:hAnsi="Arial" w:cs="Arial"/>
          <w:lang w:val="en-GB"/>
        </w:rPr>
      </w:pPr>
      <w:r w:rsidRPr="00B775A3">
        <w:rPr>
          <w:rFonts w:ascii="Arial" w:hAnsi="Arial" w:cs="Arial"/>
          <w:lang w:val="en-GB"/>
        </w:rPr>
        <w:t xml:space="preserve">Detailed methodology of the study. </w:t>
      </w:r>
    </w:p>
    <w:p w14:paraId="72B67A52" w14:textId="77777777" w:rsidR="00C733C1" w:rsidRPr="00B775A3" w:rsidRDefault="00C733C1" w:rsidP="00C733C1">
      <w:pPr>
        <w:pStyle w:val="ListParagraph"/>
        <w:numPr>
          <w:ilvl w:val="0"/>
          <w:numId w:val="11"/>
        </w:numPr>
        <w:spacing w:after="120"/>
        <w:contextualSpacing w:val="0"/>
        <w:jc w:val="both"/>
        <w:rPr>
          <w:rFonts w:ascii="Arial" w:hAnsi="Arial" w:cs="Arial"/>
          <w:lang w:val="en-GB"/>
        </w:rPr>
      </w:pPr>
      <w:r w:rsidRPr="00B775A3">
        <w:rPr>
          <w:rFonts w:ascii="Arial" w:hAnsi="Arial" w:cs="Arial"/>
          <w:lang w:val="en-GB"/>
        </w:rPr>
        <w:t>Detailed timeframe (including dates for submission of first draft, dissemination of findings and final report).</w:t>
      </w:r>
    </w:p>
    <w:p w14:paraId="5D7FA222" w14:textId="77777777" w:rsidR="00C733C1" w:rsidRPr="00B775A3" w:rsidRDefault="00C733C1" w:rsidP="00C733C1">
      <w:pPr>
        <w:pStyle w:val="ListParagraph"/>
        <w:numPr>
          <w:ilvl w:val="0"/>
          <w:numId w:val="11"/>
        </w:numPr>
        <w:spacing w:after="120"/>
        <w:contextualSpacing w:val="0"/>
        <w:jc w:val="both"/>
        <w:rPr>
          <w:rFonts w:ascii="Arial" w:hAnsi="Arial" w:cs="Arial"/>
          <w:lang w:val="en-GB"/>
        </w:rPr>
      </w:pPr>
      <w:r w:rsidRPr="00B775A3">
        <w:rPr>
          <w:rFonts w:ascii="Arial" w:hAnsi="Arial" w:cs="Arial"/>
          <w:lang w:val="en-GB"/>
        </w:rPr>
        <w:t>Account of experience of conducting survey and employing qualitative methods.</w:t>
      </w:r>
    </w:p>
    <w:p w14:paraId="047BE66B" w14:textId="77777777" w:rsidR="00C733C1" w:rsidRPr="00B775A3" w:rsidRDefault="00C733C1" w:rsidP="00C733C1">
      <w:pPr>
        <w:pStyle w:val="ListParagraph"/>
        <w:numPr>
          <w:ilvl w:val="0"/>
          <w:numId w:val="11"/>
        </w:numPr>
        <w:spacing w:after="120"/>
        <w:contextualSpacing w:val="0"/>
        <w:jc w:val="both"/>
        <w:rPr>
          <w:rFonts w:ascii="Arial" w:hAnsi="Arial" w:cs="Arial"/>
          <w:lang w:val="en-GB"/>
        </w:rPr>
      </w:pPr>
      <w:r w:rsidRPr="00B775A3">
        <w:rPr>
          <w:rFonts w:ascii="Arial" w:hAnsi="Arial" w:cs="Arial"/>
          <w:lang w:val="en-GB"/>
        </w:rPr>
        <w:t>CVs of the team leader and key members of the study team which reflect relevant experience to conduct the study.</w:t>
      </w:r>
    </w:p>
    <w:p w14:paraId="20435836" w14:textId="77777777" w:rsidR="00C733C1" w:rsidRPr="00B775A3" w:rsidRDefault="00C733C1" w:rsidP="00C733C1">
      <w:pPr>
        <w:pStyle w:val="ListParagraph"/>
        <w:numPr>
          <w:ilvl w:val="0"/>
          <w:numId w:val="11"/>
        </w:numPr>
        <w:spacing w:after="120"/>
        <w:contextualSpacing w:val="0"/>
        <w:jc w:val="both"/>
        <w:rPr>
          <w:rFonts w:ascii="Arial" w:hAnsi="Arial" w:cs="Arial"/>
          <w:lang w:val="en-GB"/>
        </w:rPr>
      </w:pPr>
      <w:r w:rsidRPr="00B775A3">
        <w:rPr>
          <w:rFonts w:ascii="Arial" w:hAnsi="Arial" w:cs="Arial"/>
          <w:lang w:val="en-GB"/>
        </w:rPr>
        <w:t>Copy of VAT registration certificate (for consulting firm).</w:t>
      </w:r>
    </w:p>
    <w:p w14:paraId="529BD214" w14:textId="77777777" w:rsidR="00C733C1" w:rsidRPr="00B775A3" w:rsidRDefault="00C733C1" w:rsidP="00C733C1">
      <w:pPr>
        <w:pStyle w:val="ListParagraph"/>
        <w:numPr>
          <w:ilvl w:val="0"/>
          <w:numId w:val="11"/>
        </w:numPr>
        <w:autoSpaceDE w:val="0"/>
        <w:autoSpaceDN w:val="0"/>
        <w:adjustRightInd w:val="0"/>
        <w:spacing w:after="120"/>
        <w:contextualSpacing w:val="0"/>
        <w:jc w:val="both"/>
        <w:rPr>
          <w:rFonts w:ascii="Arial" w:hAnsi="Arial" w:cs="Arial"/>
          <w:lang w:val="en-GB"/>
        </w:rPr>
      </w:pPr>
      <w:r w:rsidRPr="00B775A3">
        <w:rPr>
          <w:rFonts w:ascii="Arial" w:hAnsi="Arial" w:cs="Arial"/>
          <w:lang w:val="en-GB"/>
        </w:rPr>
        <w:t>Copy of valid TIN certificate and bank account detail.</w:t>
      </w:r>
    </w:p>
    <w:p w14:paraId="3ED72787" w14:textId="77777777" w:rsidR="00C733C1" w:rsidRPr="00B775A3" w:rsidRDefault="00C733C1" w:rsidP="00C733C1">
      <w:pPr>
        <w:jc w:val="both"/>
        <w:rPr>
          <w:rFonts w:ascii="Arial" w:hAnsi="Arial" w:cs="Arial"/>
          <w:b/>
          <w:lang w:val="en-GB"/>
        </w:rPr>
      </w:pPr>
      <w:r w:rsidRPr="00B775A3">
        <w:rPr>
          <w:rFonts w:ascii="Arial" w:hAnsi="Arial" w:cs="Arial"/>
          <w:lang w:val="en-GB"/>
        </w:rPr>
        <w:t xml:space="preserve">The financial proposal should clearly identify, item </w:t>
      </w:r>
      <w:r w:rsidRPr="00B775A3">
        <w:rPr>
          <w:rFonts w:ascii="Arial" w:hAnsi="Arial" w:cs="Arial"/>
          <w:color w:val="000000"/>
          <w:lang w:val="en-GB"/>
        </w:rPr>
        <w:t xml:space="preserve">wise summary of cost for the assignment with detail breakdown.  </w:t>
      </w:r>
      <w:r w:rsidRPr="00B775A3">
        <w:rPr>
          <w:rFonts w:ascii="Arial" w:hAnsi="Arial" w:cs="Arial"/>
          <w:color w:val="000000" w:themeColor="text1"/>
          <w:lang w:val="en-GB"/>
        </w:rPr>
        <w:t xml:space="preserve">The budget should not contain income tax as a separate head; it can be blended with the other cost as it will be deducted from the source. However, VAT can be mentioned in the budget as per government regulation. The organisation </w:t>
      </w:r>
      <w:r w:rsidRPr="00B775A3">
        <w:rPr>
          <w:rFonts w:ascii="Arial" w:hAnsi="Arial" w:cs="Arial"/>
          <w:color w:val="000000"/>
          <w:lang w:val="en-GB"/>
        </w:rPr>
        <w:t xml:space="preserve">will deduct VAT and </w:t>
      </w:r>
      <w:r w:rsidRPr="00B775A3">
        <w:rPr>
          <w:rFonts w:ascii="Arial" w:hAnsi="Arial" w:cs="Arial"/>
          <w:color w:val="000000"/>
          <w:lang w:val="en-GB"/>
        </w:rPr>
        <w:lastRenderedPageBreak/>
        <w:t xml:space="preserve">Tax at source according to the </w:t>
      </w:r>
      <w:proofErr w:type="spellStart"/>
      <w:r w:rsidRPr="00B775A3">
        <w:rPr>
          <w:rFonts w:ascii="Arial" w:hAnsi="Arial" w:cs="Arial"/>
          <w:color w:val="000000"/>
          <w:lang w:val="en-GB"/>
        </w:rPr>
        <w:t>GoB</w:t>
      </w:r>
      <w:proofErr w:type="spellEnd"/>
      <w:r w:rsidRPr="00B775A3">
        <w:rPr>
          <w:rFonts w:ascii="Arial" w:hAnsi="Arial" w:cs="Arial"/>
          <w:color w:val="000000"/>
          <w:lang w:val="en-GB"/>
        </w:rPr>
        <w:t xml:space="preserve"> rules and deposit the said amount to government treasury. The consultant/consulting firm is expected to provide justified budget, which is consistent with technical proposal.</w:t>
      </w:r>
    </w:p>
    <w:p w14:paraId="5F142CD9" w14:textId="77777777" w:rsidR="00C733C1" w:rsidRPr="00B775A3" w:rsidRDefault="00C733C1" w:rsidP="00C733C1">
      <w:pPr>
        <w:jc w:val="both"/>
        <w:rPr>
          <w:rFonts w:ascii="Arial" w:hAnsi="Arial" w:cs="Arial"/>
          <w:b/>
          <w:lang w:val="en-GB"/>
        </w:rPr>
      </w:pPr>
    </w:p>
    <w:p w14:paraId="7D097782" w14:textId="77777777" w:rsidR="00C733C1" w:rsidRPr="00B775A3" w:rsidRDefault="00C733C1" w:rsidP="00C733C1">
      <w:pPr>
        <w:jc w:val="both"/>
        <w:rPr>
          <w:rFonts w:ascii="Arial" w:hAnsi="Arial" w:cs="Arial"/>
          <w:b/>
          <w:lang w:val="en-GB"/>
        </w:rPr>
      </w:pPr>
    </w:p>
    <w:p w14:paraId="6F3AB47A" w14:textId="41E5D247" w:rsidR="00C733C1" w:rsidRPr="00B775A3" w:rsidRDefault="00C733C1" w:rsidP="00C733C1">
      <w:pPr>
        <w:spacing w:after="120"/>
        <w:jc w:val="both"/>
        <w:rPr>
          <w:rFonts w:ascii="Arial" w:hAnsi="Arial" w:cs="Arial"/>
          <w:b/>
          <w:lang w:val="en-GB"/>
        </w:rPr>
      </w:pPr>
      <w:r w:rsidRPr="00B775A3">
        <w:rPr>
          <w:rFonts w:ascii="Arial" w:hAnsi="Arial" w:cs="Arial"/>
          <w:b/>
          <w:lang w:val="en-GB"/>
        </w:rPr>
        <w:t>Submission of proposal</w:t>
      </w:r>
    </w:p>
    <w:p w14:paraId="5F63CF4D" w14:textId="61E3CEFA" w:rsidR="00B775A3" w:rsidRPr="006869A6" w:rsidRDefault="00C733C1" w:rsidP="00A140EB">
      <w:pPr>
        <w:jc w:val="both"/>
        <w:rPr>
          <w:rFonts w:ascii="Arial" w:hAnsi="Arial" w:cs="Arial"/>
          <w:b/>
        </w:rPr>
      </w:pPr>
      <w:r w:rsidRPr="00B775A3">
        <w:rPr>
          <w:rFonts w:ascii="Arial" w:hAnsi="Arial" w:cs="Arial"/>
          <w:color w:val="000000" w:themeColor="text1"/>
          <w:lang w:val="en-GB"/>
        </w:rPr>
        <w:t xml:space="preserve">The technical and financial proposals should be submitted electronically to the email address: </w:t>
      </w:r>
      <w:hyperlink r:id="rId8" w:history="1">
        <w:r w:rsidRPr="00B775A3">
          <w:rPr>
            <w:rStyle w:val="Hyperlink"/>
            <w:rFonts w:ascii="Arial" w:hAnsi="Arial" w:cs="Arial"/>
            <w:lang w:val="en-GB"/>
          </w:rPr>
          <w:t>planbd.consultant.hiring@plan-international.org</w:t>
        </w:r>
      </w:hyperlink>
      <w:r w:rsidRPr="00B775A3">
        <w:rPr>
          <w:rFonts w:ascii="Arial" w:hAnsi="Arial" w:cs="Arial"/>
          <w:color w:val="1F497D"/>
          <w:lang w:val="en-GB"/>
        </w:rPr>
        <w:t xml:space="preserve"> </w:t>
      </w:r>
      <w:r w:rsidRPr="00B775A3">
        <w:rPr>
          <w:rFonts w:ascii="Arial" w:hAnsi="Arial" w:cs="Arial"/>
          <w:color w:val="000000" w:themeColor="text1"/>
          <w:lang w:val="en-GB"/>
        </w:rPr>
        <w:t xml:space="preserve">with </w:t>
      </w:r>
      <w:r w:rsidR="00A140EB" w:rsidRPr="00B775A3">
        <w:rPr>
          <w:rFonts w:ascii="Arial" w:hAnsi="Arial" w:cs="Arial"/>
          <w:b/>
        </w:rPr>
        <w:t xml:space="preserve">training </w:t>
      </w:r>
      <w:proofErr w:type="gramStart"/>
      <w:r w:rsidR="00A140EB" w:rsidRPr="00B775A3">
        <w:rPr>
          <w:rFonts w:ascii="Arial" w:hAnsi="Arial" w:cs="Arial"/>
          <w:b/>
        </w:rPr>
        <w:t xml:space="preserve">on </w:t>
      </w:r>
      <w:r w:rsidR="006869A6">
        <w:rPr>
          <w:rFonts w:ascii="Arial" w:hAnsi="Arial" w:cs="Arial"/>
          <w:b/>
        </w:rPr>
        <w:t xml:space="preserve"> </w:t>
      </w:r>
      <w:r w:rsidR="00A140EB" w:rsidRPr="00B775A3">
        <w:rPr>
          <w:rFonts w:ascii="Arial" w:hAnsi="Arial" w:cs="Arial"/>
          <w:b/>
        </w:rPr>
        <w:t>Theater</w:t>
      </w:r>
      <w:proofErr w:type="gramEnd"/>
      <w:r w:rsidR="00A140EB" w:rsidRPr="00B775A3">
        <w:rPr>
          <w:rFonts w:ascii="Arial" w:hAnsi="Arial" w:cs="Arial"/>
          <w:b/>
        </w:rPr>
        <w:t xml:space="preserve"> for Development (TFD) of creating an enabling environment for young people to claim and access their sexual and reproductive health rights in Bangladesh project o</w:t>
      </w:r>
      <w:r w:rsidR="00B775A3">
        <w:rPr>
          <w:rFonts w:ascii="Arial" w:hAnsi="Arial" w:cs="Arial"/>
          <w:b/>
        </w:rPr>
        <w:t>f Plan International Bangladesh.</w:t>
      </w:r>
      <w:r w:rsidRPr="00B775A3">
        <w:rPr>
          <w:rFonts w:ascii="Arial" w:hAnsi="Arial" w:cs="Arial"/>
          <w:iCs/>
          <w:lang w:val="en-GB"/>
        </w:rPr>
        <w:t xml:space="preserve"> </w:t>
      </w:r>
    </w:p>
    <w:p w14:paraId="1B9670F3" w14:textId="77777777" w:rsidR="00B775A3" w:rsidRDefault="00B775A3" w:rsidP="00A140EB">
      <w:pPr>
        <w:jc w:val="both"/>
        <w:rPr>
          <w:rFonts w:ascii="Arial" w:hAnsi="Arial" w:cs="Arial"/>
          <w:iCs/>
          <w:lang w:val="en-GB"/>
        </w:rPr>
      </w:pPr>
    </w:p>
    <w:p w14:paraId="3A2AAF12" w14:textId="365EB818" w:rsidR="00C733C1" w:rsidRPr="00B775A3" w:rsidRDefault="00C733C1" w:rsidP="00A140EB">
      <w:pPr>
        <w:jc w:val="both"/>
        <w:rPr>
          <w:rFonts w:ascii="Arial" w:hAnsi="Arial" w:cs="Arial"/>
          <w:b/>
        </w:rPr>
      </w:pPr>
      <w:r w:rsidRPr="00B775A3">
        <w:rPr>
          <w:rFonts w:ascii="Arial" w:hAnsi="Arial" w:cs="Arial"/>
          <w:iCs/>
          <w:lang w:val="en-GB"/>
        </w:rPr>
        <w:t xml:space="preserve">Proposal of any hard or soft copy submitted to any other email account except this, will be treated as disqualified. The Proposal submissions after the deadline </w:t>
      </w:r>
      <w:r w:rsidR="006869A6">
        <w:rPr>
          <w:rFonts w:ascii="Arial" w:hAnsi="Arial" w:cs="Arial"/>
          <w:iCs/>
          <w:lang w:val="en-GB"/>
        </w:rPr>
        <w:t>14</w:t>
      </w:r>
      <w:bookmarkStart w:id="0" w:name="_GoBack"/>
      <w:bookmarkEnd w:id="0"/>
      <w:r w:rsidRPr="00B775A3">
        <w:rPr>
          <w:rFonts w:ascii="Arial" w:hAnsi="Arial" w:cs="Arial"/>
          <w:iCs/>
          <w:lang w:val="en-GB"/>
        </w:rPr>
        <w:t xml:space="preserve"> August </w:t>
      </w:r>
      <w:r w:rsidR="00B775A3" w:rsidRPr="00B775A3">
        <w:rPr>
          <w:rFonts w:ascii="Arial" w:hAnsi="Arial" w:cs="Arial"/>
          <w:iCs/>
          <w:lang w:val="en-GB"/>
        </w:rPr>
        <w:t>2018 will</w:t>
      </w:r>
      <w:r w:rsidRPr="00B775A3">
        <w:rPr>
          <w:rFonts w:ascii="Arial" w:hAnsi="Arial" w:cs="Arial"/>
          <w:iCs/>
          <w:lang w:val="en-GB"/>
        </w:rPr>
        <w:t xml:space="preserve"> be treated as disqualified. Two different folders i.e. technical and financial are requested to be submitted into one zip folder with a covering letter. The proposals (both financial and technical) including CV are requested to submit in pdf format.</w:t>
      </w:r>
    </w:p>
    <w:p w14:paraId="7BF6B93A" w14:textId="77777777" w:rsidR="003721F2" w:rsidRPr="00B775A3" w:rsidRDefault="003721F2" w:rsidP="00194C31">
      <w:pPr>
        <w:jc w:val="both"/>
        <w:rPr>
          <w:rFonts w:ascii="Arial" w:hAnsi="Arial" w:cs="Arial"/>
          <w:b/>
        </w:rPr>
      </w:pPr>
    </w:p>
    <w:p w14:paraId="0D5D7273" w14:textId="77777777" w:rsidR="00194C31" w:rsidRPr="00B775A3" w:rsidRDefault="00194C31" w:rsidP="00194C31">
      <w:pPr>
        <w:jc w:val="both"/>
        <w:rPr>
          <w:rFonts w:ascii="Arial" w:hAnsi="Arial" w:cs="Arial"/>
          <w:b/>
        </w:rPr>
      </w:pPr>
      <w:r w:rsidRPr="00B775A3">
        <w:rPr>
          <w:rFonts w:ascii="Arial" w:hAnsi="Arial" w:cs="Arial"/>
          <w:b/>
        </w:rPr>
        <w:t>Day to day Liaison</w:t>
      </w:r>
    </w:p>
    <w:p w14:paraId="54FC6B76" w14:textId="2BA8D608" w:rsidR="00194C31" w:rsidRPr="00B775A3" w:rsidRDefault="00F67948" w:rsidP="00194C31">
      <w:pPr>
        <w:rPr>
          <w:rFonts w:ascii="Arial" w:hAnsi="Arial" w:cs="Arial"/>
        </w:rPr>
      </w:pPr>
      <w:r w:rsidRPr="00B775A3">
        <w:rPr>
          <w:rFonts w:ascii="Arial" w:hAnsi="Arial" w:cs="Arial"/>
        </w:rPr>
        <w:t>Narayan Chandra Sarker, Technical Specialist-SRHR</w:t>
      </w:r>
      <w:r w:rsidR="00194C31" w:rsidRPr="00B775A3">
        <w:rPr>
          <w:rFonts w:ascii="Arial" w:hAnsi="Arial" w:cs="Arial"/>
        </w:rPr>
        <w:t xml:space="preserve"> of </w:t>
      </w:r>
      <w:r w:rsidRPr="00B775A3">
        <w:rPr>
          <w:rFonts w:ascii="Arial" w:hAnsi="Arial" w:cs="Arial"/>
        </w:rPr>
        <w:t>EC-</w:t>
      </w:r>
      <w:r w:rsidR="00194C31" w:rsidRPr="00B775A3">
        <w:rPr>
          <w:rFonts w:ascii="Arial" w:hAnsi="Arial" w:cs="Arial"/>
        </w:rPr>
        <w:t xml:space="preserve">SRHR Project, Plan International Bangladesh, </w:t>
      </w:r>
      <w:r w:rsidR="00194C31" w:rsidRPr="00B775A3">
        <w:rPr>
          <w:rFonts w:ascii="Arial" w:hAnsi="Arial" w:cs="Arial"/>
          <w:lang w:eastAsia="en-GB"/>
        </w:rPr>
        <w:t xml:space="preserve">House 14, Road 35, </w:t>
      </w:r>
      <w:proofErr w:type="spellStart"/>
      <w:r w:rsidR="00194C31" w:rsidRPr="00B775A3">
        <w:rPr>
          <w:rFonts w:ascii="Arial" w:hAnsi="Arial" w:cs="Arial"/>
          <w:lang w:eastAsia="en-GB"/>
        </w:rPr>
        <w:t>Gulshan</w:t>
      </w:r>
      <w:proofErr w:type="spellEnd"/>
      <w:r w:rsidR="00194C31" w:rsidRPr="00B775A3">
        <w:rPr>
          <w:rFonts w:ascii="Arial" w:hAnsi="Arial" w:cs="Arial"/>
          <w:lang w:eastAsia="en-GB"/>
        </w:rPr>
        <w:t xml:space="preserve"> 2, Dhaka 1212, Bangladesh</w:t>
      </w:r>
      <w:r w:rsidR="00194C31" w:rsidRPr="00B775A3">
        <w:rPr>
          <w:rFonts w:ascii="Arial" w:hAnsi="Arial" w:cs="Arial"/>
          <w:lang w:eastAsia="en-GB"/>
        </w:rPr>
        <w:br/>
      </w:r>
    </w:p>
    <w:p w14:paraId="72B364DB" w14:textId="77777777" w:rsidR="00194C31" w:rsidRPr="00B775A3" w:rsidRDefault="00194C31" w:rsidP="00194C31">
      <w:pPr>
        <w:jc w:val="both"/>
        <w:rPr>
          <w:rFonts w:ascii="Arial" w:hAnsi="Arial" w:cs="Arial"/>
          <w:b/>
        </w:rPr>
      </w:pPr>
      <w:r w:rsidRPr="00B775A3">
        <w:rPr>
          <w:rFonts w:ascii="Arial" w:hAnsi="Arial" w:cs="Arial"/>
          <w:b/>
        </w:rPr>
        <w:t>Bindings</w:t>
      </w:r>
    </w:p>
    <w:p w14:paraId="67312157" w14:textId="77777777" w:rsidR="00194C31" w:rsidRPr="00B775A3" w:rsidRDefault="00194C31" w:rsidP="00194C31">
      <w:pPr>
        <w:jc w:val="both"/>
        <w:rPr>
          <w:rFonts w:ascii="Arial" w:hAnsi="Arial" w:cs="Arial"/>
        </w:rPr>
      </w:pPr>
      <w:r w:rsidRPr="00B775A3">
        <w:rPr>
          <w:rFonts w:ascii="Arial" w:hAnsi="Arial" w:cs="Arial"/>
        </w:rPr>
        <w:t>All reports, manuals, photographs etc. produced during the agreement will be given to Plan International Bangladesh and will be property of Plan International Bangladesh. The consultant/consulting firm is prohibited to keep and hard or soft documents and will not use any information for any other purpose without the prior consent of Plan International Bangladesh.</w:t>
      </w:r>
    </w:p>
    <w:p w14:paraId="4DBD0B06" w14:textId="77777777" w:rsidR="00612CB3" w:rsidRPr="00B775A3" w:rsidRDefault="00612CB3" w:rsidP="00612CB3">
      <w:pPr>
        <w:rPr>
          <w:rFonts w:ascii="Arial" w:hAnsi="Arial" w:cs="Arial"/>
          <w:b/>
          <w:bCs/>
        </w:rPr>
      </w:pPr>
    </w:p>
    <w:p w14:paraId="4A8DE2CA" w14:textId="77777777" w:rsidR="00612CB3" w:rsidRPr="00B775A3" w:rsidRDefault="00612CB3" w:rsidP="00612CB3">
      <w:pPr>
        <w:rPr>
          <w:rFonts w:ascii="Arial" w:hAnsi="Arial" w:cs="Arial"/>
        </w:rPr>
      </w:pPr>
      <w:r w:rsidRPr="00B775A3">
        <w:rPr>
          <w:rFonts w:ascii="Arial" w:hAnsi="Arial" w:cs="Arial"/>
          <w:b/>
          <w:bCs/>
        </w:rPr>
        <w:t xml:space="preserve">Disclaimer: </w:t>
      </w:r>
      <w:r w:rsidRPr="00B775A3">
        <w:rPr>
          <w:rFonts w:ascii="Arial" w:hAnsi="Arial" w:cs="Arial"/>
        </w:rPr>
        <w:t>Plan International Bangladesh reserves the right to accept or reject any or all proposals without assigning any reason what so ever.</w:t>
      </w:r>
    </w:p>
    <w:p w14:paraId="40422930" w14:textId="77777777" w:rsidR="00612CB3" w:rsidRPr="00B775A3" w:rsidRDefault="00612CB3" w:rsidP="00612CB3">
      <w:pPr>
        <w:spacing w:line="252" w:lineRule="auto"/>
        <w:ind w:right="162"/>
        <w:jc w:val="both"/>
        <w:rPr>
          <w:rFonts w:ascii="Arial" w:hAnsi="Arial" w:cs="Arial"/>
          <w:b/>
          <w:bCs/>
        </w:rPr>
      </w:pPr>
    </w:p>
    <w:p w14:paraId="4532ED0E" w14:textId="7256B9F8" w:rsidR="00612CB3" w:rsidRPr="00B775A3" w:rsidRDefault="00612CB3" w:rsidP="00612CB3">
      <w:pPr>
        <w:spacing w:line="252" w:lineRule="auto"/>
        <w:ind w:right="162"/>
        <w:jc w:val="both"/>
        <w:rPr>
          <w:rFonts w:ascii="Arial" w:hAnsi="Arial" w:cs="Arial"/>
        </w:rPr>
      </w:pPr>
      <w:r w:rsidRPr="00B775A3">
        <w:rPr>
          <w:rFonts w:ascii="Arial" w:hAnsi="Arial" w:cs="Arial"/>
          <w:b/>
          <w:bCs/>
        </w:rPr>
        <w:t>Child Protection Policy:</w:t>
      </w:r>
      <w:r w:rsidRPr="00B775A3">
        <w:rPr>
          <w:rFonts w:ascii="Arial" w:hAnsi="Arial" w:cs="Arial"/>
        </w:rPr>
        <w:t xml:space="preserve"> The individual consultant /agency shall comply with the child Protection Policy of Plan International Bangladesh. Any violation /deviation in complying with Plan International’s child protection policy will not only result-in termination of the agreement but also Plan International  will initiate appropriate action in order to make good the damages/losses caused due to noncompliance of Plan International’s Global Policy Safe Guarding Children and Young People.</w:t>
      </w:r>
    </w:p>
    <w:p w14:paraId="6916526F" w14:textId="1865529B" w:rsidR="009067D0" w:rsidRPr="00B775A3" w:rsidRDefault="009067D0" w:rsidP="009067D0">
      <w:pPr>
        <w:spacing w:line="252" w:lineRule="auto"/>
        <w:ind w:right="162"/>
        <w:jc w:val="center"/>
        <w:rPr>
          <w:rFonts w:ascii="Arial" w:hAnsi="Arial" w:cs="Arial"/>
        </w:rPr>
      </w:pPr>
      <w:r w:rsidRPr="00B775A3">
        <w:rPr>
          <w:rFonts w:ascii="Arial" w:hAnsi="Arial" w:cs="Arial"/>
        </w:rPr>
        <w:t>--------------</w:t>
      </w:r>
    </w:p>
    <w:p w14:paraId="3B4D1B61" w14:textId="77777777" w:rsidR="00612CB3" w:rsidRPr="00B775A3" w:rsidRDefault="00612CB3" w:rsidP="00194C31">
      <w:pPr>
        <w:jc w:val="both"/>
        <w:rPr>
          <w:rFonts w:ascii="Arial" w:hAnsi="Arial" w:cs="Arial"/>
        </w:rPr>
      </w:pPr>
    </w:p>
    <w:sectPr w:rsidR="00612CB3" w:rsidRPr="00B775A3" w:rsidSect="002B55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8A9"/>
    <w:multiLevelType w:val="hybridMultilevel"/>
    <w:tmpl w:val="4BF2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0101FB"/>
    <w:multiLevelType w:val="hybridMultilevel"/>
    <w:tmpl w:val="60A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2EC02A2A"/>
    <w:multiLevelType w:val="hybridMultilevel"/>
    <w:tmpl w:val="25B03CF8"/>
    <w:lvl w:ilvl="0" w:tplc="7CE87702">
      <w:start w:val="1"/>
      <w:numFmt w:val="lowerLetter"/>
      <w:lvlText w:val="(%1)"/>
      <w:lvlJc w:val="left"/>
      <w:pPr>
        <w:tabs>
          <w:tab w:val="num" w:pos="720"/>
        </w:tabs>
        <w:ind w:left="720" w:hanging="360"/>
      </w:pPr>
      <w:rPr>
        <w:rFont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AC1F6D"/>
    <w:multiLevelType w:val="hybridMultilevel"/>
    <w:tmpl w:val="26F6FBF0"/>
    <w:lvl w:ilvl="0" w:tplc="2410BC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266C1E"/>
    <w:multiLevelType w:val="hybridMultilevel"/>
    <w:tmpl w:val="2CD656A0"/>
    <w:lvl w:ilvl="0" w:tplc="BE62447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4C5928"/>
    <w:multiLevelType w:val="hybridMultilevel"/>
    <w:tmpl w:val="10D4E584"/>
    <w:lvl w:ilvl="0" w:tplc="3B00D7D2">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319D8"/>
    <w:multiLevelType w:val="hybridMultilevel"/>
    <w:tmpl w:val="9E28DF90"/>
    <w:lvl w:ilvl="0" w:tplc="2410BC6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A03F96"/>
    <w:multiLevelType w:val="hybridMultilevel"/>
    <w:tmpl w:val="9B1E6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776D5"/>
    <w:multiLevelType w:val="hybridMultilevel"/>
    <w:tmpl w:val="E18E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85BFF"/>
    <w:multiLevelType w:val="hybridMultilevel"/>
    <w:tmpl w:val="9FA4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8"/>
  </w:num>
  <w:num w:numId="6">
    <w:abstractNumId w:val="10"/>
  </w:num>
  <w:num w:numId="7">
    <w:abstractNumId w:val="9"/>
  </w:num>
  <w:num w:numId="8">
    <w:abstractNumId w:val="1"/>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31"/>
    <w:rsid w:val="000139B0"/>
    <w:rsid w:val="000546D4"/>
    <w:rsid w:val="00081D23"/>
    <w:rsid w:val="000C088A"/>
    <w:rsid w:val="001175A5"/>
    <w:rsid w:val="0012422B"/>
    <w:rsid w:val="00155BAF"/>
    <w:rsid w:val="00180081"/>
    <w:rsid w:val="00194C31"/>
    <w:rsid w:val="001C48CC"/>
    <w:rsid w:val="001C717E"/>
    <w:rsid w:val="001C7276"/>
    <w:rsid w:val="0020441E"/>
    <w:rsid w:val="00277A2E"/>
    <w:rsid w:val="002C1281"/>
    <w:rsid w:val="002D53F8"/>
    <w:rsid w:val="002D718F"/>
    <w:rsid w:val="002F473D"/>
    <w:rsid w:val="00305BFE"/>
    <w:rsid w:val="00311824"/>
    <w:rsid w:val="003230EC"/>
    <w:rsid w:val="00336FD2"/>
    <w:rsid w:val="00366B17"/>
    <w:rsid w:val="003721F2"/>
    <w:rsid w:val="00375ACD"/>
    <w:rsid w:val="00395182"/>
    <w:rsid w:val="0039748F"/>
    <w:rsid w:val="003B175A"/>
    <w:rsid w:val="003F37BF"/>
    <w:rsid w:val="00405359"/>
    <w:rsid w:val="00411D51"/>
    <w:rsid w:val="00414707"/>
    <w:rsid w:val="00432D2B"/>
    <w:rsid w:val="00447E1D"/>
    <w:rsid w:val="004543CE"/>
    <w:rsid w:val="004A79ED"/>
    <w:rsid w:val="004E10AD"/>
    <w:rsid w:val="00511AF0"/>
    <w:rsid w:val="005157B0"/>
    <w:rsid w:val="00517635"/>
    <w:rsid w:val="00523AB8"/>
    <w:rsid w:val="005570BC"/>
    <w:rsid w:val="00563803"/>
    <w:rsid w:val="0056493A"/>
    <w:rsid w:val="00593CC5"/>
    <w:rsid w:val="005A6DA5"/>
    <w:rsid w:val="005A72D4"/>
    <w:rsid w:val="005E32CA"/>
    <w:rsid w:val="00605645"/>
    <w:rsid w:val="00607F0F"/>
    <w:rsid w:val="00612CB3"/>
    <w:rsid w:val="0065534C"/>
    <w:rsid w:val="00665B18"/>
    <w:rsid w:val="006662F8"/>
    <w:rsid w:val="006869A6"/>
    <w:rsid w:val="006F0485"/>
    <w:rsid w:val="00731CE8"/>
    <w:rsid w:val="00764BB6"/>
    <w:rsid w:val="007751CD"/>
    <w:rsid w:val="007800CC"/>
    <w:rsid w:val="008169C8"/>
    <w:rsid w:val="00871785"/>
    <w:rsid w:val="00873A26"/>
    <w:rsid w:val="008850FF"/>
    <w:rsid w:val="008C2245"/>
    <w:rsid w:val="008D2E7B"/>
    <w:rsid w:val="009007F7"/>
    <w:rsid w:val="009067D0"/>
    <w:rsid w:val="0092141C"/>
    <w:rsid w:val="00942C45"/>
    <w:rsid w:val="0094783F"/>
    <w:rsid w:val="00952C3A"/>
    <w:rsid w:val="0096728F"/>
    <w:rsid w:val="009A4C5E"/>
    <w:rsid w:val="009E108F"/>
    <w:rsid w:val="00A0426D"/>
    <w:rsid w:val="00A140EB"/>
    <w:rsid w:val="00A16FB6"/>
    <w:rsid w:val="00AD7FCE"/>
    <w:rsid w:val="00AF1022"/>
    <w:rsid w:val="00B01D9E"/>
    <w:rsid w:val="00B16511"/>
    <w:rsid w:val="00B6514C"/>
    <w:rsid w:val="00B67212"/>
    <w:rsid w:val="00B775A3"/>
    <w:rsid w:val="00BA1225"/>
    <w:rsid w:val="00BF09B6"/>
    <w:rsid w:val="00C733C1"/>
    <w:rsid w:val="00C815EA"/>
    <w:rsid w:val="00C95346"/>
    <w:rsid w:val="00CB2AF6"/>
    <w:rsid w:val="00CC259A"/>
    <w:rsid w:val="00CC5193"/>
    <w:rsid w:val="00CF4E10"/>
    <w:rsid w:val="00D337AA"/>
    <w:rsid w:val="00D4394E"/>
    <w:rsid w:val="00D51525"/>
    <w:rsid w:val="00D57C2C"/>
    <w:rsid w:val="00D64067"/>
    <w:rsid w:val="00D93238"/>
    <w:rsid w:val="00DE0DC5"/>
    <w:rsid w:val="00DF5967"/>
    <w:rsid w:val="00DF73B6"/>
    <w:rsid w:val="00E05A55"/>
    <w:rsid w:val="00E0635A"/>
    <w:rsid w:val="00E170C9"/>
    <w:rsid w:val="00E23516"/>
    <w:rsid w:val="00E373C5"/>
    <w:rsid w:val="00E6696D"/>
    <w:rsid w:val="00E73B53"/>
    <w:rsid w:val="00EB3337"/>
    <w:rsid w:val="00EC00F0"/>
    <w:rsid w:val="00EE688D"/>
    <w:rsid w:val="00F05B7F"/>
    <w:rsid w:val="00F05EDB"/>
    <w:rsid w:val="00F156F9"/>
    <w:rsid w:val="00F20B03"/>
    <w:rsid w:val="00F2518C"/>
    <w:rsid w:val="00F4772E"/>
    <w:rsid w:val="00F67948"/>
    <w:rsid w:val="00F92D30"/>
    <w:rsid w:val="00FA3895"/>
    <w:rsid w:val="00FC4A76"/>
    <w:rsid w:val="00FE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D330"/>
  <w15:chartTrackingRefBased/>
  <w15:docId w15:val="{B98AFAEB-A796-4D26-950F-3806DB4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94C31"/>
    <w:pPr>
      <w:ind w:left="540"/>
    </w:pPr>
  </w:style>
  <w:style w:type="character" w:customStyle="1" w:styleId="BodyTextIndent2Char">
    <w:name w:val="Body Text Indent 2 Char"/>
    <w:basedOn w:val="DefaultParagraphFont"/>
    <w:link w:val="BodyTextIndent2"/>
    <w:rsid w:val="00194C31"/>
    <w:rPr>
      <w:rFonts w:ascii="Times New Roman" w:eastAsia="Times New Roman" w:hAnsi="Times New Roman" w:cs="Times New Roman"/>
      <w:sz w:val="24"/>
      <w:szCs w:val="24"/>
    </w:rPr>
  </w:style>
  <w:style w:type="paragraph" w:styleId="ListParagraph">
    <w:name w:val="List Paragraph"/>
    <w:aliases w:val="References,Paragraphe de liste1"/>
    <w:basedOn w:val="Normal"/>
    <w:link w:val="ListParagraphChar"/>
    <w:uiPriority w:val="34"/>
    <w:qFormat/>
    <w:rsid w:val="00F4772E"/>
    <w:pPr>
      <w:ind w:left="720"/>
      <w:contextualSpacing/>
    </w:pPr>
  </w:style>
  <w:style w:type="paragraph" w:styleId="BalloonText">
    <w:name w:val="Balloon Text"/>
    <w:basedOn w:val="Normal"/>
    <w:link w:val="BalloonTextChar"/>
    <w:uiPriority w:val="99"/>
    <w:semiHidden/>
    <w:unhideWhenUsed/>
    <w:rsid w:val="0051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57B0"/>
    <w:rPr>
      <w:sz w:val="16"/>
      <w:szCs w:val="16"/>
    </w:rPr>
  </w:style>
  <w:style w:type="paragraph" w:styleId="CommentText">
    <w:name w:val="annotation text"/>
    <w:basedOn w:val="Normal"/>
    <w:link w:val="CommentTextChar"/>
    <w:uiPriority w:val="99"/>
    <w:semiHidden/>
    <w:unhideWhenUsed/>
    <w:rsid w:val="005157B0"/>
    <w:rPr>
      <w:sz w:val="20"/>
      <w:szCs w:val="20"/>
    </w:rPr>
  </w:style>
  <w:style w:type="character" w:customStyle="1" w:styleId="CommentTextChar">
    <w:name w:val="Comment Text Char"/>
    <w:basedOn w:val="DefaultParagraphFont"/>
    <w:link w:val="CommentText"/>
    <w:uiPriority w:val="99"/>
    <w:semiHidden/>
    <w:rsid w:val="00515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7B0"/>
    <w:rPr>
      <w:b/>
      <w:bCs/>
    </w:rPr>
  </w:style>
  <w:style w:type="character" w:customStyle="1" w:styleId="CommentSubjectChar">
    <w:name w:val="Comment Subject Char"/>
    <w:basedOn w:val="CommentTextChar"/>
    <w:link w:val="CommentSubject"/>
    <w:uiPriority w:val="99"/>
    <w:semiHidden/>
    <w:rsid w:val="005157B0"/>
    <w:rPr>
      <w:rFonts w:ascii="Times New Roman" w:eastAsia="Times New Roman" w:hAnsi="Times New Roman" w:cs="Times New Roman"/>
      <w:b/>
      <w:bCs/>
      <w:sz w:val="20"/>
      <w:szCs w:val="20"/>
    </w:rPr>
  </w:style>
  <w:style w:type="paragraph" w:styleId="NoSpacing">
    <w:name w:val="No Spacing"/>
    <w:uiPriority w:val="1"/>
    <w:qFormat/>
    <w:rsid w:val="0094783F"/>
    <w:pPr>
      <w:spacing w:after="0" w:line="240" w:lineRule="auto"/>
    </w:pPr>
    <w:rPr>
      <w:rFonts w:ascii="Calibri" w:eastAsia="Times New Roman" w:hAnsi="Calibri" w:cs="Times New Roman"/>
      <w:lang w:val="en-GB" w:eastAsia="en-GB"/>
    </w:rPr>
  </w:style>
  <w:style w:type="paragraph" w:customStyle="1" w:styleId="Default">
    <w:name w:val="Default"/>
    <w:rsid w:val="009007F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405359"/>
    <w:rPr>
      <w:color w:val="0563C1"/>
      <w:u w:val="single"/>
    </w:rPr>
  </w:style>
  <w:style w:type="character" w:customStyle="1" w:styleId="ListParagraphChar">
    <w:name w:val="List Paragraph Char"/>
    <w:aliases w:val="References Char,Paragraphe de liste1 Char"/>
    <w:link w:val="ListParagraph"/>
    <w:uiPriority w:val="34"/>
    <w:locked/>
    <w:rsid w:val="00C733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323">
      <w:bodyDiv w:val="1"/>
      <w:marLeft w:val="0"/>
      <w:marRight w:val="0"/>
      <w:marTop w:val="0"/>
      <w:marBottom w:val="0"/>
      <w:divBdr>
        <w:top w:val="none" w:sz="0" w:space="0" w:color="auto"/>
        <w:left w:val="none" w:sz="0" w:space="0" w:color="auto"/>
        <w:bottom w:val="none" w:sz="0" w:space="0" w:color="auto"/>
        <w:right w:val="none" w:sz="0" w:space="0" w:color="auto"/>
      </w:divBdr>
    </w:div>
    <w:div w:id="1761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3" Type="http://schemas.openxmlformats.org/officeDocument/2006/relationships/settings" Target="settings.xml"/><Relationship Id="rId7" Type="http://schemas.openxmlformats.org/officeDocument/2006/relationships/hyperlink" Target="http://plan-international.org/about-plan/about-plan/plan-75-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Sultana</dc:creator>
  <cp:keywords/>
  <dc:description/>
  <cp:lastModifiedBy>Rashedul Karim Sazzad</cp:lastModifiedBy>
  <cp:revision>82</cp:revision>
  <cp:lastPrinted>2018-07-24T04:37:00Z</cp:lastPrinted>
  <dcterms:created xsi:type="dcterms:W3CDTF">2016-05-10T02:33:00Z</dcterms:created>
  <dcterms:modified xsi:type="dcterms:W3CDTF">2018-08-05T10:44:00Z</dcterms:modified>
</cp:coreProperties>
</file>