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279" w:rsidRPr="00855622" w:rsidRDefault="009F4279" w:rsidP="00767C66">
      <w:pPr>
        <w:spacing w:after="0" w:line="26" w:lineRule="atLeast"/>
        <w:jc w:val="center"/>
        <w:rPr>
          <w:rFonts w:ascii="Times New Roman" w:hAnsi="Times New Roman" w:cs="Times New Roman"/>
          <w:b/>
          <w:sz w:val="24"/>
          <w:szCs w:val="24"/>
        </w:rPr>
      </w:pPr>
      <w:r w:rsidRPr="00855622">
        <w:rPr>
          <w:rFonts w:ascii="Times New Roman" w:hAnsi="Times New Roman" w:cs="Times New Roman"/>
          <w:b/>
          <w:sz w:val="24"/>
          <w:szCs w:val="24"/>
        </w:rPr>
        <w:t>ManusherJonno Foundation</w:t>
      </w:r>
    </w:p>
    <w:p w:rsidR="00A95B02" w:rsidRPr="00855622" w:rsidRDefault="00A95B02" w:rsidP="004F1711">
      <w:pPr>
        <w:shd w:val="clear" w:color="auto" w:fill="C2D69B"/>
        <w:autoSpaceDE w:val="0"/>
        <w:autoSpaceDN w:val="0"/>
        <w:adjustRightInd w:val="0"/>
        <w:spacing w:after="0"/>
        <w:jc w:val="center"/>
        <w:rPr>
          <w:rFonts w:ascii="Times New Roman" w:hAnsi="Times New Roman" w:cs="Times New Roman"/>
          <w:b/>
          <w:sz w:val="24"/>
          <w:szCs w:val="24"/>
        </w:rPr>
      </w:pPr>
      <w:r w:rsidRPr="00855622">
        <w:rPr>
          <w:rFonts w:ascii="Times New Roman" w:hAnsi="Times New Roman" w:cs="Times New Roman"/>
          <w:b/>
          <w:sz w:val="24"/>
          <w:szCs w:val="24"/>
        </w:rPr>
        <w:t>Project: “Enhancing Accountability and Transparency of Government Social Protection System in Bangladesh”</w:t>
      </w:r>
    </w:p>
    <w:p w:rsidR="009D29C1" w:rsidRPr="00855622" w:rsidRDefault="009D29C1" w:rsidP="00767C66">
      <w:pPr>
        <w:spacing w:after="0" w:line="26" w:lineRule="atLeast"/>
        <w:jc w:val="center"/>
        <w:rPr>
          <w:rFonts w:ascii="Times New Roman" w:hAnsi="Times New Roman" w:cs="Times New Roman"/>
          <w:b/>
          <w:sz w:val="24"/>
          <w:szCs w:val="24"/>
        </w:rPr>
      </w:pPr>
      <w:r w:rsidRPr="00855622">
        <w:rPr>
          <w:rFonts w:ascii="Times New Roman" w:hAnsi="Times New Roman" w:cs="Times New Roman"/>
          <w:b/>
          <w:sz w:val="24"/>
          <w:szCs w:val="24"/>
        </w:rPr>
        <w:t>Term of Reference (TOR)</w:t>
      </w:r>
    </w:p>
    <w:p w:rsidR="00FA7264" w:rsidRPr="00855622" w:rsidRDefault="00111594" w:rsidP="00767C66">
      <w:pPr>
        <w:spacing w:after="0" w:line="26" w:lineRule="atLeast"/>
        <w:jc w:val="center"/>
        <w:rPr>
          <w:rFonts w:ascii="Times New Roman" w:eastAsia="Times New Roman" w:hAnsi="Times New Roman" w:cs="Times New Roman"/>
          <w:b/>
          <w:sz w:val="24"/>
          <w:szCs w:val="24"/>
        </w:rPr>
      </w:pPr>
      <w:r w:rsidRPr="00855622">
        <w:rPr>
          <w:rFonts w:ascii="Times New Roman" w:hAnsi="Times New Roman" w:cs="Times New Roman"/>
          <w:b/>
          <w:sz w:val="24"/>
          <w:szCs w:val="24"/>
        </w:rPr>
        <w:t>for</w:t>
      </w:r>
    </w:p>
    <w:p w:rsidR="009D29C1" w:rsidRPr="00855622" w:rsidRDefault="00111594" w:rsidP="00767C66">
      <w:pPr>
        <w:spacing w:after="0" w:line="26" w:lineRule="atLeast"/>
        <w:jc w:val="center"/>
        <w:rPr>
          <w:rFonts w:ascii="Times New Roman" w:eastAsia="Times New Roman" w:hAnsi="Times New Roman" w:cs="Times New Roman"/>
          <w:sz w:val="24"/>
          <w:szCs w:val="24"/>
          <w:u w:val="single"/>
        </w:rPr>
      </w:pPr>
      <w:r w:rsidRPr="00855622">
        <w:rPr>
          <w:rFonts w:ascii="Times New Roman" w:hAnsi="Times New Roman" w:cs="Times New Roman"/>
          <w:b/>
          <w:bCs/>
          <w:sz w:val="24"/>
          <w:szCs w:val="24"/>
          <w:u w:val="single"/>
        </w:rPr>
        <w:t>Conducting Citizen Report Card</w:t>
      </w:r>
      <w:r w:rsidR="00C46EF9">
        <w:rPr>
          <w:rFonts w:ascii="Times New Roman" w:hAnsi="Times New Roman" w:cs="Times New Roman"/>
          <w:b/>
          <w:bCs/>
          <w:sz w:val="24"/>
          <w:szCs w:val="24"/>
          <w:u w:val="single"/>
        </w:rPr>
        <w:t xml:space="preserve"> (CRC)</w:t>
      </w:r>
      <w:r w:rsidR="002F40F6">
        <w:rPr>
          <w:rFonts w:ascii="Times New Roman" w:hAnsi="Times New Roman" w:cs="Times New Roman"/>
          <w:b/>
          <w:bCs/>
          <w:sz w:val="24"/>
          <w:szCs w:val="24"/>
          <w:u w:val="single"/>
        </w:rPr>
        <w:t xml:space="preserve"> on S</w:t>
      </w:r>
      <w:r w:rsidRPr="00855622">
        <w:rPr>
          <w:rFonts w:ascii="Times New Roman" w:hAnsi="Times New Roman" w:cs="Times New Roman"/>
          <w:b/>
          <w:bCs/>
          <w:sz w:val="24"/>
          <w:szCs w:val="24"/>
          <w:u w:val="single"/>
        </w:rPr>
        <w:t xml:space="preserve">elected Social </w:t>
      </w:r>
      <w:r w:rsidR="00246C11">
        <w:rPr>
          <w:rFonts w:ascii="Times New Roman" w:hAnsi="Times New Roman" w:cs="Times New Roman"/>
          <w:b/>
          <w:bCs/>
          <w:sz w:val="24"/>
          <w:szCs w:val="24"/>
          <w:u w:val="single"/>
        </w:rPr>
        <w:t xml:space="preserve">Security </w:t>
      </w:r>
      <w:r w:rsidR="00F54C4B">
        <w:rPr>
          <w:rFonts w:ascii="Times New Roman" w:hAnsi="Times New Roman" w:cs="Times New Roman"/>
          <w:b/>
          <w:bCs/>
          <w:sz w:val="24"/>
          <w:szCs w:val="24"/>
          <w:u w:val="single"/>
        </w:rPr>
        <w:t>Programs</w:t>
      </w:r>
    </w:p>
    <w:p w:rsidR="004828E6" w:rsidRPr="00855622" w:rsidRDefault="004828E6" w:rsidP="00767C66">
      <w:pPr>
        <w:pStyle w:val="ListParagraph"/>
        <w:numPr>
          <w:ilvl w:val="0"/>
          <w:numId w:val="19"/>
        </w:numPr>
        <w:spacing w:line="26" w:lineRule="atLeast"/>
        <w:jc w:val="both"/>
        <w:rPr>
          <w:rFonts w:ascii="Times New Roman" w:hAnsi="Times New Roman"/>
        </w:rPr>
      </w:pPr>
      <w:r w:rsidRPr="00855622">
        <w:rPr>
          <w:rFonts w:ascii="Times New Roman" w:hAnsi="Times New Roman"/>
          <w:b/>
        </w:rPr>
        <w:t xml:space="preserve">Introduction </w:t>
      </w:r>
    </w:p>
    <w:p w:rsidR="00FC18B9" w:rsidRPr="00855622" w:rsidRDefault="00A51A67" w:rsidP="00767C66">
      <w:pPr>
        <w:pStyle w:val="ListParagraph"/>
        <w:numPr>
          <w:ilvl w:val="0"/>
          <w:numId w:val="20"/>
        </w:numPr>
        <w:spacing w:line="26" w:lineRule="atLeast"/>
        <w:jc w:val="both"/>
        <w:rPr>
          <w:rFonts w:ascii="Times New Roman" w:hAnsi="Times New Roman"/>
        </w:rPr>
      </w:pPr>
      <w:r w:rsidRPr="00855622">
        <w:rPr>
          <w:rFonts w:ascii="Times New Roman" w:hAnsi="Times New Roman"/>
        </w:rPr>
        <w:t>ManusherJonno Foundation (MJF) in partnering with Civil Society organizations, N</w:t>
      </w:r>
      <w:r w:rsidR="00897B75" w:rsidRPr="00855622">
        <w:rPr>
          <w:rFonts w:ascii="Times New Roman" w:hAnsi="Times New Roman"/>
        </w:rPr>
        <w:t>on-Government Organization (N</w:t>
      </w:r>
      <w:r w:rsidRPr="00855622">
        <w:rPr>
          <w:rFonts w:ascii="Times New Roman" w:hAnsi="Times New Roman"/>
        </w:rPr>
        <w:t>GOs</w:t>
      </w:r>
      <w:r w:rsidR="00897B75" w:rsidRPr="00855622">
        <w:rPr>
          <w:rFonts w:ascii="Times New Roman" w:hAnsi="Times New Roman"/>
        </w:rPr>
        <w:t>)</w:t>
      </w:r>
      <w:r w:rsidRPr="00855622">
        <w:rPr>
          <w:rFonts w:ascii="Times New Roman" w:hAnsi="Times New Roman"/>
        </w:rPr>
        <w:t>, C</w:t>
      </w:r>
      <w:r w:rsidR="00897B75" w:rsidRPr="00855622">
        <w:rPr>
          <w:rFonts w:ascii="Times New Roman" w:hAnsi="Times New Roman"/>
        </w:rPr>
        <w:t>ommunity Based Organization (C</w:t>
      </w:r>
      <w:r w:rsidRPr="00855622">
        <w:rPr>
          <w:rFonts w:ascii="Times New Roman" w:hAnsi="Times New Roman"/>
        </w:rPr>
        <w:t>BOs</w:t>
      </w:r>
      <w:r w:rsidR="00897B75" w:rsidRPr="00855622">
        <w:rPr>
          <w:rFonts w:ascii="Times New Roman" w:hAnsi="Times New Roman"/>
        </w:rPr>
        <w:t>)</w:t>
      </w:r>
      <w:r w:rsidRPr="00855622">
        <w:rPr>
          <w:rFonts w:ascii="Times New Roman" w:hAnsi="Times New Roman"/>
        </w:rPr>
        <w:t xml:space="preserve"> and government agencies has been </w:t>
      </w:r>
      <w:r w:rsidR="00897B75" w:rsidRPr="00855622">
        <w:rPr>
          <w:rFonts w:ascii="Times New Roman" w:hAnsi="Times New Roman"/>
        </w:rPr>
        <w:t>working all over the country</w:t>
      </w:r>
      <w:r w:rsidR="00970C53" w:rsidRPr="00855622">
        <w:rPr>
          <w:rFonts w:ascii="Times New Roman" w:hAnsi="Times New Roman"/>
        </w:rPr>
        <w:t xml:space="preserve"> since 2006</w:t>
      </w:r>
      <w:r w:rsidR="00897B75" w:rsidRPr="00855622">
        <w:rPr>
          <w:rFonts w:ascii="Times New Roman" w:hAnsi="Times New Roman"/>
        </w:rPr>
        <w:t>. The organization</w:t>
      </w:r>
      <w:r w:rsidRPr="00855622">
        <w:rPr>
          <w:rFonts w:ascii="Times New Roman" w:hAnsi="Times New Roman"/>
        </w:rPr>
        <w:t xml:space="preserve"> provides funding and capacity building support to organizations working on critical issues related to human rights and governance.</w:t>
      </w:r>
      <w:r w:rsidR="008161D0" w:rsidRPr="00855622">
        <w:rPr>
          <w:rFonts w:ascii="Times New Roman" w:hAnsi="Times New Roman"/>
        </w:rPr>
        <w:t xml:space="preserve"> Besides, the organization </w:t>
      </w:r>
      <w:r w:rsidR="00046D56" w:rsidRPr="00855622">
        <w:rPr>
          <w:rFonts w:ascii="Times New Roman" w:hAnsi="Times New Roman"/>
        </w:rPr>
        <w:t>endeavours</w:t>
      </w:r>
      <w:r w:rsidRPr="00855622">
        <w:rPr>
          <w:rFonts w:ascii="Times New Roman" w:hAnsi="Times New Roman"/>
        </w:rPr>
        <w:t xml:space="preserve"> to build capacity of the poor and marginalized for</w:t>
      </w:r>
      <w:r w:rsidR="008161D0" w:rsidRPr="00855622">
        <w:rPr>
          <w:rFonts w:ascii="Times New Roman" w:hAnsi="Times New Roman"/>
        </w:rPr>
        <w:t xml:space="preserve"> raising their voice against violations as well as establishing rights.  Apart from the demand side sensitizing program, </w:t>
      </w:r>
      <w:r w:rsidRPr="00855622">
        <w:rPr>
          <w:rFonts w:ascii="Times New Roman" w:hAnsi="Times New Roman"/>
        </w:rPr>
        <w:t xml:space="preserve">MJF works with duty bearers to </w:t>
      </w:r>
      <w:r w:rsidR="008161D0" w:rsidRPr="00855622">
        <w:rPr>
          <w:rFonts w:ascii="Times New Roman" w:hAnsi="Times New Roman"/>
        </w:rPr>
        <w:t>make them accountable and responsible to the citizens.</w:t>
      </w:r>
      <w:r w:rsidR="005B7C5F" w:rsidRPr="00855622">
        <w:rPr>
          <w:rFonts w:ascii="Times New Roman" w:hAnsi="Times New Roman"/>
        </w:rPr>
        <w:t xml:space="preserve"> (</w:t>
      </w:r>
      <w:r w:rsidR="00F254A5" w:rsidRPr="00855622">
        <w:rPr>
          <w:rFonts w:ascii="Times New Roman" w:hAnsi="Times New Roman"/>
        </w:rPr>
        <w:t>See</w:t>
      </w:r>
      <w:r w:rsidR="005B7C5F" w:rsidRPr="00855622">
        <w:rPr>
          <w:rFonts w:ascii="Times New Roman" w:hAnsi="Times New Roman"/>
        </w:rPr>
        <w:t xml:space="preserve"> more at </w:t>
      </w:r>
      <w:r w:rsidR="00FC18B9" w:rsidRPr="00855622">
        <w:rPr>
          <w:rFonts w:ascii="Times New Roman" w:hAnsi="Times New Roman"/>
        </w:rPr>
        <w:t>www.manusherjonno.org</w:t>
      </w:r>
      <w:r w:rsidR="005B7C5F" w:rsidRPr="00855622">
        <w:rPr>
          <w:rFonts w:ascii="Times New Roman" w:hAnsi="Times New Roman"/>
        </w:rPr>
        <w:t>).</w:t>
      </w:r>
    </w:p>
    <w:p w:rsidR="00F63000" w:rsidRPr="00855622" w:rsidRDefault="00A51A67" w:rsidP="00F54C4B">
      <w:pPr>
        <w:pStyle w:val="ListParagraph"/>
        <w:numPr>
          <w:ilvl w:val="0"/>
          <w:numId w:val="20"/>
        </w:numPr>
        <w:spacing w:line="26" w:lineRule="atLeast"/>
        <w:jc w:val="both"/>
        <w:rPr>
          <w:rFonts w:ascii="Times New Roman" w:hAnsi="Times New Roman"/>
        </w:rPr>
      </w:pPr>
      <w:r w:rsidRPr="00855622">
        <w:rPr>
          <w:rFonts w:ascii="Times New Roman" w:hAnsi="Times New Roman"/>
        </w:rPr>
        <w:t xml:space="preserve">‘Enhancing Accountability and Transparency of Government Social Protection System in Bangladesh’ is one of </w:t>
      </w:r>
      <w:r w:rsidR="00F25367">
        <w:rPr>
          <w:rFonts w:ascii="Times New Roman" w:hAnsi="Times New Roman"/>
        </w:rPr>
        <w:t>MJF</w:t>
      </w:r>
      <w:r w:rsidRPr="00855622">
        <w:rPr>
          <w:rFonts w:ascii="Times New Roman" w:hAnsi="Times New Roman"/>
        </w:rPr>
        <w:t xml:space="preserve"> programs that </w:t>
      </w:r>
      <w:r w:rsidR="00B23000" w:rsidRPr="00855622">
        <w:rPr>
          <w:rFonts w:ascii="Times New Roman" w:hAnsi="Times New Roman"/>
        </w:rPr>
        <w:t>aim</w:t>
      </w:r>
      <w:r w:rsidR="0046397B" w:rsidRPr="00855622">
        <w:rPr>
          <w:rFonts w:ascii="Times New Roman" w:hAnsi="Times New Roman"/>
        </w:rPr>
        <w:t>s</w:t>
      </w:r>
      <w:r w:rsidRPr="00855622">
        <w:rPr>
          <w:rFonts w:ascii="Times New Roman" w:hAnsi="Times New Roman"/>
        </w:rPr>
        <w:t xml:space="preserve"> to </w:t>
      </w:r>
      <w:r w:rsidR="00F254A5" w:rsidRPr="00855622">
        <w:rPr>
          <w:rFonts w:ascii="Times New Roman" w:hAnsi="Times New Roman"/>
        </w:rPr>
        <w:t xml:space="preserve">collate </w:t>
      </w:r>
      <w:r w:rsidRPr="00855622">
        <w:rPr>
          <w:rFonts w:ascii="Times New Roman" w:hAnsi="Times New Roman"/>
        </w:rPr>
        <w:t xml:space="preserve">opinions and feedback of the </w:t>
      </w:r>
      <w:r w:rsidR="00685507" w:rsidRPr="00855622">
        <w:rPr>
          <w:rFonts w:ascii="Times New Roman" w:hAnsi="Times New Roman"/>
        </w:rPr>
        <w:t xml:space="preserve">Social </w:t>
      </w:r>
      <w:r w:rsidR="00246C11">
        <w:rPr>
          <w:rFonts w:ascii="Times New Roman" w:hAnsi="Times New Roman"/>
        </w:rPr>
        <w:t>security program</w:t>
      </w:r>
      <w:r w:rsidRPr="00855622">
        <w:rPr>
          <w:rFonts w:ascii="Times New Roman" w:hAnsi="Times New Roman"/>
        </w:rPr>
        <w:t xml:space="preserve"> beneficiaries and </w:t>
      </w:r>
      <w:r w:rsidR="00F254A5" w:rsidRPr="00855622">
        <w:rPr>
          <w:rFonts w:ascii="Times New Roman" w:hAnsi="Times New Roman"/>
        </w:rPr>
        <w:t>citizens</w:t>
      </w:r>
      <w:r w:rsidR="002F40F6">
        <w:rPr>
          <w:rFonts w:ascii="Times New Roman" w:hAnsi="Times New Roman"/>
        </w:rPr>
        <w:t>.C</w:t>
      </w:r>
      <w:r w:rsidR="0046397B" w:rsidRPr="00855622">
        <w:rPr>
          <w:rFonts w:ascii="Times New Roman" w:hAnsi="Times New Roman"/>
        </w:rPr>
        <w:t>onsequently these</w:t>
      </w:r>
      <w:r w:rsidR="00F63000" w:rsidRPr="00855622">
        <w:rPr>
          <w:rFonts w:ascii="Times New Roman" w:hAnsi="Times New Roman"/>
        </w:rPr>
        <w:t xml:space="preserve">evidence-based recommendations </w:t>
      </w:r>
      <w:r w:rsidR="00F54C4B">
        <w:rPr>
          <w:rFonts w:ascii="Times New Roman" w:hAnsi="Times New Roman"/>
        </w:rPr>
        <w:t xml:space="preserve">are </w:t>
      </w:r>
      <w:r w:rsidR="0046397B" w:rsidRPr="00855622">
        <w:rPr>
          <w:rFonts w:ascii="Times New Roman" w:hAnsi="Times New Roman"/>
        </w:rPr>
        <w:t xml:space="preserve">placing </w:t>
      </w:r>
      <w:r w:rsidR="00F63000" w:rsidRPr="00855622">
        <w:rPr>
          <w:rFonts w:ascii="Times New Roman" w:hAnsi="Times New Roman"/>
        </w:rPr>
        <w:t>to the respective policy makers for necessary</w:t>
      </w:r>
      <w:r w:rsidR="00F54C4B" w:rsidRPr="00855622">
        <w:rPr>
          <w:rFonts w:ascii="Times New Roman" w:hAnsi="Times New Roman"/>
        </w:rPr>
        <w:t>reform</w:t>
      </w:r>
      <w:r w:rsidR="00F54C4B">
        <w:rPr>
          <w:rFonts w:ascii="Times New Roman" w:hAnsi="Times New Roman"/>
        </w:rPr>
        <w:t>s</w:t>
      </w:r>
      <w:r w:rsidR="00F54C4B" w:rsidRPr="00855622">
        <w:rPr>
          <w:rFonts w:ascii="Times New Roman" w:hAnsi="Times New Roman"/>
        </w:rPr>
        <w:t>. To</w:t>
      </w:r>
      <w:r w:rsidR="00F63000" w:rsidRPr="00855622">
        <w:rPr>
          <w:rFonts w:ascii="Times New Roman" w:hAnsi="Times New Roman"/>
        </w:rPr>
        <w:t xml:space="preserve"> do so, MJF has been nurturing </w:t>
      </w:r>
      <w:r w:rsidR="0046397B" w:rsidRPr="00855622">
        <w:rPr>
          <w:rFonts w:ascii="Times New Roman" w:hAnsi="Times New Roman"/>
        </w:rPr>
        <w:t xml:space="preserve">12 </w:t>
      </w:r>
      <w:r w:rsidR="00F63000" w:rsidRPr="00855622">
        <w:rPr>
          <w:rFonts w:ascii="Times New Roman" w:hAnsi="Times New Roman"/>
        </w:rPr>
        <w:t>civil society organizations and</w:t>
      </w:r>
      <w:r w:rsidR="00F54C4B">
        <w:rPr>
          <w:rFonts w:ascii="Times New Roman" w:hAnsi="Times New Roman"/>
        </w:rPr>
        <w:t xml:space="preserve"> citizen advocacy </w:t>
      </w:r>
      <w:r w:rsidR="00F63000" w:rsidRPr="00855622">
        <w:rPr>
          <w:rFonts w:ascii="Times New Roman" w:hAnsi="Times New Roman"/>
        </w:rPr>
        <w:t xml:space="preserve">platform (Forum for Social Protection) at grassroots level </w:t>
      </w:r>
      <w:r w:rsidR="00F54C4B">
        <w:rPr>
          <w:rFonts w:ascii="Times New Roman" w:hAnsi="Times New Roman"/>
        </w:rPr>
        <w:t>where different Social A</w:t>
      </w:r>
      <w:r w:rsidR="00F63000" w:rsidRPr="00855622">
        <w:rPr>
          <w:rFonts w:ascii="Times New Roman" w:hAnsi="Times New Roman"/>
        </w:rPr>
        <w:t>ccountability</w:t>
      </w:r>
      <w:r w:rsidR="00F54C4B">
        <w:rPr>
          <w:rFonts w:ascii="Times New Roman" w:hAnsi="Times New Roman"/>
        </w:rPr>
        <w:t xml:space="preserve"> (SA)</w:t>
      </w:r>
      <w:r w:rsidR="00F63000" w:rsidRPr="00855622">
        <w:rPr>
          <w:rFonts w:ascii="Times New Roman" w:hAnsi="Times New Roman"/>
        </w:rPr>
        <w:t xml:space="preserve"> tools </w:t>
      </w:r>
      <w:r w:rsidR="00F54C4B">
        <w:rPr>
          <w:rFonts w:ascii="Times New Roman" w:hAnsi="Times New Roman"/>
        </w:rPr>
        <w:t xml:space="preserve">are employed </w:t>
      </w:r>
      <w:r w:rsidR="00F63000" w:rsidRPr="00855622">
        <w:rPr>
          <w:rFonts w:ascii="Times New Roman" w:hAnsi="Times New Roman"/>
        </w:rPr>
        <w:t xml:space="preserve">for extracting </w:t>
      </w:r>
      <w:r w:rsidR="000056A6" w:rsidRPr="00855622">
        <w:rPr>
          <w:rFonts w:ascii="Times New Roman" w:hAnsi="Times New Roman"/>
        </w:rPr>
        <w:t>beneficiaries’</w:t>
      </w:r>
      <w:r w:rsidR="00F63000" w:rsidRPr="00855622">
        <w:rPr>
          <w:rFonts w:ascii="Times New Roman" w:hAnsi="Times New Roman"/>
        </w:rPr>
        <w:t xml:space="preserve"> feedback</w:t>
      </w:r>
      <w:r w:rsidR="00F54C4B">
        <w:rPr>
          <w:rFonts w:ascii="Times New Roman" w:hAnsi="Times New Roman"/>
        </w:rPr>
        <w:t xml:space="preserve">. The project has been covering </w:t>
      </w:r>
      <w:r w:rsidR="00F54C4B" w:rsidRPr="00855622">
        <w:rPr>
          <w:rFonts w:ascii="Times New Roman" w:hAnsi="Times New Roman"/>
        </w:rPr>
        <w:t>111</w:t>
      </w:r>
      <w:r w:rsidR="0046397B" w:rsidRPr="00855622">
        <w:rPr>
          <w:rFonts w:ascii="Times New Roman" w:hAnsi="Times New Roman"/>
        </w:rPr>
        <w:t xml:space="preserve"> local government unit (LGUs) of 12 districts</w:t>
      </w:r>
      <w:r w:rsidR="00F25367">
        <w:rPr>
          <w:rFonts w:ascii="Times New Roman" w:hAnsi="Times New Roman"/>
        </w:rPr>
        <w:t xml:space="preserve"> for last 2.5 years</w:t>
      </w:r>
      <w:r w:rsidR="00F63000" w:rsidRPr="00855622">
        <w:rPr>
          <w:rFonts w:ascii="Times New Roman" w:hAnsi="Times New Roman"/>
        </w:rPr>
        <w:t>.</w:t>
      </w:r>
      <w:r w:rsidR="00F25367">
        <w:rPr>
          <w:rFonts w:ascii="Times New Roman" w:hAnsi="Times New Roman"/>
        </w:rPr>
        <w:t xml:space="preserve"> Citizen report card is another</w:t>
      </w:r>
      <w:r w:rsidR="000056A6" w:rsidRPr="00855622">
        <w:rPr>
          <w:rFonts w:ascii="Times New Roman" w:hAnsi="Times New Roman"/>
        </w:rPr>
        <w:t xml:space="preserve"> planned SA tools </w:t>
      </w:r>
      <w:r w:rsidR="00F25367">
        <w:rPr>
          <w:rFonts w:ascii="Times New Roman" w:hAnsi="Times New Roman"/>
        </w:rPr>
        <w:t xml:space="preserve">that the project management intended </w:t>
      </w:r>
      <w:r w:rsidR="000056A6" w:rsidRPr="00855622">
        <w:rPr>
          <w:rFonts w:ascii="Times New Roman" w:hAnsi="Times New Roman"/>
        </w:rPr>
        <w:t xml:space="preserve">to </w:t>
      </w:r>
      <w:r w:rsidR="00F54C4B">
        <w:rPr>
          <w:rFonts w:ascii="Times New Roman" w:hAnsi="Times New Roman"/>
        </w:rPr>
        <w:t>be done</w:t>
      </w:r>
      <w:r w:rsidR="000056A6" w:rsidRPr="00855622">
        <w:rPr>
          <w:rFonts w:ascii="Times New Roman" w:hAnsi="Times New Roman"/>
        </w:rPr>
        <w:t xml:space="preserve"> by the external consultants/organization.</w:t>
      </w:r>
    </w:p>
    <w:p w:rsidR="00F25367" w:rsidRDefault="00F63000" w:rsidP="00F25367">
      <w:pPr>
        <w:pStyle w:val="ListParagraph"/>
        <w:numPr>
          <w:ilvl w:val="0"/>
          <w:numId w:val="20"/>
        </w:numPr>
        <w:spacing w:line="26" w:lineRule="atLeast"/>
        <w:jc w:val="both"/>
        <w:rPr>
          <w:rFonts w:ascii="Times New Roman" w:hAnsi="Times New Roman"/>
        </w:rPr>
      </w:pPr>
      <w:r w:rsidRPr="00855622">
        <w:rPr>
          <w:rFonts w:ascii="Times New Roman" w:hAnsi="Times New Roman"/>
        </w:rPr>
        <w:t>The</w:t>
      </w:r>
      <w:r w:rsidR="00F25367">
        <w:rPr>
          <w:rFonts w:ascii="Times New Roman" w:hAnsi="Times New Roman"/>
        </w:rPr>
        <w:t xml:space="preserve">aforementioned </w:t>
      </w:r>
      <w:r w:rsidR="00A51A67" w:rsidRPr="00855622">
        <w:rPr>
          <w:rFonts w:ascii="Times New Roman" w:hAnsi="Times New Roman"/>
        </w:rPr>
        <w:t>project is under the overarching project named “</w:t>
      </w:r>
      <w:r w:rsidR="00A51A67" w:rsidRPr="00855622">
        <w:rPr>
          <w:rFonts w:ascii="Times New Roman" w:hAnsi="Times New Roman"/>
          <w:bCs/>
        </w:rPr>
        <w:t>Strengthening Government Social Protection Systems for the Poor (SGSP)”</w:t>
      </w:r>
      <w:r w:rsidR="00897B75" w:rsidRPr="00855622">
        <w:rPr>
          <w:rFonts w:ascii="Times New Roman" w:hAnsi="Times New Roman"/>
          <w:bCs/>
        </w:rPr>
        <w:t xml:space="preserve"> in which </w:t>
      </w:r>
      <w:r w:rsidR="00A51A67" w:rsidRPr="00855622">
        <w:rPr>
          <w:rFonts w:ascii="Times New Roman" w:hAnsi="Times New Roman"/>
        </w:rPr>
        <w:t>UKAid</w:t>
      </w:r>
      <w:r w:rsidR="00F254A5" w:rsidRPr="00855622">
        <w:rPr>
          <w:rFonts w:ascii="Times New Roman" w:hAnsi="Times New Roman"/>
        </w:rPr>
        <w:t xml:space="preserve"> and DFAT</w:t>
      </w:r>
      <w:r w:rsidR="00897B75" w:rsidRPr="00855622">
        <w:rPr>
          <w:rFonts w:ascii="Times New Roman" w:hAnsi="Times New Roman"/>
        </w:rPr>
        <w:t xml:space="preserve">. WFP, UNDP and </w:t>
      </w:r>
      <w:r w:rsidR="00A51A67" w:rsidRPr="00855622">
        <w:rPr>
          <w:rFonts w:ascii="Times New Roman" w:hAnsi="Times New Roman"/>
        </w:rPr>
        <w:t>World Bank</w:t>
      </w:r>
      <w:r w:rsidR="00897B75" w:rsidRPr="00855622">
        <w:rPr>
          <w:rFonts w:ascii="Times New Roman" w:hAnsi="Times New Roman"/>
        </w:rPr>
        <w:t xml:space="preserve"> are also taking part in improving efficiency of the concerned ministry for effective implementation of the social protection schemes. </w:t>
      </w:r>
    </w:p>
    <w:p w:rsidR="004F1711" w:rsidRPr="004F1711" w:rsidRDefault="004F1711" w:rsidP="004F1711">
      <w:pPr>
        <w:spacing w:after="0" w:line="26" w:lineRule="atLeast"/>
        <w:jc w:val="both"/>
        <w:rPr>
          <w:rFonts w:ascii="Times New Roman" w:hAnsi="Times New Roman"/>
          <w:sz w:val="2"/>
        </w:rPr>
      </w:pPr>
    </w:p>
    <w:p w:rsidR="004828E6" w:rsidRPr="00855622" w:rsidRDefault="004828E6" w:rsidP="004F1711">
      <w:pPr>
        <w:pStyle w:val="ListParagraph"/>
        <w:numPr>
          <w:ilvl w:val="0"/>
          <w:numId w:val="19"/>
        </w:numPr>
        <w:spacing w:line="26" w:lineRule="atLeast"/>
        <w:rPr>
          <w:rFonts w:ascii="Times New Roman" w:hAnsi="Times New Roman"/>
          <w:b/>
        </w:rPr>
      </w:pPr>
      <w:r w:rsidRPr="00855622">
        <w:rPr>
          <w:rFonts w:ascii="Times New Roman" w:hAnsi="Times New Roman"/>
          <w:b/>
        </w:rPr>
        <w:t>Understanding the context of the assi</w:t>
      </w:r>
      <w:r w:rsidR="00732B34" w:rsidRPr="00855622">
        <w:rPr>
          <w:rFonts w:ascii="Times New Roman" w:hAnsi="Times New Roman"/>
          <w:b/>
        </w:rPr>
        <w:t>gnment</w:t>
      </w:r>
    </w:p>
    <w:p w:rsidR="00C0767A" w:rsidRPr="00855622" w:rsidRDefault="00EE6F08" w:rsidP="00767C66">
      <w:pPr>
        <w:pStyle w:val="ListParagraph"/>
        <w:numPr>
          <w:ilvl w:val="0"/>
          <w:numId w:val="20"/>
        </w:numPr>
        <w:spacing w:line="26" w:lineRule="atLeast"/>
        <w:jc w:val="both"/>
        <w:rPr>
          <w:rFonts w:ascii="Times New Roman" w:hAnsi="Times New Roman"/>
        </w:rPr>
      </w:pPr>
      <w:r w:rsidRPr="00855622">
        <w:rPr>
          <w:rFonts w:ascii="Times New Roman" w:hAnsi="Times New Roman"/>
        </w:rPr>
        <w:t xml:space="preserve">MJF has adopted community led </w:t>
      </w:r>
      <w:r w:rsidR="008808C7" w:rsidRPr="00855622">
        <w:rPr>
          <w:rFonts w:ascii="Times New Roman" w:hAnsi="Times New Roman"/>
        </w:rPr>
        <w:t>S</w:t>
      </w:r>
      <w:r w:rsidRPr="00855622">
        <w:rPr>
          <w:rFonts w:ascii="Times New Roman" w:hAnsi="Times New Roman"/>
        </w:rPr>
        <w:t xml:space="preserve">ocial </w:t>
      </w:r>
      <w:r w:rsidR="008808C7" w:rsidRPr="00855622">
        <w:rPr>
          <w:rFonts w:ascii="Times New Roman" w:hAnsi="Times New Roman"/>
        </w:rPr>
        <w:t>A</w:t>
      </w:r>
      <w:r w:rsidRPr="00855622">
        <w:rPr>
          <w:rFonts w:ascii="Times New Roman" w:hAnsi="Times New Roman"/>
        </w:rPr>
        <w:t>ccountability</w:t>
      </w:r>
      <w:r w:rsidR="008808C7" w:rsidRPr="00855622">
        <w:rPr>
          <w:rFonts w:ascii="Times New Roman" w:hAnsi="Times New Roman"/>
        </w:rPr>
        <w:t xml:space="preserve"> (SA)</w:t>
      </w:r>
      <w:r w:rsidRPr="00855622">
        <w:rPr>
          <w:rFonts w:ascii="Times New Roman" w:hAnsi="Times New Roman"/>
        </w:rPr>
        <w:t xml:space="preserve"> tools i.e. social audit, community score card, and citizen charter development</w:t>
      </w:r>
      <w:r w:rsidR="008808C7" w:rsidRPr="00855622">
        <w:rPr>
          <w:rFonts w:ascii="Times New Roman" w:hAnsi="Times New Roman"/>
        </w:rPr>
        <w:t>, public hearing</w:t>
      </w:r>
      <w:r w:rsidRPr="00855622">
        <w:rPr>
          <w:rFonts w:ascii="Times New Roman" w:hAnsi="Times New Roman"/>
        </w:rPr>
        <w:t xml:space="preserve"> as strategy to collate beneficiaries’ feedback</w:t>
      </w:r>
      <w:r w:rsidR="00F25367">
        <w:rPr>
          <w:rFonts w:ascii="Times New Roman" w:hAnsi="Times New Roman"/>
        </w:rPr>
        <w:t xml:space="preserve"> on effectiveness of </w:t>
      </w:r>
      <w:r w:rsidR="00246C11">
        <w:rPr>
          <w:rFonts w:ascii="Times New Roman" w:hAnsi="Times New Roman"/>
        </w:rPr>
        <w:t xml:space="preserve">social security program </w:t>
      </w:r>
      <w:r w:rsidR="00F25367">
        <w:rPr>
          <w:rFonts w:ascii="Times New Roman" w:hAnsi="Times New Roman"/>
        </w:rPr>
        <w:t>implementation</w:t>
      </w:r>
      <w:r w:rsidRPr="00855622">
        <w:rPr>
          <w:rFonts w:ascii="Times New Roman" w:hAnsi="Times New Roman"/>
        </w:rPr>
        <w:t xml:space="preserve">. The grassroots </w:t>
      </w:r>
      <w:r w:rsidR="00D37F7A">
        <w:rPr>
          <w:rFonts w:ascii="Times New Roman" w:hAnsi="Times New Roman"/>
        </w:rPr>
        <w:t>members of the “Forum for Social P</w:t>
      </w:r>
      <w:r w:rsidRPr="00855622">
        <w:rPr>
          <w:rFonts w:ascii="Times New Roman" w:hAnsi="Times New Roman"/>
        </w:rPr>
        <w:t>rotection</w:t>
      </w:r>
      <w:r w:rsidR="00D37F7A">
        <w:rPr>
          <w:rFonts w:ascii="Times New Roman" w:hAnsi="Times New Roman"/>
        </w:rPr>
        <w:t>’ received</w:t>
      </w:r>
      <w:r w:rsidRPr="00855622">
        <w:rPr>
          <w:rFonts w:ascii="Times New Roman" w:hAnsi="Times New Roman"/>
        </w:rPr>
        <w:t xml:space="preserve"> training to run these SA tools at their respective jurisdictions</w:t>
      </w:r>
      <w:r w:rsidR="00685507" w:rsidRPr="00855622">
        <w:rPr>
          <w:rFonts w:ascii="Times New Roman" w:hAnsi="Times New Roman"/>
        </w:rPr>
        <w:t>(</w:t>
      </w:r>
      <w:r w:rsidR="008808C7" w:rsidRPr="00855622">
        <w:rPr>
          <w:rFonts w:ascii="Times New Roman" w:hAnsi="Times New Roman"/>
        </w:rPr>
        <w:t>(U</w:t>
      </w:r>
      <w:r w:rsidR="00685507" w:rsidRPr="00855622">
        <w:rPr>
          <w:rFonts w:ascii="Times New Roman" w:hAnsi="Times New Roman"/>
        </w:rPr>
        <w:t xml:space="preserve">nion </w:t>
      </w:r>
      <w:r w:rsidR="008808C7" w:rsidRPr="00855622">
        <w:rPr>
          <w:rFonts w:ascii="Times New Roman" w:hAnsi="Times New Roman"/>
        </w:rPr>
        <w:t>P</w:t>
      </w:r>
      <w:r w:rsidR="00685507" w:rsidRPr="00855622">
        <w:rPr>
          <w:rFonts w:ascii="Times New Roman" w:hAnsi="Times New Roman"/>
        </w:rPr>
        <w:t>arishads (UPs)</w:t>
      </w:r>
      <w:r w:rsidR="008808C7" w:rsidRPr="00855622">
        <w:rPr>
          <w:rFonts w:ascii="Times New Roman" w:hAnsi="Times New Roman"/>
        </w:rPr>
        <w:t>/municipalities)</w:t>
      </w:r>
      <w:r w:rsidR="00685507" w:rsidRPr="00855622">
        <w:rPr>
          <w:rFonts w:ascii="Times New Roman" w:hAnsi="Times New Roman"/>
        </w:rPr>
        <w:t>)</w:t>
      </w:r>
      <w:r w:rsidRPr="00855622">
        <w:rPr>
          <w:rFonts w:ascii="Times New Roman" w:hAnsi="Times New Roman"/>
        </w:rPr>
        <w:t xml:space="preserve">. Consecutively these findings used to place to the respective </w:t>
      </w:r>
      <w:r w:rsidR="00382E4F" w:rsidRPr="00855622">
        <w:rPr>
          <w:rFonts w:ascii="Times New Roman" w:hAnsi="Times New Roman"/>
        </w:rPr>
        <w:t xml:space="preserve">local level </w:t>
      </w:r>
      <w:r w:rsidRPr="00855622">
        <w:rPr>
          <w:rFonts w:ascii="Times New Roman" w:hAnsi="Times New Roman"/>
        </w:rPr>
        <w:t>service providers</w:t>
      </w:r>
      <w:r w:rsidR="00382E4F" w:rsidRPr="00855622">
        <w:rPr>
          <w:rFonts w:ascii="Times New Roman" w:hAnsi="Times New Roman"/>
        </w:rPr>
        <w:t>to take</w:t>
      </w:r>
      <w:r w:rsidR="00FB3FCB" w:rsidRPr="00855622">
        <w:rPr>
          <w:rFonts w:ascii="Times New Roman" w:hAnsi="Times New Roman"/>
        </w:rPr>
        <w:t xml:space="preserve"> necessary remedying measures.</w:t>
      </w:r>
      <w:r w:rsidR="00F25367">
        <w:rPr>
          <w:rFonts w:ascii="Times New Roman" w:hAnsi="Times New Roman"/>
        </w:rPr>
        <w:t>G</w:t>
      </w:r>
      <w:r w:rsidR="00382E4F" w:rsidRPr="00855622">
        <w:rPr>
          <w:rFonts w:ascii="Times New Roman" w:hAnsi="Times New Roman"/>
        </w:rPr>
        <w:t>eneral</w:t>
      </w:r>
      <w:r w:rsidR="00F25367">
        <w:rPr>
          <w:rFonts w:ascii="Times New Roman" w:hAnsi="Times New Roman"/>
        </w:rPr>
        <w:t>ly</w:t>
      </w:r>
      <w:r w:rsidR="00382E4F" w:rsidRPr="00855622">
        <w:rPr>
          <w:rFonts w:ascii="Times New Roman" w:hAnsi="Times New Roman"/>
        </w:rPr>
        <w:t xml:space="preserve">, </w:t>
      </w:r>
      <w:r w:rsidR="00111129" w:rsidRPr="00855622">
        <w:rPr>
          <w:rFonts w:ascii="Times New Roman" w:hAnsi="Times New Roman"/>
        </w:rPr>
        <w:t xml:space="preserve">thru the </w:t>
      </w:r>
      <w:r w:rsidR="00382E4F" w:rsidRPr="00855622">
        <w:rPr>
          <w:rFonts w:ascii="Times New Roman" w:hAnsi="Times New Roman"/>
        </w:rPr>
        <w:t>SA tools implementations</w:t>
      </w:r>
      <w:r w:rsidR="00D37F7A">
        <w:rPr>
          <w:rFonts w:ascii="Times New Roman" w:hAnsi="Times New Roman"/>
        </w:rPr>
        <w:t xml:space="preserve">, </w:t>
      </w:r>
      <w:r w:rsidR="00111129" w:rsidRPr="00855622">
        <w:rPr>
          <w:rFonts w:ascii="Times New Roman" w:hAnsi="Times New Roman"/>
        </w:rPr>
        <w:t xml:space="preserve">targeting and distribution related </w:t>
      </w:r>
      <w:r w:rsidR="00D37F7A">
        <w:rPr>
          <w:rFonts w:ascii="Times New Roman" w:hAnsi="Times New Roman"/>
        </w:rPr>
        <w:t xml:space="preserve">feedbacks are collated. </w:t>
      </w:r>
      <w:r w:rsidR="00D40C98">
        <w:rPr>
          <w:rFonts w:ascii="Times New Roman" w:hAnsi="Times New Roman"/>
        </w:rPr>
        <w:t>These</w:t>
      </w:r>
      <w:r w:rsidR="00D37F7A">
        <w:rPr>
          <w:rFonts w:ascii="Times New Roman" w:hAnsi="Times New Roman"/>
        </w:rPr>
        <w:t xml:space="preserve">are: </w:t>
      </w:r>
      <w:r w:rsidR="00382E4F" w:rsidRPr="00855622">
        <w:rPr>
          <w:rFonts w:ascii="Times New Roman" w:hAnsi="Times New Roman"/>
          <w:i/>
        </w:rPr>
        <w:t xml:space="preserve"> flawed </w:t>
      </w:r>
      <w:r w:rsidR="00382E4F" w:rsidRPr="00855622">
        <w:rPr>
          <w:rFonts w:ascii="Times New Roman" w:eastAsiaTheme="minorEastAsia" w:hAnsi="Times New Roman"/>
          <w:bCs/>
          <w:i/>
        </w:rPr>
        <w:t>programme designing, short term planning; weak administration capacity (MIS, staff, monitoring)</w:t>
      </w:r>
      <w:r w:rsidR="00382E4F" w:rsidRPr="00855622">
        <w:rPr>
          <w:rFonts w:ascii="Times New Roman" w:hAnsi="Times New Roman"/>
          <w:bCs/>
          <w:i/>
        </w:rPr>
        <w:t xml:space="preserve">; Political interference; </w:t>
      </w:r>
      <w:r w:rsidR="00382E4F" w:rsidRPr="00855622">
        <w:rPr>
          <w:rFonts w:ascii="Times New Roman" w:eastAsiaTheme="minorEastAsia" w:hAnsi="Times New Roman"/>
          <w:bCs/>
          <w:i/>
        </w:rPr>
        <w:t>absence of use of evidence</w:t>
      </w:r>
      <w:r w:rsidR="00D37F7A">
        <w:rPr>
          <w:rFonts w:ascii="Times New Roman" w:eastAsiaTheme="minorEastAsia" w:hAnsi="Times New Roman"/>
          <w:bCs/>
          <w:i/>
        </w:rPr>
        <w:t xml:space="preserve"> etc</w:t>
      </w:r>
      <w:r w:rsidR="00111129" w:rsidRPr="00855622">
        <w:rPr>
          <w:rFonts w:ascii="Times New Roman" w:eastAsiaTheme="minorEastAsia" w:hAnsi="Times New Roman"/>
          <w:bCs/>
        </w:rPr>
        <w:t>.</w:t>
      </w:r>
      <w:r w:rsidRPr="00855622">
        <w:rPr>
          <w:rFonts w:ascii="Times New Roman" w:hAnsi="Times New Roman"/>
        </w:rPr>
        <w:t xml:space="preserve">Besides, findings/recommendations </w:t>
      </w:r>
      <w:r w:rsidR="00D40C98">
        <w:rPr>
          <w:rFonts w:ascii="Times New Roman" w:hAnsi="Times New Roman"/>
        </w:rPr>
        <w:t>relating to</w:t>
      </w:r>
      <w:r w:rsidR="00382E4F" w:rsidRPr="00855622">
        <w:rPr>
          <w:rFonts w:ascii="Times New Roman" w:hAnsi="Times New Roman"/>
        </w:rPr>
        <w:t xml:space="preserve"> policy issues are</w:t>
      </w:r>
      <w:r w:rsidR="00486E54" w:rsidRPr="00855622">
        <w:rPr>
          <w:rFonts w:ascii="Times New Roman" w:hAnsi="Times New Roman"/>
        </w:rPr>
        <w:t xml:space="preserve">generally placing </w:t>
      </w:r>
      <w:r w:rsidRPr="00855622">
        <w:rPr>
          <w:rFonts w:ascii="Times New Roman" w:hAnsi="Times New Roman"/>
        </w:rPr>
        <w:t xml:space="preserve">to </w:t>
      </w:r>
      <w:r w:rsidR="00382E4F" w:rsidRPr="00855622">
        <w:rPr>
          <w:rFonts w:ascii="Times New Roman" w:hAnsi="Times New Roman"/>
        </w:rPr>
        <w:t>policy level for</w:t>
      </w:r>
      <w:r w:rsidR="00FB3FCB" w:rsidRPr="00855622">
        <w:rPr>
          <w:rFonts w:ascii="Times New Roman" w:hAnsi="Times New Roman"/>
        </w:rPr>
        <w:t xml:space="preserve"> necessary </w:t>
      </w:r>
      <w:r w:rsidR="00382E4F" w:rsidRPr="00855622">
        <w:rPr>
          <w:rFonts w:ascii="Times New Roman" w:hAnsi="Times New Roman"/>
        </w:rPr>
        <w:t>reforms</w:t>
      </w:r>
      <w:r w:rsidR="00FB3FCB" w:rsidRPr="00855622">
        <w:rPr>
          <w:rFonts w:ascii="Times New Roman" w:hAnsi="Times New Roman"/>
        </w:rPr>
        <w:t>.</w:t>
      </w:r>
    </w:p>
    <w:p w:rsidR="00EE6F08" w:rsidRPr="00855622" w:rsidRDefault="00C0767A" w:rsidP="00767C66">
      <w:pPr>
        <w:pStyle w:val="ListParagraph"/>
        <w:numPr>
          <w:ilvl w:val="0"/>
          <w:numId w:val="20"/>
        </w:numPr>
        <w:spacing w:line="26" w:lineRule="atLeast"/>
        <w:jc w:val="both"/>
        <w:rPr>
          <w:rFonts w:ascii="Times New Roman" w:hAnsi="Times New Roman"/>
        </w:rPr>
      </w:pPr>
      <w:r w:rsidRPr="00855622">
        <w:rPr>
          <w:rFonts w:ascii="Times New Roman" w:hAnsi="Times New Roman"/>
        </w:rPr>
        <w:t xml:space="preserve">The project management intended to </w:t>
      </w:r>
      <w:r w:rsidR="00520B3B" w:rsidRPr="00855622">
        <w:rPr>
          <w:rFonts w:ascii="Times New Roman" w:hAnsi="Times New Roman"/>
        </w:rPr>
        <w:t xml:space="preserve">conduct </w:t>
      </w:r>
      <w:r w:rsidR="0013183F">
        <w:rPr>
          <w:rFonts w:ascii="Times New Roman" w:hAnsi="Times New Roman"/>
        </w:rPr>
        <w:t>CRC</w:t>
      </w:r>
      <w:r w:rsidR="00520B3B" w:rsidRPr="00855622">
        <w:rPr>
          <w:rFonts w:ascii="Times New Roman" w:hAnsi="Times New Roman"/>
        </w:rPr>
        <w:t xml:space="preserve"> to </w:t>
      </w:r>
      <w:r w:rsidRPr="00855622">
        <w:rPr>
          <w:rFonts w:ascii="Times New Roman" w:hAnsi="Times New Roman"/>
        </w:rPr>
        <w:t>extract some evidence-based advocacy issues on some selected safety net programs</w:t>
      </w:r>
      <w:r w:rsidR="00520B3B" w:rsidRPr="00855622">
        <w:rPr>
          <w:rFonts w:ascii="Times New Roman" w:hAnsi="Times New Roman"/>
        </w:rPr>
        <w:t xml:space="preserve"> implementing at different geographies</w:t>
      </w:r>
      <w:r w:rsidR="00A43BD9" w:rsidRPr="00855622">
        <w:rPr>
          <w:rFonts w:ascii="Times New Roman" w:hAnsi="Times New Roman"/>
          <w:i/>
        </w:rPr>
        <w:t>(see annex G</w:t>
      </w:r>
      <w:r w:rsidRPr="00855622">
        <w:rPr>
          <w:rFonts w:ascii="Times New Roman" w:hAnsi="Times New Roman"/>
          <w:i/>
        </w:rPr>
        <w:t xml:space="preserve"> for</w:t>
      </w:r>
      <w:r w:rsidR="00520B3B" w:rsidRPr="00855622">
        <w:rPr>
          <w:rFonts w:ascii="Times New Roman" w:hAnsi="Times New Roman"/>
          <w:i/>
        </w:rPr>
        <w:t xml:space="preserve"> respective </w:t>
      </w:r>
      <w:r w:rsidR="00583205">
        <w:rPr>
          <w:rFonts w:ascii="Times New Roman" w:hAnsi="Times New Roman"/>
          <w:i/>
        </w:rPr>
        <w:t>social security</w:t>
      </w:r>
      <w:r w:rsidR="00520B3B" w:rsidRPr="00855622">
        <w:rPr>
          <w:rFonts w:ascii="Times New Roman" w:hAnsi="Times New Roman"/>
          <w:i/>
        </w:rPr>
        <w:t xml:space="preserve"> program and corresponding implementation areas)</w:t>
      </w:r>
      <w:r w:rsidR="00520B3B" w:rsidRPr="00855622">
        <w:rPr>
          <w:rFonts w:ascii="Times New Roman" w:hAnsi="Times New Roman"/>
        </w:rPr>
        <w:t>.</w:t>
      </w:r>
    </w:p>
    <w:p w:rsidR="005C2304" w:rsidRPr="00855622" w:rsidRDefault="00940D35" w:rsidP="005C2304">
      <w:pPr>
        <w:pStyle w:val="ListParagraph"/>
        <w:numPr>
          <w:ilvl w:val="0"/>
          <w:numId w:val="19"/>
        </w:numPr>
        <w:spacing w:line="26" w:lineRule="atLeast"/>
        <w:rPr>
          <w:rFonts w:ascii="Times New Roman" w:hAnsi="Times New Roman"/>
          <w:b/>
        </w:rPr>
      </w:pPr>
      <w:r>
        <w:rPr>
          <w:rFonts w:ascii="Times New Roman" w:hAnsi="Times New Roman"/>
          <w:b/>
        </w:rPr>
        <w:t>O</w:t>
      </w:r>
      <w:r w:rsidR="005C2304" w:rsidRPr="00855622">
        <w:rPr>
          <w:rFonts w:ascii="Times New Roman" w:hAnsi="Times New Roman"/>
          <w:b/>
        </w:rPr>
        <w:t>bjective of the assignment</w:t>
      </w:r>
    </w:p>
    <w:p w:rsidR="00891225" w:rsidRPr="00F54C4B" w:rsidRDefault="006232E0" w:rsidP="002508C6">
      <w:pPr>
        <w:spacing w:after="0" w:line="240" w:lineRule="auto"/>
        <w:rPr>
          <w:rFonts w:ascii="Times New Roman" w:hAnsi="Times New Roman"/>
        </w:rPr>
      </w:pPr>
      <w:bookmarkStart w:id="0" w:name="_GoBack"/>
      <w:r>
        <w:rPr>
          <w:rFonts w:ascii="Times New Roman" w:hAnsi="Times New Roman"/>
        </w:rPr>
        <w:t>The overall</w:t>
      </w:r>
      <w:r w:rsidR="00940D35">
        <w:rPr>
          <w:rFonts w:ascii="Times New Roman" w:hAnsi="Times New Roman"/>
        </w:rPr>
        <w:t xml:space="preserve"> objective of the assignment is to identify challenges</w:t>
      </w:r>
      <w:r>
        <w:rPr>
          <w:rFonts w:ascii="Times New Roman" w:hAnsi="Times New Roman"/>
        </w:rPr>
        <w:t xml:space="preserve">of selected social security programs </w:t>
      </w:r>
      <w:r w:rsidR="002F40F6">
        <w:rPr>
          <w:rFonts w:ascii="Times New Roman" w:hAnsi="Times New Roman"/>
        </w:rPr>
        <w:t>and</w:t>
      </w:r>
      <w:r>
        <w:rPr>
          <w:rFonts w:ascii="Times New Roman" w:hAnsi="Times New Roman"/>
        </w:rPr>
        <w:t xml:space="preserve"> extract</w:t>
      </w:r>
      <w:r w:rsidR="002F40F6">
        <w:rPr>
          <w:rFonts w:ascii="Times New Roman" w:hAnsi="Times New Roman"/>
        </w:rPr>
        <w:t xml:space="preserve"> recommendations</w:t>
      </w:r>
      <w:r w:rsidR="00940D35">
        <w:rPr>
          <w:rFonts w:ascii="Times New Roman" w:hAnsi="Times New Roman"/>
        </w:rPr>
        <w:t xml:space="preserve"> to improve quality of </w:t>
      </w:r>
      <w:r>
        <w:rPr>
          <w:rFonts w:ascii="Times New Roman" w:hAnsi="Times New Roman"/>
        </w:rPr>
        <w:t>these services</w:t>
      </w:r>
      <w:bookmarkEnd w:id="0"/>
      <w:r w:rsidR="00940D35">
        <w:rPr>
          <w:rFonts w:ascii="Times New Roman" w:hAnsi="Times New Roman"/>
        </w:rPr>
        <w:t>.</w:t>
      </w:r>
      <w:r w:rsidR="00F70564">
        <w:rPr>
          <w:rFonts w:ascii="Times New Roman" w:hAnsi="Times New Roman"/>
        </w:rPr>
        <w:t xml:space="preserve"> The specific objectives are-</w:t>
      </w:r>
    </w:p>
    <w:p w:rsidR="00F70564" w:rsidRDefault="002F40F6" w:rsidP="005C2304">
      <w:pPr>
        <w:pStyle w:val="ListParagraph"/>
        <w:numPr>
          <w:ilvl w:val="0"/>
          <w:numId w:val="21"/>
        </w:numPr>
        <w:spacing w:line="26" w:lineRule="atLeast"/>
        <w:rPr>
          <w:rFonts w:ascii="Times New Roman" w:hAnsi="Times New Roman"/>
        </w:rPr>
      </w:pPr>
      <w:r>
        <w:rPr>
          <w:rFonts w:ascii="Times New Roman" w:hAnsi="Times New Roman"/>
        </w:rPr>
        <w:t>Governance challenges of</w:t>
      </w:r>
      <w:r w:rsidR="00583205">
        <w:rPr>
          <w:rFonts w:ascii="Times New Roman" w:hAnsi="Times New Roman"/>
        </w:rPr>
        <w:t xml:space="preserve"> selected social security</w:t>
      </w:r>
      <w:r w:rsidR="00F70564">
        <w:rPr>
          <w:rFonts w:ascii="Times New Roman" w:hAnsi="Times New Roman"/>
        </w:rPr>
        <w:t xml:space="preserve"> programs</w:t>
      </w:r>
      <w:r w:rsidR="0013183F">
        <w:rPr>
          <w:rFonts w:ascii="Times New Roman" w:hAnsi="Times New Roman"/>
        </w:rPr>
        <w:t xml:space="preserve"> are identified</w:t>
      </w:r>
      <w:r w:rsidR="00F70564">
        <w:rPr>
          <w:rFonts w:ascii="Times New Roman" w:hAnsi="Times New Roman"/>
        </w:rPr>
        <w:t>;</w:t>
      </w:r>
    </w:p>
    <w:p w:rsidR="00F70564" w:rsidRDefault="0013183F" w:rsidP="005C2304">
      <w:pPr>
        <w:pStyle w:val="ListParagraph"/>
        <w:numPr>
          <w:ilvl w:val="0"/>
          <w:numId w:val="21"/>
        </w:numPr>
        <w:spacing w:line="26" w:lineRule="atLeast"/>
        <w:rPr>
          <w:rFonts w:ascii="Times New Roman" w:hAnsi="Times New Roman"/>
        </w:rPr>
      </w:pPr>
      <w:r>
        <w:rPr>
          <w:rFonts w:ascii="Times New Roman" w:hAnsi="Times New Roman"/>
        </w:rPr>
        <w:t>Q</w:t>
      </w:r>
      <w:r w:rsidR="00F70564">
        <w:rPr>
          <w:rFonts w:ascii="Times New Roman" w:hAnsi="Times New Roman"/>
        </w:rPr>
        <w:t xml:space="preserve">uality of selected </w:t>
      </w:r>
      <w:r w:rsidR="00583205">
        <w:rPr>
          <w:rFonts w:ascii="Times New Roman" w:hAnsi="Times New Roman"/>
        </w:rPr>
        <w:t xml:space="preserve">social security </w:t>
      </w:r>
      <w:r w:rsidR="00F70564">
        <w:rPr>
          <w:rFonts w:ascii="Times New Roman" w:hAnsi="Times New Roman"/>
        </w:rPr>
        <w:t>programs</w:t>
      </w:r>
      <w:r>
        <w:rPr>
          <w:rFonts w:ascii="Times New Roman" w:hAnsi="Times New Roman"/>
        </w:rPr>
        <w:t xml:space="preserve"> implementation are assessed</w:t>
      </w:r>
      <w:r w:rsidR="00F70564">
        <w:rPr>
          <w:rFonts w:ascii="Times New Roman" w:hAnsi="Times New Roman"/>
        </w:rPr>
        <w:t>; and</w:t>
      </w:r>
    </w:p>
    <w:p w:rsidR="005C2304" w:rsidRPr="00855622" w:rsidRDefault="00F70564" w:rsidP="005C2304">
      <w:pPr>
        <w:pStyle w:val="ListParagraph"/>
        <w:numPr>
          <w:ilvl w:val="0"/>
          <w:numId w:val="21"/>
        </w:numPr>
        <w:spacing w:line="26" w:lineRule="atLeast"/>
        <w:rPr>
          <w:rFonts w:ascii="Times New Roman" w:hAnsi="Times New Roman"/>
        </w:rPr>
      </w:pPr>
      <w:r>
        <w:rPr>
          <w:rFonts w:ascii="Times New Roman" w:hAnsi="Times New Roman"/>
        </w:rPr>
        <w:t>B</w:t>
      </w:r>
      <w:r w:rsidR="00A43BD9" w:rsidRPr="00855622">
        <w:rPr>
          <w:rFonts w:ascii="Times New Roman" w:hAnsi="Times New Roman"/>
        </w:rPr>
        <w:t xml:space="preserve">eneficiaries’ feedback on selected </w:t>
      </w:r>
      <w:r w:rsidR="00583205">
        <w:rPr>
          <w:rFonts w:ascii="Times New Roman" w:hAnsi="Times New Roman"/>
        </w:rPr>
        <w:t>social security</w:t>
      </w:r>
      <w:r w:rsidR="00A43BD9" w:rsidRPr="00855622">
        <w:rPr>
          <w:rFonts w:ascii="Times New Roman" w:hAnsi="Times New Roman"/>
        </w:rPr>
        <w:t xml:space="preserve"> programs are collated </w:t>
      </w:r>
      <w:r w:rsidR="00801F61">
        <w:rPr>
          <w:rFonts w:ascii="Times New Roman" w:hAnsi="Times New Roman"/>
        </w:rPr>
        <w:t xml:space="preserve">and follow-up guidelines developed </w:t>
      </w:r>
      <w:r w:rsidR="00A43BD9" w:rsidRPr="00855622">
        <w:rPr>
          <w:rFonts w:ascii="Times New Roman" w:hAnsi="Times New Roman"/>
        </w:rPr>
        <w:t>to escalate the advocacy initiative of the project</w:t>
      </w:r>
      <w:r w:rsidR="00F25367">
        <w:rPr>
          <w:rFonts w:ascii="Times New Roman" w:hAnsi="Times New Roman"/>
        </w:rPr>
        <w:t>.</w:t>
      </w:r>
    </w:p>
    <w:p w:rsidR="00732B34" w:rsidRPr="00855622" w:rsidRDefault="00732B34" w:rsidP="00767C66">
      <w:pPr>
        <w:pStyle w:val="ListParagraph"/>
        <w:numPr>
          <w:ilvl w:val="0"/>
          <w:numId w:val="19"/>
        </w:numPr>
        <w:spacing w:line="26" w:lineRule="atLeast"/>
        <w:rPr>
          <w:rFonts w:ascii="Times New Roman" w:hAnsi="Times New Roman"/>
          <w:b/>
          <w:u w:val="single"/>
        </w:rPr>
      </w:pPr>
      <w:r w:rsidRPr="00855622">
        <w:rPr>
          <w:rFonts w:ascii="Times New Roman" w:hAnsi="Times New Roman"/>
          <w:b/>
          <w:u w:val="single"/>
        </w:rPr>
        <w:lastRenderedPageBreak/>
        <w:t>Scope of work:</w:t>
      </w:r>
    </w:p>
    <w:p w:rsidR="00891225" w:rsidRDefault="00732B34" w:rsidP="00F54C4B">
      <w:pPr>
        <w:pStyle w:val="ListParagraph"/>
        <w:numPr>
          <w:ilvl w:val="0"/>
          <w:numId w:val="22"/>
        </w:numPr>
        <w:spacing w:line="26" w:lineRule="atLeast"/>
        <w:ind w:hanging="540"/>
        <w:jc w:val="both"/>
        <w:rPr>
          <w:rFonts w:ascii="Times New Roman" w:hAnsi="Times New Roman"/>
        </w:rPr>
      </w:pPr>
      <w:r w:rsidRPr="00855622">
        <w:rPr>
          <w:rFonts w:ascii="Times New Roman" w:hAnsi="Times New Roman"/>
        </w:rPr>
        <w:t xml:space="preserve">The consultant </w:t>
      </w:r>
      <w:r w:rsidR="000C44C0" w:rsidRPr="00855622">
        <w:rPr>
          <w:rFonts w:ascii="Times New Roman" w:hAnsi="Times New Roman"/>
        </w:rPr>
        <w:t xml:space="preserve"> will </w:t>
      </w:r>
      <w:r w:rsidRPr="00855622">
        <w:rPr>
          <w:rFonts w:ascii="Times New Roman" w:hAnsi="Times New Roman"/>
        </w:rPr>
        <w:t xml:space="preserve">go through the </w:t>
      </w:r>
      <w:r w:rsidR="00604A5A" w:rsidRPr="00855622">
        <w:rPr>
          <w:rFonts w:ascii="Times New Roman" w:hAnsi="Times New Roman"/>
        </w:rPr>
        <w:t xml:space="preserve">beneficiaries </w:t>
      </w:r>
      <w:r w:rsidRPr="00855622">
        <w:rPr>
          <w:rFonts w:ascii="Times New Roman" w:hAnsi="Times New Roman"/>
        </w:rPr>
        <w:t xml:space="preserve">selection and disbursement guidelines of </w:t>
      </w:r>
      <w:r w:rsidR="00583205">
        <w:rPr>
          <w:rFonts w:ascii="Times New Roman" w:hAnsi="Times New Roman"/>
        </w:rPr>
        <w:t>social security program</w:t>
      </w:r>
      <w:r w:rsidRPr="00855622">
        <w:rPr>
          <w:rFonts w:ascii="Times New Roman" w:hAnsi="Times New Roman"/>
        </w:rPr>
        <w:t xml:space="preserve"> to identify </w:t>
      </w:r>
      <w:r w:rsidR="000C44C0" w:rsidRPr="00855622">
        <w:rPr>
          <w:rFonts w:ascii="Times New Roman" w:hAnsi="Times New Roman"/>
        </w:rPr>
        <w:t xml:space="preserve">relevant </w:t>
      </w:r>
      <w:r w:rsidRPr="00855622">
        <w:rPr>
          <w:rFonts w:ascii="Times New Roman" w:hAnsi="Times New Roman"/>
        </w:rPr>
        <w:t>indicators</w:t>
      </w:r>
      <w:r w:rsidR="005D4E9B">
        <w:rPr>
          <w:rFonts w:ascii="Times New Roman" w:hAnsi="Times New Roman"/>
        </w:rPr>
        <w:t>;</w:t>
      </w:r>
    </w:p>
    <w:p w:rsidR="00891225" w:rsidRDefault="00E25498" w:rsidP="00F54C4B">
      <w:pPr>
        <w:pStyle w:val="ListParagraph"/>
        <w:numPr>
          <w:ilvl w:val="0"/>
          <w:numId w:val="22"/>
        </w:numPr>
        <w:spacing w:line="26" w:lineRule="atLeast"/>
        <w:ind w:hanging="540"/>
        <w:jc w:val="both"/>
        <w:rPr>
          <w:rFonts w:ascii="Times New Roman" w:hAnsi="Times New Roman"/>
        </w:rPr>
      </w:pPr>
      <w:r w:rsidRPr="00855622">
        <w:rPr>
          <w:rFonts w:ascii="Times New Roman" w:hAnsi="Times New Roman"/>
        </w:rPr>
        <w:t>Review of the ground findings of respective PNGO’s social accountability tools;</w:t>
      </w:r>
    </w:p>
    <w:p w:rsidR="00891225" w:rsidRDefault="00E25498" w:rsidP="00F54C4B">
      <w:pPr>
        <w:pStyle w:val="ListParagraph"/>
        <w:numPr>
          <w:ilvl w:val="0"/>
          <w:numId w:val="22"/>
        </w:numPr>
        <w:spacing w:line="26" w:lineRule="atLeast"/>
        <w:ind w:hanging="540"/>
        <w:jc w:val="both"/>
        <w:rPr>
          <w:rFonts w:ascii="Times New Roman" w:hAnsi="Times New Roman"/>
        </w:rPr>
      </w:pPr>
      <w:r w:rsidRPr="00855622">
        <w:rPr>
          <w:rFonts w:ascii="Times New Roman" w:hAnsi="Times New Roman"/>
        </w:rPr>
        <w:t xml:space="preserve">Review of the </w:t>
      </w:r>
      <w:r w:rsidR="002A4340" w:rsidRPr="00855622">
        <w:rPr>
          <w:rFonts w:ascii="Times New Roman" w:hAnsi="Times New Roman"/>
        </w:rPr>
        <w:t xml:space="preserve">social security </w:t>
      </w:r>
      <w:r w:rsidRPr="00855622">
        <w:rPr>
          <w:rFonts w:ascii="Times New Roman" w:hAnsi="Times New Roman"/>
        </w:rPr>
        <w:t xml:space="preserve">advocacy issues </w:t>
      </w:r>
      <w:r w:rsidR="002A4340" w:rsidRPr="00855622">
        <w:rPr>
          <w:rFonts w:ascii="Times New Roman" w:hAnsi="Times New Roman"/>
        </w:rPr>
        <w:t xml:space="preserve">nurturing by civil society organizations; </w:t>
      </w:r>
    </w:p>
    <w:p w:rsidR="00891225" w:rsidRDefault="00F25367" w:rsidP="00F54C4B">
      <w:pPr>
        <w:pStyle w:val="ListParagraph"/>
        <w:numPr>
          <w:ilvl w:val="0"/>
          <w:numId w:val="22"/>
        </w:numPr>
        <w:spacing w:line="26" w:lineRule="atLeast"/>
        <w:ind w:hanging="540"/>
        <w:jc w:val="both"/>
        <w:rPr>
          <w:rFonts w:ascii="Times New Roman" w:hAnsi="Times New Roman"/>
        </w:rPr>
      </w:pPr>
      <w:r>
        <w:rPr>
          <w:rFonts w:ascii="Times New Roman" w:hAnsi="Times New Roman"/>
        </w:rPr>
        <w:t xml:space="preserve">Review of </w:t>
      </w:r>
      <w:r w:rsidR="005D4E9B">
        <w:rPr>
          <w:rFonts w:ascii="Times New Roman" w:hAnsi="Times New Roman"/>
        </w:rPr>
        <w:t>National Social Security S</w:t>
      </w:r>
      <w:r>
        <w:rPr>
          <w:rFonts w:ascii="Times New Roman" w:hAnsi="Times New Roman"/>
        </w:rPr>
        <w:t>trategy</w:t>
      </w:r>
      <w:r w:rsidR="005D4E9B">
        <w:rPr>
          <w:rFonts w:ascii="Times New Roman" w:hAnsi="Times New Roman"/>
        </w:rPr>
        <w:t>(NSSS)</w:t>
      </w:r>
      <w:r>
        <w:rPr>
          <w:rFonts w:ascii="Times New Roman" w:hAnsi="Times New Roman"/>
        </w:rPr>
        <w:t xml:space="preserve"> to align the extracted recommendations of the study;</w:t>
      </w:r>
    </w:p>
    <w:p w:rsidR="00891225" w:rsidRDefault="00E25498" w:rsidP="00F54C4B">
      <w:pPr>
        <w:pStyle w:val="ListParagraph"/>
        <w:numPr>
          <w:ilvl w:val="0"/>
          <w:numId w:val="22"/>
        </w:numPr>
        <w:spacing w:line="26" w:lineRule="atLeast"/>
        <w:ind w:hanging="540"/>
        <w:jc w:val="both"/>
        <w:rPr>
          <w:rFonts w:ascii="Times New Roman" w:hAnsi="Times New Roman"/>
        </w:rPr>
      </w:pPr>
      <w:r w:rsidRPr="00855622">
        <w:rPr>
          <w:rFonts w:ascii="Times New Roman" w:hAnsi="Times New Roman"/>
        </w:rPr>
        <w:t xml:space="preserve">Draw </w:t>
      </w:r>
      <w:r w:rsidR="00F25367" w:rsidRPr="00855622">
        <w:rPr>
          <w:rFonts w:ascii="Times New Roman" w:hAnsi="Times New Roman"/>
        </w:rPr>
        <w:t>statistically significant</w:t>
      </w:r>
      <w:r w:rsidR="00583205">
        <w:rPr>
          <w:rFonts w:ascii="Times New Roman" w:hAnsi="Times New Roman"/>
        </w:rPr>
        <w:t>sample size for respective social security program</w:t>
      </w:r>
      <w:r w:rsidRPr="00855622">
        <w:rPr>
          <w:rFonts w:ascii="Times New Roman" w:hAnsi="Times New Roman"/>
        </w:rPr>
        <w:t xml:space="preserve">; </w:t>
      </w:r>
    </w:p>
    <w:p w:rsidR="00891225" w:rsidRDefault="009417B5" w:rsidP="00F54C4B">
      <w:pPr>
        <w:pStyle w:val="ListParagraph"/>
        <w:numPr>
          <w:ilvl w:val="0"/>
          <w:numId w:val="22"/>
        </w:numPr>
        <w:spacing w:line="26" w:lineRule="atLeast"/>
        <w:ind w:hanging="540"/>
        <w:jc w:val="both"/>
        <w:rPr>
          <w:rFonts w:ascii="Times New Roman" w:hAnsi="Times New Roman"/>
        </w:rPr>
      </w:pPr>
      <w:r>
        <w:rPr>
          <w:rFonts w:ascii="Times New Roman" w:hAnsi="Times New Roman"/>
        </w:rPr>
        <w:t>D</w:t>
      </w:r>
      <w:r w:rsidRPr="00855622">
        <w:rPr>
          <w:rFonts w:ascii="Times New Roman" w:hAnsi="Times New Roman"/>
        </w:rPr>
        <w:t xml:space="preserve">evelop </w:t>
      </w:r>
      <w:r w:rsidR="00583205">
        <w:rPr>
          <w:rFonts w:ascii="Times New Roman" w:hAnsi="Times New Roman"/>
        </w:rPr>
        <w:t>thematic (program wise</w:t>
      </w:r>
      <w:r>
        <w:rPr>
          <w:rFonts w:ascii="Times New Roman" w:hAnsi="Times New Roman"/>
        </w:rPr>
        <w:t xml:space="preserve">) </w:t>
      </w:r>
      <w:r w:rsidRPr="00855622">
        <w:rPr>
          <w:rFonts w:ascii="Times New Roman" w:hAnsi="Times New Roman"/>
        </w:rPr>
        <w:t>CRC questionnaires</w:t>
      </w:r>
      <w:r>
        <w:rPr>
          <w:rFonts w:ascii="Times New Roman" w:hAnsi="Times New Roman"/>
        </w:rPr>
        <w:t>, institutional checklist</w:t>
      </w:r>
      <w:r w:rsidR="00337E5F">
        <w:rPr>
          <w:rFonts w:ascii="Times New Roman" w:hAnsi="Times New Roman"/>
        </w:rPr>
        <w:t>, guideline for Key Informants Interview/In-depth Interview</w:t>
      </w:r>
      <w:r w:rsidR="00F534A9">
        <w:rPr>
          <w:rFonts w:ascii="Times New Roman" w:hAnsi="Times New Roman"/>
        </w:rPr>
        <w:t>;</w:t>
      </w:r>
    </w:p>
    <w:p w:rsidR="00891225" w:rsidRDefault="009417B5" w:rsidP="00F54C4B">
      <w:pPr>
        <w:pStyle w:val="ListParagraph"/>
        <w:numPr>
          <w:ilvl w:val="0"/>
          <w:numId w:val="22"/>
        </w:numPr>
        <w:spacing w:line="26" w:lineRule="atLeast"/>
        <w:ind w:hanging="540"/>
        <w:jc w:val="both"/>
        <w:rPr>
          <w:rFonts w:ascii="Times New Roman" w:hAnsi="Times New Roman"/>
        </w:rPr>
      </w:pPr>
      <w:r>
        <w:rPr>
          <w:rFonts w:ascii="Times New Roman" w:hAnsi="Times New Roman"/>
        </w:rPr>
        <w:t>F</w:t>
      </w:r>
      <w:r w:rsidR="00E25498" w:rsidRPr="00855622">
        <w:rPr>
          <w:rFonts w:ascii="Times New Roman" w:hAnsi="Times New Roman"/>
        </w:rPr>
        <w:t xml:space="preserve">ield testing of </w:t>
      </w:r>
      <w:r>
        <w:rPr>
          <w:rFonts w:ascii="Times New Roman" w:hAnsi="Times New Roman"/>
        </w:rPr>
        <w:t>draft questionnaire, institutional checklist</w:t>
      </w:r>
      <w:r w:rsidR="00E25498" w:rsidRPr="00855622">
        <w:rPr>
          <w:rFonts w:ascii="Times New Roman" w:hAnsi="Times New Roman"/>
        </w:rPr>
        <w:t>;</w:t>
      </w:r>
    </w:p>
    <w:p w:rsidR="00891225" w:rsidRPr="005D4E9B" w:rsidRDefault="00F534A9" w:rsidP="005D4E9B">
      <w:pPr>
        <w:pStyle w:val="ListParagraph"/>
        <w:numPr>
          <w:ilvl w:val="0"/>
          <w:numId w:val="22"/>
        </w:numPr>
        <w:spacing w:line="26" w:lineRule="atLeast"/>
        <w:ind w:hanging="540"/>
        <w:jc w:val="both"/>
        <w:rPr>
          <w:rFonts w:ascii="Times New Roman" w:hAnsi="Times New Roman"/>
        </w:rPr>
      </w:pPr>
      <w:r w:rsidRPr="00855622">
        <w:rPr>
          <w:rFonts w:ascii="Times New Roman" w:hAnsi="Times New Roman"/>
        </w:rPr>
        <w:t>Provide training to front line project staff for data collection;</w:t>
      </w:r>
    </w:p>
    <w:p w:rsidR="00891225" w:rsidRDefault="009417B5" w:rsidP="00F54C4B">
      <w:pPr>
        <w:pStyle w:val="ListParagraph"/>
        <w:numPr>
          <w:ilvl w:val="0"/>
          <w:numId w:val="22"/>
        </w:numPr>
        <w:spacing w:line="26" w:lineRule="atLeast"/>
        <w:ind w:hanging="540"/>
        <w:jc w:val="both"/>
        <w:rPr>
          <w:rFonts w:ascii="Times New Roman" w:hAnsi="Times New Roman"/>
        </w:rPr>
      </w:pPr>
      <w:r>
        <w:rPr>
          <w:rFonts w:ascii="Times New Roman" w:hAnsi="Times New Roman"/>
        </w:rPr>
        <w:t xml:space="preserve">Prepare database(s) and </w:t>
      </w:r>
      <w:r w:rsidR="005A582D">
        <w:rPr>
          <w:rFonts w:ascii="Times New Roman" w:hAnsi="Times New Roman"/>
        </w:rPr>
        <w:t>management, data analysis and tabulation</w:t>
      </w:r>
      <w:r w:rsidR="00F534A9">
        <w:rPr>
          <w:rFonts w:ascii="Times New Roman" w:hAnsi="Times New Roman"/>
        </w:rPr>
        <w:t xml:space="preserve"> using appropriate statistical software (specially SPSS and</w:t>
      </w:r>
      <w:r w:rsidR="005D4E9B">
        <w:rPr>
          <w:rFonts w:ascii="Times New Roman" w:hAnsi="Times New Roman"/>
        </w:rPr>
        <w:t>/</w:t>
      </w:r>
      <w:r w:rsidR="00F534A9">
        <w:rPr>
          <w:rFonts w:ascii="Times New Roman" w:hAnsi="Times New Roman"/>
        </w:rPr>
        <w:t xml:space="preserve"> STATA)</w:t>
      </w:r>
    </w:p>
    <w:p w:rsidR="00891225" w:rsidRDefault="00CF4C99" w:rsidP="00F54C4B">
      <w:pPr>
        <w:pStyle w:val="ListParagraph"/>
        <w:numPr>
          <w:ilvl w:val="0"/>
          <w:numId w:val="22"/>
        </w:numPr>
        <w:spacing w:line="26" w:lineRule="atLeast"/>
        <w:ind w:hanging="540"/>
        <w:jc w:val="both"/>
        <w:rPr>
          <w:rFonts w:ascii="Times New Roman" w:hAnsi="Times New Roman"/>
        </w:rPr>
      </w:pPr>
      <w:r w:rsidRPr="00855622">
        <w:rPr>
          <w:rFonts w:ascii="Times New Roman" w:hAnsi="Times New Roman"/>
        </w:rPr>
        <w:t>Produce reports for each partner organization that will be used for local level advocacy (thus in total 12 reports). Important to note that report should be produc</w:t>
      </w:r>
      <w:r w:rsidR="00904F37" w:rsidRPr="00855622">
        <w:rPr>
          <w:rFonts w:ascii="Times New Roman" w:hAnsi="Times New Roman"/>
        </w:rPr>
        <w:t>e in B</w:t>
      </w:r>
      <w:r w:rsidRPr="00855622">
        <w:rPr>
          <w:rFonts w:ascii="Times New Roman" w:hAnsi="Times New Roman"/>
        </w:rPr>
        <w:t>ang</w:t>
      </w:r>
      <w:r w:rsidR="00904F37" w:rsidRPr="00855622">
        <w:rPr>
          <w:rFonts w:ascii="Times New Roman" w:hAnsi="Times New Roman"/>
        </w:rPr>
        <w:t>l</w:t>
      </w:r>
      <w:r w:rsidRPr="00855622">
        <w:rPr>
          <w:rFonts w:ascii="Times New Roman" w:hAnsi="Times New Roman"/>
        </w:rPr>
        <w:t>a</w:t>
      </w:r>
      <w:r w:rsidR="00E25498" w:rsidRPr="00855622">
        <w:rPr>
          <w:rFonts w:ascii="Times New Roman" w:hAnsi="Times New Roman"/>
        </w:rPr>
        <w:t xml:space="preserve"> and each report should not exceed </w:t>
      </w:r>
      <w:r w:rsidR="00C868A8" w:rsidRPr="00855622">
        <w:rPr>
          <w:rFonts w:ascii="Times New Roman" w:hAnsi="Times New Roman"/>
        </w:rPr>
        <w:t xml:space="preserve">more than </w:t>
      </w:r>
      <w:r w:rsidR="00E25498" w:rsidRPr="00855622">
        <w:rPr>
          <w:rFonts w:ascii="Times New Roman" w:hAnsi="Times New Roman"/>
        </w:rPr>
        <w:t>5 pages (SutonnyMJ, font</w:t>
      </w:r>
      <w:r w:rsidR="00F534A9">
        <w:rPr>
          <w:rFonts w:ascii="Times New Roman" w:hAnsi="Times New Roman"/>
        </w:rPr>
        <w:t xml:space="preserve"> Size</w:t>
      </w:r>
      <w:r w:rsidR="00E25498" w:rsidRPr="00855622">
        <w:rPr>
          <w:rFonts w:ascii="Times New Roman" w:hAnsi="Times New Roman"/>
        </w:rPr>
        <w:t xml:space="preserve"> 12)</w:t>
      </w:r>
      <w:r w:rsidRPr="00855622">
        <w:rPr>
          <w:rFonts w:ascii="Times New Roman" w:hAnsi="Times New Roman"/>
        </w:rPr>
        <w:t>;</w:t>
      </w:r>
    </w:p>
    <w:p w:rsidR="00891225" w:rsidRDefault="00F534A9" w:rsidP="00F54C4B">
      <w:pPr>
        <w:pStyle w:val="ListParagraph"/>
        <w:numPr>
          <w:ilvl w:val="0"/>
          <w:numId w:val="22"/>
        </w:numPr>
        <w:spacing w:line="26" w:lineRule="atLeast"/>
        <w:ind w:hanging="540"/>
        <w:jc w:val="both"/>
        <w:rPr>
          <w:rFonts w:ascii="Times New Roman" w:hAnsi="Times New Roman"/>
        </w:rPr>
      </w:pPr>
      <w:r>
        <w:rPr>
          <w:rFonts w:ascii="Times New Roman" w:hAnsi="Times New Roman"/>
        </w:rPr>
        <w:t>Produce a</w:t>
      </w:r>
      <w:r w:rsidR="00904F37" w:rsidRPr="00855622">
        <w:rPr>
          <w:rFonts w:ascii="Times New Roman" w:hAnsi="Times New Roman"/>
        </w:rPr>
        <w:t>separate compilation report</w:t>
      </w:r>
      <w:r>
        <w:rPr>
          <w:rFonts w:ascii="Times New Roman" w:hAnsi="Times New Roman"/>
        </w:rPr>
        <w:t xml:space="preserve"> that will be used for national level advocacy</w:t>
      </w:r>
      <w:r w:rsidR="00CC6B1D">
        <w:rPr>
          <w:rFonts w:ascii="Times New Roman" w:hAnsi="Times New Roman"/>
        </w:rPr>
        <w:t>(</w:t>
      </w:r>
      <w:r w:rsidR="0089511C">
        <w:rPr>
          <w:rFonts w:ascii="Times New Roman" w:hAnsi="Times New Roman"/>
        </w:rPr>
        <w:t>The report should be produce both Bangla and English.</w:t>
      </w:r>
      <w:r w:rsidR="00CC6B1D">
        <w:rPr>
          <w:rFonts w:ascii="Times New Roman" w:hAnsi="Times New Roman"/>
        </w:rPr>
        <w:t>)</w:t>
      </w:r>
    </w:p>
    <w:p w:rsidR="00891225" w:rsidRDefault="002A4340" w:rsidP="00F54C4B">
      <w:pPr>
        <w:pStyle w:val="ListParagraph"/>
        <w:numPr>
          <w:ilvl w:val="0"/>
          <w:numId w:val="22"/>
        </w:numPr>
        <w:spacing w:line="26" w:lineRule="atLeast"/>
        <w:ind w:hanging="540"/>
        <w:jc w:val="both"/>
        <w:rPr>
          <w:rFonts w:ascii="Times New Roman" w:hAnsi="Times New Roman"/>
        </w:rPr>
      </w:pPr>
      <w:r w:rsidRPr="00855622">
        <w:rPr>
          <w:rFonts w:ascii="Times New Roman" w:hAnsi="Times New Roman"/>
        </w:rPr>
        <w:t xml:space="preserve">Consultant supposed to present the findings of the study in a roundtable meeting to be organized by MJF; </w:t>
      </w:r>
    </w:p>
    <w:p w:rsidR="00D46F6C" w:rsidRPr="00CC6B1D" w:rsidRDefault="00D46F6C" w:rsidP="00D46F6C">
      <w:pPr>
        <w:pStyle w:val="ListParagraph"/>
        <w:spacing w:line="26" w:lineRule="atLeast"/>
        <w:ind w:left="1440"/>
        <w:jc w:val="both"/>
        <w:rPr>
          <w:rFonts w:ascii="Times New Roman" w:hAnsi="Times New Roman"/>
          <w:sz w:val="12"/>
        </w:rPr>
      </w:pPr>
    </w:p>
    <w:p w:rsidR="00D11CC3" w:rsidRPr="00855622" w:rsidRDefault="00D11CC3" w:rsidP="00767C66">
      <w:pPr>
        <w:pStyle w:val="ListParagraph"/>
        <w:numPr>
          <w:ilvl w:val="0"/>
          <w:numId w:val="19"/>
        </w:numPr>
        <w:spacing w:line="26" w:lineRule="atLeast"/>
        <w:rPr>
          <w:rFonts w:ascii="Times New Roman" w:hAnsi="Times New Roman"/>
          <w:b/>
        </w:rPr>
      </w:pPr>
      <w:r w:rsidRPr="00855622">
        <w:rPr>
          <w:rFonts w:ascii="Times New Roman" w:hAnsi="Times New Roman"/>
          <w:b/>
        </w:rPr>
        <w:t xml:space="preserve">Key </w:t>
      </w:r>
      <w:r w:rsidR="003B4835" w:rsidRPr="00855622">
        <w:rPr>
          <w:rFonts w:ascii="Times New Roman" w:hAnsi="Times New Roman"/>
          <w:b/>
        </w:rPr>
        <w:t>issues need to be considered in the study</w:t>
      </w:r>
    </w:p>
    <w:p w:rsidR="005B7C5F" w:rsidRDefault="00017CD0" w:rsidP="00767C66">
      <w:pPr>
        <w:numPr>
          <w:ilvl w:val="0"/>
          <w:numId w:val="23"/>
        </w:numPr>
        <w:tabs>
          <w:tab w:val="left" w:pos="360"/>
        </w:tabs>
        <w:spacing w:after="0" w:line="26" w:lineRule="atLeast"/>
        <w:jc w:val="both"/>
        <w:rPr>
          <w:rFonts w:ascii="Times New Roman" w:hAnsi="Times New Roman" w:cs="Times New Roman"/>
          <w:sz w:val="24"/>
          <w:szCs w:val="24"/>
        </w:rPr>
      </w:pPr>
      <w:r w:rsidRPr="00855622">
        <w:rPr>
          <w:rFonts w:ascii="Times New Roman" w:hAnsi="Times New Roman" w:cs="Times New Roman"/>
          <w:sz w:val="24"/>
          <w:szCs w:val="24"/>
        </w:rPr>
        <w:t>Basic profile</w:t>
      </w:r>
      <w:r w:rsidR="005B7C5F" w:rsidRPr="00855622">
        <w:rPr>
          <w:rFonts w:ascii="Times New Roman" w:hAnsi="Times New Roman" w:cs="Times New Roman"/>
          <w:sz w:val="24"/>
          <w:szCs w:val="24"/>
        </w:rPr>
        <w:t xml:space="preserve"> of </w:t>
      </w:r>
      <w:r w:rsidR="00583205">
        <w:rPr>
          <w:rFonts w:ascii="Times New Roman" w:hAnsi="Times New Roman" w:cs="Times New Roman"/>
          <w:sz w:val="24"/>
          <w:szCs w:val="24"/>
        </w:rPr>
        <w:t>social security program</w:t>
      </w:r>
      <w:r w:rsidR="00D902F6" w:rsidRPr="00855622">
        <w:rPr>
          <w:rFonts w:ascii="Times New Roman" w:hAnsi="Times New Roman" w:cs="Times New Roman"/>
          <w:sz w:val="24"/>
          <w:szCs w:val="24"/>
        </w:rPr>
        <w:t xml:space="preserve"> beneficiaries</w:t>
      </w:r>
      <w:r w:rsidR="005B7C5F" w:rsidRPr="00855622">
        <w:rPr>
          <w:rFonts w:ascii="Times New Roman" w:hAnsi="Times New Roman" w:cs="Times New Roman"/>
          <w:sz w:val="24"/>
          <w:szCs w:val="24"/>
        </w:rPr>
        <w:t xml:space="preserve"> living in the respective project</w:t>
      </w:r>
      <w:r w:rsidR="00D902F6" w:rsidRPr="00855622">
        <w:rPr>
          <w:rStyle w:val="FootnoteReference"/>
          <w:rFonts w:ascii="Times New Roman" w:hAnsi="Times New Roman" w:cs="Times New Roman"/>
          <w:sz w:val="24"/>
          <w:szCs w:val="24"/>
        </w:rPr>
        <w:footnoteReference w:id="2"/>
      </w:r>
      <w:r w:rsidR="005B7C5F" w:rsidRPr="00855622">
        <w:rPr>
          <w:rFonts w:ascii="Times New Roman" w:hAnsi="Times New Roman" w:cs="Times New Roman"/>
          <w:sz w:val="24"/>
          <w:szCs w:val="24"/>
        </w:rPr>
        <w:t xml:space="preserve"> areas including household demography,</w:t>
      </w:r>
      <w:r w:rsidRPr="00855622">
        <w:rPr>
          <w:rFonts w:ascii="Times New Roman" w:hAnsi="Times New Roman" w:cs="Times New Roman"/>
          <w:sz w:val="24"/>
          <w:szCs w:val="24"/>
        </w:rPr>
        <w:t xml:space="preserve"> geographic context,</w:t>
      </w:r>
      <w:r w:rsidR="005B7C5F" w:rsidRPr="00855622">
        <w:rPr>
          <w:rFonts w:ascii="Times New Roman" w:hAnsi="Times New Roman" w:cs="Times New Roman"/>
          <w:sz w:val="24"/>
          <w:szCs w:val="24"/>
        </w:rPr>
        <w:t xml:space="preserve"> human capital, employment, income and expenditure</w:t>
      </w:r>
      <w:r w:rsidR="00C2390A" w:rsidRPr="00855622">
        <w:rPr>
          <w:rFonts w:ascii="Times New Roman" w:hAnsi="Times New Roman" w:cs="Times New Roman"/>
          <w:sz w:val="24"/>
          <w:szCs w:val="24"/>
        </w:rPr>
        <w:t xml:space="preserve"> and</w:t>
      </w:r>
      <w:r w:rsidR="00D902F6" w:rsidRPr="00855622">
        <w:rPr>
          <w:rFonts w:ascii="Times New Roman" w:hAnsi="Times New Roman" w:cs="Times New Roman"/>
          <w:sz w:val="24"/>
          <w:szCs w:val="24"/>
        </w:rPr>
        <w:t xml:space="preserve"> cultural practices</w:t>
      </w:r>
      <w:r w:rsidR="002E5AAC" w:rsidRPr="00855622">
        <w:rPr>
          <w:rFonts w:ascii="Times New Roman" w:hAnsi="Times New Roman" w:cs="Times New Roman"/>
          <w:sz w:val="24"/>
          <w:szCs w:val="24"/>
        </w:rPr>
        <w:t>;</w:t>
      </w:r>
    </w:p>
    <w:p w:rsidR="00337E5F" w:rsidRPr="00855622" w:rsidRDefault="00337E5F" w:rsidP="00767C66">
      <w:pPr>
        <w:numPr>
          <w:ilvl w:val="0"/>
          <w:numId w:val="23"/>
        </w:numPr>
        <w:tabs>
          <w:tab w:val="left" w:pos="360"/>
        </w:tabs>
        <w:spacing w:after="0" w:line="26" w:lineRule="atLeast"/>
        <w:jc w:val="both"/>
        <w:rPr>
          <w:rFonts w:ascii="Times New Roman" w:hAnsi="Times New Roman" w:cs="Times New Roman"/>
          <w:sz w:val="24"/>
          <w:szCs w:val="24"/>
        </w:rPr>
      </w:pPr>
      <w:r w:rsidRPr="00855622">
        <w:rPr>
          <w:rFonts w:ascii="Times New Roman" w:hAnsi="Times New Roman" w:cs="Times New Roman"/>
          <w:sz w:val="24"/>
          <w:szCs w:val="24"/>
        </w:rPr>
        <w:t>Existing legal frameworks and policy matters related to the social security in Bangladesh;</w:t>
      </w:r>
    </w:p>
    <w:p w:rsidR="005B7C5F" w:rsidRPr="00855622" w:rsidRDefault="00C2390A" w:rsidP="00767C66">
      <w:pPr>
        <w:numPr>
          <w:ilvl w:val="0"/>
          <w:numId w:val="23"/>
        </w:numPr>
        <w:tabs>
          <w:tab w:val="left" w:pos="360"/>
        </w:tabs>
        <w:spacing w:after="0" w:line="26" w:lineRule="atLeast"/>
        <w:jc w:val="both"/>
        <w:rPr>
          <w:rFonts w:ascii="Times New Roman" w:hAnsi="Times New Roman" w:cs="Times New Roman"/>
          <w:sz w:val="24"/>
          <w:szCs w:val="24"/>
        </w:rPr>
      </w:pPr>
      <w:r w:rsidRPr="00855622">
        <w:rPr>
          <w:rFonts w:ascii="Times New Roman" w:hAnsi="Times New Roman" w:cs="Times New Roman"/>
          <w:sz w:val="24"/>
          <w:szCs w:val="24"/>
        </w:rPr>
        <w:t>T</w:t>
      </w:r>
      <w:r w:rsidR="00583205">
        <w:rPr>
          <w:rFonts w:ascii="Times New Roman" w:hAnsi="Times New Roman" w:cs="Times New Roman"/>
          <w:sz w:val="24"/>
          <w:szCs w:val="24"/>
        </w:rPr>
        <w:t>ypes of challenge in getting social security</w:t>
      </w:r>
      <w:r w:rsidR="002E5AAC" w:rsidRPr="00855622">
        <w:rPr>
          <w:rFonts w:ascii="Times New Roman" w:hAnsi="Times New Roman" w:cs="Times New Roman"/>
          <w:sz w:val="24"/>
          <w:szCs w:val="24"/>
        </w:rPr>
        <w:t xml:space="preserve"> services</w:t>
      </w:r>
      <w:r w:rsidRPr="00855622">
        <w:rPr>
          <w:rFonts w:ascii="Times New Roman" w:hAnsi="Times New Roman" w:cs="Times New Roman"/>
          <w:sz w:val="24"/>
          <w:szCs w:val="24"/>
        </w:rPr>
        <w:t xml:space="preserve"> and targeting errors</w:t>
      </w:r>
      <w:r w:rsidR="002E5AAC" w:rsidRPr="00855622">
        <w:rPr>
          <w:rFonts w:ascii="Times New Roman" w:hAnsi="Times New Roman" w:cs="Times New Roman"/>
          <w:sz w:val="24"/>
          <w:szCs w:val="24"/>
        </w:rPr>
        <w:t>;</w:t>
      </w:r>
    </w:p>
    <w:p w:rsidR="005B7C5F" w:rsidRDefault="005B7C5F" w:rsidP="00767C66">
      <w:pPr>
        <w:numPr>
          <w:ilvl w:val="0"/>
          <w:numId w:val="23"/>
        </w:numPr>
        <w:tabs>
          <w:tab w:val="left" w:pos="360"/>
        </w:tabs>
        <w:spacing w:after="0" w:line="26" w:lineRule="atLeast"/>
        <w:jc w:val="both"/>
        <w:rPr>
          <w:rFonts w:ascii="Times New Roman" w:hAnsi="Times New Roman" w:cs="Times New Roman"/>
          <w:sz w:val="24"/>
          <w:szCs w:val="24"/>
        </w:rPr>
      </w:pPr>
      <w:r w:rsidRPr="00855622">
        <w:rPr>
          <w:rFonts w:ascii="Times New Roman" w:hAnsi="Times New Roman" w:cs="Times New Roman"/>
          <w:sz w:val="24"/>
          <w:szCs w:val="24"/>
        </w:rPr>
        <w:t xml:space="preserve">Identify the capacity gaps of demand side and supply side actors; </w:t>
      </w:r>
    </w:p>
    <w:p w:rsidR="00337E5F" w:rsidRPr="00855622" w:rsidRDefault="00337E5F" w:rsidP="00767C66">
      <w:pPr>
        <w:numPr>
          <w:ilvl w:val="0"/>
          <w:numId w:val="23"/>
        </w:numPr>
        <w:tabs>
          <w:tab w:val="left" w:pos="360"/>
        </w:tabs>
        <w:spacing w:after="0" w:line="26" w:lineRule="atLeast"/>
        <w:jc w:val="both"/>
        <w:rPr>
          <w:rFonts w:ascii="Times New Roman" w:hAnsi="Times New Roman" w:cs="Times New Roman"/>
          <w:sz w:val="24"/>
          <w:szCs w:val="24"/>
        </w:rPr>
      </w:pPr>
      <w:r>
        <w:rPr>
          <w:rFonts w:ascii="Times New Roman" w:hAnsi="Times New Roman" w:cs="Times New Roman"/>
          <w:sz w:val="24"/>
          <w:szCs w:val="24"/>
        </w:rPr>
        <w:t>Assesses the quality of services providing by selected UPs and Municipalities;</w:t>
      </w:r>
    </w:p>
    <w:p w:rsidR="00337E5F" w:rsidRDefault="005B7C5F" w:rsidP="00767C66">
      <w:pPr>
        <w:numPr>
          <w:ilvl w:val="0"/>
          <w:numId w:val="23"/>
        </w:numPr>
        <w:tabs>
          <w:tab w:val="left" w:pos="360"/>
        </w:tabs>
        <w:spacing w:after="0" w:line="26" w:lineRule="atLeast"/>
        <w:jc w:val="both"/>
        <w:rPr>
          <w:rFonts w:ascii="Times New Roman" w:hAnsi="Times New Roman" w:cs="Times New Roman"/>
          <w:sz w:val="24"/>
          <w:szCs w:val="24"/>
        </w:rPr>
      </w:pPr>
      <w:r w:rsidRPr="00855622">
        <w:rPr>
          <w:rFonts w:ascii="Times New Roman" w:hAnsi="Times New Roman" w:cs="Times New Roman"/>
          <w:sz w:val="24"/>
          <w:szCs w:val="24"/>
        </w:rPr>
        <w:t xml:space="preserve">Existing coping mechanisms - the ways of tackling poverty risks, challenges, formal and informal protection mechanism; </w:t>
      </w:r>
    </w:p>
    <w:p w:rsidR="005B7C5F" w:rsidRPr="00CC6B1D" w:rsidRDefault="00337E5F" w:rsidP="00CC6B1D">
      <w:pPr>
        <w:numPr>
          <w:ilvl w:val="0"/>
          <w:numId w:val="23"/>
        </w:numPr>
        <w:tabs>
          <w:tab w:val="left" w:pos="360"/>
        </w:tabs>
        <w:spacing w:after="0" w:line="26" w:lineRule="atLeast"/>
        <w:jc w:val="both"/>
        <w:rPr>
          <w:rFonts w:ascii="Times New Roman" w:hAnsi="Times New Roman" w:cs="Times New Roman"/>
          <w:sz w:val="24"/>
          <w:szCs w:val="24"/>
        </w:rPr>
      </w:pPr>
      <w:r>
        <w:rPr>
          <w:rFonts w:ascii="Times New Roman" w:hAnsi="Times New Roman" w:cs="Times New Roman"/>
          <w:sz w:val="24"/>
          <w:szCs w:val="24"/>
        </w:rPr>
        <w:t>Identify the way forward and improve quality of services;</w:t>
      </w:r>
    </w:p>
    <w:p w:rsidR="00A0742E" w:rsidRPr="00855622" w:rsidRDefault="00A0742E" w:rsidP="00767C66">
      <w:pPr>
        <w:pStyle w:val="ListParagraph"/>
        <w:numPr>
          <w:ilvl w:val="0"/>
          <w:numId w:val="19"/>
        </w:numPr>
        <w:spacing w:line="26" w:lineRule="atLeast"/>
        <w:rPr>
          <w:rFonts w:ascii="Times New Roman" w:hAnsi="Times New Roman"/>
          <w:b/>
        </w:rPr>
      </w:pPr>
      <w:r w:rsidRPr="00855622">
        <w:rPr>
          <w:rFonts w:ascii="Times New Roman" w:hAnsi="Times New Roman"/>
          <w:b/>
        </w:rPr>
        <w:t xml:space="preserve">Methodological Consideration and Choice </w:t>
      </w:r>
    </w:p>
    <w:p w:rsidR="00A0742E" w:rsidRPr="00855622" w:rsidRDefault="00A0742E" w:rsidP="00767C66">
      <w:pPr>
        <w:spacing w:line="26" w:lineRule="atLeast"/>
        <w:ind w:left="450"/>
        <w:jc w:val="both"/>
        <w:rPr>
          <w:rFonts w:ascii="Times New Roman" w:hAnsi="Times New Roman" w:cs="Times New Roman"/>
          <w:sz w:val="24"/>
          <w:szCs w:val="24"/>
        </w:rPr>
      </w:pPr>
      <w:r w:rsidRPr="00855622">
        <w:rPr>
          <w:rFonts w:ascii="Times New Roman" w:hAnsi="Times New Roman" w:cs="Times New Roman"/>
          <w:sz w:val="24"/>
          <w:szCs w:val="24"/>
        </w:rPr>
        <w:t xml:space="preserve">The study intends to employ both quantitative and qualitative research methods. </w:t>
      </w:r>
      <w:r w:rsidR="00842F55" w:rsidRPr="00855622">
        <w:rPr>
          <w:rFonts w:ascii="Times New Roman" w:hAnsi="Times New Roman" w:cs="Times New Roman"/>
          <w:sz w:val="24"/>
          <w:szCs w:val="24"/>
        </w:rPr>
        <w:t xml:space="preserve">Primary data will be collected on a sample basis from the intervention areas. </w:t>
      </w:r>
      <w:r w:rsidRPr="00855622">
        <w:rPr>
          <w:rFonts w:ascii="Times New Roman" w:hAnsi="Times New Roman" w:cs="Times New Roman"/>
          <w:sz w:val="24"/>
          <w:szCs w:val="24"/>
        </w:rPr>
        <w:t xml:space="preserve">Focus group discussions, </w:t>
      </w:r>
      <w:r w:rsidR="00337E5F">
        <w:rPr>
          <w:rFonts w:ascii="Times New Roman" w:hAnsi="Times New Roman" w:cs="Times New Roman"/>
          <w:sz w:val="24"/>
          <w:szCs w:val="24"/>
        </w:rPr>
        <w:t xml:space="preserve">Key Informants Interview/In-depth interview, </w:t>
      </w:r>
      <w:r w:rsidRPr="00855622">
        <w:rPr>
          <w:rFonts w:ascii="Times New Roman" w:hAnsi="Times New Roman" w:cs="Times New Roman"/>
          <w:sz w:val="24"/>
          <w:szCs w:val="24"/>
        </w:rPr>
        <w:t>case study</w:t>
      </w:r>
      <w:r w:rsidR="00842F55" w:rsidRPr="00855622">
        <w:rPr>
          <w:rFonts w:ascii="Times New Roman" w:hAnsi="Times New Roman" w:cs="Times New Roman"/>
          <w:sz w:val="24"/>
          <w:szCs w:val="24"/>
        </w:rPr>
        <w:t xml:space="preserve">, </w:t>
      </w:r>
      <w:r w:rsidR="00337E5F">
        <w:rPr>
          <w:rFonts w:ascii="Times New Roman" w:hAnsi="Times New Roman" w:cs="Times New Roman"/>
          <w:sz w:val="24"/>
          <w:szCs w:val="24"/>
        </w:rPr>
        <w:t>literature</w:t>
      </w:r>
      <w:r w:rsidR="00842F55" w:rsidRPr="00855622">
        <w:rPr>
          <w:rFonts w:ascii="Times New Roman" w:hAnsi="Times New Roman" w:cs="Times New Roman"/>
          <w:sz w:val="24"/>
          <w:szCs w:val="24"/>
        </w:rPr>
        <w:t xml:space="preserve">review might be the parts of methodology. However, </w:t>
      </w:r>
      <w:r w:rsidRPr="00855622">
        <w:rPr>
          <w:rFonts w:ascii="Times New Roman" w:hAnsi="Times New Roman" w:cs="Times New Roman"/>
          <w:sz w:val="24"/>
          <w:szCs w:val="24"/>
        </w:rPr>
        <w:t xml:space="preserve">consultant/organization </w:t>
      </w:r>
      <w:r w:rsidR="00842F55" w:rsidRPr="00855622">
        <w:rPr>
          <w:rFonts w:ascii="Times New Roman" w:hAnsi="Times New Roman" w:cs="Times New Roman"/>
          <w:sz w:val="24"/>
          <w:szCs w:val="24"/>
        </w:rPr>
        <w:t xml:space="preserve">may propose an effective </w:t>
      </w:r>
      <w:r w:rsidRPr="00855622">
        <w:rPr>
          <w:rFonts w:ascii="Times New Roman" w:hAnsi="Times New Roman" w:cs="Times New Roman"/>
          <w:sz w:val="24"/>
          <w:szCs w:val="24"/>
        </w:rPr>
        <w:t>methodology</w:t>
      </w:r>
      <w:r w:rsidR="009E0D24" w:rsidRPr="00855622">
        <w:rPr>
          <w:rFonts w:ascii="Times New Roman" w:hAnsi="Times New Roman" w:cs="Times New Roman"/>
          <w:sz w:val="24"/>
          <w:szCs w:val="24"/>
        </w:rPr>
        <w:t>to carry out the assignment</w:t>
      </w:r>
      <w:r w:rsidR="00842F55" w:rsidRPr="00855622">
        <w:rPr>
          <w:rFonts w:ascii="Times New Roman" w:hAnsi="Times New Roman" w:cs="Times New Roman"/>
          <w:sz w:val="24"/>
          <w:szCs w:val="24"/>
        </w:rPr>
        <w:t xml:space="preserve">. </w:t>
      </w:r>
    </w:p>
    <w:p w:rsidR="00867774" w:rsidRDefault="00867774" w:rsidP="00867774">
      <w:pPr>
        <w:pStyle w:val="ListParagraph"/>
        <w:numPr>
          <w:ilvl w:val="0"/>
          <w:numId w:val="19"/>
        </w:numPr>
        <w:spacing w:line="26" w:lineRule="atLeast"/>
        <w:rPr>
          <w:rFonts w:ascii="Times New Roman" w:hAnsi="Times New Roman"/>
          <w:b/>
        </w:rPr>
      </w:pPr>
      <w:r>
        <w:rPr>
          <w:rFonts w:ascii="Times New Roman" w:hAnsi="Times New Roman"/>
          <w:b/>
        </w:rPr>
        <w:t xml:space="preserve">Deliverables: </w:t>
      </w:r>
    </w:p>
    <w:p w:rsidR="00867774" w:rsidRDefault="00867774" w:rsidP="00867774">
      <w:pPr>
        <w:pStyle w:val="ListParagraph"/>
        <w:numPr>
          <w:ilvl w:val="0"/>
          <w:numId w:val="19"/>
        </w:numPr>
        <w:spacing w:line="26" w:lineRule="atLeast"/>
        <w:rPr>
          <w:rFonts w:ascii="Times New Roman" w:hAnsi="Times New Roman"/>
        </w:rPr>
      </w:pPr>
      <w:r w:rsidRPr="00867774">
        <w:rPr>
          <w:rFonts w:ascii="Times New Roman" w:hAnsi="Times New Roman"/>
        </w:rPr>
        <w:t>The contracted consultant/</w:t>
      </w:r>
      <w:r>
        <w:rPr>
          <w:rFonts w:ascii="Times New Roman" w:hAnsi="Times New Roman"/>
        </w:rPr>
        <w:t>organization</w:t>
      </w:r>
      <w:r w:rsidRPr="00867774">
        <w:rPr>
          <w:rFonts w:ascii="Times New Roman" w:hAnsi="Times New Roman"/>
        </w:rPr>
        <w:t xml:space="preserve"> will submit an inception report within a week of signing of the agreement. The methodology and work plan will be reviewed and approved by </w:t>
      </w:r>
      <w:r>
        <w:rPr>
          <w:rFonts w:ascii="Times New Roman" w:hAnsi="Times New Roman"/>
        </w:rPr>
        <w:t>MJF</w:t>
      </w:r>
      <w:r w:rsidRPr="00867774">
        <w:rPr>
          <w:rFonts w:ascii="Times New Roman" w:hAnsi="Times New Roman"/>
        </w:rPr>
        <w:t xml:space="preserve">. It is anticipated that the first draft report will be produced within </w:t>
      </w:r>
      <w:r w:rsidR="00801F61">
        <w:rPr>
          <w:rFonts w:ascii="Times New Roman" w:hAnsi="Times New Roman"/>
        </w:rPr>
        <w:t>ten</w:t>
      </w:r>
      <w:r w:rsidRPr="00867774">
        <w:rPr>
          <w:rFonts w:ascii="Times New Roman" w:hAnsi="Times New Roman"/>
        </w:rPr>
        <w:t xml:space="preserve"> weeks of </w:t>
      </w:r>
      <w:r w:rsidR="00801F61">
        <w:rPr>
          <w:rFonts w:ascii="Times New Roman" w:hAnsi="Times New Roman"/>
        </w:rPr>
        <w:t xml:space="preserve">the agreement </w:t>
      </w:r>
      <w:r w:rsidRPr="00867774">
        <w:rPr>
          <w:rFonts w:ascii="Times New Roman" w:hAnsi="Times New Roman"/>
        </w:rPr>
        <w:t xml:space="preserve">signing. The final </w:t>
      </w:r>
      <w:r w:rsidR="00801F61">
        <w:rPr>
          <w:rFonts w:ascii="Times New Roman" w:hAnsi="Times New Roman"/>
        </w:rPr>
        <w:t>report should be submitted within</w:t>
      </w:r>
      <w:r w:rsidRPr="00867774">
        <w:rPr>
          <w:rFonts w:ascii="Times New Roman" w:hAnsi="Times New Roman"/>
        </w:rPr>
        <w:t xml:space="preserve"> fifteen days of receiving feedback</w:t>
      </w:r>
      <w:r w:rsidR="00801F61">
        <w:rPr>
          <w:rFonts w:ascii="Times New Roman" w:hAnsi="Times New Roman"/>
        </w:rPr>
        <w:t xml:space="preserve"> from MJF</w:t>
      </w:r>
      <w:r w:rsidRPr="00867774">
        <w:rPr>
          <w:rFonts w:ascii="Times New Roman" w:hAnsi="Times New Roman"/>
        </w:rPr>
        <w:t xml:space="preserve">. Follow up meetings will be held time-to-time between the contracted consultant/consulting firm and </w:t>
      </w:r>
      <w:r>
        <w:rPr>
          <w:rFonts w:ascii="Times New Roman" w:hAnsi="Times New Roman"/>
        </w:rPr>
        <w:t>MJF</w:t>
      </w:r>
      <w:r w:rsidRPr="00867774">
        <w:rPr>
          <w:rFonts w:ascii="Times New Roman" w:hAnsi="Times New Roman"/>
        </w:rPr>
        <w:t xml:space="preserve">.  The report should have the following structure: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t xml:space="preserve"> Title page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t xml:space="preserve"> Acknowledgments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lastRenderedPageBreak/>
        <w:t xml:space="preserve"> Executive summary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t xml:space="preserve"> List of acronyms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t xml:space="preserve"> Table of contents and lists of figures and tables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t xml:space="preserve"> Introduction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t xml:space="preserve"> Background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t xml:space="preserve"> Methodology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t xml:space="preserve"> Results (it should be organised as per study objectives)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t xml:space="preserve"> Discussion and conclusions with recommendations.    </w:t>
      </w:r>
    </w:p>
    <w:p w:rsidR="00867774" w:rsidRDefault="00867774" w:rsidP="00F54C4B">
      <w:pPr>
        <w:pStyle w:val="ListParagraph"/>
        <w:spacing w:line="26" w:lineRule="atLeast"/>
        <w:ind w:left="360"/>
        <w:rPr>
          <w:rFonts w:ascii="Times New Roman" w:hAnsi="Times New Roman"/>
        </w:rPr>
      </w:pPr>
      <w:r w:rsidRPr="00867774">
        <w:rPr>
          <w:rFonts w:ascii="Times New Roman" w:hAnsi="Times New Roman"/>
        </w:rPr>
        <w:t xml:space="preserve"> References  </w:t>
      </w:r>
    </w:p>
    <w:p w:rsidR="00867774" w:rsidRPr="00867774" w:rsidRDefault="00867774" w:rsidP="00F54C4B">
      <w:pPr>
        <w:pStyle w:val="ListParagraph"/>
        <w:spacing w:line="26" w:lineRule="atLeast"/>
        <w:ind w:left="360"/>
        <w:rPr>
          <w:rFonts w:ascii="Times New Roman" w:hAnsi="Times New Roman"/>
        </w:rPr>
      </w:pPr>
      <w:r w:rsidRPr="00867774">
        <w:rPr>
          <w:rFonts w:ascii="Times New Roman" w:hAnsi="Times New Roman"/>
        </w:rPr>
        <w:t> Annexes</w:t>
      </w:r>
    </w:p>
    <w:p w:rsidR="00867774" w:rsidRPr="00F54C4B" w:rsidRDefault="00867774" w:rsidP="00F54C4B">
      <w:pPr>
        <w:pStyle w:val="ListParagraph"/>
        <w:spacing w:line="26" w:lineRule="atLeast"/>
        <w:ind w:left="360"/>
        <w:rPr>
          <w:rFonts w:ascii="Times New Roman" w:hAnsi="Times New Roman"/>
          <w:b/>
        </w:rPr>
      </w:pPr>
    </w:p>
    <w:p w:rsidR="00842F55" w:rsidRPr="00855622" w:rsidRDefault="00842F55" w:rsidP="00767C66">
      <w:pPr>
        <w:pStyle w:val="ListParagraph"/>
        <w:numPr>
          <w:ilvl w:val="0"/>
          <w:numId w:val="19"/>
        </w:numPr>
        <w:spacing w:line="26" w:lineRule="atLeast"/>
        <w:rPr>
          <w:rFonts w:ascii="Times New Roman" w:hAnsi="Times New Roman"/>
          <w:b/>
        </w:rPr>
      </w:pPr>
      <w:r w:rsidRPr="00855622">
        <w:rPr>
          <w:rFonts w:ascii="Times New Roman" w:hAnsi="Times New Roman"/>
          <w:b/>
        </w:rPr>
        <w:t>Timing</w:t>
      </w:r>
    </w:p>
    <w:p w:rsidR="00A0742E" w:rsidRPr="00855622" w:rsidRDefault="00A0742E" w:rsidP="00767C66">
      <w:pPr>
        <w:pStyle w:val="ListParagraph"/>
        <w:numPr>
          <w:ilvl w:val="0"/>
          <w:numId w:val="20"/>
        </w:numPr>
        <w:spacing w:line="26" w:lineRule="atLeast"/>
        <w:jc w:val="both"/>
        <w:rPr>
          <w:rFonts w:ascii="Times New Roman" w:hAnsi="Times New Roman"/>
        </w:rPr>
      </w:pPr>
      <w:r w:rsidRPr="00855622">
        <w:rPr>
          <w:rFonts w:ascii="Times New Roman" w:hAnsi="Times New Roman"/>
          <w:bCs/>
        </w:rPr>
        <w:t>All</w:t>
      </w:r>
      <w:r w:rsidRPr="00855622">
        <w:rPr>
          <w:rFonts w:ascii="Times New Roman" w:hAnsi="Times New Roman"/>
        </w:rPr>
        <w:t xml:space="preserve"> the procedures </w:t>
      </w:r>
      <w:r w:rsidR="00842F55" w:rsidRPr="00855622">
        <w:rPr>
          <w:rFonts w:ascii="Times New Roman" w:hAnsi="Times New Roman"/>
        </w:rPr>
        <w:t xml:space="preserve">of assignment </w:t>
      </w:r>
      <w:r w:rsidRPr="00855622">
        <w:rPr>
          <w:rFonts w:ascii="Times New Roman" w:hAnsi="Times New Roman"/>
        </w:rPr>
        <w:t xml:space="preserve">including questionnaire </w:t>
      </w:r>
      <w:r w:rsidR="00842F55" w:rsidRPr="00855622">
        <w:rPr>
          <w:rFonts w:ascii="Times New Roman" w:hAnsi="Times New Roman"/>
        </w:rPr>
        <w:t xml:space="preserve">develop, </w:t>
      </w:r>
      <w:r w:rsidRPr="00855622">
        <w:rPr>
          <w:rFonts w:ascii="Times New Roman" w:hAnsi="Times New Roman"/>
        </w:rPr>
        <w:t xml:space="preserve">data collection, </w:t>
      </w:r>
      <w:r w:rsidR="00842F55" w:rsidRPr="00855622">
        <w:rPr>
          <w:rFonts w:ascii="Times New Roman" w:hAnsi="Times New Roman"/>
        </w:rPr>
        <w:t xml:space="preserve">and finalizing </w:t>
      </w:r>
      <w:r w:rsidRPr="00855622">
        <w:rPr>
          <w:rFonts w:ascii="Times New Roman" w:hAnsi="Times New Roman"/>
        </w:rPr>
        <w:t>re</w:t>
      </w:r>
      <w:r w:rsidR="00842F55" w:rsidRPr="00855622">
        <w:rPr>
          <w:rFonts w:ascii="Times New Roman" w:hAnsi="Times New Roman"/>
        </w:rPr>
        <w:t xml:space="preserve">port must be completed within </w:t>
      </w:r>
      <w:r w:rsidR="00471FFB">
        <w:rPr>
          <w:rFonts w:ascii="Times New Roman" w:hAnsi="Times New Roman"/>
        </w:rPr>
        <w:t>75</w:t>
      </w:r>
      <w:r w:rsidRPr="00855622">
        <w:rPr>
          <w:rFonts w:ascii="Times New Roman" w:hAnsi="Times New Roman"/>
        </w:rPr>
        <w:t xml:space="preserve"> working days from the signing date. </w:t>
      </w:r>
    </w:p>
    <w:p w:rsidR="00A0742E" w:rsidRPr="00855622" w:rsidRDefault="00A0742E" w:rsidP="00767C66">
      <w:pPr>
        <w:pStyle w:val="ListParagraph"/>
        <w:numPr>
          <w:ilvl w:val="0"/>
          <w:numId w:val="20"/>
        </w:numPr>
        <w:spacing w:line="26" w:lineRule="atLeast"/>
        <w:jc w:val="both"/>
        <w:rPr>
          <w:rFonts w:ascii="Times New Roman" w:hAnsi="Times New Roman"/>
        </w:rPr>
      </w:pPr>
      <w:r w:rsidRPr="00855622">
        <w:rPr>
          <w:rFonts w:ascii="Times New Roman" w:hAnsi="Times New Roman"/>
        </w:rPr>
        <w:t xml:space="preserve">It is also expected that the lead consultant should be given adequate concentration for assuring quality data/information, report writing and allocated enough time for field consultation based on the operational plan. MJF and PNGOs staff will assist to organize different consultation at grassroots and national levels. </w:t>
      </w:r>
    </w:p>
    <w:p w:rsidR="00A0742E" w:rsidRPr="00855622" w:rsidRDefault="0077540A" w:rsidP="00767C66">
      <w:pPr>
        <w:pStyle w:val="ListParagraph"/>
        <w:numPr>
          <w:ilvl w:val="0"/>
          <w:numId w:val="19"/>
        </w:numPr>
        <w:spacing w:line="26" w:lineRule="atLeast"/>
        <w:rPr>
          <w:rFonts w:ascii="Times New Roman" w:hAnsi="Times New Roman"/>
          <w:b/>
        </w:rPr>
      </w:pPr>
      <w:r>
        <w:rPr>
          <w:rFonts w:ascii="Times New Roman" w:hAnsi="Times New Roman"/>
          <w:b/>
        </w:rPr>
        <w:t xml:space="preserve">Payment mode of </w:t>
      </w:r>
      <w:r w:rsidR="00842F55" w:rsidRPr="00855622">
        <w:rPr>
          <w:rFonts w:ascii="Times New Roman" w:hAnsi="Times New Roman"/>
          <w:b/>
        </w:rPr>
        <w:t>Remuneration</w:t>
      </w:r>
      <w:r w:rsidR="007F7831" w:rsidRPr="00855622">
        <w:rPr>
          <w:rStyle w:val="FootnoteReference"/>
          <w:rFonts w:ascii="Times New Roman" w:hAnsi="Times New Roman"/>
          <w:b/>
        </w:rPr>
        <w:footnoteReference w:id="3"/>
      </w:r>
    </w:p>
    <w:p w:rsidR="00A0742E" w:rsidRPr="00855622" w:rsidRDefault="00A0742E" w:rsidP="00767C66">
      <w:pPr>
        <w:autoSpaceDE w:val="0"/>
        <w:autoSpaceDN w:val="0"/>
        <w:adjustRightInd w:val="0"/>
        <w:spacing w:line="26" w:lineRule="atLeast"/>
        <w:ind w:left="360"/>
        <w:jc w:val="both"/>
        <w:rPr>
          <w:rFonts w:ascii="Times New Roman" w:hAnsi="Times New Roman" w:cs="Times New Roman"/>
          <w:sz w:val="24"/>
          <w:szCs w:val="24"/>
        </w:rPr>
      </w:pPr>
      <w:r w:rsidRPr="00855622">
        <w:rPr>
          <w:rFonts w:ascii="Times New Roman" w:hAnsi="Times New Roman" w:cs="Times New Roman"/>
          <w:sz w:val="24"/>
          <w:szCs w:val="24"/>
        </w:rPr>
        <w:t xml:space="preserve">MJF will pay the following installments to </w:t>
      </w:r>
      <w:r w:rsidR="007F7831" w:rsidRPr="00855622">
        <w:rPr>
          <w:rFonts w:ascii="Times New Roman" w:hAnsi="Times New Roman" w:cs="Times New Roman"/>
          <w:sz w:val="24"/>
          <w:szCs w:val="24"/>
        </w:rPr>
        <w:t>the consultant/organization upon receiving following satisfactory deliverables</w:t>
      </w:r>
      <w:r w:rsidRPr="00855622">
        <w:rPr>
          <w:rFonts w:ascii="Times New Roman" w:hAnsi="Times New Roman" w:cs="Times New Roman"/>
          <w:sz w:val="24"/>
          <w:szCs w:val="24"/>
        </w:rPr>
        <w:t>. All the payments will be made through account payee cheque</w:t>
      </w:r>
      <w:r w:rsidR="00F25367">
        <w:rPr>
          <w:rFonts w:ascii="Times New Roman" w:hAnsi="Times New Roman" w:cs="Times New Roman"/>
          <w:sz w:val="24"/>
          <w:szCs w:val="24"/>
        </w:rPr>
        <w:t xml:space="preserve"> or bank transferring.</w:t>
      </w:r>
      <w:r w:rsidR="00D8388D">
        <w:rPr>
          <w:rFonts w:ascii="Times New Roman" w:hAnsi="Times New Roman" w:cs="Times New Roman"/>
          <w:sz w:val="24"/>
          <w:szCs w:val="24"/>
        </w:rPr>
        <w:t xml:space="preserve"> VAT and Tax will be deducted on fees as per govt rules (Pls note that </w:t>
      </w:r>
      <w:r w:rsidR="00A17764">
        <w:rPr>
          <w:rFonts w:ascii="Times New Roman" w:hAnsi="Times New Roman" w:cs="Times New Roman"/>
          <w:sz w:val="24"/>
          <w:szCs w:val="24"/>
        </w:rPr>
        <w:t xml:space="preserve">VAT on fees will be shown in the budget but Tax should not shown, it will be included on </w:t>
      </w:r>
      <w:r w:rsidR="00D8388D">
        <w:rPr>
          <w:rFonts w:ascii="Times New Roman" w:hAnsi="Times New Roman" w:cs="Times New Roman"/>
          <w:sz w:val="24"/>
          <w:szCs w:val="24"/>
        </w:rPr>
        <w:t>Fees amount</w:t>
      </w:r>
      <w:r w:rsidR="00A17764">
        <w:rPr>
          <w:rFonts w:ascii="Times New Roman" w:hAnsi="Times New Roman" w:cs="Times New Roman"/>
          <w:sz w:val="24"/>
          <w:szCs w:val="24"/>
        </w:rPr>
        <w:t>)</w:t>
      </w:r>
    </w:p>
    <w:tbl>
      <w:tblPr>
        <w:tblW w:w="0" w:type="auto"/>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tblPr>
      <w:tblGrid>
        <w:gridCol w:w="538"/>
        <w:gridCol w:w="2079"/>
        <w:gridCol w:w="5100"/>
        <w:gridCol w:w="2723"/>
      </w:tblGrid>
      <w:tr w:rsidR="00855622" w:rsidRPr="00855622" w:rsidTr="00F54C4B">
        <w:tc>
          <w:tcPr>
            <w:tcW w:w="0" w:type="auto"/>
            <w:vAlign w:val="center"/>
          </w:tcPr>
          <w:p w:rsidR="007F7831" w:rsidRPr="00855622" w:rsidRDefault="007F7831" w:rsidP="008F12B6">
            <w:pPr>
              <w:spacing w:after="0" w:line="240" w:lineRule="auto"/>
              <w:rPr>
                <w:rFonts w:ascii="Times New Roman" w:hAnsi="Times New Roman" w:cs="Times New Roman"/>
                <w:b/>
                <w:sz w:val="24"/>
                <w:szCs w:val="24"/>
                <w:lang w:val="en-GB"/>
              </w:rPr>
            </w:pPr>
            <w:r w:rsidRPr="00855622">
              <w:rPr>
                <w:rFonts w:ascii="Times New Roman" w:hAnsi="Times New Roman" w:cs="Times New Roman"/>
                <w:b/>
                <w:sz w:val="24"/>
                <w:szCs w:val="24"/>
                <w:lang w:val="en-GB"/>
              </w:rPr>
              <w:t>Sl#</w:t>
            </w:r>
          </w:p>
        </w:tc>
        <w:tc>
          <w:tcPr>
            <w:tcW w:w="0" w:type="auto"/>
            <w:vAlign w:val="center"/>
          </w:tcPr>
          <w:p w:rsidR="007F7831" w:rsidRPr="00855622" w:rsidRDefault="007F7831" w:rsidP="008F12B6">
            <w:pPr>
              <w:spacing w:after="0" w:line="240" w:lineRule="auto"/>
              <w:rPr>
                <w:rFonts w:ascii="Times New Roman" w:hAnsi="Times New Roman" w:cs="Times New Roman"/>
                <w:b/>
                <w:sz w:val="24"/>
                <w:szCs w:val="24"/>
                <w:lang w:val="en-GB"/>
              </w:rPr>
            </w:pPr>
            <w:r w:rsidRPr="00855622">
              <w:rPr>
                <w:rFonts w:ascii="Times New Roman" w:hAnsi="Times New Roman" w:cs="Times New Roman"/>
                <w:b/>
                <w:sz w:val="24"/>
                <w:szCs w:val="24"/>
                <w:lang w:val="en-GB"/>
              </w:rPr>
              <w:t xml:space="preserve">Instalment </w:t>
            </w:r>
          </w:p>
        </w:tc>
        <w:tc>
          <w:tcPr>
            <w:tcW w:w="0" w:type="auto"/>
            <w:vAlign w:val="center"/>
          </w:tcPr>
          <w:p w:rsidR="007F7831" w:rsidRPr="00855622" w:rsidRDefault="007F7831" w:rsidP="008F12B6">
            <w:pPr>
              <w:spacing w:after="0" w:line="240" w:lineRule="auto"/>
              <w:rPr>
                <w:rFonts w:ascii="Times New Roman" w:hAnsi="Times New Roman" w:cs="Times New Roman"/>
                <w:b/>
                <w:sz w:val="24"/>
                <w:szCs w:val="24"/>
                <w:lang w:val="en-GB"/>
              </w:rPr>
            </w:pPr>
            <w:r w:rsidRPr="00855622">
              <w:rPr>
                <w:rFonts w:ascii="Times New Roman" w:hAnsi="Times New Roman" w:cs="Times New Roman"/>
                <w:b/>
                <w:sz w:val="24"/>
                <w:szCs w:val="24"/>
                <w:lang w:val="en-GB"/>
              </w:rPr>
              <w:t>Deliverables</w:t>
            </w:r>
          </w:p>
        </w:tc>
        <w:tc>
          <w:tcPr>
            <w:tcW w:w="0" w:type="auto"/>
            <w:vAlign w:val="center"/>
          </w:tcPr>
          <w:p w:rsidR="007F7831" w:rsidRPr="00855622" w:rsidRDefault="007F7831" w:rsidP="008F12B6">
            <w:pPr>
              <w:spacing w:after="0" w:line="240" w:lineRule="auto"/>
              <w:rPr>
                <w:rFonts w:ascii="Times New Roman" w:hAnsi="Times New Roman" w:cs="Times New Roman"/>
                <w:b/>
                <w:sz w:val="24"/>
                <w:szCs w:val="24"/>
                <w:lang w:val="en-GB"/>
              </w:rPr>
            </w:pPr>
            <w:r w:rsidRPr="00855622">
              <w:rPr>
                <w:rFonts w:ascii="Times New Roman" w:hAnsi="Times New Roman" w:cs="Times New Roman"/>
                <w:b/>
                <w:sz w:val="24"/>
                <w:szCs w:val="24"/>
                <w:lang w:val="en-GB"/>
              </w:rPr>
              <w:t>Deliverable submission date</w:t>
            </w:r>
          </w:p>
        </w:tc>
      </w:tr>
      <w:tr w:rsidR="00855622" w:rsidRPr="00855622" w:rsidTr="00F54C4B">
        <w:tc>
          <w:tcPr>
            <w:tcW w:w="0" w:type="auto"/>
            <w:vAlign w:val="center"/>
          </w:tcPr>
          <w:p w:rsidR="007F7831" w:rsidRPr="00855622" w:rsidRDefault="007F7831" w:rsidP="008F12B6">
            <w:pPr>
              <w:spacing w:after="0" w:line="240" w:lineRule="auto"/>
              <w:rPr>
                <w:rFonts w:ascii="Times New Roman" w:hAnsi="Times New Roman" w:cs="Times New Roman"/>
                <w:sz w:val="24"/>
                <w:szCs w:val="24"/>
                <w:lang w:val="en-GB"/>
              </w:rPr>
            </w:pPr>
            <w:r w:rsidRPr="00855622">
              <w:rPr>
                <w:rFonts w:ascii="Times New Roman" w:hAnsi="Times New Roman" w:cs="Times New Roman"/>
                <w:sz w:val="24"/>
                <w:szCs w:val="24"/>
                <w:lang w:val="en-GB"/>
              </w:rPr>
              <w:t>1</w:t>
            </w:r>
          </w:p>
        </w:tc>
        <w:tc>
          <w:tcPr>
            <w:tcW w:w="0" w:type="auto"/>
            <w:vAlign w:val="center"/>
          </w:tcPr>
          <w:p w:rsidR="007F7831" w:rsidRPr="00855622" w:rsidRDefault="007F7831" w:rsidP="008F12B6">
            <w:pPr>
              <w:spacing w:after="0" w:line="240" w:lineRule="auto"/>
              <w:rPr>
                <w:rFonts w:ascii="Times New Roman" w:hAnsi="Times New Roman" w:cs="Times New Roman"/>
                <w:sz w:val="24"/>
                <w:szCs w:val="24"/>
                <w:lang w:val="en-GB"/>
              </w:rPr>
            </w:pPr>
            <w:r w:rsidRPr="00855622">
              <w:rPr>
                <w:rFonts w:ascii="Times New Roman" w:hAnsi="Times New Roman" w:cs="Times New Roman"/>
                <w:sz w:val="24"/>
                <w:szCs w:val="24"/>
              </w:rPr>
              <w:t>1</w:t>
            </w:r>
            <w:r w:rsidRPr="00855622">
              <w:rPr>
                <w:rFonts w:ascii="Times New Roman" w:hAnsi="Times New Roman" w:cs="Times New Roman"/>
                <w:sz w:val="24"/>
                <w:szCs w:val="24"/>
                <w:vertAlign w:val="superscript"/>
              </w:rPr>
              <w:t>st</w:t>
            </w:r>
            <w:r w:rsidRPr="00855622">
              <w:rPr>
                <w:rFonts w:ascii="Times New Roman" w:hAnsi="Times New Roman" w:cs="Times New Roman"/>
                <w:sz w:val="24"/>
                <w:szCs w:val="24"/>
              </w:rPr>
              <w:t xml:space="preserve"> installment (30%)</w:t>
            </w:r>
          </w:p>
        </w:tc>
        <w:tc>
          <w:tcPr>
            <w:tcW w:w="0" w:type="auto"/>
            <w:vAlign w:val="center"/>
          </w:tcPr>
          <w:p w:rsidR="007F7831" w:rsidRPr="00855622" w:rsidRDefault="00A33CDE" w:rsidP="008F12B6">
            <w:pPr>
              <w:spacing w:after="0" w:line="240" w:lineRule="auto"/>
              <w:rPr>
                <w:rFonts w:ascii="Times New Roman" w:hAnsi="Times New Roman" w:cs="Times New Roman"/>
                <w:sz w:val="24"/>
                <w:szCs w:val="24"/>
                <w:lang w:val="en-GB"/>
              </w:rPr>
            </w:pPr>
            <w:r w:rsidRPr="00855622">
              <w:rPr>
                <w:rFonts w:ascii="Times New Roman" w:hAnsi="Times New Roman" w:cs="Times New Roman"/>
                <w:sz w:val="24"/>
                <w:szCs w:val="24"/>
                <w:lang w:val="en-GB"/>
              </w:rPr>
              <w:t xml:space="preserve">A] </w:t>
            </w:r>
            <w:r w:rsidR="007F7831" w:rsidRPr="00855622">
              <w:rPr>
                <w:rFonts w:ascii="Times New Roman" w:hAnsi="Times New Roman" w:cs="Times New Roman"/>
                <w:sz w:val="24"/>
                <w:szCs w:val="24"/>
                <w:lang w:val="en-GB"/>
              </w:rPr>
              <w:t xml:space="preserve">Inception report </w:t>
            </w:r>
          </w:p>
        </w:tc>
        <w:tc>
          <w:tcPr>
            <w:tcW w:w="0" w:type="auto"/>
            <w:vAlign w:val="center"/>
          </w:tcPr>
          <w:p w:rsidR="007F7831" w:rsidRPr="00855622" w:rsidRDefault="007F7831" w:rsidP="008F12B6">
            <w:pPr>
              <w:spacing w:after="0" w:line="240" w:lineRule="auto"/>
              <w:rPr>
                <w:rFonts w:ascii="Times New Roman" w:hAnsi="Times New Roman" w:cs="Times New Roman"/>
                <w:i/>
                <w:sz w:val="24"/>
                <w:szCs w:val="24"/>
                <w:lang w:val="en-GB"/>
              </w:rPr>
            </w:pPr>
            <w:r w:rsidRPr="00855622">
              <w:rPr>
                <w:rFonts w:ascii="Times New Roman" w:hAnsi="Times New Roman" w:cs="Times New Roman"/>
                <w:i/>
                <w:sz w:val="24"/>
                <w:szCs w:val="24"/>
                <w:lang w:val="en-GB"/>
              </w:rPr>
              <w:t>TBD</w:t>
            </w:r>
            <w:r w:rsidR="00A5011A">
              <w:rPr>
                <w:rStyle w:val="FootnoteReference"/>
                <w:rFonts w:ascii="Times New Roman" w:hAnsi="Times New Roman" w:cs="Times New Roman"/>
                <w:i/>
                <w:sz w:val="24"/>
                <w:szCs w:val="24"/>
                <w:lang w:val="en-GB"/>
              </w:rPr>
              <w:footnoteReference w:id="4"/>
            </w:r>
          </w:p>
        </w:tc>
      </w:tr>
      <w:tr w:rsidR="00855622" w:rsidRPr="00855622" w:rsidTr="00F54C4B">
        <w:tc>
          <w:tcPr>
            <w:tcW w:w="0" w:type="auto"/>
            <w:vAlign w:val="center"/>
          </w:tcPr>
          <w:p w:rsidR="007F7831" w:rsidRPr="00855622" w:rsidRDefault="007F7831" w:rsidP="008F12B6">
            <w:pPr>
              <w:spacing w:after="0" w:line="240" w:lineRule="auto"/>
              <w:rPr>
                <w:rFonts w:ascii="Times New Roman" w:hAnsi="Times New Roman" w:cs="Times New Roman"/>
                <w:sz w:val="24"/>
                <w:szCs w:val="24"/>
                <w:lang w:val="en-GB"/>
              </w:rPr>
            </w:pPr>
            <w:r w:rsidRPr="00855622">
              <w:rPr>
                <w:rFonts w:ascii="Times New Roman" w:hAnsi="Times New Roman" w:cs="Times New Roman"/>
                <w:sz w:val="24"/>
                <w:szCs w:val="24"/>
                <w:lang w:val="en-GB"/>
              </w:rPr>
              <w:t>2</w:t>
            </w:r>
          </w:p>
        </w:tc>
        <w:tc>
          <w:tcPr>
            <w:tcW w:w="0" w:type="auto"/>
            <w:vAlign w:val="center"/>
          </w:tcPr>
          <w:p w:rsidR="007F7831" w:rsidRPr="00855622" w:rsidRDefault="007F7831" w:rsidP="008F12B6">
            <w:pPr>
              <w:spacing w:after="0" w:line="240" w:lineRule="auto"/>
              <w:rPr>
                <w:rFonts w:ascii="Times New Roman" w:hAnsi="Times New Roman" w:cs="Times New Roman"/>
                <w:sz w:val="24"/>
                <w:szCs w:val="24"/>
              </w:rPr>
            </w:pPr>
            <w:r w:rsidRPr="00855622">
              <w:rPr>
                <w:rFonts w:ascii="Times New Roman" w:hAnsi="Times New Roman" w:cs="Times New Roman"/>
                <w:sz w:val="24"/>
                <w:szCs w:val="24"/>
              </w:rPr>
              <w:t>2</w:t>
            </w:r>
            <w:r w:rsidRPr="00855622">
              <w:rPr>
                <w:rFonts w:ascii="Times New Roman" w:hAnsi="Times New Roman" w:cs="Times New Roman"/>
                <w:sz w:val="24"/>
                <w:szCs w:val="24"/>
                <w:vertAlign w:val="superscript"/>
              </w:rPr>
              <w:t>nd</w:t>
            </w:r>
            <w:r w:rsidRPr="00855622">
              <w:rPr>
                <w:rFonts w:ascii="Times New Roman" w:hAnsi="Times New Roman" w:cs="Times New Roman"/>
                <w:sz w:val="24"/>
                <w:szCs w:val="24"/>
              </w:rPr>
              <w:t xml:space="preserve"> installment (30%)</w:t>
            </w:r>
          </w:p>
        </w:tc>
        <w:tc>
          <w:tcPr>
            <w:tcW w:w="0" w:type="auto"/>
            <w:vAlign w:val="center"/>
          </w:tcPr>
          <w:p w:rsidR="00A33CDE" w:rsidRPr="00855622" w:rsidRDefault="00A33CDE" w:rsidP="008F12B6">
            <w:pPr>
              <w:spacing w:after="0" w:line="240" w:lineRule="auto"/>
              <w:rPr>
                <w:rFonts w:ascii="Times New Roman" w:hAnsi="Times New Roman" w:cs="Times New Roman"/>
                <w:sz w:val="24"/>
                <w:szCs w:val="24"/>
              </w:rPr>
            </w:pPr>
            <w:r w:rsidRPr="00855622">
              <w:rPr>
                <w:rFonts w:ascii="Times New Roman" w:hAnsi="Times New Roman" w:cs="Times New Roman"/>
                <w:sz w:val="24"/>
                <w:szCs w:val="24"/>
              </w:rPr>
              <w:t>B</w:t>
            </w:r>
            <w:r w:rsidR="007F7831" w:rsidRPr="00855622">
              <w:rPr>
                <w:rFonts w:ascii="Times New Roman" w:hAnsi="Times New Roman" w:cs="Times New Roman"/>
                <w:sz w:val="24"/>
                <w:szCs w:val="24"/>
              </w:rPr>
              <w:t>] Draft report</w:t>
            </w:r>
            <w:r w:rsidRPr="00855622">
              <w:rPr>
                <w:rFonts w:ascii="Times New Roman" w:hAnsi="Times New Roman" w:cs="Times New Roman"/>
                <w:sz w:val="24"/>
                <w:szCs w:val="24"/>
              </w:rPr>
              <w:t xml:space="preserve"> (PNGO wise report and a compilation report)</w:t>
            </w:r>
          </w:p>
          <w:p w:rsidR="007F7831" w:rsidRPr="00855622" w:rsidRDefault="00A33CDE" w:rsidP="008F12B6">
            <w:pPr>
              <w:spacing w:after="0" w:line="240" w:lineRule="auto"/>
              <w:rPr>
                <w:rFonts w:ascii="Times New Roman" w:hAnsi="Times New Roman" w:cs="Times New Roman"/>
                <w:sz w:val="24"/>
                <w:szCs w:val="24"/>
              </w:rPr>
            </w:pPr>
            <w:r w:rsidRPr="00855622">
              <w:rPr>
                <w:rFonts w:ascii="Times New Roman" w:hAnsi="Times New Roman" w:cs="Times New Roman"/>
                <w:sz w:val="24"/>
                <w:szCs w:val="24"/>
              </w:rPr>
              <w:t>C] D</w:t>
            </w:r>
            <w:r w:rsidR="007F7831" w:rsidRPr="00855622">
              <w:rPr>
                <w:rFonts w:ascii="Times New Roman" w:hAnsi="Times New Roman" w:cs="Times New Roman"/>
                <w:sz w:val="24"/>
                <w:szCs w:val="24"/>
              </w:rPr>
              <w:t>ata base</w:t>
            </w:r>
          </w:p>
          <w:p w:rsidR="007F7831" w:rsidRPr="00855622" w:rsidRDefault="007F7831" w:rsidP="008F12B6">
            <w:pPr>
              <w:spacing w:after="0" w:line="240" w:lineRule="auto"/>
              <w:rPr>
                <w:rFonts w:ascii="Times New Roman" w:hAnsi="Times New Roman" w:cs="Times New Roman"/>
                <w:sz w:val="24"/>
                <w:szCs w:val="24"/>
              </w:rPr>
            </w:pPr>
          </w:p>
        </w:tc>
        <w:tc>
          <w:tcPr>
            <w:tcW w:w="0" w:type="auto"/>
            <w:vAlign w:val="center"/>
          </w:tcPr>
          <w:p w:rsidR="007F7831" w:rsidRPr="00855622" w:rsidRDefault="007F7831" w:rsidP="008F12B6">
            <w:pPr>
              <w:spacing w:after="0" w:line="240" w:lineRule="auto"/>
              <w:rPr>
                <w:rFonts w:ascii="Times New Roman" w:hAnsi="Times New Roman" w:cs="Times New Roman"/>
                <w:sz w:val="24"/>
                <w:szCs w:val="24"/>
                <w:lang w:val="en-GB"/>
              </w:rPr>
            </w:pPr>
            <w:r w:rsidRPr="00855622">
              <w:rPr>
                <w:rFonts w:ascii="Times New Roman" w:hAnsi="Times New Roman" w:cs="Times New Roman"/>
                <w:i/>
                <w:sz w:val="24"/>
                <w:szCs w:val="24"/>
                <w:lang w:val="en-GB"/>
              </w:rPr>
              <w:t>TBD</w:t>
            </w:r>
          </w:p>
        </w:tc>
      </w:tr>
      <w:tr w:rsidR="00C868A8" w:rsidRPr="00855622" w:rsidTr="00F54C4B">
        <w:tc>
          <w:tcPr>
            <w:tcW w:w="0" w:type="auto"/>
            <w:vAlign w:val="center"/>
          </w:tcPr>
          <w:p w:rsidR="007F7831" w:rsidRPr="00855622" w:rsidRDefault="007F7831" w:rsidP="008F12B6">
            <w:pPr>
              <w:spacing w:after="0" w:line="240" w:lineRule="auto"/>
              <w:rPr>
                <w:rFonts w:ascii="Times New Roman" w:hAnsi="Times New Roman" w:cs="Times New Roman"/>
                <w:sz w:val="24"/>
                <w:szCs w:val="24"/>
                <w:lang w:val="en-GB"/>
              </w:rPr>
            </w:pPr>
            <w:r w:rsidRPr="00855622">
              <w:rPr>
                <w:rFonts w:ascii="Times New Roman" w:hAnsi="Times New Roman" w:cs="Times New Roman"/>
                <w:sz w:val="24"/>
                <w:szCs w:val="24"/>
                <w:lang w:val="en-GB"/>
              </w:rPr>
              <w:t>3</w:t>
            </w:r>
          </w:p>
        </w:tc>
        <w:tc>
          <w:tcPr>
            <w:tcW w:w="0" w:type="auto"/>
            <w:vAlign w:val="center"/>
          </w:tcPr>
          <w:p w:rsidR="007F7831" w:rsidRPr="00855622" w:rsidRDefault="007F7831" w:rsidP="008F12B6">
            <w:pPr>
              <w:spacing w:after="0" w:line="240" w:lineRule="auto"/>
              <w:rPr>
                <w:rFonts w:ascii="Times New Roman" w:hAnsi="Times New Roman" w:cs="Times New Roman"/>
                <w:sz w:val="24"/>
                <w:szCs w:val="24"/>
              </w:rPr>
            </w:pPr>
            <w:r w:rsidRPr="00855622">
              <w:rPr>
                <w:rFonts w:ascii="Times New Roman" w:hAnsi="Times New Roman" w:cs="Times New Roman"/>
                <w:sz w:val="24"/>
                <w:szCs w:val="24"/>
              </w:rPr>
              <w:t>3</w:t>
            </w:r>
            <w:r w:rsidRPr="00855622">
              <w:rPr>
                <w:rFonts w:ascii="Times New Roman" w:hAnsi="Times New Roman" w:cs="Times New Roman"/>
                <w:sz w:val="24"/>
                <w:szCs w:val="24"/>
                <w:vertAlign w:val="superscript"/>
              </w:rPr>
              <w:t>rd</w:t>
            </w:r>
            <w:r w:rsidRPr="00855622">
              <w:rPr>
                <w:rFonts w:ascii="Times New Roman" w:hAnsi="Times New Roman" w:cs="Times New Roman"/>
                <w:sz w:val="24"/>
                <w:szCs w:val="24"/>
              </w:rPr>
              <w:t xml:space="preserve"> installment (40%)</w:t>
            </w:r>
          </w:p>
        </w:tc>
        <w:tc>
          <w:tcPr>
            <w:tcW w:w="0" w:type="auto"/>
            <w:vAlign w:val="center"/>
          </w:tcPr>
          <w:p w:rsidR="007F7831" w:rsidRPr="00855622" w:rsidRDefault="00A33CDE" w:rsidP="008F12B6">
            <w:pPr>
              <w:spacing w:after="0" w:line="240" w:lineRule="auto"/>
              <w:rPr>
                <w:rFonts w:ascii="Times New Roman" w:hAnsi="Times New Roman" w:cs="Times New Roman"/>
                <w:sz w:val="24"/>
                <w:szCs w:val="24"/>
                <w:lang w:val="en-GB"/>
              </w:rPr>
            </w:pPr>
            <w:r w:rsidRPr="00855622">
              <w:rPr>
                <w:rFonts w:ascii="Times New Roman" w:hAnsi="Times New Roman" w:cs="Times New Roman"/>
                <w:sz w:val="24"/>
                <w:szCs w:val="24"/>
                <w:lang w:val="en-GB"/>
              </w:rPr>
              <w:t xml:space="preserve">D] </w:t>
            </w:r>
            <w:r w:rsidR="007F7831" w:rsidRPr="00855622">
              <w:rPr>
                <w:rFonts w:ascii="Times New Roman" w:hAnsi="Times New Roman" w:cs="Times New Roman"/>
                <w:sz w:val="24"/>
                <w:szCs w:val="24"/>
                <w:lang w:val="en-GB"/>
              </w:rPr>
              <w:t>Final report</w:t>
            </w:r>
          </w:p>
          <w:p w:rsidR="00A33CDE" w:rsidRPr="00855622" w:rsidRDefault="00A33CDE" w:rsidP="008F12B6">
            <w:pPr>
              <w:spacing w:after="0" w:line="240" w:lineRule="auto"/>
              <w:rPr>
                <w:rFonts w:ascii="Times New Roman" w:hAnsi="Times New Roman" w:cs="Times New Roman"/>
                <w:sz w:val="24"/>
                <w:szCs w:val="24"/>
                <w:lang w:val="en-GB"/>
              </w:rPr>
            </w:pPr>
            <w:r w:rsidRPr="00855622">
              <w:rPr>
                <w:rFonts w:ascii="Times New Roman" w:hAnsi="Times New Roman" w:cs="Times New Roman"/>
                <w:sz w:val="24"/>
                <w:szCs w:val="24"/>
              </w:rPr>
              <w:t>(PNGO wise report and a compilation report)</w:t>
            </w:r>
          </w:p>
        </w:tc>
        <w:tc>
          <w:tcPr>
            <w:tcW w:w="0" w:type="auto"/>
            <w:vAlign w:val="center"/>
          </w:tcPr>
          <w:p w:rsidR="007F7831" w:rsidRPr="00855622" w:rsidRDefault="007F7831" w:rsidP="008F12B6">
            <w:pPr>
              <w:spacing w:after="0" w:line="240" w:lineRule="auto"/>
              <w:rPr>
                <w:rFonts w:ascii="Times New Roman" w:hAnsi="Times New Roman" w:cs="Times New Roman"/>
                <w:sz w:val="24"/>
                <w:szCs w:val="24"/>
                <w:lang w:val="en-GB"/>
              </w:rPr>
            </w:pPr>
            <w:r w:rsidRPr="00855622">
              <w:rPr>
                <w:rFonts w:ascii="Times New Roman" w:hAnsi="Times New Roman" w:cs="Times New Roman"/>
                <w:i/>
                <w:sz w:val="24"/>
                <w:szCs w:val="24"/>
                <w:lang w:val="en-GB"/>
              </w:rPr>
              <w:t>TBD</w:t>
            </w:r>
          </w:p>
        </w:tc>
      </w:tr>
    </w:tbl>
    <w:p w:rsidR="00A0742E" w:rsidRPr="00855622" w:rsidRDefault="00A0742E" w:rsidP="00767C66">
      <w:pPr>
        <w:autoSpaceDE w:val="0"/>
        <w:autoSpaceDN w:val="0"/>
        <w:adjustRightInd w:val="0"/>
        <w:spacing w:line="26" w:lineRule="atLeast"/>
        <w:jc w:val="both"/>
        <w:rPr>
          <w:rFonts w:ascii="Times New Roman" w:hAnsi="Times New Roman" w:cs="Times New Roman"/>
          <w:sz w:val="24"/>
          <w:szCs w:val="24"/>
        </w:rPr>
      </w:pPr>
    </w:p>
    <w:p w:rsidR="00E10096" w:rsidRPr="00855622" w:rsidRDefault="00E10096" w:rsidP="00767C66">
      <w:pPr>
        <w:pStyle w:val="ListParagraph"/>
        <w:numPr>
          <w:ilvl w:val="0"/>
          <w:numId w:val="19"/>
        </w:numPr>
        <w:spacing w:line="26" w:lineRule="atLeast"/>
        <w:rPr>
          <w:rFonts w:ascii="Times New Roman" w:hAnsi="Times New Roman"/>
          <w:b/>
        </w:rPr>
      </w:pPr>
      <w:r w:rsidRPr="00855622">
        <w:rPr>
          <w:rFonts w:ascii="Times New Roman" w:hAnsi="Times New Roman"/>
          <w:b/>
        </w:rPr>
        <w:t>The study team</w:t>
      </w:r>
    </w:p>
    <w:p w:rsidR="00A0742E" w:rsidRPr="00855622" w:rsidRDefault="00A33CDE" w:rsidP="00767C66">
      <w:pPr>
        <w:autoSpaceDE w:val="0"/>
        <w:autoSpaceDN w:val="0"/>
        <w:adjustRightInd w:val="0"/>
        <w:spacing w:line="26" w:lineRule="atLeast"/>
        <w:ind w:left="360"/>
        <w:jc w:val="both"/>
        <w:rPr>
          <w:rFonts w:ascii="Times New Roman" w:hAnsi="Times New Roman" w:cs="Times New Roman"/>
          <w:sz w:val="24"/>
          <w:szCs w:val="24"/>
        </w:rPr>
      </w:pPr>
      <w:r w:rsidRPr="00855622">
        <w:rPr>
          <w:rFonts w:ascii="Times New Roman" w:hAnsi="Times New Roman" w:cs="Times New Roman"/>
          <w:sz w:val="24"/>
          <w:szCs w:val="24"/>
        </w:rPr>
        <w:t xml:space="preserve">The research team should have previous </w:t>
      </w:r>
      <w:r w:rsidR="00801F61">
        <w:rPr>
          <w:rFonts w:ascii="Times New Roman" w:hAnsi="Times New Roman" w:cs="Times New Roman"/>
          <w:sz w:val="24"/>
          <w:szCs w:val="24"/>
        </w:rPr>
        <w:t>experience on conducting CRC and</w:t>
      </w:r>
      <w:r w:rsidR="00E10096" w:rsidRPr="00855622">
        <w:rPr>
          <w:rFonts w:ascii="Times New Roman" w:hAnsi="Times New Roman" w:cs="Times New Roman"/>
          <w:sz w:val="24"/>
          <w:szCs w:val="24"/>
        </w:rPr>
        <w:t>good knowledge on</w:t>
      </w:r>
      <w:r w:rsidR="00A0742E" w:rsidRPr="00855622">
        <w:rPr>
          <w:rFonts w:ascii="Times New Roman" w:hAnsi="Times New Roman" w:cs="Times New Roman"/>
          <w:sz w:val="24"/>
          <w:szCs w:val="24"/>
        </w:rPr>
        <w:t xml:space="preserve"> country’s social </w:t>
      </w:r>
      <w:r w:rsidR="009E7A90">
        <w:rPr>
          <w:rFonts w:ascii="Times New Roman" w:hAnsi="Times New Roman" w:cs="Times New Roman"/>
          <w:sz w:val="24"/>
          <w:szCs w:val="24"/>
        </w:rPr>
        <w:t>security</w:t>
      </w:r>
      <w:r w:rsidR="00A0742E" w:rsidRPr="00855622">
        <w:rPr>
          <w:rFonts w:ascii="Times New Roman" w:hAnsi="Times New Roman" w:cs="Times New Roman"/>
          <w:sz w:val="24"/>
          <w:szCs w:val="24"/>
        </w:rPr>
        <w:t xml:space="preserve"> system. The right centric view of the social protection </w:t>
      </w:r>
      <w:r w:rsidR="009E7A90">
        <w:rPr>
          <w:rFonts w:ascii="Times New Roman" w:hAnsi="Times New Roman" w:cs="Times New Roman"/>
          <w:sz w:val="24"/>
          <w:szCs w:val="24"/>
        </w:rPr>
        <w:t>and working experience on local governance are</w:t>
      </w:r>
      <w:r w:rsidR="00A0742E" w:rsidRPr="00855622">
        <w:rPr>
          <w:rFonts w:ascii="Times New Roman" w:hAnsi="Times New Roman" w:cs="Times New Roman"/>
          <w:sz w:val="24"/>
          <w:szCs w:val="24"/>
        </w:rPr>
        <w:t xml:space="preserve"> also important </w:t>
      </w:r>
      <w:r w:rsidR="002C783D" w:rsidRPr="00855622">
        <w:rPr>
          <w:rFonts w:ascii="Times New Roman" w:hAnsi="Times New Roman" w:cs="Times New Roman"/>
          <w:sz w:val="24"/>
          <w:szCs w:val="24"/>
        </w:rPr>
        <w:t>to conduct the</w:t>
      </w:r>
      <w:r w:rsidR="00A0742E" w:rsidRPr="00855622">
        <w:rPr>
          <w:rFonts w:ascii="Times New Roman" w:hAnsi="Times New Roman" w:cs="Times New Roman"/>
          <w:sz w:val="24"/>
          <w:szCs w:val="24"/>
        </w:rPr>
        <w:t xml:space="preserve"> study.  </w:t>
      </w:r>
    </w:p>
    <w:p w:rsidR="00E10096" w:rsidRPr="00855622" w:rsidRDefault="00E10096" w:rsidP="00767C66">
      <w:pPr>
        <w:pStyle w:val="ListParagraph"/>
        <w:numPr>
          <w:ilvl w:val="0"/>
          <w:numId w:val="19"/>
        </w:numPr>
        <w:spacing w:line="26" w:lineRule="atLeast"/>
        <w:rPr>
          <w:rFonts w:ascii="Times New Roman" w:hAnsi="Times New Roman"/>
          <w:b/>
        </w:rPr>
      </w:pPr>
      <w:r w:rsidRPr="00855622">
        <w:rPr>
          <w:rFonts w:ascii="Times New Roman" w:hAnsi="Times New Roman"/>
          <w:b/>
        </w:rPr>
        <w:t xml:space="preserve">Preparation </w:t>
      </w:r>
      <w:r w:rsidR="008F12B6" w:rsidRPr="00855622">
        <w:rPr>
          <w:rFonts w:ascii="Times New Roman" w:hAnsi="Times New Roman"/>
          <w:b/>
        </w:rPr>
        <w:t xml:space="preserve">and submission </w:t>
      </w:r>
      <w:r w:rsidRPr="00855622">
        <w:rPr>
          <w:rFonts w:ascii="Times New Roman" w:hAnsi="Times New Roman"/>
          <w:b/>
        </w:rPr>
        <w:t>of the proposal</w:t>
      </w:r>
    </w:p>
    <w:p w:rsidR="008F12B6" w:rsidRPr="00855622" w:rsidRDefault="00E10096" w:rsidP="00767C66">
      <w:pPr>
        <w:pStyle w:val="ListParagraph"/>
        <w:numPr>
          <w:ilvl w:val="0"/>
          <w:numId w:val="20"/>
        </w:numPr>
        <w:spacing w:line="26" w:lineRule="atLeast"/>
        <w:jc w:val="both"/>
        <w:rPr>
          <w:rFonts w:ascii="Times New Roman" w:hAnsi="Times New Roman"/>
        </w:rPr>
      </w:pPr>
      <w:r w:rsidRPr="00855622">
        <w:rPr>
          <w:rFonts w:ascii="Times New Roman" w:hAnsi="Times New Roman"/>
        </w:rPr>
        <w:t>The consultant</w:t>
      </w:r>
      <w:r w:rsidR="00A0742E" w:rsidRPr="00855622">
        <w:rPr>
          <w:rFonts w:ascii="Times New Roman" w:hAnsi="Times New Roman"/>
        </w:rPr>
        <w:t xml:space="preserve">/organization shall bear all costs associated with the preparation and submission of the proposal. The consultant /team shall </w:t>
      </w:r>
      <w:r w:rsidR="00CA3042" w:rsidRPr="00855622">
        <w:rPr>
          <w:rFonts w:ascii="Times New Roman" w:hAnsi="Times New Roman"/>
        </w:rPr>
        <w:t>affix the financial proposal</w:t>
      </w:r>
      <w:r w:rsidR="00801F61">
        <w:rPr>
          <w:rFonts w:ascii="Times New Roman" w:hAnsi="Times New Roman"/>
        </w:rPr>
        <w:t xml:space="preserve">to the technical proposal with </w:t>
      </w:r>
      <w:r w:rsidR="00016105" w:rsidRPr="00855622">
        <w:rPr>
          <w:rFonts w:ascii="Times New Roman" w:hAnsi="Times New Roman"/>
        </w:rPr>
        <w:t>clearly marked as financial proposal</w:t>
      </w:r>
      <w:r w:rsidR="00CA3042" w:rsidRPr="00855622">
        <w:rPr>
          <w:rFonts w:ascii="Times New Roman" w:hAnsi="Times New Roman"/>
        </w:rPr>
        <w:t xml:space="preserve"> (annex B)</w:t>
      </w:r>
      <w:r w:rsidR="00016105" w:rsidRPr="00855622">
        <w:rPr>
          <w:rFonts w:ascii="Times New Roman" w:hAnsi="Times New Roman"/>
        </w:rPr>
        <w:t>.</w:t>
      </w:r>
      <w:r w:rsidR="00A0742E" w:rsidRPr="00855622">
        <w:rPr>
          <w:rFonts w:ascii="Times New Roman" w:hAnsi="Times New Roman"/>
        </w:rPr>
        <w:t xml:space="preserve"> The technical and financial proposals should be marked properly and should include the name and detail contact address of the consultant /organization. </w:t>
      </w:r>
      <w:r w:rsidR="00801F61">
        <w:rPr>
          <w:rFonts w:ascii="Times New Roman" w:hAnsi="Times New Roman"/>
        </w:rPr>
        <w:t xml:space="preserve">Please note that the project front line staff will collect the primary data of the research. Hence, data </w:t>
      </w:r>
      <w:r w:rsidR="00801F61">
        <w:rPr>
          <w:rFonts w:ascii="Times New Roman" w:hAnsi="Times New Roman"/>
        </w:rPr>
        <w:lastRenderedPageBreak/>
        <w:t xml:space="preserve">collection cost should not be included in the financial proposal. </w:t>
      </w:r>
      <w:r w:rsidR="00CA3042" w:rsidRPr="00855622">
        <w:rPr>
          <w:rFonts w:ascii="Times New Roman" w:hAnsi="Times New Roman"/>
        </w:rPr>
        <w:t xml:space="preserve">To validate the CRC experience of </w:t>
      </w:r>
      <w:r w:rsidR="009E7A90">
        <w:rPr>
          <w:rFonts w:ascii="Times New Roman" w:hAnsi="Times New Roman"/>
        </w:rPr>
        <w:t>the proposed research team, it</w:t>
      </w:r>
      <w:r w:rsidR="00CA3042" w:rsidRPr="00855622">
        <w:rPr>
          <w:rFonts w:ascii="Times New Roman" w:hAnsi="Times New Roman"/>
        </w:rPr>
        <w:t xml:space="preserve"> is mandatory to affix a similar report</w:t>
      </w:r>
      <w:r w:rsidR="008F12B6" w:rsidRPr="00855622">
        <w:rPr>
          <w:rFonts w:ascii="Times New Roman" w:hAnsi="Times New Roman"/>
        </w:rPr>
        <w:t xml:space="preserve"> with the technical proposal. </w:t>
      </w:r>
    </w:p>
    <w:p w:rsidR="00A0742E" w:rsidRPr="00855622" w:rsidRDefault="00E10096" w:rsidP="00767C66">
      <w:pPr>
        <w:pStyle w:val="ListParagraph"/>
        <w:numPr>
          <w:ilvl w:val="0"/>
          <w:numId w:val="20"/>
        </w:numPr>
        <w:spacing w:line="26" w:lineRule="atLeast"/>
        <w:jc w:val="both"/>
        <w:rPr>
          <w:rFonts w:ascii="Times New Roman" w:hAnsi="Times New Roman"/>
          <w:b/>
        </w:rPr>
      </w:pPr>
      <w:r w:rsidRPr="00855622">
        <w:rPr>
          <w:rFonts w:ascii="Times New Roman" w:hAnsi="Times New Roman"/>
          <w:b/>
        </w:rPr>
        <w:t>T</w:t>
      </w:r>
      <w:r w:rsidR="00A0742E" w:rsidRPr="00855622">
        <w:rPr>
          <w:rFonts w:ascii="Times New Roman" w:hAnsi="Times New Roman"/>
          <w:b/>
        </w:rPr>
        <w:t xml:space="preserve">he proposal </w:t>
      </w:r>
      <w:r w:rsidR="008F12B6" w:rsidRPr="00855622">
        <w:rPr>
          <w:rFonts w:ascii="Times New Roman" w:hAnsi="Times New Roman"/>
          <w:b/>
        </w:rPr>
        <w:t>contents</w:t>
      </w:r>
      <w:r w:rsidR="00A0742E" w:rsidRPr="00855622">
        <w:rPr>
          <w:rFonts w:ascii="Times New Roman" w:hAnsi="Times New Roman"/>
          <w:b/>
        </w:rPr>
        <w:t xml:space="preserve">: </w:t>
      </w:r>
    </w:p>
    <w:p w:rsidR="00A0742E" w:rsidRPr="00855622" w:rsidRDefault="00A0742E" w:rsidP="008F12B6">
      <w:pPr>
        <w:pStyle w:val="ListParagraph"/>
        <w:numPr>
          <w:ilvl w:val="0"/>
          <w:numId w:val="8"/>
        </w:numPr>
        <w:spacing w:line="26" w:lineRule="atLeast"/>
        <w:ind w:left="720"/>
        <w:rPr>
          <w:rFonts w:ascii="Times New Roman" w:hAnsi="Times New Roman"/>
        </w:rPr>
      </w:pPr>
      <w:r w:rsidRPr="00855622">
        <w:rPr>
          <w:rFonts w:ascii="Times New Roman" w:hAnsi="Times New Roman"/>
        </w:rPr>
        <w:t>Cover page including contact details  (one page)</w:t>
      </w:r>
    </w:p>
    <w:p w:rsidR="00A0742E" w:rsidRPr="00855622" w:rsidRDefault="00A0742E" w:rsidP="008F12B6">
      <w:pPr>
        <w:pStyle w:val="ListParagraph"/>
        <w:numPr>
          <w:ilvl w:val="0"/>
          <w:numId w:val="8"/>
        </w:numPr>
        <w:spacing w:line="26" w:lineRule="atLeast"/>
        <w:ind w:left="720"/>
        <w:rPr>
          <w:rFonts w:ascii="Times New Roman" w:hAnsi="Times New Roman"/>
        </w:rPr>
      </w:pPr>
      <w:r w:rsidRPr="00855622">
        <w:rPr>
          <w:rFonts w:ascii="Times New Roman" w:hAnsi="Times New Roman"/>
        </w:rPr>
        <w:t xml:space="preserve">Introduction (Max </w:t>
      </w:r>
      <w:r w:rsidR="00F834B3">
        <w:rPr>
          <w:rFonts w:ascii="Times New Roman" w:hAnsi="Times New Roman"/>
        </w:rPr>
        <w:t>5</w:t>
      </w:r>
      <w:r w:rsidR="00F834B3" w:rsidRPr="00855622">
        <w:rPr>
          <w:rFonts w:ascii="Times New Roman" w:hAnsi="Times New Roman"/>
        </w:rPr>
        <w:t xml:space="preserve">00 </w:t>
      </w:r>
      <w:r w:rsidRPr="00855622">
        <w:rPr>
          <w:rFonts w:ascii="Times New Roman" w:hAnsi="Times New Roman"/>
        </w:rPr>
        <w:t>words)</w:t>
      </w:r>
    </w:p>
    <w:p w:rsidR="009E0D24" w:rsidRPr="00855622" w:rsidRDefault="009E0D24" w:rsidP="008F12B6">
      <w:pPr>
        <w:pStyle w:val="ListParagraph"/>
        <w:numPr>
          <w:ilvl w:val="0"/>
          <w:numId w:val="8"/>
        </w:numPr>
        <w:spacing w:line="26" w:lineRule="atLeast"/>
        <w:ind w:left="720"/>
        <w:rPr>
          <w:rFonts w:ascii="Times New Roman" w:hAnsi="Times New Roman"/>
        </w:rPr>
      </w:pPr>
      <w:r w:rsidRPr="00855622">
        <w:rPr>
          <w:rFonts w:ascii="Times New Roman" w:hAnsi="Times New Roman"/>
        </w:rPr>
        <w:t>Literature review (Max 800 words)</w:t>
      </w:r>
    </w:p>
    <w:p w:rsidR="00A0742E" w:rsidRPr="00855622" w:rsidRDefault="00A0742E" w:rsidP="008F12B6">
      <w:pPr>
        <w:pStyle w:val="ListParagraph"/>
        <w:numPr>
          <w:ilvl w:val="0"/>
          <w:numId w:val="8"/>
        </w:numPr>
        <w:spacing w:line="26" w:lineRule="atLeast"/>
        <w:ind w:left="720"/>
        <w:rPr>
          <w:rFonts w:ascii="Times New Roman" w:hAnsi="Times New Roman"/>
        </w:rPr>
      </w:pPr>
      <w:r w:rsidRPr="00855622">
        <w:rPr>
          <w:rFonts w:ascii="Times New Roman" w:hAnsi="Times New Roman"/>
        </w:rPr>
        <w:t>Methodolo</w:t>
      </w:r>
      <w:r w:rsidR="00E10096" w:rsidRPr="00855622">
        <w:rPr>
          <w:rFonts w:ascii="Times New Roman" w:hAnsi="Times New Roman"/>
        </w:rPr>
        <w:t>gy (Max 10</w:t>
      </w:r>
      <w:r w:rsidRPr="00855622">
        <w:rPr>
          <w:rFonts w:ascii="Times New Roman" w:hAnsi="Times New Roman"/>
        </w:rPr>
        <w:t>00 words)</w:t>
      </w:r>
    </w:p>
    <w:p w:rsidR="001E5177" w:rsidRDefault="00A0742E" w:rsidP="008A2B0C">
      <w:pPr>
        <w:pStyle w:val="ListParagraph"/>
        <w:numPr>
          <w:ilvl w:val="0"/>
          <w:numId w:val="9"/>
        </w:numPr>
        <w:spacing w:line="26" w:lineRule="atLeast"/>
        <w:rPr>
          <w:rFonts w:ascii="Times New Roman" w:hAnsi="Times New Roman"/>
        </w:rPr>
      </w:pPr>
      <w:r w:rsidRPr="001E5177">
        <w:rPr>
          <w:rFonts w:ascii="Times New Roman" w:hAnsi="Times New Roman"/>
        </w:rPr>
        <w:t>Sampl</w:t>
      </w:r>
      <w:r w:rsidR="00E10096" w:rsidRPr="001E5177">
        <w:rPr>
          <w:rFonts w:ascii="Times New Roman" w:hAnsi="Times New Roman"/>
        </w:rPr>
        <w:t>ing</w:t>
      </w:r>
      <w:r w:rsidR="001E5177">
        <w:rPr>
          <w:rStyle w:val="FootnoteReference"/>
          <w:rFonts w:ascii="Times New Roman" w:hAnsi="Times New Roman"/>
        </w:rPr>
        <w:footnoteReference w:id="5"/>
      </w:r>
    </w:p>
    <w:p w:rsidR="00A0742E" w:rsidRPr="001E5177" w:rsidRDefault="00A0742E" w:rsidP="008A2B0C">
      <w:pPr>
        <w:pStyle w:val="ListParagraph"/>
        <w:numPr>
          <w:ilvl w:val="0"/>
          <w:numId w:val="9"/>
        </w:numPr>
        <w:spacing w:line="26" w:lineRule="atLeast"/>
        <w:rPr>
          <w:rFonts w:ascii="Times New Roman" w:hAnsi="Times New Roman"/>
        </w:rPr>
      </w:pPr>
      <w:r w:rsidRPr="001E5177">
        <w:rPr>
          <w:rFonts w:ascii="Times New Roman" w:hAnsi="Times New Roman"/>
        </w:rPr>
        <w:t>Data collection procedures, data analysis tools</w:t>
      </w:r>
    </w:p>
    <w:p w:rsidR="008F12B6" w:rsidRPr="00855622" w:rsidRDefault="00A0742E" w:rsidP="008F12B6">
      <w:pPr>
        <w:pStyle w:val="ListParagraph"/>
        <w:numPr>
          <w:ilvl w:val="0"/>
          <w:numId w:val="8"/>
        </w:numPr>
        <w:spacing w:line="26" w:lineRule="atLeast"/>
        <w:ind w:left="720"/>
        <w:rPr>
          <w:rFonts w:ascii="Times New Roman" w:hAnsi="Times New Roman"/>
        </w:rPr>
      </w:pPr>
      <w:r w:rsidRPr="00855622">
        <w:rPr>
          <w:rFonts w:ascii="Times New Roman" w:hAnsi="Times New Roman"/>
        </w:rPr>
        <w:t>Concluding remarks (Max 500 words)</w:t>
      </w:r>
    </w:p>
    <w:p w:rsidR="00A0742E" w:rsidRPr="00855622" w:rsidRDefault="00A0742E" w:rsidP="008F12B6">
      <w:pPr>
        <w:spacing w:line="26" w:lineRule="atLeast"/>
        <w:ind w:left="720"/>
        <w:rPr>
          <w:rFonts w:ascii="Times New Roman" w:hAnsi="Times New Roman" w:cs="Times New Roman"/>
          <w:sz w:val="24"/>
          <w:szCs w:val="24"/>
        </w:rPr>
      </w:pPr>
      <w:r w:rsidRPr="00855622">
        <w:rPr>
          <w:rFonts w:ascii="Times New Roman" w:hAnsi="Times New Roman" w:cs="Times New Roman"/>
          <w:sz w:val="24"/>
          <w:szCs w:val="24"/>
        </w:rPr>
        <w:t xml:space="preserve">Annex A: </w:t>
      </w:r>
      <w:r w:rsidR="008F12B6" w:rsidRPr="00855622">
        <w:rPr>
          <w:rFonts w:ascii="Times New Roman" w:hAnsi="Times New Roman" w:cs="Times New Roman"/>
          <w:sz w:val="24"/>
          <w:szCs w:val="24"/>
        </w:rPr>
        <w:t>Previous experience</w:t>
      </w:r>
      <w:r w:rsidR="00016105" w:rsidRPr="00855622">
        <w:rPr>
          <w:rFonts w:ascii="Times New Roman" w:hAnsi="Times New Roman" w:cs="Times New Roman"/>
          <w:sz w:val="24"/>
          <w:szCs w:val="24"/>
        </w:rPr>
        <w:t xml:space="preserve"> report on CRC;</w:t>
      </w:r>
    </w:p>
    <w:p w:rsidR="00FD0EFD" w:rsidRPr="00855622" w:rsidRDefault="00A0742E" w:rsidP="008F12B6">
      <w:pPr>
        <w:pStyle w:val="NoSpacing"/>
        <w:ind w:left="720"/>
        <w:rPr>
          <w:rFonts w:ascii="Times New Roman" w:hAnsi="Times New Roman" w:cs="Times New Roman"/>
          <w:sz w:val="24"/>
          <w:szCs w:val="24"/>
        </w:rPr>
      </w:pPr>
      <w:r w:rsidRPr="00855622">
        <w:rPr>
          <w:rFonts w:ascii="Times New Roman" w:hAnsi="Times New Roman" w:cs="Times New Roman"/>
          <w:sz w:val="24"/>
          <w:szCs w:val="24"/>
        </w:rPr>
        <w:t xml:space="preserve">Annex B: </w:t>
      </w:r>
      <w:r w:rsidR="00CA3042" w:rsidRPr="00855622">
        <w:rPr>
          <w:rFonts w:ascii="Times New Roman" w:hAnsi="Times New Roman" w:cs="Times New Roman"/>
          <w:sz w:val="24"/>
          <w:szCs w:val="24"/>
        </w:rPr>
        <w:t>Financial proposal/</w:t>
      </w:r>
      <w:r w:rsidRPr="00855622">
        <w:rPr>
          <w:rFonts w:ascii="Times New Roman" w:hAnsi="Times New Roman" w:cs="Times New Roman"/>
          <w:sz w:val="24"/>
          <w:szCs w:val="24"/>
        </w:rPr>
        <w:t>Detailed budget</w:t>
      </w:r>
      <w:r w:rsidR="00CA3042" w:rsidRPr="00855622">
        <w:rPr>
          <w:rFonts w:ascii="Times New Roman" w:hAnsi="Times New Roman" w:cs="Times New Roman"/>
          <w:sz w:val="24"/>
          <w:szCs w:val="24"/>
        </w:rPr>
        <w:t xml:space="preserve"> (should be mentioned: unit name; r</w:t>
      </w:r>
      <w:r w:rsidR="00801F61">
        <w:rPr>
          <w:rFonts w:ascii="Times New Roman" w:hAnsi="Times New Roman" w:cs="Times New Roman"/>
          <w:sz w:val="24"/>
          <w:szCs w:val="24"/>
        </w:rPr>
        <w:t xml:space="preserve">equired unit #; </w:t>
      </w:r>
      <w:r w:rsidR="00CA3042" w:rsidRPr="00855622">
        <w:rPr>
          <w:rFonts w:ascii="Times New Roman" w:hAnsi="Times New Roman" w:cs="Times New Roman"/>
          <w:sz w:val="24"/>
          <w:szCs w:val="24"/>
        </w:rPr>
        <w:t>unit cost</w:t>
      </w:r>
      <w:r w:rsidR="00801F61">
        <w:rPr>
          <w:rFonts w:ascii="Times New Roman" w:hAnsi="Times New Roman" w:cs="Times New Roman"/>
          <w:sz w:val="24"/>
          <w:szCs w:val="24"/>
        </w:rPr>
        <w:t xml:space="preserve"> and total cost </w:t>
      </w:r>
      <w:r w:rsidR="00016105" w:rsidRPr="00855622">
        <w:rPr>
          <w:rFonts w:ascii="Times New Roman" w:hAnsi="Times New Roman" w:cs="Times New Roman"/>
          <w:sz w:val="24"/>
          <w:szCs w:val="24"/>
        </w:rPr>
        <w:t>with item breakdown</w:t>
      </w:r>
      <w:r w:rsidR="00CA3042" w:rsidRPr="00855622">
        <w:rPr>
          <w:rFonts w:ascii="Times New Roman" w:hAnsi="Times New Roman" w:cs="Times New Roman"/>
          <w:sz w:val="24"/>
          <w:szCs w:val="24"/>
        </w:rPr>
        <w:t>)</w:t>
      </w:r>
      <w:r w:rsidR="00016105" w:rsidRPr="00855622">
        <w:rPr>
          <w:rFonts w:ascii="Times New Roman" w:hAnsi="Times New Roman" w:cs="Times New Roman"/>
          <w:sz w:val="24"/>
          <w:szCs w:val="24"/>
        </w:rPr>
        <w:t>;</w:t>
      </w:r>
    </w:p>
    <w:p w:rsidR="00016105" w:rsidRPr="00855622" w:rsidRDefault="00016105" w:rsidP="008F12B6">
      <w:pPr>
        <w:pStyle w:val="NoSpacing"/>
        <w:ind w:left="720"/>
        <w:rPr>
          <w:rFonts w:ascii="Times New Roman" w:hAnsi="Times New Roman" w:cs="Times New Roman"/>
          <w:sz w:val="24"/>
          <w:szCs w:val="24"/>
        </w:rPr>
      </w:pPr>
      <w:r w:rsidRPr="00855622">
        <w:rPr>
          <w:rFonts w:ascii="Times New Roman" w:hAnsi="Times New Roman" w:cs="Times New Roman"/>
          <w:sz w:val="24"/>
          <w:szCs w:val="24"/>
        </w:rPr>
        <w:t>Annex C: CV of the consultant</w:t>
      </w:r>
      <w:r w:rsidR="001771DF" w:rsidRPr="00855622">
        <w:rPr>
          <w:rFonts w:ascii="Times New Roman" w:hAnsi="Times New Roman" w:cs="Times New Roman"/>
          <w:sz w:val="24"/>
          <w:szCs w:val="24"/>
        </w:rPr>
        <w:t>s (each CV should contain MAX three pages)</w:t>
      </w:r>
      <w:r w:rsidRPr="00855622">
        <w:rPr>
          <w:rFonts w:ascii="Times New Roman" w:hAnsi="Times New Roman" w:cs="Times New Roman"/>
          <w:sz w:val="24"/>
          <w:szCs w:val="24"/>
        </w:rPr>
        <w:t>/profile of the organization</w:t>
      </w:r>
      <w:r w:rsidR="00801F61">
        <w:rPr>
          <w:rFonts w:ascii="Times New Roman" w:hAnsi="Times New Roman" w:cs="Times New Roman"/>
          <w:sz w:val="24"/>
          <w:szCs w:val="24"/>
        </w:rPr>
        <w:t xml:space="preserve"> (MAX three pages)</w:t>
      </w:r>
      <w:r w:rsidRPr="00855622">
        <w:rPr>
          <w:rFonts w:ascii="Times New Roman" w:hAnsi="Times New Roman" w:cs="Times New Roman"/>
          <w:sz w:val="24"/>
          <w:szCs w:val="24"/>
        </w:rPr>
        <w:t>;</w:t>
      </w:r>
    </w:p>
    <w:p w:rsidR="00FD0EFD" w:rsidRPr="00855622" w:rsidRDefault="00FD0EFD" w:rsidP="008F12B6">
      <w:pPr>
        <w:pStyle w:val="NoSpacing"/>
        <w:ind w:left="720"/>
        <w:rPr>
          <w:rFonts w:ascii="Times New Roman" w:hAnsi="Times New Roman" w:cs="Times New Roman"/>
          <w:sz w:val="24"/>
          <w:szCs w:val="24"/>
        </w:rPr>
      </w:pPr>
      <w:r w:rsidRPr="00855622">
        <w:rPr>
          <w:rFonts w:ascii="Times New Roman" w:hAnsi="Times New Roman" w:cs="Times New Roman"/>
          <w:sz w:val="24"/>
          <w:szCs w:val="24"/>
        </w:rPr>
        <w:t xml:space="preserve">Annex </w:t>
      </w:r>
      <w:r w:rsidR="00D76A11" w:rsidRPr="00855622">
        <w:rPr>
          <w:rFonts w:ascii="Times New Roman" w:hAnsi="Times New Roman" w:cs="Times New Roman"/>
          <w:sz w:val="24"/>
          <w:szCs w:val="24"/>
        </w:rPr>
        <w:t>D</w:t>
      </w:r>
      <w:r w:rsidRPr="00855622">
        <w:rPr>
          <w:rFonts w:ascii="Times New Roman" w:hAnsi="Times New Roman" w:cs="Times New Roman"/>
          <w:sz w:val="24"/>
          <w:szCs w:val="24"/>
        </w:rPr>
        <w:t xml:space="preserve">: </w:t>
      </w:r>
      <w:r w:rsidR="00EF0D9F" w:rsidRPr="00855622">
        <w:rPr>
          <w:rFonts w:ascii="Times New Roman" w:hAnsi="Times New Roman" w:cs="Times New Roman"/>
          <w:sz w:val="24"/>
          <w:szCs w:val="24"/>
        </w:rPr>
        <w:t xml:space="preserve">Draft </w:t>
      </w:r>
      <w:r w:rsidRPr="00855622">
        <w:rPr>
          <w:rFonts w:ascii="Times New Roman" w:hAnsi="Times New Roman" w:cs="Times New Roman"/>
          <w:sz w:val="24"/>
          <w:szCs w:val="24"/>
        </w:rPr>
        <w:t>Work plan</w:t>
      </w:r>
      <w:r w:rsidR="00CA3042" w:rsidRPr="00855622">
        <w:rPr>
          <w:rFonts w:ascii="Times New Roman" w:hAnsi="Times New Roman" w:cs="Times New Roman"/>
          <w:sz w:val="24"/>
          <w:szCs w:val="24"/>
        </w:rPr>
        <w:t>/ Gantt chart</w:t>
      </w:r>
      <w:r w:rsidR="00016105" w:rsidRPr="00855622">
        <w:rPr>
          <w:rFonts w:ascii="Times New Roman" w:hAnsi="Times New Roman" w:cs="Times New Roman"/>
          <w:sz w:val="24"/>
          <w:szCs w:val="24"/>
        </w:rPr>
        <w:t>;</w:t>
      </w:r>
    </w:p>
    <w:p w:rsidR="008F12B6" w:rsidRPr="00855622" w:rsidRDefault="008F12B6" w:rsidP="008F12B6">
      <w:pPr>
        <w:pStyle w:val="NoSpacing"/>
        <w:rPr>
          <w:rFonts w:ascii="Times New Roman" w:hAnsi="Times New Roman" w:cs="Times New Roman"/>
          <w:sz w:val="24"/>
          <w:szCs w:val="24"/>
        </w:rPr>
      </w:pPr>
    </w:p>
    <w:p w:rsidR="00A0742E" w:rsidRPr="00855622" w:rsidRDefault="00A0742E" w:rsidP="00767C66">
      <w:pPr>
        <w:pStyle w:val="ListParagraph"/>
        <w:numPr>
          <w:ilvl w:val="0"/>
          <w:numId w:val="20"/>
        </w:numPr>
        <w:spacing w:line="26" w:lineRule="atLeast"/>
        <w:jc w:val="both"/>
        <w:rPr>
          <w:rFonts w:ascii="Times New Roman" w:hAnsi="Times New Roman"/>
        </w:rPr>
      </w:pPr>
      <w:r w:rsidRPr="00855622">
        <w:rPr>
          <w:rFonts w:ascii="Times New Roman" w:hAnsi="Times New Roman"/>
        </w:rPr>
        <w:t xml:space="preserve">All cost should be quoted in BDT. The budget of the task should be broken down in </w:t>
      </w:r>
      <w:r w:rsidR="00E10096" w:rsidRPr="00855622">
        <w:rPr>
          <w:rFonts w:ascii="Times New Roman" w:hAnsi="Times New Roman"/>
        </w:rPr>
        <w:t xml:space="preserve">the detailed budget. Please note that consultant may use any convenient excel budget format. Apart from the budgetary breakdown of annex B, </w:t>
      </w:r>
      <w:r w:rsidRPr="00855622">
        <w:rPr>
          <w:rFonts w:ascii="Times New Roman" w:hAnsi="Times New Roman"/>
        </w:rPr>
        <w:t>the following categorical budget s</w:t>
      </w:r>
      <w:r w:rsidR="00B33FA2" w:rsidRPr="00855622">
        <w:rPr>
          <w:rFonts w:ascii="Times New Roman" w:hAnsi="Times New Roman"/>
        </w:rPr>
        <w:t>ummery should be placed in the i</w:t>
      </w:r>
      <w:r w:rsidRPr="00855622">
        <w:rPr>
          <w:rFonts w:ascii="Times New Roman" w:hAnsi="Times New Roman"/>
        </w:rPr>
        <w:t>ntroduction page of the technical proposal:</w:t>
      </w:r>
    </w:p>
    <w:tbl>
      <w:tblPr>
        <w:tblStyle w:val="GridTable6Colorful-Accent31"/>
        <w:tblW w:w="0" w:type="auto"/>
        <w:tblInd w:w="1440" w:type="dxa"/>
        <w:tblLook w:val="01E0"/>
      </w:tblPr>
      <w:tblGrid>
        <w:gridCol w:w="5989"/>
        <w:gridCol w:w="1476"/>
      </w:tblGrid>
      <w:tr w:rsidR="00855622" w:rsidRPr="00855622" w:rsidTr="008F12B6">
        <w:trPr>
          <w:cnfStyle w:val="100000000000"/>
        </w:trPr>
        <w:tc>
          <w:tcPr>
            <w:cnfStyle w:val="001000000000"/>
            <w:tcW w:w="0" w:type="auto"/>
          </w:tcPr>
          <w:p w:rsidR="00A0742E" w:rsidRPr="00855622" w:rsidRDefault="00A0742E" w:rsidP="00767C66">
            <w:pPr>
              <w:spacing w:line="26" w:lineRule="atLeast"/>
              <w:jc w:val="both"/>
              <w:rPr>
                <w:rFonts w:ascii="Times New Roman" w:hAnsi="Times New Roman" w:cs="Times New Roman"/>
                <w:b w:val="0"/>
                <w:color w:val="auto"/>
                <w:sz w:val="24"/>
                <w:szCs w:val="24"/>
                <w:lang w:val="en-GB"/>
              </w:rPr>
            </w:pPr>
            <w:r w:rsidRPr="00855622">
              <w:rPr>
                <w:rFonts w:ascii="Times New Roman" w:hAnsi="Times New Roman" w:cs="Times New Roman"/>
                <w:color w:val="auto"/>
                <w:sz w:val="24"/>
                <w:szCs w:val="24"/>
                <w:lang w:val="en-GB"/>
              </w:rPr>
              <w:t xml:space="preserve">Category </w:t>
            </w:r>
          </w:p>
        </w:tc>
        <w:tc>
          <w:tcPr>
            <w:cnfStyle w:val="000100000000"/>
            <w:tcW w:w="0" w:type="auto"/>
          </w:tcPr>
          <w:p w:rsidR="00A0742E" w:rsidRPr="00855622" w:rsidRDefault="00A0742E" w:rsidP="00767C66">
            <w:pPr>
              <w:spacing w:line="26" w:lineRule="atLeast"/>
              <w:jc w:val="both"/>
              <w:rPr>
                <w:rFonts w:ascii="Times New Roman" w:hAnsi="Times New Roman" w:cs="Times New Roman"/>
                <w:b w:val="0"/>
                <w:color w:val="auto"/>
                <w:sz w:val="24"/>
                <w:szCs w:val="24"/>
                <w:lang w:val="en-GB"/>
              </w:rPr>
            </w:pPr>
            <w:r w:rsidRPr="00855622">
              <w:rPr>
                <w:rFonts w:ascii="Times New Roman" w:hAnsi="Times New Roman" w:cs="Times New Roman"/>
                <w:color w:val="auto"/>
                <w:sz w:val="24"/>
                <w:szCs w:val="24"/>
                <w:lang w:val="en-GB"/>
              </w:rPr>
              <w:t>Total (BDT)</w:t>
            </w:r>
          </w:p>
        </w:tc>
      </w:tr>
      <w:tr w:rsidR="00855622" w:rsidRPr="00855622" w:rsidTr="008F12B6">
        <w:trPr>
          <w:cnfStyle w:val="000000100000"/>
        </w:trPr>
        <w:tc>
          <w:tcPr>
            <w:cnfStyle w:val="001000000000"/>
            <w:tcW w:w="0" w:type="auto"/>
          </w:tcPr>
          <w:p w:rsidR="00A0742E" w:rsidRPr="00A5011A" w:rsidRDefault="00A0742E" w:rsidP="00767C66">
            <w:pPr>
              <w:pStyle w:val="ListParagraph"/>
              <w:numPr>
                <w:ilvl w:val="0"/>
                <w:numId w:val="10"/>
              </w:numPr>
              <w:spacing w:line="26" w:lineRule="atLeast"/>
              <w:jc w:val="both"/>
              <w:rPr>
                <w:rFonts w:ascii="Times New Roman" w:hAnsi="Times New Roman"/>
                <w:b w:val="0"/>
                <w:color w:val="auto"/>
              </w:rPr>
            </w:pPr>
            <w:r w:rsidRPr="00A5011A">
              <w:rPr>
                <w:rFonts w:ascii="Times New Roman" w:hAnsi="Times New Roman"/>
                <w:b w:val="0"/>
                <w:color w:val="auto"/>
              </w:rPr>
              <w:t>Consultancy fees</w:t>
            </w:r>
          </w:p>
        </w:tc>
        <w:tc>
          <w:tcPr>
            <w:cnfStyle w:val="000100000000"/>
            <w:tcW w:w="0" w:type="auto"/>
          </w:tcPr>
          <w:p w:rsidR="00A0742E" w:rsidRPr="00855622" w:rsidRDefault="00A0742E" w:rsidP="00767C66">
            <w:pPr>
              <w:spacing w:line="26" w:lineRule="atLeast"/>
              <w:jc w:val="both"/>
              <w:rPr>
                <w:rFonts w:ascii="Times New Roman" w:hAnsi="Times New Roman" w:cs="Times New Roman"/>
                <w:color w:val="auto"/>
                <w:sz w:val="24"/>
                <w:szCs w:val="24"/>
                <w:lang w:val="en-GB"/>
              </w:rPr>
            </w:pPr>
          </w:p>
        </w:tc>
      </w:tr>
      <w:tr w:rsidR="00855622" w:rsidRPr="00855622" w:rsidTr="008F12B6">
        <w:tc>
          <w:tcPr>
            <w:cnfStyle w:val="001000000000"/>
            <w:tcW w:w="0" w:type="auto"/>
          </w:tcPr>
          <w:p w:rsidR="00A0742E" w:rsidRPr="00A5011A" w:rsidRDefault="00B33FA2" w:rsidP="00767C66">
            <w:pPr>
              <w:pStyle w:val="ListParagraph"/>
              <w:numPr>
                <w:ilvl w:val="0"/>
                <w:numId w:val="11"/>
              </w:numPr>
              <w:spacing w:line="26" w:lineRule="atLeast"/>
              <w:jc w:val="both"/>
              <w:rPr>
                <w:rFonts w:ascii="Times New Roman" w:hAnsi="Times New Roman"/>
                <w:b w:val="0"/>
                <w:color w:val="auto"/>
              </w:rPr>
            </w:pPr>
            <w:r w:rsidRPr="00A5011A">
              <w:rPr>
                <w:rFonts w:ascii="Times New Roman" w:hAnsi="Times New Roman"/>
                <w:b w:val="0"/>
                <w:color w:val="auto"/>
              </w:rPr>
              <w:t>Programmatic</w:t>
            </w:r>
            <w:r w:rsidR="00E73278">
              <w:rPr>
                <w:rFonts w:ascii="Times New Roman" w:hAnsi="Times New Roman"/>
                <w:b w:val="0"/>
                <w:color w:val="auto"/>
              </w:rPr>
              <w:t>/Administrative</w:t>
            </w:r>
            <w:r w:rsidRPr="00A5011A">
              <w:rPr>
                <w:rFonts w:ascii="Times New Roman" w:hAnsi="Times New Roman"/>
                <w:b w:val="0"/>
                <w:color w:val="auto"/>
              </w:rPr>
              <w:t xml:space="preserve"> and miscellaneous</w:t>
            </w:r>
          </w:p>
        </w:tc>
        <w:tc>
          <w:tcPr>
            <w:cnfStyle w:val="000100000000"/>
            <w:tcW w:w="0" w:type="auto"/>
          </w:tcPr>
          <w:p w:rsidR="00A0742E" w:rsidRPr="00855622" w:rsidRDefault="00A0742E" w:rsidP="00767C66">
            <w:pPr>
              <w:spacing w:line="26" w:lineRule="atLeast"/>
              <w:jc w:val="both"/>
              <w:rPr>
                <w:rFonts w:ascii="Times New Roman" w:hAnsi="Times New Roman" w:cs="Times New Roman"/>
                <w:color w:val="auto"/>
                <w:sz w:val="24"/>
                <w:szCs w:val="24"/>
                <w:lang w:val="en-GB"/>
              </w:rPr>
            </w:pPr>
          </w:p>
        </w:tc>
      </w:tr>
      <w:tr w:rsidR="00855622" w:rsidRPr="00855622" w:rsidTr="008F12B6">
        <w:trPr>
          <w:cnfStyle w:val="000000100000"/>
        </w:trPr>
        <w:tc>
          <w:tcPr>
            <w:cnfStyle w:val="001000000000"/>
            <w:tcW w:w="0" w:type="auto"/>
          </w:tcPr>
          <w:p w:rsidR="00B33FA2" w:rsidRPr="00A5011A" w:rsidRDefault="00B33FA2" w:rsidP="00D8388D">
            <w:pPr>
              <w:pStyle w:val="ListParagraph"/>
              <w:numPr>
                <w:ilvl w:val="0"/>
                <w:numId w:val="11"/>
              </w:numPr>
              <w:spacing w:line="26" w:lineRule="atLeast"/>
              <w:jc w:val="both"/>
              <w:rPr>
                <w:rFonts w:ascii="Times New Roman" w:hAnsi="Times New Roman"/>
                <w:b w:val="0"/>
                <w:color w:val="auto"/>
              </w:rPr>
            </w:pPr>
            <w:r w:rsidRPr="00A5011A">
              <w:rPr>
                <w:rFonts w:ascii="Times New Roman" w:hAnsi="Times New Roman"/>
                <w:b w:val="0"/>
                <w:color w:val="auto"/>
              </w:rPr>
              <w:t xml:space="preserve">VAT  </w:t>
            </w:r>
            <w:r w:rsidR="00E73278">
              <w:rPr>
                <w:rFonts w:ascii="Times New Roman" w:hAnsi="Times New Roman"/>
                <w:b w:val="0"/>
                <w:color w:val="auto"/>
              </w:rPr>
              <w:t xml:space="preserve"> on fees</w:t>
            </w:r>
          </w:p>
        </w:tc>
        <w:tc>
          <w:tcPr>
            <w:cnfStyle w:val="000100000000"/>
            <w:tcW w:w="0" w:type="auto"/>
          </w:tcPr>
          <w:p w:rsidR="00B33FA2" w:rsidRPr="00855622" w:rsidRDefault="00B33FA2" w:rsidP="00767C66">
            <w:pPr>
              <w:spacing w:line="26" w:lineRule="atLeast"/>
              <w:jc w:val="both"/>
              <w:rPr>
                <w:rFonts w:ascii="Times New Roman" w:hAnsi="Times New Roman" w:cs="Times New Roman"/>
                <w:color w:val="auto"/>
                <w:sz w:val="24"/>
                <w:szCs w:val="24"/>
                <w:lang w:val="en-GB"/>
              </w:rPr>
            </w:pPr>
          </w:p>
        </w:tc>
      </w:tr>
      <w:tr w:rsidR="00855622" w:rsidRPr="00855622" w:rsidTr="008F12B6">
        <w:trPr>
          <w:cnfStyle w:val="010000000000"/>
        </w:trPr>
        <w:tc>
          <w:tcPr>
            <w:cnfStyle w:val="001000000000"/>
            <w:tcW w:w="0" w:type="auto"/>
          </w:tcPr>
          <w:p w:rsidR="00B33FA2" w:rsidRPr="00855622" w:rsidRDefault="00B33FA2" w:rsidP="00A5011A">
            <w:pPr>
              <w:spacing w:line="26" w:lineRule="atLeast"/>
              <w:jc w:val="center"/>
              <w:rPr>
                <w:rFonts w:ascii="Times New Roman" w:hAnsi="Times New Roman" w:cs="Times New Roman"/>
                <w:b w:val="0"/>
                <w:color w:val="auto"/>
                <w:sz w:val="24"/>
                <w:szCs w:val="24"/>
              </w:rPr>
            </w:pPr>
            <w:r w:rsidRPr="00855622">
              <w:rPr>
                <w:rFonts w:ascii="Times New Roman" w:hAnsi="Times New Roman" w:cs="Times New Roman"/>
                <w:color w:val="auto"/>
                <w:sz w:val="24"/>
                <w:szCs w:val="24"/>
              </w:rPr>
              <w:t>Total</w:t>
            </w:r>
          </w:p>
        </w:tc>
        <w:tc>
          <w:tcPr>
            <w:cnfStyle w:val="000100000000"/>
            <w:tcW w:w="0" w:type="auto"/>
          </w:tcPr>
          <w:p w:rsidR="00B33FA2" w:rsidRPr="00855622" w:rsidRDefault="00B33FA2" w:rsidP="00767C66">
            <w:pPr>
              <w:spacing w:line="26" w:lineRule="atLeast"/>
              <w:jc w:val="both"/>
              <w:rPr>
                <w:rFonts w:ascii="Times New Roman" w:hAnsi="Times New Roman" w:cs="Times New Roman"/>
                <w:color w:val="auto"/>
                <w:sz w:val="24"/>
                <w:szCs w:val="24"/>
                <w:lang w:val="en-GB"/>
              </w:rPr>
            </w:pPr>
          </w:p>
        </w:tc>
      </w:tr>
    </w:tbl>
    <w:p w:rsidR="00F834B3" w:rsidRPr="00F54C4B" w:rsidRDefault="00A0742E" w:rsidP="00F834B3">
      <w:pPr>
        <w:pStyle w:val="ListParagraph"/>
        <w:numPr>
          <w:ilvl w:val="0"/>
          <w:numId w:val="20"/>
        </w:numPr>
        <w:spacing w:line="26" w:lineRule="atLeast"/>
        <w:jc w:val="both"/>
        <w:rPr>
          <w:rFonts w:ascii="Times New Roman" w:hAnsi="Times New Roman"/>
        </w:rPr>
      </w:pPr>
      <w:r w:rsidRPr="00855622">
        <w:rPr>
          <w:rFonts w:ascii="Times New Roman" w:hAnsi="Times New Roman"/>
        </w:rPr>
        <w:t xml:space="preserve">Interested consultant/team/firm are requested to submit </w:t>
      </w:r>
      <w:r w:rsidR="008F12B6" w:rsidRPr="00855622">
        <w:rPr>
          <w:rFonts w:ascii="Times New Roman" w:hAnsi="Times New Roman"/>
        </w:rPr>
        <w:t>a hard copy and a CD/DVD copy of the proposal</w:t>
      </w:r>
      <w:r w:rsidR="0056478E">
        <w:rPr>
          <w:rFonts w:ascii="Times New Roman" w:hAnsi="Times New Roman"/>
        </w:rPr>
        <w:t xml:space="preserve"> both technical and financial along with organizational profile and TIN copy</w:t>
      </w:r>
      <w:r w:rsidR="008F12B6" w:rsidRPr="00855622">
        <w:rPr>
          <w:rFonts w:ascii="Times New Roman" w:hAnsi="Times New Roman"/>
        </w:rPr>
        <w:t xml:space="preserve"> </w:t>
      </w:r>
      <w:r w:rsidRPr="00855622">
        <w:rPr>
          <w:rFonts w:ascii="Times New Roman" w:hAnsi="Times New Roman"/>
        </w:rPr>
        <w:t xml:space="preserve">on or before </w:t>
      </w:r>
      <w:r w:rsidR="003300A5">
        <w:rPr>
          <w:rFonts w:ascii="Times New Roman" w:hAnsi="Times New Roman"/>
        </w:rPr>
        <w:t>30</w:t>
      </w:r>
      <w:r w:rsidR="00CE6866" w:rsidRPr="00855622">
        <w:rPr>
          <w:rFonts w:ascii="Times New Roman" w:hAnsi="Times New Roman"/>
        </w:rPr>
        <w:t xml:space="preserve"> November 2016</w:t>
      </w:r>
      <w:r w:rsidR="009D12E1">
        <w:rPr>
          <w:rFonts w:ascii="Times New Roman" w:hAnsi="Times New Roman"/>
        </w:rPr>
        <w:t xml:space="preserve"> </w:t>
      </w:r>
      <w:r w:rsidR="003129CE" w:rsidRPr="00855622">
        <w:rPr>
          <w:rFonts w:ascii="Times New Roman" w:hAnsi="Times New Roman"/>
        </w:rPr>
        <w:t xml:space="preserve">to </w:t>
      </w:r>
      <w:r w:rsidR="003129CE" w:rsidRPr="00855622">
        <w:rPr>
          <w:rFonts w:ascii="Times New Roman" w:hAnsi="Times New Roman"/>
          <w:b/>
        </w:rPr>
        <w:t xml:space="preserve">Coordinator, Admin &amp; HR </w:t>
      </w:r>
      <w:r w:rsidRPr="00855622">
        <w:rPr>
          <w:rFonts w:ascii="Times New Roman" w:hAnsi="Times New Roman"/>
          <w:b/>
        </w:rPr>
        <w:t>‘ManusherJonno Foundation’ House # 47, Road # 35/A, Gulshan-2, Dhaka – 1212</w:t>
      </w:r>
      <w:r w:rsidR="00D8388D">
        <w:rPr>
          <w:rFonts w:ascii="Times New Roman" w:hAnsi="Times New Roman"/>
          <w:b/>
        </w:rPr>
        <w:t>. For any query in this regard, pls contact with Md.Mohashin Kabir, Deputy Program Manager-SGSP (Phone: 9850291-4 Extn.320)</w:t>
      </w:r>
    </w:p>
    <w:p w:rsidR="00891225" w:rsidRPr="00F54C4B" w:rsidRDefault="00891225" w:rsidP="00F54C4B">
      <w:pPr>
        <w:spacing w:line="26" w:lineRule="atLeast"/>
        <w:rPr>
          <w:rFonts w:ascii="Times New Roman" w:hAnsi="Times New Roman"/>
          <w:b/>
        </w:rPr>
      </w:pPr>
    </w:p>
    <w:p w:rsidR="00A0742E" w:rsidRPr="00855622" w:rsidRDefault="00A0742E" w:rsidP="00767C66">
      <w:pPr>
        <w:pStyle w:val="ListParagraph"/>
        <w:numPr>
          <w:ilvl w:val="0"/>
          <w:numId w:val="19"/>
        </w:numPr>
        <w:spacing w:line="26" w:lineRule="atLeast"/>
        <w:rPr>
          <w:rFonts w:ascii="Times New Roman" w:hAnsi="Times New Roman"/>
          <w:b/>
        </w:rPr>
      </w:pPr>
      <w:r w:rsidRPr="00855622">
        <w:rPr>
          <w:rFonts w:ascii="Times New Roman" w:hAnsi="Times New Roman"/>
          <w:b/>
        </w:rPr>
        <w:t>General Terms and Conditions:</w:t>
      </w:r>
    </w:p>
    <w:p w:rsidR="00604A5A" w:rsidRPr="00855622" w:rsidRDefault="00604A5A" w:rsidP="00DD3C89">
      <w:pPr>
        <w:pStyle w:val="ListParagraph"/>
        <w:numPr>
          <w:ilvl w:val="0"/>
          <w:numId w:val="20"/>
        </w:numPr>
        <w:spacing w:line="26" w:lineRule="atLeast"/>
        <w:jc w:val="both"/>
        <w:rPr>
          <w:rFonts w:ascii="Times New Roman" w:hAnsi="Times New Roman"/>
        </w:rPr>
      </w:pPr>
      <w:r w:rsidRPr="00855622">
        <w:rPr>
          <w:rFonts w:ascii="Times New Roman" w:hAnsi="Times New Roman"/>
        </w:rPr>
        <w:t>Consultant will take necessary approval of research tools i.e. questionnaires, field visit plan from MJF;</w:t>
      </w:r>
    </w:p>
    <w:p w:rsidR="00A0742E" w:rsidRPr="00855622" w:rsidRDefault="00A0742E" w:rsidP="00DD3C89">
      <w:pPr>
        <w:pStyle w:val="ListParagraph"/>
        <w:numPr>
          <w:ilvl w:val="0"/>
          <w:numId w:val="20"/>
        </w:numPr>
        <w:spacing w:line="26" w:lineRule="atLeast"/>
        <w:jc w:val="both"/>
        <w:rPr>
          <w:rFonts w:ascii="Times New Roman" w:hAnsi="Times New Roman"/>
        </w:rPr>
      </w:pPr>
      <w:r w:rsidRPr="00855622">
        <w:rPr>
          <w:rFonts w:ascii="Times New Roman" w:hAnsi="Times New Roman"/>
        </w:rPr>
        <w:t>Either party can terminate this agreement with a written notice within 15 (fifteen) days from the date of signing this agreement. MJF reserves the right to unilaterally terminate the contract if:</w:t>
      </w:r>
    </w:p>
    <w:p w:rsidR="00A0742E" w:rsidRPr="00855622" w:rsidRDefault="00A0742E" w:rsidP="00767C66">
      <w:pPr>
        <w:numPr>
          <w:ilvl w:val="0"/>
          <w:numId w:val="12"/>
        </w:numPr>
        <w:spacing w:after="0" w:line="26" w:lineRule="atLeast"/>
        <w:ind w:left="1260"/>
        <w:jc w:val="both"/>
        <w:rPr>
          <w:rFonts w:ascii="Times New Roman" w:hAnsi="Times New Roman" w:cs="Times New Roman"/>
          <w:sz w:val="24"/>
          <w:szCs w:val="24"/>
        </w:rPr>
      </w:pPr>
      <w:r w:rsidRPr="00855622">
        <w:rPr>
          <w:rFonts w:ascii="Times New Roman" w:hAnsi="Times New Roman" w:cs="Times New Roman"/>
          <w:sz w:val="24"/>
          <w:szCs w:val="24"/>
        </w:rPr>
        <w:t>The External Consultant/organization cannot fulfill any clause of Terms of Reference.</w:t>
      </w:r>
    </w:p>
    <w:p w:rsidR="00A0742E" w:rsidRPr="00855622" w:rsidRDefault="00A0742E" w:rsidP="00767C66">
      <w:pPr>
        <w:numPr>
          <w:ilvl w:val="0"/>
          <w:numId w:val="12"/>
        </w:numPr>
        <w:spacing w:after="0" w:line="26" w:lineRule="atLeast"/>
        <w:ind w:left="1260"/>
        <w:jc w:val="both"/>
        <w:rPr>
          <w:rFonts w:ascii="Times New Roman" w:hAnsi="Times New Roman" w:cs="Times New Roman"/>
          <w:sz w:val="24"/>
          <w:szCs w:val="24"/>
        </w:rPr>
      </w:pPr>
      <w:r w:rsidRPr="00855622">
        <w:rPr>
          <w:rFonts w:ascii="Times New Roman" w:hAnsi="Times New Roman" w:cs="Times New Roman"/>
          <w:sz w:val="24"/>
          <w:szCs w:val="24"/>
        </w:rPr>
        <w:t>The External Consultant/organization cannot submit their reports within the specified time</w:t>
      </w:r>
      <w:r w:rsidRPr="00855622">
        <w:rPr>
          <w:rFonts w:ascii="Times New Roman" w:hAnsi="Times New Roman" w:cs="Times New Roman"/>
          <w:b/>
          <w:sz w:val="24"/>
          <w:szCs w:val="24"/>
        </w:rPr>
        <w:t xml:space="preserve">.  </w:t>
      </w:r>
    </w:p>
    <w:p w:rsidR="00A0742E" w:rsidRPr="00855622" w:rsidRDefault="00A0742E" w:rsidP="00DD3C89">
      <w:pPr>
        <w:pStyle w:val="ListParagraph"/>
        <w:numPr>
          <w:ilvl w:val="0"/>
          <w:numId w:val="20"/>
        </w:numPr>
        <w:spacing w:line="26" w:lineRule="atLeast"/>
        <w:jc w:val="both"/>
        <w:rPr>
          <w:rFonts w:ascii="Times New Roman" w:hAnsi="Times New Roman"/>
        </w:rPr>
      </w:pPr>
      <w:r w:rsidRPr="00855622">
        <w:rPr>
          <w:rFonts w:ascii="Times New Roman" w:hAnsi="Times New Roman"/>
        </w:rPr>
        <w:t>Any document, information or data entrusted to or produced by the External Consultant/organization in connection with this assignment shall be strictly confidential and cannot be used by the external consultant/organization for any other purpose without the written consent of the MJF authority. This provision shall remain valid even after the completion of this assignment.</w:t>
      </w:r>
    </w:p>
    <w:p w:rsidR="00A0742E" w:rsidRPr="00855622" w:rsidRDefault="00A0742E" w:rsidP="00DD3C89">
      <w:pPr>
        <w:pStyle w:val="ListParagraph"/>
        <w:numPr>
          <w:ilvl w:val="0"/>
          <w:numId w:val="20"/>
        </w:numPr>
        <w:spacing w:line="26" w:lineRule="atLeast"/>
        <w:jc w:val="both"/>
        <w:rPr>
          <w:rFonts w:ascii="Times New Roman" w:hAnsi="Times New Roman"/>
        </w:rPr>
      </w:pPr>
      <w:r w:rsidRPr="00855622">
        <w:rPr>
          <w:rFonts w:ascii="Times New Roman" w:hAnsi="Times New Roman"/>
        </w:rPr>
        <w:lastRenderedPageBreak/>
        <w:t xml:space="preserve">In the event of a major natural disaster, war or major civil or political unrest this agreement may be renegotiated and jointly revised between the two parties recognizing any consequent change in the environment for implementation. </w:t>
      </w:r>
    </w:p>
    <w:p w:rsidR="00A0742E" w:rsidRPr="00855622" w:rsidRDefault="00A0742E" w:rsidP="00767C66">
      <w:pPr>
        <w:spacing w:line="26" w:lineRule="atLeast"/>
        <w:rPr>
          <w:rFonts w:ascii="Times New Roman" w:hAnsi="Times New Roman" w:cs="Times New Roman"/>
          <w:sz w:val="24"/>
          <w:szCs w:val="24"/>
        </w:rPr>
      </w:pPr>
    </w:p>
    <w:p w:rsidR="006D1BE7" w:rsidRDefault="006D1BE7" w:rsidP="00767C66">
      <w:pPr>
        <w:spacing w:line="26" w:lineRule="atLeast"/>
        <w:rPr>
          <w:rFonts w:ascii="Times New Roman" w:hAnsi="Times New Roman" w:cs="Times New Roman"/>
          <w:sz w:val="24"/>
          <w:szCs w:val="24"/>
        </w:rPr>
      </w:pPr>
    </w:p>
    <w:p w:rsidR="004F1711" w:rsidRPr="00855622" w:rsidRDefault="004F1711" w:rsidP="00767C66">
      <w:pPr>
        <w:spacing w:line="26" w:lineRule="atLeast"/>
        <w:rPr>
          <w:rFonts w:ascii="Times New Roman" w:hAnsi="Times New Roman" w:cs="Times New Roman"/>
          <w:sz w:val="24"/>
          <w:szCs w:val="24"/>
        </w:rPr>
      </w:pPr>
    </w:p>
    <w:p w:rsidR="00D76A11" w:rsidRPr="00855622" w:rsidRDefault="00D76A11" w:rsidP="00AE3D32">
      <w:pPr>
        <w:pStyle w:val="ListParagraph"/>
        <w:numPr>
          <w:ilvl w:val="0"/>
          <w:numId w:val="19"/>
        </w:numPr>
        <w:spacing w:line="26" w:lineRule="atLeast"/>
        <w:rPr>
          <w:rFonts w:ascii="Times New Roman" w:hAnsi="Times New Roman"/>
          <w:b/>
        </w:rPr>
      </w:pPr>
      <w:r w:rsidRPr="00855622">
        <w:rPr>
          <w:rFonts w:ascii="Times New Roman" w:hAnsi="Times New Roman"/>
          <w:b/>
        </w:rPr>
        <w:t>Relevant information</w:t>
      </w:r>
    </w:p>
    <w:p w:rsidR="00A0742E" w:rsidRPr="00855622" w:rsidRDefault="00B33FA2" w:rsidP="00767C66">
      <w:pPr>
        <w:spacing w:line="26" w:lineRule="atLeast"/>
        <w:rPr>
          <w:rFonts w:ascii="Times New Roman" w:hAnsi="Times New Roman" w:cs="Times New Roman"/>
          <w:b/>
          <w:sz w:val="24"/>
          <w:szCs w:val="24"/>
        </w:rPr>
      </w:pPr>
      <w:r w:rsidRPr="00855622">
        <w:rPr>
          <w:rFonts w:ascii="Times New Roman" w:hAnsi="Times New Roman" w:cs="Times New Roman"/>
          <w:sz w:val="24"/>
          <w:szCs w:val="24"/>
        </w:rPr>
        <w:t>A</w:t>
      </w:r>
      <w:r w:rsidR="00761D62" w:rsidRPr="00855622">
        <w:rPr>
          <w:rFonts w:ascii="Times New Roman" w:hAnsi="Times New Roman" w:cs="Times New Roman"/>
          <w:b/>
          <w:sz w:val="24"/>
          <w:szCs w:val="24"/>
        </w:rPr>
        <w:t xml:space="preserve">nnex </w:t>
      </w:r>
      <w:r w:rsidR="00D76A11" w:rsidRPr="00855622">
        <w:rPr>
          <w:rFonts w:ascii="Times New Roman" w:hAnsi="Times New Roman" w:cs="Times New Roman"/>
          <w:b/>
          <w:sz w:val="24"/>
          <w:szCs w:val="24"/>
        </w:rPr>
        <w:t>E</w:t>
      </w:r>
      <w:r w:rsidR="00583205">
        <w:rPr>
          <w:rFonts w:ascii="Times New Roman" w:hAnsi="Times New Roman" w:cs="Times New Roman"/>
          <w:b/>
          <w:sz w:val="24"/>
          <w:szCs w:val="24"/>
        </w:rPr>
        <w:t>: Selected Social Security Programs</w:t>
      </w:r>
    </w:p>
    <w:tbl>
      <w:tblPr>
        <w:tblStyle w:val="TableGrid"/>
        <w:tblW w:w="0" w:type="auto"/>
        <w:tblLook w:val="04A0"/>
      </w:tblPr>
      <w:tblGrid>
        <w:gridCol w:w="3258"/>
        <w:gridCol w:w="6318"/>
      </w:tblGrid>
      <w:tr w:rsidR="00855622" w:rsidRPr="00D045BF" w:rsidTr="00767C66">
        <w:tc>
          <w:tcPr>
            <w:tcW w:w="3258" w:type="dxa"/>
            <w:shd w:val="clear" w:color="auto" w:fill="DDD9C3" w:themeFill="background2" w:themeFillShade="E6"/>
          </w:tcPr>
          <w:p w:rsidR="00761D62" w:rsidRPr="00D045BF" w:rsidRDefault="00761D62" w:rsidP="00767C66">
            <w:pPr>
              <w:spacing w:line="26" w:lineRule="atLeast"/>
              <w:rPr>
                <w:b/>
                <w:sz w:val="24"/>
                <w:szCs w:val="24"/>
              </w:rPr>
            </w:pPr>
            <w:r w:rsidRPr="00D045BF">
              <w:rPr>
                <w:b/>
                <w:sz w:val="24"/>
                <w:szCs w:val="24"/>
              </w:rPr>
              <w:t>Type of safety net Programmes</w:t>
            </w:r>
          </w:p>
        </w:tc>
        <w:tc>
          <w:tcPr>
            <w:tcW w:w="6318" w:type="dxa"/>
            <w:shd w:val="clear" w:color="auto" w:fill="DDD9C3" w:themeFill="background2" w:themeFillShade="E6"/>
          </w:tcPr>
          <w:p w:rsidR="00761D62" w:rsidRPr="00D045BF" w:rsidRDefault="00761D62" w:rsidP="00767C66">
            <w:pPr>
              <w:spacing w:line="26" w:lineRule="atLeast"/>
              <w:rPr>
                <w:b/>
                <w:sz w:val="24"/>
                <w:szCs w:val="24"/>
              </w:rPr>
            </w:pPr>
            <w:r w:rsidRPr="00D045BF">
              <w:rPr>
                <w:b/>
                <w:sz w:val="24"/>
                <w:szCs w:val="24"/>
              </w:rPr>
              <w:t>Name of Safety Net Program</w:t>
            </w:r>
          </w:p>
        </w:tc>
      </w:tr>
      <w:tr w:rsidR="00855622" w:rsidRPr="00855622" w:rsidTr="00767C66">
        <w:tc>
          <w:tcPr>
            <w:tcW w:w="3258" w:type="dxa"/>
            <w:vMerge w:val="restart"/>
          </w:tcPr>
          <w:p w:rsidR="00761D62" w:rsidRPr="00855622" w:rsidRDefault="00761D62" w:rsidP="00767C66">
            <w:pPr>
              <w:spacing w:line="26" w:lineRule="atLeast"/>
              <w:rPr>
                <w:sz w:val="24"/>
                <w:szCs w:val="24"/>
              </w:rPr>
            </w:pPr>
            <w:r w:rsidRPr="00855622">
              <w:rPr>
                <w:sz w:val="24"/>
                <w:szCs w:val="24"/>
              </w:rPr>
              <w:t>Cash transfers</w:t>
            </w:r>
          </w:p>
        </w:tc>
        <w:tc>
          <w:tcPr>
            <w:tcW w:w="6318" w:type="dxa"/>
          </w:tcPr>
          <w:p w:rsidR="00761D62" w:rsidRPr="00855622" w:rsidRDefault="00761D62" w:rsidP="00767C66">
            <w:pPr>
              <w:numPr>
                <w:ilvl w:val="0"/>
                <w:numId w:val="6"/>
              </w:numPr>
              <w:spacing w:line="26" w:lineRule="atLeast"/>
              <w:contextualSpacing/>
              <w:rPr>
                <w:sz w:val="24"/>
                <w:szCs w:val="24"/>
              </w:rPr>
            </w:pPr>
            <w:r w:rsidRPr="00855622">
              <w:rPr>
                <w:sz w:val="24"/>
                <w:szCs w:val="24"/>
              </w:rPr>
              <w:t>Old Age Allowance (OAA)</w:t>
            </w:r>
          </w:p>
        </w:tc>
      </w:tr>
      <w:tr w:rsidR="00855622" w:rsidRPr="00855622" w:rsidTr="00767C66">
        <w:tc>
          <w:tcPr>
            <w:tcW w:w="3258" w:type="dxa"/>
            <w:vMerge/>
          </w:tcPr>
          <w:p w:rsidR="00761D62" w:rsidRPr="00855622" w:rsidRDefault="00761D62" w:rsidP="00767C66">
            <w:pPr>
              <w:spacing w:line="26" w:lineRule="atLeast"/>
              <w:rPr>
                <w:sz w:val="24"/>
                <w:szCs w:val="24"/>
              </w:rPr>
            </w:pPr>
          </w:p>
        </w:tc>
        <w:tc>
          <w:tcPr>
            <w:tcW w:w="6318" w:type="dxa"/>
          </w:tcPr>
          <w:p w:rsidR="00761D62" w:rsidRPr="00855622" w:rsidRDefault="00761D62" w:rsidP="00767C66">
            <w:pPr>
              <w:numPr>
                <w:ilvl w:val="0"/>
                <w:numId w:val="6"/>
              </w:numPr>
              <w:spacing w:line="26" w:lineRule="atLeast"/>
              <w:contextualSpacing/>
              <w:rPr>
                <w:sz w:val="24"/>
                <w:szCs w:val="24"/>
              </w:rPr>
            </w:pPr>
            <w:r w:rsidRPr="00855622">
              <w:rPr>
                <w:sz w:val="24"/>
                <w:szCs w:val="24"/>
              </w:rPr>
              <w:t>Allowance for the Widow, Deserted and Destitute Women (AWDDW)</w:t>
            </w:r>
          </w:p>
        </w:tc>
      </w:tr>
      <w:tr w:rsidR="00855622" w:rsidRPr="00855622" w:rsidTr="00767C66">
        <w:tc>
          <w:tcPr>
            <w:tcW w:w="3258" w:type="dxa"/>
            <w:vMerge/>
          </w:tcPr>
          <w:p w:rsidR="00761D62" w:rsidRPr="00855622" w:rsidRDefault="00761D62" w:rsidP="00767C66">
            <w:pPr>
              <w:spacing w:line="26" w:lineRule="atLeast"/>
              <w:rPr>
                <w:sz w:val="24"/>
                <w:szCs w:val="24"/>
              </w:rPr>
            </w:pPr>
          </w:p>
        </w:tc>
        <w:tc>
          <w:tcPr>
            <w:tcW w:w="6318" w:type="dxa"/>
          </w:tcPr>
          <w:p w:rsidR="00761D62" w:rsidRPr="00855622" w:rsidRDefault="00761D62" w:rsidP="00767C66">
            <w:pPr>
              <w:numPr>
                <w:ilvl w:val="0"/>
                <w:numId w:val="6"/>
              </w:numPr>
              <w:spacing w:line="26" w:lineRule="atLeast"/>
              <w:contextualSpacing/>
              <w:rPr>
                <w:sz w:val="24"/>
                <w:szCs w:val="24"/>
              </w:rPr>
            </w:pPr>
            <w:r w:rsidRPr="00855622">
              <w:rPr>
                <w:sz w:val="24"/>
                <w:szCs w:val="24"/>
              </w:rPr>
              <w:t>Allowance for Financially Insolvent Disabled (AFID)</w:t>
            </w:r>
          </w:p>
        </w:tc>
      </w:tr>
      <w:tr w:rsidR="00855622" w:rsidRPr="00855622" w:rsidTr="00767C66">
        <w:tc>
          <w:tcPr>
            <w:tcW w:w="3258" w:type="dxa"/>
            <w:vMerge w:val="restart"/>
          </w:tcPr>
          <w:p w:rsidR="00761D62" w:rsidRPr="00855622" w:rsidRDefault="00761D62" w:rsidP="00767C66">
            <w:pPr>
              <w:spacing w:line="26" w:lineRule="atLeast"/>
              <w:rPr>
                <w:sz w:val="24"/>
                <w:szCs w:val="24"/>
              </w:rPr>
            </w:pPr>
            <w:r w:rsidRPr="00855622">
              <w:rPr>
                <w:sz w:val="24"/>
                <w:szCs w:val="24"/>
              </w:rPr>
              <w:t>Conditional cash transfers</w:t>
            </w:r>
          </w:p>
        </w:tc>
        <w:tc>
          <w:tcPr>
            <w:tcW w:w="6318" w:type="dxa"/>
          </w:tcPr>
          <w:p w:rsidR="00761D62" w:rsidRPr="00855622" w:rsidRDefault="00761D62" w:rsidP="00767C66">
            <w:pPr>
              <w:numPr>
                <w:ilvl w:val="0"/>
                <w:numId w:val="6"/>
              </w:numPr>
              <w:spacing w:line="26" w:lineRule="atLeast"/>
              <w:contextualSpacing/>
              <w:rPr>
                <w:sz w:val="24"/>
                <w:szCs w:val="24"/>
              </w:rPr>
            </w:pPr>
            <w:r w:rsidRPr="00855622">
              <w:rPr>
                <w:sz w:val="24"/>
                <w:szCs w:val="24"/>
              </w:rPr>
              <w:t xml:space="preserve">Primary Education Stipend Program (PESP) </w:t>
            </w:r>
          </w:p>
        </w:tc>
      </w:tr>
      <w:tr w:rsidR="00855622" w:rsidRPr="00855622" w:rsidTr="00767C66">
        <w:tc>
          <w:tcPr>
            <w:tcW w:w="3258" w:type="dxa"/>
            <w:vMerge/>
          </w:tcPr>
          <w:p w:rsidR="00761D62" w:rsidRPr="00855622" w:rsidRDefault="00761D62" w:rsidP="00767C66">
            <w:pPr>
              <w:spacing w:line="26" w:lineRule="atLeast"/>
              <w:rPr>
                <w:sz w:val="24"/>
                <w:szCs w:val="24"/>
              </w:rPr>
            </w:pPr>
          </w:p>
        </w:tc>
        <w:tc>
          <w:tcPr>
            <w:tcW w:w="6318" w:type="dxa"/>
          </w:tcPr>
          <w:p w:rsidR="00761D62" w:rsidRPr="00855622" w:rsidRDefault="002F40F6" w:rsidP="00767C66">
            <w:pPr>
              <w:numPr>
                <w:ilvl w:val="0"/>
                <w:numId w:val="6"/>
              </w:numPr>
              <w:spacing w:line="26" w:lineRule="atLeast"/>
              <w:contextualSpacing/>
              <w:rPr>
                <w:sz w:val="24"/>
                <w:szCs w:val="24"/>
              </w:rPr>
            </w:pPr>
            <w:r>
              <w:rPr>
                <w:sz w:val="24"/>
                <w:szCs w:val="24"/>
              </w:rPr>
              <w:t>Secondary Education Stipend Program</w:t>
            </w:r>
          </w:p>
        </w:tc>
      </w:tr>
      <w:tr w:rsidR="00855622" w:rsidRPr="00855622" w:rsidTr="00767C66">
        <w:trPr>
          <w:trHeight w:val="64"/>
        </w:trPr>
        <w:tc>
          <w:tcPr>
            <w:tcW w:w="3258" w:type="dxa"/>
            <w:vMerge/>
          </w:tcPr>
          <w:p w:rsidR="00761D62" w:rsidRPr="00855622" w:rsidRDefault="00761D62" w:rsidP="00767C66">
            <w:pPr>
              <w:spacing w:line="26" w:lineRule="atLeast"/>
              <w:rPr>
                <w:sz w:val="24"/>
                <w:szCs w:val="24"/>
              </w:rPr>
            </w:pPr>
          </w:p>
        </w:tc>
        <w:tc>
          <w:tcPr>
            <w:tcW w:w="6318" w:type="dxa"/>
          </w:tcPr>
          <w:p w:rsidR="00761D62" w:rsidRPr="00855622" w:rsidRDefault="00471FFB" w:rsidP="00767C66">
            <w:pPr>
              <w:numPr>
                <w:ilvl w:val="0"/>
                <w:numId w:val="6"/>
              </w:numPr>
              <w:spacing w:line="26" w:lineRule="atLeast"/>
              <w:contextualSpacing/>
              <w:rPr>
                <w:sz w:val="24"/>
                <w:szCs w:val="24"/>
              </w:rPr>
            </w:pPr>
            <w:r>
              <w:rPr>
                <w:sz w:val="24"/>
                <w:szCs w:val="24"/>
              </w:rPr>
              <w:t xml:space="preserve">Maternity Allowance for Lactating Mother  </w:t>
            </w:r>
          </w:p>
        </w:tc>
      </w:tr>
      <w:tr w:rsidR="00855622" w:rsidRPr="00855622" w:rsidTr="00767C66">
        <w:trPr>
          <w:trHeight w:val="215"/>
        </w:trPr>
        <w:tc>
          <w:tcPr>
            <w:tcW w:w="3258" w:type="dxa"/>
            <w:vMerge w:val="restart"/>
          </w:tcPr>
          <w:p w:rsidR="00761D62" w:rsidRPr="00855622" w:rsidRDefault="00761D62" w:rsidP="00767C66">
            <w:pPr>
              <w:spacing w:line="26" w:lineRule="atLeast"/>
              <w:rPr>
                <w:sz w:val="24"/>
                <w:szCs w:val="24"/>
              </w:rPr>
            </w:pPr>
            <w:r w:rsidRPr="00855622">
              <w:rPr>
                <w:sz w:val="24"/>
                <w:szCs w:val="24"/>
              </w:rPr>
              <w:t xml:space="preserve">Public works or training based cash or in kind transfer </w:t>
            </w:r>
            <w:r w:rsidRPr="000B4311">
              <w:rPr>
                <w:sz w:val="18"/>
                <w:szCs w:val="18"/>
              </w:rPr>
              <w:t>(employment generation and community development through cash/in kind transfer)</w:t>
            </w:r>
          </w:p>
        </w:tc>
        <w:tc>
          <w:tcPr>
            <w:tcW w:w="6318" w:type="dxa"/>
          </w:tcPr>
          <w:p w:rsidR="00761D62" w:rsidRPr="00855622" w:rsidRDefault="00761D62" w:rsidP="00767C66">
            <w:pPr>
              <w:numPr>
                <w:ilvl w:val="0"/>
                <w:numId w:val="6"/>
              </w:numPr>
              <w:spacing w:line="26" w:lineRule="atLeast"/>
              <w:contextualSpacing/>
              <w:rPr>
                <w:sz w:val="24"/>
                <w:szCs w:val="24"/>
              </w:rPr>
            </w:pPr>
            <w:r w:rsidRPr="00855622">
              <w:rPr>
                <w:sz w:val="24"/>
                <w:szCs w:val="24"/>
              </w:rPr>
              <w:t>Vulnerable Group Development (VGD)</w:t>
            </w:r>
          </w:p>
        </w:tc>
      </w:tr>
      <w:tr w:rsidR="00855622" w:rsidRPr="00855622" w:rsidTr="00767C66">
        <w:tc>
          <w:tcPr>
            <w:tcW w:w="3258" w:type="dxa"/>
            <w:vMerge/>
          </w:tcPr>
          <w:p w:rsidR="00761D62" w:rsidRPr="00855622" w:rsidRDefault="00761D62" w:rsidP="00767C66">
            <w:pPr>
              <w:spacing w:line="26" w:lineRule="atLeast"/>
              <w:rPr>
                <w:sz w:val="24"/>
                <w:szCs w:val="24"/>
              </w:rPr>
            </w:pPr>
          </w:p>
        </w:tc>
        <w:tc>
          <w:tcPr>
            <w:tcW w:w="6318" w:type="dxa"/>
          </w:tcPr>
          <w:p w:rsidR="00761D62" w:rsidRPr="00855622" w:rsidRDefault="001F31BF" w:rsidP="001F31BF">
            <w:pPr>
              <w:numPr>
                <w:ilvl w:val="0"/>
                <w:numId w:val="6"/>
              </w:numPr>
              <w:spacing w:line="26" w:lineRule="atLeast"/>
              <w:contextualSpacing/>
              <w:rPr>
                <w:sz w:val="24"/>
                <w:szCs w:val="24"/>
              </w:rPr>
            </w:pPr>
            <w:r>
              <w:rPr>
                <w:sz w:val="24"/>
                <w:szCs w:val="24"/>
              </w:rPr>
              <w:t xml:space="preserve">Employment Generation Program for the Poorest </w:t>
            </w:r>
            <w:r w:rsidR="00761D62" w:rsidRPr="00855622">
              <w:rPr>
                <w:sz w:val="24"/>
                <w:szCs w:val="24"/>
              </w:rPr>
              <w:t>(EG</w:t>
            </w:r>
            <w:r w:rsidR="00EF0D9F" w:rsidRPr="00855622">
              <w:rPr>
                <w:sz w:val="24"/>
                <w:szCs w:val="24"/>
              </w:rPr>
              <w:t>P</w:t>
            </w:r>
            <w:r w:rsidR="00761D62" w:rsidRPr="00855622">
              <w:rPr>
                <w:sz w:val="24"/>
                <w:szCs w:val="24"/>
              </w:rPr>
              <w:t>P)</w:t>
            </w:r>
          </w:p>
        </w:tc>
      </w:tr>
      <w:tr w:rsidR="00855622" w:rsidRPr="00855622" w:rsidTr="00767C66">
        <w:trPr>
          <w:cantSplit/>
          <w:trHeight w:val="377"/>
        </w:trPr>
        <w:tc>
          <w:tcPr>
            <w:tcW w:w="3258" w:type="dxa"/>
            <w:vMerge w:val="restart"/>
          </w:tcPr>
          <w:p w:rsidR="00761D62" w:rsidRPr="00855622" w:rsidRDefault="00761D62" w:rsidP="00767C66">
            <w:pPr>
              <w:spacing w:line="26" w:lineRule="atLeast"/>
              <w:rPr>
                <w:sz w:val="24"/>
                <w:szCs w:val="24"/>
              </w:rPr>
            </w:pPr>
            <w:r w:rsidRPr="00855622">
              <w:rPr>
                <w:sz w:val="24"/>
                <w:szCs w:val="24"/>
              </w:rPr>
              <w:t>Emergency or Seasonal Relief</w:t>
            </w:r>
          </w:p>
        </w:tc>
        <w:tc>
          <w:tcPr>
            <w:tcW w:w="6318" w:type="dxa"/>
          </w:tcPr>
          <w:p w:rsidR="00761D62" w:rsidRPr="00855622" w:rsidRDefault="00761D62" w:rsidP="00767C66">
            <w:pPr>
              <w:numPr>
                <w:ilvl w:val="0"/>
                <w:numId w:val="6"/>
              </w:numPr>
              <w:spacing w:line="26" w:lineRule="atLeast"/>
              <w:contextualSpacing/>
              <w:rPr>
                <w:sz w:val="24"/>
                <w:szCs w:val="24"/>
              </w:rPr>
            </w:pPr>
            <w:r w:rsidRPr="00855622">
              <w:rPr>
                <w:sz w:val="24"/>
                <w:szCs w:val="24"/>
              </w:rPr>
              <w:t>Vulnerable Group Feeding (VGF)</w:t>
            </w:r>
          </w:p>
        </w:tc>
      </w:tr>
      <w:tr w:rsidR="00761D62" w:rsidRPr="00855622" w:rsidTr="00767C66">
        <w:trPr>
          <w:cantSplit/>
          <w:trHeight w:val="332"/>
        </w:trPr>
        <w:tc>
          <w:tcPr>
            <w:tcW w:w="3258" w:type="dxa"/>
            <w:vMerge/>
            <w:textDirection w:val="btLr"/>
          </w:tcPr>
          <w:p w:rsidR="00761D62" w:rsidRPr="00855622" w:rsidRDefault="00761D62" w:rsidP="00767C66">
            <w:pPr>
              <w:spacing w:line="26" w:lineRule="atLeast"/>
              <w:ind w:left="113" w:right="113"/>
              <w:rPr>
                <w:sz w:val="24"/>
                <w:szCs w:val="24"/>
              </w:rPr>
            </w:pPr>
          </w:p>
        </w:tc>
        <w:tc>
          <w:tcPr>
            <w:tcW w:w="6318" w:type="dxa"/>
          </w:tcPr>
          <w:p w:rsidR="00761D62" w:rsidRPr="00855622" w:rsidRDefault="00761D62" w:rsidP="00767C66">
            <w:pPr>
              <w:numPr>
                <w:ilvl w:val="0"/>
                <w:numId w:val="6"/>
              </w:numPr>
              <w:spacing w:line="26" w:lineRule="atLeast"/>
              <w:contextualSpacing/>
              <w:rPr>
                <w:sz w:val="24"/>
                <w:szCs w:val="24"/>
              </w:rPr>
            </w:pPr>
            <w:r w:rsidRPr="00855622">
              <w:rPr>
                <w:sz w:val="24"/>
                <w:szCs w:val="24"/>
              </w:rPr>
              <w:t>Test Relief (TR)</w:t>
            </w:r>
          </w:p>
        </w:tc>
      </w:tr>
    </w:tbl>
    <w:p w:rsidR="00761D62" w:rsidRPr="00855622" w:rsidRDefault="00761D62" w:rsidP="00767C66">
      <w:pPr>
        <w:spacing w:line="26" w:lineRule="atLeast"/>
        <w:rPr>
          <w:rFonts w:ascii="Times New Roman" w:hAnsi="Times New Roman" w:cs="Times New Roman"/>
          <w:sz w:val="24"/>
          <w:szCs w:val="24"/>
        </w:rPr>
      </w:pPr>
    </w:p>
    <w:p w:rsidR="00A0742E" w:rsidRPr="00855622" w:rsidRDefault="00D902F6" w:rsidP="00BD74A7">
      <w:pPr>
        <w:spacing w:after="0" w:line="26" w:lineRule="atLeast"/>
        <w:rPr>
          <w:rFonts w:ascii="Times New Roman" w:hAnsi="Times New Roman" w:cs="Times New Roman"/>
          <w:b/>
          <w:sz w:val="24"/>
          <w:szCs w:val="24"/>
        </w:rPr>
      </w:pPr>
      <w:r w:rsidRPr="00855622">
        <w:rPr>
          <w:rFonts w:ascii="Times New Roman" w:hAnsi="Times New Roman" w:cs="Times New Roman"/>
          <w:b/>
          <w:sz w:val="24"/>
          <w:szCs w:val="24"/>
        </w:rPr>
        <w:t xml:space="preserve">Annex </w:t>
      </w:r>
      <w:r w:rsidR="00D76A11" w:rsidRPr="00855622">
        <w:rPr>
          <w:rFonts w:ascii="Times New Roman" w:hAnsi="Times New Roman" w:cs="Times New Roman"/>
          <w:b/>
          <w:sz w:val="24"/>
          <w:szCs w:val="24"/>
        </w:rPr>
        <w:t>F</w:t>
      </w:r>
      <w:r w:rsidRPr="00855622">
        <w:rPr>
          <w:rFonts w:ascii="Times New Roman" w:hAnsi="Times New Roman" w:cs="Times New Roman"/>
          <w:b/>
          <w:sz w:val="24"/>
          <w:szCs w:val="24"/>
        </w:rPr>
        <w:t>:  Geographic Location of Project Implementation</w:t>
      </w:r>
    </w:p>
    <w:tbl>
      <w:tblPr>
        <w:tblW w:w="0" w:type="auto"/>
        <w:tblCellMar>
          <w:left w:w="0" w:type="dxa"/>
          <w:right w:w="0" w:type="dxa"/>
        </w:tblCellMar>
        <w:tblLook w:val="04A0"/>
      </w:tblPr>
      <w:tblGrid>
        <w:gridCol w:w="375"/>
        <w:gridCol w:w="942"/>
        <w:gridCol w:w="1075"/>
        <w:gridCol w:w="712"/>
        <w:gridCol w:w="2146"/>
      </w:tblGrid>
      <w:tr w:rsidR="00855622" w:rsidRPr="00A5011A" w:rsidTr="00BD74A7">
        <w:trPr>
          <w:trHeight w:val="235"/>
          <w:tblHeader/>
        </w:trPr>
        <w:tc>
          <w:tcPr>
            <w:tcW w:w="0" w:type="auto"/>
            <w:vMerge w:val="restart"/>
            <w:tcBorders>
              <w:top w:val="single" w:sz="8" w:space="0" w:color="000000"/>
              <w:left w:val="single" w:sz="8" w:space="0" w:color="000000"/>
              <w:bottom w:val="single" w:sz="8" w:space="0" w:color="000000"/>
              <w:right w:val="single" w:sz="8" w:space="0" w:color="000000"/>
            </w:tcBorders>
            <w:shd w:val="pct10"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b/>
                <w:sz w:val="20"/>
                <w:szCs w:val="20"/>
              </w:rPr>
            </w:pPr>
            <w:r w:rsidRPr="00A5011A">
              <w:rPr>
                <w:rFonts w:ascii="Times New Roman" w:eastAsia="Times New Roman" w:hAnsi="Times New Roman" w:cs="Times New Roman"/>
                <w:b/>
                <w:bCs/>
                <w:kern w:val="24"/>
                <w:sz w:val="20"/>
                <w:szCs w:val="20"/>
              </w:rPr>
              <w:t xml:space="preserve">SL# </w:t>
            </w:r>
          </w:p>
        </w:tc>
        <w:tc>
          <w:tcPr>
            <w:tcW w:w="0" w:type="auto"/>
            <w:vMerge w:val="restart"/>
            <w:tcBorders>
              <w:top w:val="single" w:sz="8" w:space="0" w:color="000000"/>
              <w:left w:val="single" w:sz="8" w:space="0" w:color="000000"/>
              <w:bottom w:val="single" w:sz="8" w:space="0" w:color="000000"/>
              <w:right w:val="single" w:sz="8" w:space="0" w:color="000000"/>
            </w:tcBorders>
            <w:shd w:val="pct10"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b/>
                <w:sz w:val="20"/>
                <w:szCs w:val="20"/>
              </w:rPr>
            </w:pPr>
            <w:r w:rsidRPr="00A5011A">
              <w:rPr>
                <w:rFonts w:ascii="Times New Roman" w:eastAsia="Times New Roman" w:hAnsi="Times New Roman" w:cs="Times New Roman"/>
                <w:b/>
                <w:bCs/>
                <w:kern w:val="24"/>
                <w:sz w:val="20"/>
                <w:szCs w:val="20"/>
              </w:rPr>
              <w:t xml:space="preserve">District </w:t>
            </w:r>
          </w:p>
        </w:tc>
        <w:tc>
          <w:tcPr>
            <w:tcW w:w="0" w:type="auto"/>
            <w:vMerge w:val="restart"/>
            <w:tcBorders>
              <w:top w:val="single" w:sz="8" w:space="0" w:color="000000"/>
              <w:left w:val="single" w:sz="8" w:space="0" w:color="000000"/>
              <w:bottom w:val="single" w:sz="8" w:space="0" w:color="000000"/>
              <w:right w:val="single" w:sz="8" w:space="0" w:color="000000"/>
            </w:tcBorders>
            <w:shd w:val="pct10"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b/>
                <w:sz w:val="20"/>
                <w:szCs w:val="20"/>
              </w:rPr>
            </w:pPr>
            <w:r w:rsidRPr="00A5011A">
              <w:rPr>
                <w:rFonts w:ascii="Times New Roman" w:eastAsia="Times New Roman" w:hAnsi="Times New Roman" w:cs="Times New Roman"/>
                <w:b/>
                <w:bCs/>
                <w:kern w:val="24"/>
                <w:sz w:val="20"/>
                <w:szCs w:val="20"/>
              </w:rPr>
              <w:t>Upazila</w:t>
            </w:r>
          </w:p>
        </w:tc>
        <w:tc>
          <w:tcPr>
            <w:tcW w:w="0" w:type="auto"/>
            <w:gridSpan w:val="2"/>
            <w:tcBorders>
              <w:top w:val="single" w:sz="8" w:space="0" w:color="000000"/>
              <w:left w:val="single" w:sz="8" w:space="0" w:color="000000"/>
              <w:bottom w:val="single" w:sz="8" w:space="0" w:color="000000"/>
              <w:right w:val="single" w:sz="8" w:space="0" w:color="000000"/>
            </w:tcBorders>
            <w:shd w:val="pct10"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b/>
                <w:sz w:val="20"/>
                <w:szCs w:val="20"/>
              </w:rPr>
            </w:pPr>
            <w:r w:rsidRPr="00A5011A">
              <w:rPr>
                <w:rFonts w:ascii="Times New Roman" w:eastAsia="Times New Roman" w:hAnsi="Times New Roman" w:cs="Times New Roman"/>
                <w:b/>
                <w:bCs/>
                <w:kern w:val="24"/>
                <w:sz w:val="20"/>
                <w:szCs w:val="20"/>
              </w:rPr>
              <w:t># Local Government Unit(LGUs)</w:t>
            </w:r>
          </w:p>
        </w:tc>
      </w:tr>
      <w:tr w:rsidR="00855622" w:rsidRPr="00A5011A" w:rsidTr="00F54C4B">
        <w:trPr>
          <w:trHeight w:val="307"/>
          <w:tblHeader/>
        </w:trPr>
        <w:tc>
          <w:tcPr>
            <w:tcW w:w="0" w:type="auto"/>
            <w:vMerge/>
            <w:tcBorders>
              <w:top w:val="single" w:sz="8" w:space="0" w:color="000000"/>
              <w:left w:val="single" w:sz="8" w:space="0" w:color="000000"/>
              <w:bottom w:val="single" w:sz="8" w:space="0" w:color="000000"/>
              <w:right w:val="single" w:sz="8" w:space="0" w:color="000000"/>
            </w:tcBorders>
            <w:shd w:val="pct10" w:color="auto" w:fill="auto"/>
            <w:vAlign w:val="center"/>
            <w:hideMark/>
          </w:tcPr>
          <w:p w:rsidR="00D902F6" w:rsidRPr="00A5011A" w:rsidRDefault="00D902F6" w:rsidP="00767C66">
            <w:pPr>
              <w:spacing w:after="0" w:line="26" w:lineRule="atLeast"/>
              <w:rPr>
                <w:rFonts w:ascii="Times New Roman" w:eastAsia="Times New Roman" w:hAnsi="Times New Roman" w:cs="Times New Roman"/>
                <w:b/>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pct10" w:color="auto" w:fill="auto"/>
            <w:vAlign w:val="center"/>
            <w:hideMark/>
          </w:tcPr>
          <w:p w:rsidR="00D902F6" w:rsidRPr="00A5011A" w:rsidRDefault="00D902F6" w:rsidP="00767C66">
            <w:pPr>
              <w:spacing w:after="0" w:line="26" w:lineRule="atLeast"/>
              <w:rPr>
                <w:rFonts w:ascii="Times New Roman" w:eastAsia="Times New Roman" w:hAnsi="Times New Roman" w:cs="Times New Roman"/>
                <w:b/>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pct10" w:color="auto" w:fill="auto"/>
            <w:vAlign w:val="center"/>
            <w:hideMark/>
          </w:tcPr>
          <w:p w:rsidR="00D902F6" w:rsidRPr="00A5011A" w:rsidRDefault="00D902F6" w:rsidP="00767C66">
            <w:pPr>
              <w:spacing w:after="0" w:line="26" w:lineRule="atLeast"/>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shd w:val="pct10"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b/>
                <w:sz w:val="20"/>
                <w:szCs w:val="20"/>
              </w:rPr>
            </w:pPr>
            <w:r w:rsidRPr="00A5011A">
              <w:rPr>
                <w:rFonts w:ascii="Times New Roman" w:eastAsia="Times New Roman" w:hAnsi="Times New Roman" w:cs="Times New Roman"/>
                <w:b/>
                <w:bCs/>
                <w:kern w:val="24"/>
                <w:sz w:val="20"/>
                <w:szCs w:val="20"/>
              </w:rPr>
              <w:t xml:space="preserve">UPs </w:t>
            </w:r>
          </w:p>
        </w:tc>
        <w:tc>
          <w:tcPr>
            <w:tcW w:w="0" w:type="auto"/>
            <w:tcBorders>
              <w:top w:val="single" w:sz="8" w:space="0" w:color="000000"/>
              <w:left w:val="single" w:sz="8" w:space="0" w:color="000000"/>
              <w:bottom w:val="single" w:sz="8" w:space="0" w:color="000000"/>
              <w:right w:val="single" w:sz="8" w:space="0" w:color="000000"/>
            </w:tcBorders>
            <w:shd w:val="pct10"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b/>
                <w:sz w:val="20"/>
                <w:szCs w:val="20"/>
              </w:rPr>
            </w:pPr>
            <w:r w:rsidRPr="00A5011A">
              <w:rPr>
                <w:rFonts w:ascii="Times New Roman" w:eastAsia="Times New Roman" w:hAnsi="Times New Roman" w:cs="Times New Roman"/>
                <w:b/>
                <w:bCs/>
                <w:kern w:val="24"/>
                <w:sz w:val="20"/>
                <w:szCs w:val="20"/>
              </w:rPr>
              <w:t xml:space="preserve">Municipality </w:t>
            </w:r>
          </w:p>
        </w:tc>
      </w:tr>
      <w:tr w:rsidR="00855622" w:rsidRPr="00A5011A" w:rsidTr="00F54C4B">
        <w:trPr>
          <w:trHeight w:val="28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 xml:space="preserve">1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Rangpur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Mithapukur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0</w:t>
            </w:r>
          </w:p>
        </w:tc>
      </w:tr>
      <w:tr w:rsidR="00855622" w:rsidRPr="00A5011A" w:rsidTr="00F54C4B">
        <w:trPr>
          <w:trHeight w:val="34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 xml:space="preserve">2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Satkhira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Kolaroa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500F30" w:rsidP="00A5011A">
            <w:pPr>
              <w:spacing w:after="0" w:line="26" w:lineRule="atLeast"/>
              <w:jc w:val="righ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w:t>
            </w:r>
          </w:p>
        </w:tc>
      </w:tr>
      <w:tr w:rsidR="00855622" w:rsidRPr="00A5011A" w:rsidTr="00F54C4B">
        <w:trPr>
          <w:trHeight w:val="35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 xml:space="preserve">3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Gaibandha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Saghata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0</w:t>
            </w:r>
          </w:p>
        </w:tc>
      </w:tr>
      <w:tr w:rsidR="00855622" w:rsidRPr="00A5011A" w:rsidTr="00F54C4B">
        <w:trPr>
          <w:trHeight w:val="31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 xml:space="preserve">4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Cox'sbazar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Moheshkhali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w:t>
            </w:r>
          </w:p>
        </w:tc>
      </w:tr>
      <w:tr w:rsidR="00855622" w:rsidRPr="00A5011A" w:rsidTr="00F54C4B">
        <w:trPr>
          <w:trHeight w:val="28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 xml:space="preserve">5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Sirajgonj</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Kazipur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500F30"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w:t>
            </w:r>
          </w:p>
        </w:tc>
      </w:tr>
      <w:tr w:rsidR="00855622" w:rsidRPr="00A5011A" w:rsidTr="00F54C4B">
        <w:trPr>
          <w:trHeight w:val="32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 xml:space="preserve">6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Sunamgonj</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Jamalgonj</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0</w:t>
            </w:r>
          </w:p>
        </w:tc>
      </w:tr>
      <w:tr w:rsidR="00855622" w:rsidRPr="00A5011A" w:rsidTr="00F54C4B">
        <w:trPr>
          <w:trHeight w:val="49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 xml:space="preserve">7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Faridpur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Sadar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w:t>
            </w:r>
          </w:p>
        </w:tc>
      </w:tr>
      <w:tr w:rsidR="00855622" w:rsidRPr="00A5011A" w:rsidTr="00F54C4B">
        <w:trPr>
          <w:trHeight w:val="29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 xml:space="preserve">8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 xml:space="preserve">Chittagong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Banshkhali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2C783D"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w:t>
            </w:r>
          </w:p>
        </w:tc>
      </w:tr>
      <w:tr w:rsidR="00855622" w:rsidRPr="00A5011A" w:rsidTr="00F54C4B">
        <w:trPr>
          <w:trHeight w:val="27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 xml:space="preserve">9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Laksmipur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Ramgati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top"/>
              <w:rPr>
                <w:rFonts w:ascii="Times New Roman" w:eastAsia="Times New Roman" w:hAnsi="Times New Roman" w:cs="Times New Roman"/>
                <w:sz w:val="20"/>
                <w:szCs w:val="20"/>
              </w:rPr>
            </w:pPr>
            <w:r w:rsidRPr="00A5011A">
              <w:rPr>
                <w:rFonts w:ascii="Times New Roman" w:eastAsia="Times New Roman" w:hAnsi="Times New Roman" w:cs="Times New Roman"/>
                <w:bCs/>
                <w:kern w:val="24"/>
                <w:sz w:val="20"/>
                <w:szCs w:val="20"/>
              </w:rPr>
              <w:t>1</w:t>
            </w:r>
          </w:p>
        </w:tc>
      </w:tr>
      <w:tr w:rsidR="00855622" w:rsidRPr="00A5011A" w:rsidTr="00F54C4B">
        <w:trPr>
          <w:trHeight w:val="22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sz w:val="20"/>
                <w:szCs w:val="20"/>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sz w:val="20"/>
                <w:szCs w:val="20"/>
              </w:rPr>
              <w:t>Pabna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767C66">
            <w:pPr>
              <w:spacing w:after="0" w:line="26" w:lineRule="atLeas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sz w:val="20"/>
                <w:szCs w:val="20"/>
              </w:rPr>
              <w:t>Sujanagar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500F30" w:rsidP="00A5011A">
            <w:pPr>
              <w:spacing w:after="0" w:line="26" w:lineRule="atLeast"/>
              <w:jc w:val="righ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sz w:val="20"/>
                <w:szCs w:val="20"/>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902F6" w:rsidRPr="00A5011A" w:rsidRDefault="00D902F6" w:rsidP="00A5011A">
            <w:pPr>
              <w:spacing w:after="0" w:line="26" w:lineRule="atLeast"/>
              <w:jc w:val="right"/>
              <w:textAlignment w:val="bottom"/>
              <w:rPr>
                <w:rFonts w:ascii="Times New Roman" w:eastAsia="Times New Roman" w:hAnsi="Times New Roman" w:cs="Times New Roman"/>
                <w:sz w:val="20"/>
                <w:szCs w:val="20"/>
              </w:rPr>
            </w:pPr>
            <w:r w:rsidRPr="00A5011A">
              <w:rPr>
                <w:rFonts w:ascii="Times New Roman" w:eastAsia="Times New Roman" w:hAnsi="Times New Roman" w:cs="Times New Roman"/>
                <w:sz w:val="20"/>
                <w:szCs w:val="20"/>
              </w:rPr>
              <w:t>1</w:t>
            </w:r>
          </w:p>
        </w:tc>
      </w:tr>
      <w:tr w:rsidR="00855622" w:rsidRPr="00A5011A" w:rsidTr="00F54C4B">
        <w:trPr>
          <w:trHeight w:val="22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767C66">
            <w:pPr>
              <w:spacing w:after="0" w:line="26" w:lineRule="atLeast"/>
              <w:textAlignment w:val="bottom"/>
              <w:rPr>
                <w:rFonts w:ascii="Times New Roman" w:eastAsia="Times New Roman" w:hAnsi="Times New Roman" w:cs="Times New Roman"/>
                <w:bCs/>
                <w:kern w:val="24"/>
                <w:sz w:val="20"/>
                <w:szCs w:val="20"/>
              </w:rPr>
            </w:pPr>
            <w:r w:rsidRPr="00A5011A">
              <w:rPr>
                <w:rFonts w:ascii="Times New Roman" w:eastAsia="Times New Roman" w:hAnsi="Times New Roman" w:cs="Times New Roman"/>
                <w:bCs/>
                <w:kern w:val="24"/>
                <w:sz w:val="20"/>
                <w:szCs w:val="20"/>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767C66">
            <w:pPr>
              <w:spacing w:after="0" w:line="26" w:lineRule="atLeast"/>
              <w:textAlignment w:val="bottom"/>
              <w:rPr>
                <w:rFonts w:ascii="Times New Roman" w:eastAsia="Times New Roman" w:hAnsi="Times New Roman" w:cs="Times New Roman"/>
                <w:bCs/>
                <w:kern w:val="24"/>
                <w:sz w:val="20"/>
                <w:szCs w:val="20"/>
              </w:rPr>
            </w:pPr>
            <w:r w:rsidRPr="00A5011A">
              <w:rPr>
                <w:rFonts w:ascii="Times New Roman" w:eastAsia="Times New Roman" w:hAnsi="Times New Roman" w:cs="Times New Roman"/>
                <w:bCs/>
                <w:kern w:val="24"/>
                <w:sz w:val="20"/>
                <w:szCs w:val="20"/>
              </w:rPr>
              <w:t>Barisal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767C66">
            <w:pPr>
              <w:spacing w:after="0" w:line="26" w:lineRule="atLeast"/>
              <w:textAlignment w:val="bottom"/>
              <w:rPr>
                <w:rFonts w:ascii="Times New Roman" w:eastAsia="Times New Roman" w:hAnsi="Times New Roman" w:cs="Times New Roman"/>
                <w:bCs/>
                <w:kern w:val="24"/>
                <w:sz w:val="20"/>
                <w:szCs w:val="20"/>
              </w:rPr>
            </w:pPr>
            <w:r w:rsidRPr="00A5011A">
              <w:rPr>
                <w:rFonts w:ascii="Times New Roman" w:eastAsia="Times New Roman" w:hAnsi="Times New Roman" w:cs="Times New Roman"/>
                <w:bCs/>
                <w:kern w:val="24"/>
                <w:sz w:val="20"/>
                <w:szCs w:val="20"/>
              </w:rPr>
              <w:t>Banaripara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A5011A">
            <w:pPr>
              <w:spacing w:after="0" w:line="26" w:lineRule="atLeast"/>
              <w:jc w:val="right"/>
              <w:textAlignment w:val="bottom"/>
              <w:rPr>
                <w:rFonts w:ascii="Times New Roman" w:eastAsia="Times New Roman" w:hAnsi="Times New Roman" w:cs="Times New Roman"/>
                <w:bCs/>
                <w:kern w:val="24"/>
                <w:sz w:val="20"/>
                <w:szCs w:val="20"/>
              </w:rPr>
            </w:pPr>
            <w:r w:rsidRPr="00A5011A">
              <w:rPr>
                <w:rFonts w:ascii="Times New Roman" w:eastAsia="Times New Roman" w:hAnsi="Times New Roman" w:cs="Times New Roman"/>
                <w:bCs/>
                <w:kern w:val="24"/>
                <w:sz w:val="20"/>
                <w:szCs w:val="20"/>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A5011A">
            <w:pPr>
              <w:spacing w:after="0" w:line="26" w:lineRule="atLeast"/>
              <w:jc w:val="right"/>
              <w:textAlignment w:val="bottom"/>
              <w:rPr>
                <w:rFonts w:ascii="Times New Roman" w:eastAsia="Times New Roman" w:hAnsi="Times New Roman" w:cs="Times New Roman"/>
                <w:bCs/>
                <w:kern w:val="24"/>
                <w:sz w:val="20"/>
                <w:szCs w:val="20"/>
              </w:rPr>
            </w:pPr>
            <w:r w:rsidRPr="00A5011A">
              <w:rPr>
                <w:rFonts w:ascii="Times New Roman" w:eastAsia="Times New Roman" w:hAnsi="Times New Roman" w:cs="Times New Roman"/>
                <w:bCs/>
                <w:kern w:val="24"/>
                <w:sz w:val="20"/>
                <w:szCs w:val="20"/>
              </w:rPr>
              <w:t>1</w:t>
            </w:r>
          </w:p>
        </w:tc>
      </w:tr>
      <w:tr w:rsidR="00855622" w:rsidRPr="00A5011A" w:rsidTr="00F54C4B">
        <w:trPr>
          <w:trHeight w:val="22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767C66">
            <w:pPr>
              <w:spacing w:after="0" w:line="26" w:lineRule="atLeast"/>
              <w:textAlignment w:val="bottom"/>
              <w:rPr>
                <w:rFonts w:ascii="Times New Roman" w:eastAsia="Times New Roman" w:hAnsi="Times New Roman" w:cs="Times New Roman"/>
                <w:bCs/>
                <w:kern w:val="24"/>
                <w:sz w:val="20"/>
                <w:szCs w:val="20"/>
              </w:rPr>
            </w:pPr>
            <w:r w:rsidRPr="00A5011A">
              <w:rPr>
                <w:rFonts w:ascii="Times New Roman" w:eastAsia="Times New Roman" w:hAnsi="Times New Roman" w:cs="Times New Roman"/>
                <w:bCs/>
                <w:kern w:val="24"/>
                <w:sz w:val="20"/>
                <w:szCs w:val="20"/>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767C66">
            <w:pPr>
              <w:spacing w:after="0" w:line="26" w:lineRule="atLeast"/>
              <w:textAlignment w:val="bottom"/>
              <w:rPr>
                <w:rFonts w:ascii="Times New Roman" w:eastAsia="Times New Roman" w:hAnsi="Times New Roman" w:cs="Times New Roman"/>
                <w:bCs/>
                <w:kern w:val="24"/>
                <w:sz w:val="20"/>
                <w:szCs w:val="20"/>
              </w:rPr>
            </w:pPr>
            <w:r w:rsidRPr="00A5011A">
              <w:rPr>
                <w:rFonts w:ascii="Times New Roman" w:eastAsia="Times New Roman" w:hAnsi="Times New Roman" w:cs="Times New Roman"/>
                <w:bCs/>
                <w:kern w:val="24"/>
                <w:sz w:val="20"/>
                <w:szCs w:val="20"/>
              </w:rPr>
              <w:t>Rangamati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767C66">
            <w:pPr>
              <w:spacing w:after="0" w:line="26" w:lineRule="atLeast"/>
              <w:textAlignment w:val="bottom"/>
              <w:rPr>
                <w:rFonts w:ascii="Times New Roman" w:eastAsia="Times New Roman" w:hAnsi="Times New Roman" w:cs="Times New Roman"/>
                <w:bCs/>
                <w:kern w:val="24"/>
                <w:sz w:val="20"/>
                <w:szCs w:val="20"/>
              </w:rPr>
            </w:pPr>
            <w:r w:rsidRPr="00A5011A">
              <w:rPr>
                <w:rFonts w:ascii="Times New Roman" w:eastAsia="Times New Roman" w:hAnsi="Times New Roman" w:cs="Times New Roman"/>
                <w:bCs/>
                <w:kern w:val="24"/>
                <w:sz w:val="20"/>
                <w:szCs w:val="20"/>
              </w:rPr>
              <w:t>Borkol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A5011A">
            <w:pPr>
              <w:spacing w:after="0" w:line="26" w:lineRule="atLeast"/>
              <w:jc w:val="right"/>
              <w:textAlignment w:val="bottom"/>
              <w:rPr>
                <w:rFonts w:ascii="Times New Roman" w:eastAsia="Times New Roman" w:hAnsi="Times New Roman" w:cs="Times New Roman"/>
                <w:bCs/>
                <w:kern w:val="24"/>
                <w:sz w:val="20"/>
                <w:szCs w:val="20"/>
              </w:rPr>
            </w:pPr>
            <w:r w:rsidRPr="00A5011A">
              <w:rPr>
                <w:rFonts w:ascii="Times New Roman" w:eastAsia="Times New Roman" w:hAnsi="Times New Roman" w:cs="Times New Roman"/>
                <w:bCs/>
                <w:kern w:val="24"/>
                <w:sz w:val="20"/>
                <w:szCs w:val="20"/>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A5011A">
            <w:pPr>
              <w:spacing w:after="0" w:line="26" w:lineRule="atLeast"/>
              <w:jc w:val="right"/>
              <w:textAlignment w:val="bottom"/>
              <w:rPr>
                <w:rFonts w:ascii="Times New Roman" w:eastAsia="Times New Roman" w:hAnsi="Times New Roman" w:cs="Times New Roman"/>
                <w:bCs/>
                <w:kern w:val="24"/>
                <w:sz w:val="20"/>
                <w:szCs w:val="20"/>
              </w:rPr>
            </w:pPr>
            <w:r w:rsidRPr="00A5011A">
              <w:rPr>
                <w:rFonts w:ascii="Times New Roman" w:eastAsia="Times New Roman" w:hAnsi="Times New Roman" w:cs="Times New Roman"/>
                <w:bCs/>
                <w:kern w:val="24"/>
                <w:sz w:val="20"/>
                <w:szCs w:val="20"/>
              </w:rPr>
              <w:t>0</w:t>
            </w:r>
          </w:p>
        </w:tc>
      </w:tr>
      <w:tr w:rsidR="00855622" w:rsidRPr="00A5011A" w:rsidTr="00F54C4B">
        <w:trPr>
          <w:trHeight w:val="226"/>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902F6" w:rsidRPr="00A5011A" w:rsidRDefault="00D902F6" w:rsidP="00767C66">
            <w:pPr>
              <w:spacing w:after="0" w:line="26" w:lineRule="atLeast"/>
              <w:textAlignment w:val="bottom"/>
              <w:rPr>
                <w:rFonts w:ascii="Times New Roman" w:eastAsia="Times New Roman" w:hAnsi="Times New Roman" w:cs="Times New Roman"/>
                <w:b/>
                <w:bCs/>
                <w:kern w:val="24"/>
                <w:sz w:val="20"/>
                <w:szCs w:val="20"/>
              </w:rPr>
            </w:pPr>
            <w:r w:rsidRPr="00A5011A">
              <w:rPr>
                <w:rFonts w:ascii="Times New Roman" w:eastAsia="Times New Roman" w:hAnsi="Times New Roman" w:cs="Times New Roman"/>
                <w:b/>
                <w:bCs/>
                <w:kern w:val="24"/>
                <w:sz w:val="20"/>
                <w:szCs w:val="20"/>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D902F6" w:rsidRPr="00A5011A" w:rsidRDefault="00500F30" w:rsidP="00A5011A">
            <w:pPr>
              <w:spacing w:after="0" w:line="26" w:lineRule="atLeast"/>
              <w:jc w:val="right"/>
              <w:textAlignment w:val="bottom"/>
              <w:rPr>
                <w:rFonts w:ascii="Times New Roman" w:eastAsia="Times New Roman" w:hAnsi="Times New Roman" w:cs="Times New Roman"/>
                <w:b/>
                <w:bCs/>
                <w:kern w:val="24"/>
                <w:sz w:val="20"/>
                <w:szCs w:val="20"/>
              </w:rPr>
            </w:pPr>
            <w:r w:rsidRPr="00A5011A">
              <w:rPr>
                <w:rFonts w:ascii="Times New Roman" w:eastAsia="Times New Roman" w:hAnsi="Times New Roman" w:cs="Times New Roman"/>
                <w:b/>
                <w:bCs/>
                <w:kern w:val="24"/>
                <w:sz w:val="20"/>
                <w:szCs w:val="20"/>
              </w:rPr>
              <w:t>103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D902F6" w:rsidRPr="00A5011A" w:rsidRDefault="00D902F6" w:rsidP="00A5011A">
            <w:pPr>
              <w:spacing w:after="0" w:line="26" w:lineRule="atLeast"/>
              <w:jc w:val="right"/>
              <w:textAlignment w:val="bottom"/>
              <w:rPr>
                <w:rFonts w:ascii="Times New Roman" w:eastAsia="Times New Roman" w:hAnsi="Times New Roman" w:cs="Times New Roman"/>
                <w:b/>
                <w:bCs/>
                <w:kern w:val="24"/>
                <w:sz w:val="20"/>
                <w:szCs w:val="20"/>
              </w:rPr>
            </w:pPr>
            <w:r w:rsidRPr="00A5011A">
              <w:rPr>
                <w:rFonts w:ascii="Times New Roman" w:eastAsia="Times New Roman" w:hAnsi="Times New Roman" w:cs="Times New Roman"/>
                <w:b/>
                <w:bCs/>
                <w:kern w:val="24"/>
                <w:sz w:val="20"/>
                <w:szCs w:val="20"/>
              </w:rPr>
              <w:t>8</w:t>
            </w:r>
          </w:p>
        </w:tc>
      </w:tr>
    </w:tbl>
    <w:p w:rsidR="00BD74A7" w:rsidRPr="00855622" w:rsidRDefault="00BD74A7" w:rsidP="00CC4B83">
      <w:pPr>
        <w:spacing w:line="26" w:lineRule="atLeast"/>
        <w:jc w:val="center"/>
        <w:rPr>
          <w:rFonts w:ascii="Times New Roman" w:hAnsi="Times New Roman" w:cs="Times New Roman"/>
          <w:b/>
          <w:sz w:val="24"/>
          <w:szCs w:val="24"/>
          <w:u w:val="single"/>
        </w:rPr>
      </w:pPr>
    </w:p>
    <w:p w:rsidR="00111594" w:rsidRPr="00855622" w:rsidRDefault="00111594" w:rsidP="00CC4B83">
      <w:pPr>
        <w:spacing w:line="26" w:lineRule="atLeast"/>
        <w:jc w:val="center"/>
        <w:rPr>
          <w:rFonts w:ascii="Times New Roman" w:hAnsi="Times New Roman" w:cs="Times New Roman"/>
          <w:b/>
          <w:sz w:val="24"/>
          <w:szCs w:val="24"/>
          <w:u w:val="single"/>
        </w:rPr>
      </w:pPr>
    </w:p>
    <w:p w:rsidR="006D1BE7" w:rsidRPr="00855622" w:rsidRDefault="006D1BE7" w:rsidP="00CC4B83">
      <w:pPr>
        <w:spacing w:line="26" w:lineRule="atLeast"/>
        <w:jc w:val="center"/>
        <w:rPr>
          <w:rFonts w:ascii="Times New Roman" w:hAnsi="Times New Roman" w:cs="Times New Roman"/>
          <w:b/>
          <w:sz w:val="24"/>
          <w:szCs w:val="24"/>
          <w:u w:val="single"/>
        </w:rPr>
      </w:pPr>
    </w:p>
    <w:p w:rsidR="006D1BE7" w:rsidRDefault="006D1BE7" w:rsidP="00CC4B83">
      <w:pPr>
        <w:spacing w:line="26" w:lineRule="atLeast"/>
        <w:jc w:val="center"/>
        <w:rPr>
          <w:rFonts w:ascii="Times New Roman" w:hAnsi="Times New Roman" w:cs="Times New Roman"/>
          <w:b/>
          <w:sz w:val="24"/>
          <w:szCs w:val="24"/>
          <w:u w:val="single"/>
        </w:rPr>
      </w:pPr>
    </w:p>
    <w:p w:rsidR="003300A5" w:rsidRDefault="003300A5" w:rsidP="00CC4B83">
      <w:pPr>
        <w:spacing w:line="26" w:lineRule="atLeast"/>
        <w:jc w:val="center"/>
        <w:rPr>
          <w:rFonts w:ascii="Times New Roman" w:hAnsi="Times New Roman" w:cs="Times New Roman"/>
          <w:b/>
          <w:sz w:val="24"/>
          <w:szCs w:val="24"/>
          <w:u w:val="single"/>
        </w:rPr>
      </w:pPr>
    </w:p>
    <w:p w:rsidR="00471FFB" w:rsidRDefault="00471FFB" w:rsidP="00CC4B83">
      <w:pPr>
        <w:spacing w:line="26" w:lineRule="atLeast"/>
        <w:jc w:val="center"/>
        <w:rPr>
          <w:rFonts w:ascii="Times New Roman" w:hAnsi="Times New Roman" w:cs="Times New Roman"/>
          <w:b/>
          <w:sz w:val="24"/>
          <w:szCs w:val="24"/>
          <w:u w:val="single"/>
        </w:rPr>
      </w:pPr>
    </w:p>
    <w:p w:rsidR="00EB27E7" w:rsidRPr="00855622" w:rsidRDefault="00EB27E7" w:rsidP="00EB27E7">
      <w:pPr>
        <w:spacing w:line="26" w:lineRule="atLeast"/>
        <w:rPr>
          <w:rFonts w:ascii="Times New Roman" w:hAnsi="Times New Roman" w:cs="Times New Roman"/>
          <w:b/>
          <w:sz w:val="24"/>
          <w:szCs w:val="24"/>
          <w:u w:val="single"/>
        </w:rPr>
      </w:pPr>
      <w:r w:rsidRPr="00855622">
        <w:rPr>
          <w:rFonts w:ascii="Times New Roman" w:hAnsi="Times New Roman" w:cs="Times New Roman"/>
          <w:b/>
          <w:sz w:val="24"/>
          <w:szCs w:val="24"/>
          <w:u w:val="single"/>
        </w:rPr>
        <w:t>Annex G:</w:t>
      </w:r>
      <w:r w:rsidR="00583205">
        <w:rPr>
          <w:rFonts w:ascii="Times New Roman" w:hAnsi="Times New Roman" w:cs="Times New Roman"/>
          <w:b/>
          <w:sz w:val="24"/>
          <w:szCs w:val="24"/>
          <w:u w:val="single"/>
        </w:rPr>
        <w:t xml:space="preserve"> Selected Social Security Programs </w:t>
      </w:r>
      <w:r>
        <w:rPr>
          <w:rFonts w:ascii="Times New Roman" w:hAnsi="Times New Roman" w:cs="Times New Roman"/>
          <w:b/>
          <w:sz w:val="24"/>
          <w:szCs w:val="24"/>
          <w:u w:val="single"/>
        </w:rPr>
        <w:t xml:space="preserve">for Conducting CRC at Different Region  </w:t>
      </w:r>
    </w:p>
    <w:tbl>
      <w:tblPr>
        <w:tblStyle w:val="TableGrid"/>
        <w:tblW w:w="0" w:type="auto"/>
        <w:tblInd w:w="113" w:type="dxa"/>
        <w:tblLook w:val="04A0"/>
      </w:tblPr>
      <w:tblGrid>
        <w:gridCol w:w="1476"/>
        <w:gridCol w:w="3949"/>
        <w:gridCol w:w="2588"/>
        <w:gridCol w:w="1363"/>
      </w:tblGrid>
      <w:tr w:rsidR="00EB27E7" w:rsidRPr="00A5011A" w:rsidTr="00F54C4B">
        <w:tc>
          <w:tcPr>
            <w:tcW w:w="0" w:type="auto"/>
          </w:tcPr>
          <w:p w:rsidR="00EB27E7" w:rsidRPr="00A5011A" w:rsidRDefault="00EB27E7" w:rsidP="00F54C4B">
            <w:pPr>
              <w:rPr>
                <w:b/>
              </w:rPr>
            </w:pPr>
            <w:r w:rsidRPr="00A5011A">
              <w:rPr>
                <w:b/>
              </w:rPr>
              <w:t>Organization</w:t>
            </w:r>
          </w:p>
        </w:tc>
        <w:tc>
          <w:tcPr>
            <w:tcW w:w="0" w:type="auto"/>
          </w:tcPr>
          <w:p w:rsidR="00EB27E7" w:rsidRPr="00A5011A" w:rsidRDefault="00EB27E7" w:rsidP="00F54C4B">
            <w:pPr>
              <w:rPr>
                <w:b/>
              </w:rPr>
            </w:pPr>
            <w:r w:rsidRPr="00A5011A">
              <w:rPr>
                <w:b/>
              </w:rPr>
              <w:t>Geographic coverage Upazila under district</w:t>
            </w:r>
          </w:p>
        </w:tc>
        <w:tc>
          <w:tcPr>
            <w:tcW w:w="0" w:type="auto"/>
          </w:tcPr>
          <w:p w:rsidR="00EB27E7" w:rsidRPr="00A5011A" w:rsidRDefault="00583205" w:rsidP="00F54C4B">
            <w:pPr>
              <w:rPr>
                <w:b/>
              </w:rPr>
            </w:pPr>
            <w:r>
              <w:rPr>
                <w:b/>
              </w:rPr>
              <w:t>Selected programs</w:t>
            </w:r>
            <w:r w:rsidR="00EB27E7" w:rsidRPr="00A5011A">
              <w:rPr>
                <w:b/>
              </w:rPr>
              <w:t xml:space="preserve"> for CRC</w:t>
            </w:r>
          </w:p>
        </w:tc>
        <w:tc>
          <w:tcPr>
            <w:tcW w:w="1363" w:type="dxa"/>
          </w:tcPr>
          <w:p w:rsidR="00EB27E7" w:rsidRPr="00A5011A" w:rsidRDefault="00EB27E7" w:rsidP="00F54C4B">
            <w:pPr>
              <w:rPr>
                <w:b/>
              </w:rPr>
            </w:pPr>
            <w:r w:rsidRPr="00A5011A">
              <w:rPr>
                <w:b/>
              </w:rPr>
              <w:t>Total beneficiary #</w:t>
            </w:r>
            <w:r w:rsidRPr="00A5011A">
              <w:rPr>
                <w:rStyle w:val="FootnoteReference"/>
                <w:b/>
              </w:rPr>
              <w:footnoteReference w:id="6"/>
            </w:r>
          </w:p>
        </w:tc>
      </w:tr>
      <w:tr w:rsidR="00EB27E7" w:rsidRPr="00A5011A" w:rsidTr="00F54C4B">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SKS</w:t>
            </w:r>
          </w:p>
        </w:tc>
        <w:tc>
          <w:tcPr>
            <w:tcW w:w="0" w:type="auto"/>
          </w:tcPr>
          <w:p w:rsidR="00EB27E7" w:rsidRPr="00A5011A" w:rsidRDefault="00EB27E7" w:rsidP="00F54C4B">
            <w:pPr>
              <w:jc w:val="right"/>
            </w:pPr>
            <w:r w:rsidRPr="00A5011A">
              <w:t>Saghata,Gaibandha</w:t>
            </w:r>
          </w:p>
        </w:tc>
        <w:tc>
          <w:tcPr>
            <w:tcW w:w="0" w:type="auto"/>
            <w:vMerge w:val="restart"/>
          </w:tcPr>
          <w:p w:rsidR="00EB27E7" w:rsidRPr="00A5011A" w:rsidRDefault="00EB27E7" w:rsidP="00F54C4B">
            <w:r w:rsidRPr="00A5011A">
              <w:t>VGD</w:t>
            </w:r>
          </w:p>
        </w:tc>
        <w:tc>
          <w:tcPr>
            <w:tcW w:w="1363" w:type="dxa"/>
            <w:vMerge w:val="restart"/>
          </w:tcPr>
          <w:p w:rsidR="00EB27E7" w:rsidRPr="00A5011A" w:rsidRDefault="00EB27E7" w:rsidP="00A5011A">
            <w:pPr>
              <w:jc w:val="right"/>
            </w:pPr>
            <w:r w:rsidRPr="00A5011A">
              <w:t>8</w:t>
            </w:r>
            <w:r w:rsidR="00A5011A" w:rsidRPr="00A5011A">
              <w:t>,</w:t>
            </w:r>
            <w:r w:rsidRPr="00A5011A">
              <w:t>476</w:t>
            </w:r>
          </w:p>
        </w:tc>
      </w:tr>
      <w:tr w:rsidR="00EB27E7" w:rsidRPr="00A5011A" w:rsidTr="00F54C4B">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PUSPO</w:t>
            </w:r>
          </w:p>
        </w:tc>
        <w:tc>
          <w:tcPr>
            <w:tcW w:w="0" w:type="auto"/>
          </w:tcPr>
          <w:p w:rsidR="00EB27E7" w:rsidRPr="00A5011A" w:rsidRDefault="00EB27E7" w:rsidP="00F54C4B">
            <w:pPr>
              <w:jc w:val="right"/>
            </w:pPr>
            <w:r w:rsidRPr="00A5011A">
              <w:t>Mithapukur, Rangpur</w:t>
            </w:r>
          </w:p>
        </w:tc>
        <w:tc>
          <w:tcPr>
            <w:tcW w:w="0" w:type="auto"/>
            <w:vMerge/>
          </w:tcPr>
          <w:p w:rsidR="00EB27E7" w:rsidRPr="00A5011A" w:rsidRDefault="00EB27E7" w:rsidP="00F54C4B"/>
        </w:tc>
        <w:tc>
          <w:tcPr>
            <w:tcW w:w="1363" w:type="dxa"/>
            <w:vMerge/>
          </w:tcPr>
          <w:p w:rsidR="00EB27E7" w:rsidRPr="00A5011A" w:rsidRDefault="00EB27E7" w:rsidP="00A5011A">
            <w:pPr>
              <w:jc w:val="right"/>
            </w:pPr>
          </w:p>
        </w:tc>
      </w:tr>
      <w:tr w:rsidR="00EB27E7" w:rsidRPr="00A5011A" w:rsidTr="00F54C4B">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COAST</w:t>
            </w:r>
          </w:p>
        </w:tc>
        <w:tc>
          <w:tcPr>
            <w:tcW w:w="0" w:type="auto"/>
          </w:tcPr>
          <w:p w:rsidR="00EB27E7" w:rsidRPr="00A5011A" w:rsidRDefault="00EB27E7" w:rsidP="00F54C4B">
            <w:pPr>
              <w:jc w:val="right"/>
            </w:pPr>
            <w:r w:rsidRPr="00A5011A">
              <w:t>Moheshkhali, Cox’sbazar</w:t>
            </w:r>
          </w:p>
        </w:tc>
        <w:tc>
          <w:tcPr>
            <w:tcW w:w="0" w:type="auto"/>
            <w:vMerge/>
          </w:tcPr>
          <w:p w:rsidR="00EB27E7" w:rsidRPr="00A5011A" w:rsidRDefault="00EB27E7" w:rsidP="00F54C4B"/>
        </w:tc>
        <w:tc>
          <w:tcPr>
            <w:tcW w:w="1363" w:type="dxa"/>
            <w:vMerge/>
          </w:tcPr>
          <w:p w:rsidR="00EB27E7" w:rsidRPr="00A5011A" w:rsidRDefault="00EB27E7" w:rsidP="00A5011A">
            <w:pPr>
              <w:jc w:val="right"/>
            </w:pPr>
          </w:p>
        </w:tc>
      </w:tr>
      <w:tr w:rsidR="00EB27E7" w:rsidRPr="00A5011A" w:rsidTr="00F54C4B">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NDP</w:t>
            </w:r>
          </w:p>
        </w:tc>
        <w:tc>
          <w:tcPr>
            <w:tcW w:w="0" w:type="auto"/>
          </w:tcPr>
          <w:p w:rsidR="00EB27E7" w:rsidRPr="00A5011A" w:rsidRDefault="00EB27E7" w:rsidP="00F54C4B">
            <w:pPr>
              <w:jc w:val="right"/>
            </w:pPr>
            <w:r w:rsidRPr="00A5011A">
              <w:t>Kazipur, Sirajgonj</w:t>
            </w:r>
          </w:p>
        </w:tc>
        <w:tc>
          <w:tcPr>
            <w:tcW w:w="0" w:type="auto"/>
            <w:vMerge/>
          </w:tcPr>
          <w:p w:rsidR="00EB27E7" w:rsidRPr="00A5011A" w:rsidRDefault="00EB27E7" w:rsidP="00F54C4B"/>
        </w:tc>
        <w:tc>
          <w:tcPr>
            <w:tcW w:w="1363" w:type="dxa"/>
            <w:vMerge/>
          </w:tcPr>
          <w:p w:rsidR="00EB27E7" w:rsidRPr="00A5011A" w:rsidRDefault="00EB27E7" w:rsidP="00A5011A">
            <w:pPr>
              <w:jc w:val="right"/>
            </w:pPr>
          </w:p>
        </w:tc>
      </w:tr>
      <w:tr w:rsidR="00EB27E7" w:rsidRPr="00A5011A" w:rsidTr="00F54C4B">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INDAB</w:t>
            </w:r>
          </w:p>
        </w:tc>
        <w:tc>
          <w:tcPr>
            <w:tcW w:w="0" w:type="auto"/>
          </w:tcPr>
          <w:p w:rsidR="00EB27E7" w:rsidRPr="00A5011A" w:rsidRDefault="00EB27E7" w:rsidP="00F54C4B">
            <w:pPr>
              <w:jc w:val="right"/>
            </w:pPr>
            <w:r w:rsidRPr="00A5011A">
              <w:t>Banaripara, Barisal</w:t>
            </w:r>
          </w:p>
        </w:tc>
        <w:tc>
          <w:tcPr>
            <w:tcW w:w="0" w:type="auto"/>
            <w:vMerge/>
          </w:tcPr>
          <w:p w:rsidR="00EB27E7" w:rsidRPr="00A5011A" w:rsidRDefault="00EB27E7" w:rsidP="00F54C4B"/>
        </w:tc>
        <w:tc>
          <w:tcPr>
            <w:tcW w:w="1363" w:type="dxa"/>
            <w:vMerge/>
          </w:tcPr>
          <w:p w:rsidR="00EB27E7" w:rsidRPr="00A5011A" w:rsidRDefault="00EB27E7" w:rsidP="00A5011A">
            <w:pPr>
              <w:jc w:val="right"/>
            </w:pPr>
          </w:p>
        </w:tc>
      </w:tr>
      <w:tr w:rsidR="00EB27E7" w:rsidRPr="00A5011A" w:rsidTr="00F54C4B">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UDDIPAN</w:t>
            </w:r>
          </w:p>
        </w:tc>
        <w:tc>
          <w:tcPr>
            <w:tcW w:w="0" w:type="auto"/>
          </w:tcPr>
          <w:p w:rsidR="00EB27E7" w:rsidRPr="00A5011A" w:rsidRDefault="00EB27E7" w:rsidP="00F54C4B">
            <w:pPr>
              <w:jc w:val="right"/>
            </w:pPr>
            <w:r w:rsidRPr="00A5011A">
              <w:t>Banskhali, Chittagong</w:t>
            </w:r>
          </w:p>
        </w:tc>
        <w:tc>
          <w:tcPr>
            <w:tcW w:w="0" w:type="auto"/>
            <w:vMerge w:val="restart"/>
          </w:tcPr>
          <w:p w:rsidR="00EB27E7" w:rsidRPr="00A5011A" w:rsidRDefault="00EB27E7" w:rsidP="00F54C4B">
            <w:r w:rsidRPr="00A5011A">
              <w:t>AWDDW</w:t>
            </w:r>
          </w:p>
        </w:tc>
        <w:tc>
          <w:tcPr>
            <w:tcW w:w="1363" w:type="dxa"/>
            <w:vMerge w:val="restart"/>
          </w:tcPr>
          <w:p w:rsidR="00EB27E7" w:rsidRPr="00A5011A" w:rsidRDefault="00EB27E7" w:rsidP="00A5011A">
            <w:pPr>
              <w:jc w:val="right"/>
            </w:pPr>
            <w:r w:rsidRPr="00A5011A">
              <w:t>6</w:t>
            </w:r>
            <w:r w:rsidR="00A5011A" w:rsidRPr="00A5011A">
              <w:t>,</w:t>
            </w:r>
            <w:r w:rsidRPr="00A5011A">
              <w:t>937</w:t>
            </w:r>
          </w:p>
        </w:tc>
      </w:tr>
      <w:tr w:rsidR="00EB27E7" w:rsidRPr="00A5011A" w:rsidTr="00F54C4B">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Taungya</w:t>
            </w:r>
          </w:p>
        </w:tc>
        <w:tc>
          <w:tcPr>
            <w:tcW w:w="0" w:type="auto"/>
          </w:tcPr>
          <w:p w:rsidR="00EB27E7" w:rsidRPr="00A5011A" w:rsidRDefault="00EB27E7" w:rsidP="00F54C4B">
            <w:pPr>
              <w:jc w:val="right"/>
            </w:pPr>
            <w:r w:rsidRPr="00A5011A">
              <w:t>Borkol, Rangamati</w:t>
            </w:r>
          </w:p>
        </w:tc>
        <w:tc>
          <w:tcPr>
            <w:tcW w:w="0" w:type="auto"/>
            <w:vMerge/>
          </w:tcPr>
          <w:p w:rsidR="00EB27E7" w:rsidRPr="00A5011A" w:rsidRDefault="00EB27E7" w:rsidP="00F54C4B"/>
        </w:tc>
        <w:tc>
          <w:tcPr>
            <w:tcW w:w="1363" w:type="dxa"/>
            <w:vMerge/>
          </w:tcPr>
          <w:p w:rsidR="00EB27E7" w:rsidRPr="00A5011A" w:rsidRDefault="00EB27E7" w:rsidP="00A5011A">
            <w:pPr>
              <w:jc w:val="right"/>
            </w:pPr>
          </w:p>
        </w:tc>
      </w:tr>
      <w:tr w:rsidR="00EB27E7" w:rsidRPr="00A5011A" w:rsidTr="00F54C4B">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AS</w:t>
            </w:r>
          </w:p>
        </w:tc>
        <w:tc>
          <w:tcPr>
            <w:tcW w:w="0" w:type="auto"/>
          </w:tcPr>
          <w:p w:rsidR="00EB27E7" w:rsidRPr="00A5011A" w:rsidRDefault="00EB27E7" w:rsidP="00F54C4B">
            <w:pPr>
              <w:jc w:val="right"/>
            </w:pPr>
            <w:r w:rsidRPr="00A5011A">
              <w:t>Kolaroa, Satkhira</w:t>
            </w:r>
          </w:p>
        </w:tc>
        <w:tc>
          <w:tcPr>
            <w:tcW w:w="0" w:type="auto"/>
            <w:vMerge/>
          </w:tcPr>
          <w:p w:rsidR="00EB27E7" w:rsidRPr="00A5011A" w:rsidRDefault="00EB27E7" w:rsidP="00F54C4B"/>
        </w:tc>
        <w:tc>
          <w:tcPr>
            <w:tcW w:w="1363" w:type="dxa"/>
            <w:vMerge/>
          </w:tcPr>
          <w:p w:rsidR="00EB27E7" w:rsidRPr="00A5011A" w:rsidRDefault="00EB27E7" w:rsidP="00A5011A">
            <w:pPr>
              <w:jc w:val="right"/>
            </w:pPr>
          </w:p>
        </w:tc>
      </w:tr>
      <w:tr w:rsidR="00EB27E7" w:rsidRPr="00A5011A" w:rsidTr="00F54C4B">
        <w:trPr>
          <w:trHeight w:val="287"/>
        </w:trPr>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DAM</w:t>
            </w:r>
          </w:p>
        </w:tc>
        <w:tc>
          <w:tcPr>
            <w:tcW w:w="0" w:type="auto"/>
          </w:tcPr>
          <w:p w:rsidR="00EB27E7" w:rsidRPr="00A5011A" w:rsidRDefault="00EB27E7" w:rsidP="00F54C4B">
            <w:pPr>
              <w:jc w:val="right"/>
            </w:pPr>
            <w:r w:rsidRPr="00A5011A">
              <w:t>Jamalgonj, Sunamgonj</w:t>
            </w:r>
          </w:p>
        </w:tc>
        <w:tc>
          <w:tcPr>
            <w:tcW w:w="0" w:type="auto"/>
            <w:vMerge w:val="restart"/>
          </w:tcPr>
          <w:p w:rsidR="00EB27E7" w:rsidRPr="00A5011A" w:rsidRDefault="00EB27E7" w:rsidP="00F54C4B">
            <w:r w:rsidRPr="00A5011A">
              <w:t>MA</w:t>
            </w:r>
          </w:p>
        </w:tc>
        <w:tc>
          <w:tcPr>
            <w:tcW w:w="1363" w:type="dxa"/>
            <w:vMerge w:val="restart"/>
          </w:tcPr>
          <w:p w:rsidR="00EB27E7" w:rsidRPr="00A5011A" w:rsidRDefault="00EB27E7" w:rsidP="00A5011A">
            <w:pPr>
              <w:jc w:val="right"/>
            </w:pPr>
            <w:r w:rsidRPr="00A5011A">
              <w:t>1</w:t>
            </w:r>
            <w:r w:rsidR="00A5011A" w:rsidRPr="00A5011A">
              <w:t>,</w:t>
            </w:r>
            <w:r w:rsidRPr="00A5011A">
              <w:t>820</w:t>
            </w:r>
          </w:p>
        </w:tc>
      </w:tr>
      <w:tr w:rsidR="00EB27E7" w:rsidRPr="00A5011A" w:rsidTr="00F54C4B">
        <w:trPr>
          <w:trHeight w:val="287"/>
        </w:trPr>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KF</w:t>
            </w:r>
          </w:p>
        </w:tc>
        <w:tc>
          <w:tcPr>
            <w:tcW w:w="0" w:type="auto"/>
          </w:tcPr>
          <w:p w:rsidR="00EB27E7" w:rsidRPr="00A5011A" w:rsidRDefault="00EB27E7" w:rsidP="00F54C4B">
            <w:pPr>
              <w:jc w:val="right"/>
            </w:pPr>
            <w:r w:rsidRPr="00A5011A">
              <w:t>Sadar, Faridpur</w:t>
            </w:r>
          </w:p>
        </w:tc>
        <w:tc>
          <w:tcPr>
            <w:tcW w:w="0" w:type="auto"/>
            <w:vMerge/>
          </w:tcPr>
          <w:p w:rsidR="00EB27E7" w:rsidRPr="00A5011A" w:rsidRDefault="00EB27E7" w:rsidP="00F54C4B"/>
        </w:tc>
        <w:tc>
          <w:tcPr>
            <w:tcW w:w="1363" w:type="dxa"/>
            <w:vMerge/>
          </w:tcPr>
          <w:p w:rsidR="00EB27E7" w:rsidRPr="00A5011A" w:rsidRDefault="00EB27E7" w:rsidP="00A5011A">
            <w:pPr>
              <w:jc w:val="right"/>
            </w:pPr>
          </w:p>
        </w:tc>
      </w:tr>
      <w:tr w:rsidR="00EB27E7" w:rsidRPr="00A5011A" w:rsidTr="00F54C4B">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ASEAB</w:t>
            </w:r>
          </w:p>
        </w:tc>
        <w:tc>
          <w:tcPr>
            <w:tcW w:w="0" w:type="auto"/>
          </w:tcPr>
          <w:p w:rsidR="00EB27E7" w:rsidRPr="00A5011A" w:rsidRDefault="004C0E77" w:rsidP="00F54C4B">
            <w:pPr>
              <w:jc w:val="right"/>
            </w:pPr>
            <w:r>
              <w:t>Su</w:t>
            </w:r>
            <w:r w:rsidR="00EB27E7" w:rsidRPr="00A5011A">
              <w:t>janagor, Pabna</w:t>
            </w:r>
          </w:p>
        </w:tc>
        <w:tc>
          <w:tcPr>
            <w:tcW w:w="0" w:type="auto"/>
            <w:vMerge w:val="restart"/>
          </w:tcPr>
          <w:p w:rsidR="00EB27E7" w:rsidRPr="00A5011A" w:rsidRDefault="00EB27E7" w:rsidP="00F54C4B">
            <w:r w:rsidRPr="00A5011A">
              <w:t>OAA</w:t>
            </w:r>
          </w:p>
        </w:tc>
        <w:tc>
          <w:tcPr>
            <w:tcW w:w="1363" w:type="dxa"/>
            <w:vMerge w:val="restart"/>
          </w:tcPr>
          <w:p w:rsidR="00EB27E7" w:rsidRPr="00A5011A" w:rsidRDefault="00EB27E7" w:rsidP="00A5011A">
            <w:pPr>
              <w:jc w:val="right"/>
            </w:pPr>
            <w:r w:rsidRPr="00A5011A">
              <w:t>9</w:t>
            </w:r>
            <w:r w:rsidR="00A5011A" w:rsidRPr="00A5011A">
              <w:t>,</w:t>
            </w:r>
            <w:r w:rsidRPr="00A5011A">
              <w:t>762</w:t>
            </w:r>
          </w:p>
        </w:tc>
      </w:tr>
      <w:tr w:rsidR="00EB27E7" w:rsidRPr="00A5011A" w:rsidTr="00F54C4B">
        <w:tc>
          <w:tcPr>
            <w:tcW w:w="0" w:type="auto"/>
          </w:tcPr>
          <w:p w:rsidR="00EB27E7" w:rsidRPr="00A5011A" w:rsidRDefault="00EB27E7" w:rsidP="00F54C4B">
            <w:pPr>
              <w:pStyle w:val="ListParagraph"/>
              <w:numPr>
                <w:ilvl w:val="0"/>
                <w:numId w:val="25"/>
              </w:numPr>
              <w:rPr>
                <w:rFonts w:ascii="Times New Roman" w:hAnsi="Times New Roman"/>
                <w:sz w:val="20"/>
                <w:szCs w:val="20"/>
              </w:rPr>
            </w:pPr>
            <w:r w:rsidRPr="00A5011A">
              <w:rPr>
                <w:rFonts w:ascii="Times New Roman" w:hAnsi="Times New Roman"/>
                <w:sz w:val="20"/>
                <w:szCs w:val="20"/>
              </w:rPr>
              <w:t>NRDS</w:t>
            </w:r>
          </w:p>
        </w:tc>
        <w:tc>
          <w:tcPr>
            <w:tcW w:w="0" w:type="auto"/>
          </w:tcPr>
          <w:p w:rsidR="00EB27E7" w:rsidRPr="00A5011A" w:rsidRDefault="00EB27E7" w:rsidP="00F54C4B">
            <w:pPr>
              <w:jc w:val="right"/>
            </w:pPr>
            <w:r w:rsidRPr="00A5011A">
              <w:t>Ramgoti, Laksmipur</w:t>
            </w:r>
          </w:p>
        </w:tc>
        <w:tc>
          <w:tcPr>
            <w:tcW w:w="0" w:type="auto"/>
            <w:vMerge/>
          </w:tcPr>
          <w:p w:rsidR="00EB27E7" w:rsidRPr="00A5011A" w:rsidRDefault="00EB27E7" w:rsidP="00F54C4B"/>
        </w:tc>
        <w:tc>
          <w:tcPr>
            <w:tcW w:w="1363" w:type="dxa"/>
            <w:vMerge/>
          </w:tcPr>
          <w:p w:rsidR="00EB27E7" w:rsidRPr="00A5011A" w:rsidRDefault="00EB27E7" w:rsidP="00A5011A">
            <w:pPr>
              <w:jc w:val="right"/>
            </w:pPr>
          </w:p>
        </w:tc>
      </w:tr>
      <w:tr w:rsidR="00EB27E7" w:rsidRPr="00A5011A" w:rsidTr="00F54C4B">
        <w:tc>
          <w:tcPr>
            <w:tcW w:w="0" w:type="auto"/>
            <w:gridSpan w:val="3"/>
          </w:tcPr>
          <w:p w:rsidR="00EB27E7" w:rsidRPr="00A5011A" w:rsidRDefault="00EB27E7" w:rsidP="00A5011A">
            <w:pPr>
              <w:jc w:val="center"/>
              <w:rPr>
                <w:b/>
              </w:rPr>
            </w:pPr>
            <w:r w:rsidRPr="00A5011A">
              <w:rPr>
                <w:b/>
              </w:rPr>
              <w:t>Total</w:t>
            </w:r>
          </w:p>
        </w:tc>
        <w:tc>
          <w:tcPr>
            <w:tcW w:w="1363" w:type="dxa"/>
          </w:tcPr>
          <w:p w:rsidR="00EB27E7" w:rsidRPr="00A5011A" w:rsidRDefault="00EB27E7" w:rsidP="00A5011A">
            <w:pPr>
              <w:jc w:val="right"/>
            </w:pPr>
            <w:r w:rsidRPr="00A5011A">
              <w:t>26</w:t>
            </w:r>
            <w:r w:rsidR="00A5011A" w:rsidRPr="00A5011A">
              <w:t>,</w:t>
            </w:r>
            <w:r w:rsidRPr="00A5011A">
              <w:t>995</w:t>
            </w:r>
          </w:p>
        </w:tc>
      </w:tr>
    </w:tbl>
    <w:p w:rsidR="00EB27E7" w:rsidRDefault="00EB27E7" w:rsidP="00EB27E7">
      <w:pPr>
        <w:spacing w:line="26" w:lineRule="atLeast"/>
        <w:rPr>
          <w:rFonts w:ascii="Times New Roman" w:hAnsi="Times New Roman" w:cs="Times New Roman"/>
          <w:b/>
          <w:sz w:val="24"/>
          <w:szCs w:val="24"/>
          <w:u w:val="single"/>
        </w:rPr>
      </w:pPr>
    </w:p>
    <w:p w:rsidR="00EB27E7" w:rsidRPr="00855622" w:rsidRDefault="00EB27E7" w:rsidP="00EB27E7">
      <w:pPr>
        <w:spacing w:line="26" w:lineRule="atLeast"/>
        <w:rPr>
          <w:rFonts w:ascii="Times New Roman" w:hAnsi="Times New Roman" w:cs="Times New Roman"/>
          <w:b/>
          <w:sz w:val="24"/>
          <w:szCs w:val="24"/>
          <w:u w:val="single"/>
        </w:rPr>
      </w:pPr>
      <w:r>
        <w:rPr>
          <w:rFonts w:ascii="Times New Roman" w:hAnsi="Times New Roman" w:cs="Times New Roman"/>
          <w:b/>
          <w:sz w:val="24"/>
          <w:szCs w:val="24"/>
          <w:u w:val="single"/>
        </w:rPr>
        <w:t xml:space="preserve">Annex H: </w:t>
      </w:r>
      <w:r w:rsidRPr="00364ADD">
        <w:rPr>
          <w:rFonts w:ascii="Times New Roman" w:hAnsi="Times New Roman" w:cs="Times New Roman"/>
          <w:b/>
          <w:sz w:val="24"/>
          <w:szCs w:val="24"/>
          <w:u w:val="single"/>
        </w:rPr>
        <w:t>PNGO wise beneficiaries’</w:t>
      </w:r>
    </w:p>
    <w:tbl>
      <w:tblPr>
        <w:tblW w:w="5000" w:type="pct"/>
        <w:tblLook w:val="04A0"/>
      </w:tblPr>
      <w:tblGrid>
        <w:gridCol w:w="2338"/>
        <w:gridCol w:w="2354"/>
        <w:gridCol w:w="2483"/>
        <w:gridCol w:w="1061"/>
        <w:gridCol w:w="650"/>
        <w:gridCol w:w="838"/>
        <w:gridCol w:w="716"/>
      </w:tblGrid>
      <w:tr w:rsidR="00EB27E7" w:rsidRPr="00364ADD" w:rsidTr="00F54C4B">
        <w:trPr>
          <w:trHeight w:val="300"/>
          <w:tblHeader/>
        </w:trPr>
        <w:tc>
          <w:tcPr>
            <w:tcW w:w="833" w:type="pct"/>
            <w:vMerge w:val="restart"/>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Organization</w:t>
            </w:r>
          </w:p>
        </w:tc>
        <w:tc>
          <w:tcPr>
            <w:tcW w:w="1190" w:type="pct"/>
            <w:vMerge w:val="restart"/>
            <w:tcBorders>
              <w:top w:val="single" w:sz="4" w:space="0" w:color="auto"/>
              <w:left w:val="single" w:sz="4" w:space="0" w:color="auto"/>
              <w:bottom w:val="single" w:sz="4" w:space="0" w:color="auto"/>
              <w:right w:val="single" w:sz="4" w:space="0" w:color="auto"/>
            </w:tcBorders>
            <w:shd w:val="clear" w:color="000000" w:fill="F8CBAD"/>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Name of UP/municipalities</w:t>
            </w:r>
          </w:p>
        </w:tc>
        <w:tc>
          <w:tcPr>
            <w:tcW w:w="1252" w:type="pct"/>
            <w:vMerge w:val="restart"/>
            <w:tcBorders>
              <w:top w:val="single" w:sz="4" w:space="0" w:color="auto"/>
              <w:left w:val="single" w:sz="4" w:space="0" w:color="auto"/>
              <w:bottom w:val="single" w:sz="4" w:space="0" w:color="auto"/>
              <w:right w:val="single" w:sz="4" w:space="0" w:color="auto"/>
            </w:tcBorders>
            <w:shd w:val="clear" w:color="000000" w:fill="F8CBAD"/>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Geographic coverage Upazila under district</w:t>
            </w:r>
          </w:p>
        </w:tc>
        <w:tc>
          <w:tcPr>
            <w:tcW w:w="548" w:type="pct"/>
            <w:vMerge w:val="restart"/>
            <w:tcBorders>
              <w:top w:val="single" w:sz="4" w:space="0" w:color="auto"/>
              <w:left w:val="single" w:sz="4" w:space="0" w:color="auto"/>
              <w:bottom w:val="single" w:sz="4" w:space="0" w:color="auto"/>
              <w:right w:val="single" w:sz="4" w:space="0" w:color="auto"/>
            </w:tcBorders>
            <w:shd w:val="clear" w:color="000000" w:fill="F8CBAD"/>
            <w:vAlign w:val="bottom"/>
            <w:hideMark/>
          </w:tcPr>
          <w:p w:rsidR="00EB27E7" w:rsidRPr="00364ADD" w:rsidRDefault="00EB27E7" w:rsidP="00583205">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 xml:space="preserve">Selected </w:t>
            </w:r>
            <w:r w:rsidR="00583205">
              <w:rPr>
                <w:rFonts w:ascii="Times New Roman" w:eastAsia="Times New Roman" w:hAnsi="Times New Roman" w:cs="Times New Roman"/>
                <w:b/>
                <w:bCs/>
                <w:color w:val="000000"/>
                <w:sz w:val="20"/>
                <w:szCs w:val="20"/>
              </w:rPr>
              <w:t>Programs</w:t>
            </w:r>
            <w:r w:rsidRPr="00364ADD">
              <w:rPr>
                <w:rFonts w:ascii="Times New Roman" w:eastAsia="Times New Roman" w:hAnsi="Times New Roman" w:cs="Times New Roman"/>
                <w:b/>
                <w:bCs/>
                <w:color w:val="000000"/>
                <w:sz w:val="20"/>
                <w:szCs w:val="20"/>
              </w:rPr>
              <w:t xml:space="preserve"> for CRC</w:t>
            </w:r>
          </w:p>
        </w:tc>
        <w:tc>
          <w:tcPr>
            <w:tcW w:w="1177" w:type="pct"/>
            <w:gridSpan w:val="3"/>
            <w:tcBorders>
              <w:top w:val="single" w:sz="4" w:space="0" w:color="auto"/>
              <w:left w:val="nil"/>
              <w:bottom w:val="single" w:sz="4" w:space="0" w:color="auto"/>
              <w:right w:val="single" w:sz="4" w:space="0" w:color="auto"/>
            </w:tcBorders>
            <w:shd w:val="clear" w:color="000000" w:fill="F8CBAD"/>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Beneficiaries number</w:t>
            </w:r>
          </w:p>
        </w:tc>
      </w:tr>
      <w:tr w:rsidR="00EB27E7" w:rsidRPr="00364ADD" w:rsidTr="00F54C4B">
        <w:trPr>
          <w:trHeight w:val="300"/>
          <w:tblHeader/>
        </w:trPr>
        <w:tc>
          <w:tcPr>
            <w:tcW w:w="833" w:type="pct"/>
            <w:vMerge/>
            <w:tcBorders>
              <w:top w:val="single" w:sz="4" w:space="0" w:color="auto"/>
              <w:left w:val="single" w:sz="4" w:space="0" w:color="auto"/>
              <w:bottom w:val="single" w:sz="4" w:space="0" w:color="auto"/>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p>
        </w:tc>
        <w:tc>
          <w:tcPr>
            <w:tcW w:w="1190" w:type="pct"/>
            <w:vMerge/>
            <w:tcBorders>
              <w:top w:val="single" w:sz="4" w:space="0" w:color="auto"/>
              <w:left w:val="single" w:sz="4" w:space="0" w:color="auto"/>
              <w:bottom w:val="single" w:sz="4" w:space="0" w:color="auto"/>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p>
        </w:tc>
        <w:tc>
          <w:tcPr>
            <w:tcW w:w="1252" w:type="pct"/>
            <w:vMerge/>
            <w:tcBorders>
              <w:top w:val="single" w:sz="4" w:space="0" w:color="auto"/>
              <w:left w:val="single" w:sz="4" w:space="0" w:color="auto"/>
              <w:bottom w:val="single" w:sz="4" w:space="0" w:color="auto"/>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000000" w:fill="F8CBAD"/>
            <w:noWrap/>
            <w:vAlign w:val="bottom"/>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Male</w:t>
            </w:r>
          </w:p>
        </w:tc>
        <w:tc>
          <w:tcPr>
            <w:tcW w:w="447" w:type="pct"/>
            <w:tcBorders>
              <w:top w:val="nil"/>
              <w:left w:val="nil"/>
              <w:bottom w:val="single" w:sz="4" w:space="0" w:color="auto"/>
              <w:right w:val="single" w:sz="4" w:space="0" w:color="auto"/>
            </w:tcBorders>
            <w:shd w:val="clear" w:color="000000" w:fill="F8CBAD"/>
            <w:noWrap/>
            <w:vAlign w:val="bottom"/>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Female</w:t>
            </w:r>
          </w:p>
        </w:tc>
        <w:tc>
          <w:tcPr>
            <w:tcW w:w="382" w:type="pct"/>
            <w:tcBorders>
              <w:top w:val="nil"/>
              <w:left w:val="nil"/>
              <w:bottom w:val="single" w:sz="4" w:space="0" w:color="auto"/>
              <w:right w:val="single" w:sz="4" w:space="0" w:color="auto"/>
            </w:tcBorders>
            <w:shd w:val="clear" w:color="000000" w:fill="F8CBAD"/>
            <w:noWrap/>
            <w:vAlign w:val="bottom"/>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Total</w:t>
            </w:r>
          </w:p>
        </w:tc>
      </w:tr>
      <w:tr w:rsidR="00EB27E7" w:rsidRPr="00364ADD" w:rsidTr="00F54C4B">
        <w:trPr>
          <w:trHeight w:val="315"/>
        </w:trPr>
        <w:tc>
          <w:tcPr>
            <w:tcW w:w="833" w:type="pct"/>
            <w:vMerge w:val="restart"/>
            <w:tcBorders>
              <w:top w:val="nil"/>
              <w:left w:val="single" w:sz="4" w:space="0" w:color="auto"/>
              <w:bottom w:val="nil"/>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      SKS</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 Padumshahor</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Saghata,Gaibandha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210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210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 Bharatkhali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Saghata,Gaibandha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197</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197</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 Shaghata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Saghata,Gaibandha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203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203</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 Muktinagar</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Saghata,Gaibandha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197</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197</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 Kachua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Saghata,Gaibandha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207</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207</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 Ghuridaha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Saghata,Gaibandha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206</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206</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7 Holdia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Saghata,Gaibandha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247</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247</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8 Jumarbari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Saghata,Gaibandha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207</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207</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xml:space="preserve"> 9 Kamalerpara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Saghata,Gaibandha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220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220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10 Bonarpara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Saghata,Gaibandha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215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215</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2109</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2109</w:t>
            </w:r>
          </w:p>
        </w:tc>
      </w:tr>
      <w:tr w:rsidR="00EB27E7" w:rsidRPr="00364ADD" w:rsidTr="00F54C4B">
        <w:trPr>
          <w:trHeight w:val="315"/>
        </w:trPr>
        <w:tc>
          <w:tcPr>
            <w:tcW w:w="833" w:type="pct"/>
            <w:vMerge w:val="restart"/>
            <w:tcBorders>
              <w:top w:val="nil"/>
              <w:left w:val="single" w:sz="4" w:space="0" w:color="auto"/>
              <w:bottom w:val="nil"/>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      PUSPO</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  Pairabond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Mithapukur, Rangpur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159</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   Balarhat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Mithapukur, Rangpur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116</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116</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   Kafrikhal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Mithapukur, Rangpur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187</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187</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xml:space="preserve">4   Borobala union </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Mithapukur, Rangpur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102</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102</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   Borohozratpur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Mithapukur, Rangpur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159</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   Ranipukur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Mithapukur, Rangpur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144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144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7   Chengmari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Mithapukur, Rangpur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141</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141</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8   Baluamasimpur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Mithapukur, Rangpur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109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109</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1117</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1117</w:t>
            </w:r>
          </w:p>
        </w:tc>
      </w:tr>
      <w:tr w:rsidR="00EB27E7" w:rsidRPr="00364ADD" w:rsidTr="00F54C4B">
        <w:trPr>
          <w:trHeight w:val="315"/>
        </w:trPr>
        <w:tc>
          <w:tcPr>
            <w:tcW w:w="833" w:type="pct"/>
            <w:vMerge w:val="restart"/>
            <w:tcBorders>
              <w:top w:val="nil"/>
              <w:left w:val="single" w:sz="4" w:space="0" w:color="auto"/>
              <w:bottom w:val="nil"/>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      COAST</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  Shaplapur</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Moheshkhali, Cox’s Bazar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214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214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  ChotoMoheshkhali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Moheshkhali, Cox’s Bazar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166</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166</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  Kalarmarchara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Moheshkhali, Cox’s Bazar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345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345</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  Hoanok</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Moheshkhali, Cox’s Bazar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335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335</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  BaroMoheshkhali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Moheshkhali, Cox’s Bazar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301</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301</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  Kutubjum</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Moheshkhali, Cox’s Bazar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175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175</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7.  Dhalghata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Moheshkhali, Cox’s Bazar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112</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112</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8.  Matarbari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Moheshkhali, Cox’s Bazar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300</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1948</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1948</w:t>
            </w:r>
          </w:p>
        </w:tc>
      </w:tr>
      <w:tr w:rsidR="00EB27E7" w:rsidRPr="00364ADD" w:rsidTr="00F54C4B">
        <w:trPr>
          <w:trHeight w:val="315"/>
        </w:trPr>
        <w:tc>
          <w:tcPr>
            <w:tcW w:w="83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      NDP</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 Pourasava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 KazipurSadar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169</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 Maizbari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172</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172</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 Chargirish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161</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161</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 Sonamukhi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195</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 Gandhail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195</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7 Tekani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155</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8 Suvogacha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154</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9 Chalitadanga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195</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10 Nishchintapur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164</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11 Natuar para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173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173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12 Khasrajbari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154</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13 Monsurnagor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Kazipur, Sirajgonj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154</w:t>
            </w:r>
          </w:p>
        </w:tc>
      </w:tr>
      <w:tr w:rsidR="00EB27E7" w:rsidRPr="00364ADD" w:rsidTr="008A2B0C">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252"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548"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2041</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2041</w:t>
            </w:r>
          </w:p>
        </w:tc>
      </w:tr>
      <w:tr w:rsidR="00EB27E7" w:rsidRPr="00364ADD" w:rsidTr="00F54C4B">
        <w:trPr>
          <w:trHeight w:val="315"/>
        </w:trPr>
        <w:tc>
          <w:tcPr>
            <w:tcW w:w="833" w:type="pct"/>
            <w:vMerge w:val="restart"/>
            <w:tcBorders>
              <w:top w:val="nil"/>
              <w:left w:val="single" w:sz="4" w:space="0" w:color="auto"/>
              <w:bottom w:val="nil"/>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      INDAB</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8A2B0C" w:rsidP="00F54C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00EB27E7" w:rsidRPr="00364ADD">
              <w:rPr>
                <w:rFonts w:ascii="Times New Roman" w:eastAsia="Times New Roman" w:hAnsi="Times New Roman" w:cs="Times New Roman"/>
                <w:color w:val="000000"/>
                <w:sz w:val="20"/>
                <w:szCs w:val="20"/>
              </w:rPr>
              <w:t>BanariparaSadar</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Banaripara, Barisal</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174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174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8A2B0C" w:rsidP="00F54C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r w:rsidR="00EB27E7" w:rsidRPr="00364ADD">
              <w:rPr>
                <w:rFonts w:ascii="Times New Roman" w:eastAsia="Times New Roman" w:hAnsi="Times New Roman" w:cs="Times New Roman"/>
                <w:color w:val="000000"/>
                <w:sz w:val="20"/>
                <w:szCs w:val="20"/>
              </w:rPr>
              <w:t>Baishary</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Banaripara, Barisal</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238</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238</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8A2B0C" w:rsidP="00F54C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00EB27E7" w:rsidRPr="00364ADD">
              <w:rPr>
                <w:rFonts w:ascii="Times New Roman" w:eastAsia="Times New Roman" w:hAnsi="Times New Roman" w:cs="Times New Roman"/>
                <w:color w:val="000000"/>
                <w:sz w:val="20"/>
                <w:szCs w:val="20"/>
              </w:rPr>
              <w:t>Sayedkati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Banaripara, Barisal</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310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310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8A2B0C" w:rsidP="00F54C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w:t>
            </w:r>
            <w:r w:rsidR="00EB27E7" w:rsidRPr="00364ADD">
              <w:rPr>
                <w:rFonts w:ascii="Times New Roman" w:eastAsia="Times New Roman" w:hAnsi="Times New Roman" w:cs="Times New Roman"/>
                <w:color w:val="000000"/>
                <w:sz w:val="20"/>
                <w:szCs w:val="20"/>
              </w:rPr>
              <w:t>Chakhar</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Banaripara, Barisal</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255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255</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8A2B0C" w:rsidP="00F54C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 </w:t>
            </w:r>
            <w:r w:rsidR="00EB27E7" w:rsidRPr="00364ADD">
              <w:rPr>
                <w:rFonts w:ascii="Times New Roman" w:eastAsia="Times New Roman" w:hAnsi="Times New Roman" w:cs="Times New Roman"/>
                <w:color w:val="000000"/>
                <w:sz w:val="20"/>
                <w:szCs w:val="20"/>
              </w:rPr>
              <w:t>Soliyabakpur</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Banaripara, Barisal</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A5011A">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284</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1261</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1261</w:t>
            </w:r>
          </w:p>
        </w:tc>
      </w:tr>
      <w:tr w:rsidR="00EB27E7" w:rsidRPr="00364ADD" w:rsidTr="00F54C4B">
        <w:trPr>
          <w:trHeight w:val="315"/>
        </w:trPr>
        <w:tc>
          <w:tcPr>
            <w:tcW w:w="83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      UDDIPAN</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 P</w:t>
            </w:r>
            <w:r>
              <w:rPr>
                <w:rFonts w:ascii="Times New Roman" w:eastAsia="Times New Roman" w:hAnsi="Times New Roman" w:cs="Times New Roman"/>
                <w:color w:val="000000"/>
                <w:sz w:val="20"/>
                <w:szCs w:val="20"/>
              </w:rPr>
              <w:t>ukuria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 S</w:t>
            </w:r>
            <w:r>
              <w:rPr>
                <w:rFonts w:ascii="Times New Roman" w:eastAsia="Times New Roman" w:hAnsi="Times New Roman" w:cs="Times New Roman"/>
                <w:color w:val="000000"/>
                <w:sz w:val="20"/>
                <w:szCs w:val="20"/>
              </w:rPr>
              <w:t>hadonpur</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 K</w:t>
            </w:r>
            <w:r>
              <w:rPr>
                <w:rFonts w:ascii="Times New Roman" w:eastAsia="Times New Roman" w:hAnsi="Times New Roman" w:cs="Times New Roman"/>
                <w:color w:val="000000"/>
                <w:sz w:val="20"/>
                <w:szCs w:val="20"/>
              </w:rPr>
              <w:t>alipur</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 K</w:t>
            </w:r>
            <w:r>
              <w:rPr>
                <w:rFonts w:ascii="Times New Roman" w:eastAsia="Times New Roman" w:hAnsi="Times New Roman" w:cs="Times New Roman"/>
                <w:color w:val="000000"/>
                <w:sz w:val="20"/>
                <w:szCs w:val="20"/>
              </w:rPr>
              <w:t>hankhanabad</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 B</w:t>
            </w:r>
            <w:r>
              <w:rPr>
                <w:rFonts w:ascii="Times New Roman" w:eastAsia="Times New Roman" w:hAnsi="Times New Roman" w:cs="Times New Roman"/>
                <w:color w:val="000000"/>
                <w:sz w:val="20"/>
                <w:szCs w:val="20"/>
              </w:rPr>
              <w:t>aharchara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 B</w:t>
            </w:r>
            <w:r>
              <w:rPr>
                <w:rFonts w:ascii="Times New Roman" w:eastAsia="Times New Roman" w:hAnsi="Times New Roman" w:cs="Times New Roman"/>
                <w:color w:val="000000"/>
                <w:sz w:val="20"/>
                <w:szCs w:val="20"/>
              </w:rPr>
              <w:t>ailchari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7. K</w:t>
            </w:r>
            <w:r>
              <w:rPr>
                <w:rFonts w:ascii="Times New Roman" w:eastAsia="Times New Roman" w:hAnsi="Times New Roman" w:cs="Times New Roman"/>
                <w:color w:val="000000"/>
                <w:sz w:val="20"/>
                <w:szCs w:val="20"/>
              </w:rPr>
              <w:t>athoria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xml:space="preserve">8. </w:t>
            </w:r>
            <w:r>
              <w:rPr>
                <w:rFonts w:ascii="Times New Roman" w:eastAsia="Times New Roman" w:hAnsi="Times New Roman" w:cs="Times New Roman"/>
                <w:color w:val="000000"/>
                <w:sz w:val="20"/>
                <w:szCs w:val="20"/>
              </w:rPr>
              <w:t>JaldiPourashava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233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233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xml:space="preserve">9. </w:t>
            </w:r>
            <w:r>
              <w:rPr>
                <w:rFonts w:ascii="Times New Roman" w:eastAsia="Times New Roman" w:hAnsi="Times New Roman" w:cs="Times New Roman"/>
                <w:color w:val="000000"/>
                <w:sz w:val="20"/>
                <w:szCs w:val="20"/>
              </w:rPr>
              <w:t>Saral</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10. G</w:t>
            </w:r>
            <w:r>
              <w:rPr>
                <w:rFonts w:ascii="Times New Roman" w:eastAsia="Times New Roman" w:hAnsi="Times New Roman" w:cs="Times New Roman"/>
                <w:color w:val="000000"/>
                <w:sz w:val="20"/>
                <w:szCs w:val="20"/>
              </w:rPr>
              <w:t>andamara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11. C</w:t>
            </w:r>
            <w:r>
              <w:rPr>
                <w:rFonts w:ascii="Times New Roman" w:eastAsia="Times New Roman" w:hAnsi="Times New Roman" w:cs="Times New Roman"/>
                <w:color w:val="000000"/>
                <w:sz w:val="20"/>
                <w:szCs w:val="20"/>
              </w:rPr>
              <w:t>hambal</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12. S</w:t>
            </w:r>
            <w:r>
              <w:rPr>
                <w:rFonts w:ascii="Times New Roman" w:eastAsia="Times New Roman" w:hAnsi="Times New Roman" w:cs="Times New Roman"/>
                <w:color w:val="000000"/>
                <w:sz w:val="20"/>
                <w:szCs w:val="20"/>
              </w:rPr>
              <w:t>hilkup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13. S</w:t>
            </w:r>
            <w:r>
              <w:rPr>
                <w:rFonts w:ascii="Times New Roman" w:eastAsia="Times New Roman" w:hAnsi="Times New Roman" w:cs="Times New Roman"/>
                <w:color w:val="000000"/>
                <w:sz w:val="20"/>
                <w:szCs w:val="20"/>
              </w:rPr>
              <w:t>hakherkhil</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Banskhali, Chittagong</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193</w:t>
            </w:r>
          </w:p>
        </w:tc>
      </w:tr>
      <w:tr w:rsidR="00EB27E7" w:rsidRPr="00364ADD" w:rsidTr="00F54C4B">
        <w:trPr>
          <w:trHeight w:val="300"/>
        </w:trPr>
        <w:tc>
          <w:tcPr>
            <w:tcW w:w="833" w:type="pct"/>
            <w:vMerge/>
            <w:tcBorders>
              <w:top w:val="nil"/>
              <w:left w:val="single" w:sz="4" w:space="0" w:color="auto"/>
              <w:bottom w:val="single" w:sz="4" w:space="0" w:color="000000"/>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2549</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2549</w:t>
            </w:r>
          </w:p>
        </w:tc>
      </w:tr>
      <w:tr w:rsidR="00EB27E7" w:rsidRPr="00364ADD" w:rsidTr="00F54C4B">
        <w:trPr>
          <w:trHeight w:val="315"/>
        </w:trPr>
        <w:tc>
          <w:tcPr>
            <w:tcW w:w="833" w:type="pct"/>
            <w:vMerge w:val="restart"/>
            <w:tcBorders>
              <w:top w:val="nil"/>
              <w:left w:val="single" w:sz="4" w:space="0" w:color="auto"/>
              <w:bottom w:val="nil"/>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7.      Taungya</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 Suvolong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Borkol, Rangamati</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 BarkalSadar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Borkol, Rangamati</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167</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167</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 Imachara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Borkol, Rangamati</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 BhushanChara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Borkol, Rangamati</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 Bara Harina UP</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Borkol, Rangamati</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160</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807</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807</w:t>
            </w:r>
          </w:p>
        </w:tc>
      </w:tr>
      <w:tr w:rsidR="00EB27E7" w:rsidRPr="00364ADD" w:rsidTr="00F54C4B">
        <w:trPr>
          <w:trHeight w:val="315"/>
        </w:trPr>
        <w:tc>
          <w:tcPr>
            <w:tcW w:w="833" w:type="pct"/>
            <w:vMerge w:val="restart"/>
            <w:tcBorders>
              <w:top w:val="nil"/>
              <w:left w:val="single" w:sz="4" w:space="0" w:color="auto"/>
              <w:bottom w:val="nil"/>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8.      AS</w:t>
            </w:r>
          </w:p>
        </w:tc>
        <w:tc>
          <w:tcPr>
            <w:tcW w:w="1190" w:type="pct"/>
            <w:tcBorders>
              <w:top w:val="nil"/>
              <w:left w:val="nil"/>
              <w:bottom w:val="single" w:sz="4" w:space="0" w:color="auto"/>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1. Joynagar</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2. Jalalabad</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3. Koila</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281</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281</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4. Langoljhara</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5. Keragachi</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275</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6. Sonabaria</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275</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7. Chandanpur</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272</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272</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nil"/>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8. Keralkata</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single" w:sz="4" w:space="0" w:color="auto"/>
              <w:left w:val="nil"/>
              <w:bottom w:val="single" w:sz="4" w:space="0" w:color="auto"/>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9. Helatala</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nil"/>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10. Kashudanga</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single" w:sz="4" w:space="0" w:color="auto"/>
              <w:left w:val="nil"/>
              <w:bottom w:val="single" w:sz="4" w:space="0" w:color="auto"/>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11. Deara</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276</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276</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12. Jugikhali</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nil"/>
              <w:right w:val="single" w:sz="4" w:space="0" w:color="auto"/>
            </w:tcBorders>
            <w:shd w:val="clear" w:color="000000" w:fill="FFFFFF"/>
            <w:noWrap/>
            <w:vAlign w:val="bottom"/>
            <w:hideMark/>
          </w:tcPr>
          <w:p w:rsidR="00EB27E7" w:rsidRPr="006623E1" w:rsidRDefault="00EB27E7" w:rsidP="00F54C4B">
            <w:pPr>
              <w:spacing w:after="0" w:line="240" w:lineRule="auto"/>
              <w:rPr>
                <w:rFonts w:ascii="Times New Roman" w:eastAsia="Times New Roman" w:hAnsi="Times New Roman" w:cs="Times New Roman"/>
                <w:bCs/>
                <w:sz w:val="20"/>
                <w:szCs w:val="20"/>
              </w:rPr>
            </w:pPr>
            <w:r w:rsidRPr="006623E1">
              <w:rPr>
                <w:rFonts w:ascii="Times New Roman" w:eastAsia="Times New Roman" w:hAnsi="Times New Roman" w:cs="Times New Roman"/>
                <w:bCs/>
                <w:sz w:val="20"/>
                <w:szCs w:val="20"/>
              </w:rPr>
              <w:t>13. Kolaroa muni.</w:t>
            </w:r>
          </w:p>
        </w:tc>
        <w:tc>
          <w:tcPr>
            <w:tcW w:w="1252"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Kolaroa, Satkhira</w:t>
            </w:r>
          </w:p>
        </w:tc>
        <w:tc>
          <w:tcPr>
            <w:tcW w:w="548"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347" w:type="pct"/>
            <w:tcBorders>
              <w:top w:val="nil"/>
              <w:left w:val="nil"/>
              <w:bottom w:val="single" w:sz="4" w:space="0" w:color="auto"/>
              <w:right w:val="single" w:sz="4" w:space="0" w:color="auto"/>
            </w:tcBorders>
            <w:shd w:val="clear" w:color="000000" w:fill="FFFFF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284</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3581</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3581</w:t>
            </w:r>
          </w:p>
        </w:tc>
      </w:tr>
      <w:tr w:rsidR="00EB27E7" w:rsidRPr="00364ADD" w:rsidTr="00F54C4B">
        <w:trPr>
          <w:trHeight w:val="315"/>
        </w:trPr>
        <w:tc>
          <w:tcPr>
            <w:tcW w:w="833" w:type="pct"/>
            <w:vMerge w:val="restart"/>
            <w:tcBorders>
              <w:top w:val="nil"/>
              <w:left w:val="single" w:sz="4" w:space="0" w:color="auto"/>
              <w:bottom w:val="nil"/>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9.      DAM</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 Behali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Jamalganj, Sunamganj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59</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2.Jamalganj</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Jamalganj, Sunamganj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59</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xml:space="preserve">3.Fenarbag </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Jamalganj, Sunamganj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59</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4.Sachna Bazar</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Jamalganj, Sunamganj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59</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5.Vimkhali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Jamalganj, Sunamganj</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59</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295</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295</w:t>
            </w:r>
          </w:p>
        </w:tc>
      </w:tr>
      <w:tr w:rsidR="00EB27E7" w:rsidRPr="00364ADD" w:rsidTr="00F54C4B">
        <w:trPr>
          <w:trHeight w:val="287"/>
        </w:trPr>
        <w:tc>
          <w:tcPr>
            <w:tcW w:w="833" w:type="pct"/>
            <w:vMerge w:val="restart"/>
            <w:tcBorders>
              <w:top w:val="nil"/>
              <w:left w:val="single" w:sz="4" w:space="0" w:color="auto"/>
              <w:bottom w:val="nil"/>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10.  KF</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 Faridpur Municipality</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MCHA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1245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1245</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 North Channel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 DecreerChar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 Aliabad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 Kaijuri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 Gerda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7 Ambicapur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8 Eshangopalpur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9 Macchar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29</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10 Krishnanagar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19</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11 Kanaipur Union</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Sadar, Faridpur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1525</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1525</w:t>
            </w:r>
          </w:p>
        </w:tc>
      </w:tr>
      <w:tr w:rsidR="00EB27E7" w:rsidRPr="00364ADD" w:rsidTr="00F54C4B">
        <w:trPr>
          <w:trHeight w:val="315"/>
        </w:trPr>
        <w:tc>
          <w:tcPr>
            <w:tcW w:w="833" w:type="pct"/>
            <w:vMerge w:val="restart"/>
            <w:tcBorders>
              <w:top w:val="nil"/>
              <w:left w:val="single" w:sz="4" w:space="0" w:color="auto"/>
              <w:bottom w:val="nil"/>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11.  ASEAB</w:t>
            </w:r>
          </w:p>
        </w:tc>
        <w:tc>
          <w:tcPr>
            <w:tcW w:w="1190" w:type="pct"/>
            <w:tcBorders>
              <w:top w:val="nil"/>
              <w:left w:val="nil"/>
              <w:bottom w:val="single" w:sz="4" w:space="0" w:color="auto"/>
              <w:right w:val="single" w:sz="4" w:space="0" w:color="auto"/>
            </w:tcBorders>
            <w:shd w:val="clear" w:color="auto" w:fill="auto"/>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Hatkhali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Sujanagor, Pabna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156</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203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359</w:t>
            </w:r>
          </w:p>
        </w:tc>
      </w:tr>
      <w:tr w:rsidR="00EB27E7" w:rsidRPr="00364ADD" w:rsidTr="00F54C4B">
        <w:trPr>
          <w:trHeight w:val="315"/>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Najirgonj</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Sujanagor, Pabna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233</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235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468</w:t>
            </w:r>
          </w:p>
        </w:tc>
      </w:tr>
      <w:tr w:rsidR="00EB27E7" w:rsidRPr="00364ADD" w:rsidTr="00F54C4B">
        <w:trPr>
          <w:trHeight w:val="315"/>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Sagrkani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Sujanagor, Pabna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287</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307</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594</w:t>
            </w:r>
          </w:p>
        </w:tc>
      </w:tr>
      <w:tr w:rsidR="00EB27E7" w:rsidRPr="00364ADD" w:rsidTr="00F54C4B">
        <w:trPr>
          <w:trHeight w:val="315"/>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Satbaria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Sujanagor, Pabna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243</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244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487</w:t>
            </w:r>
          </w:p>
        </w:tc>
      </w:tr>
      <w:tr w:rsidR="00EB27E7" w:rsidRPr="00364ADD" w:rsidTr="00F54C4B">
        <w:trPr>
          <w:trHeight w:val="315"/>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Sujanagor municipality</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Sujanagor, Pabna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168</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251</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419</w:t>
            </w:r>
          </w:p>
        </w:tc>
      </w:tr>
      <w:tr w:rsidR="00EB27E7" w:rsidRPr="00364ADD" w:rsidTr="00F54C4B">
        <w:trPr>
          <w:trHeight w:val="315"/>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Tatibond</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Sujanagor, Pabna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182</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234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416</w:t>
            </w:r>
          </w:p>
        </w:tc>
      </w:tr>
      <w:tr w:rsidR="00EB27E7" w:rsidRPr="00364ADD" w:rsidTr="00F54C4B">
        <w:trPr>
          <w:trHeight w:val="315"/>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Vaina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Sujanagor, Pabna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180</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223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403</w:t>
            </w:r>
          </w:p>
        </w:tc>
      </w:tr>
      <w:tr w:rsidR="00EB27E7" w:rsidRPr="00364ADD" w:rsidTr="00F54C4B">
        <w:trPr>
          <w:trHeight w:val="315"/>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Manikhat</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Sujanagor, Pabna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271</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356</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627</w:t>
            </w:r>
          </w:p>
        </w:tc>
      </w:tr>
      <w:tr w:rsidR="00EB27E7" w:rsidRPr="00364ADD" w:rsidTr="00F54C4B">
        <w:trPr>
          <w:trHeight w:val="315"/>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Dulai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Sujanagor, Pabna</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273</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271</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sz w:val="20"/>
                <w:szCs w:val="20"/>
              </w:rPr>
            </w:pPr>
            <w:r w:rsidRPr="00364ADD">
              <w:rPr>
                <w:rFonts w:ascii="Times New Roman" w:eastAsia="Times New Roman" w:hAnsi="Times New Roman" w:cs="Times New Roman"/>
                <w:sz w:val="20"/>
                <w:szCs w:val="20"/>
              </w:rPr>
              <w:t>544</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1993</w:t>
            </w: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2324</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4317</w:t>
            </w:r>
          </w:p>
        </w:tc>
      </w:tr>
      <w:tr w:rsidR="00EB27E7" w:rsidRPr="00364ADD" w:rsidTr="00F54C4B">
        <w:trPr>
          <w:trHeight w:val="315"/>
        </w:trPr>
        <w:tc>
          <w:tcPr>
            <w:tcW w:w="833" w:type="pct"/>
            <w:vMerge w:val="restart"/>
            <w:tcBorders>
              <w:top w:val="nil"/>
              <w:left w:val="single" w:sz="4" w:space="0" w:color="auto"/>
              <w:bottom w:val="nil"/>
              <w:right w:val="single" w:sz="4" w:space="0" w:color="auto"/>
            </w:tcBorders>
            <w:shd w:val="clear" w:color="auto" w:fill="auto"/>
            <w:noWrap/>
            <w:vAlign w:val="center"/>
            <w:hideMark/>
          </w:tcPr>
          <w:p w:rsidR="00EB27E7" w:rsidRPr="00364ADD" w:rsidRDefault="00EB27E7" w:rsidP="00F54C4B">
            <w:pPr>
              <w:spacing w:after="0" w:line="240" w:lineRule="auto"/>
              <w:jc w:val="center"/>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12.  NRDS</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 Ramgotipouroshova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Ramgoti, Laksmipur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411</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274</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685</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 Char badam</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Ramgoti, Laksmipur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234</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180</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414</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 Char Poragacha</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Ramgoti, Laksmipur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236</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173</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409</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 Alexgander</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Ramgoti, Laksmipur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537</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452</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989</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5. Char Abdullah</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Ramgoti, Laksmipur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216</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162</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378</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 Char Algi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Ramgoti, Laksmipur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361</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282</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643</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7. Char ramiz</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Ramgoti, Laksmipur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459</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339</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798</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8. Borokheri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Ramgoti, Laksmipur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225</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215</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440</w:t>
            </w:r>
          </w:p>
        </w:tc>
      </w:tr>
      <w:tr w:rsidR="00EB27E7" w:rsidRPr="00364ADD" w:rsidTr="00F54C4B">
        <w:trPr>
          <w:trHeight w:val="300"/>
        </w:trPr>
        <w:tc>
          <w:tcPr>
            <w:tcW w:w="833" w:type="pct"/>
            <w:vMerge/>
            <w:tcBorders>
              <w:top w:val="nil"/>
              <w:left w:val="single" w:sz="4" w:space="0" w:color="auto"/>
              <w:bottom w:val="nil"/>
              <w:right w:val="single" w:sz="4" w:space="0" w:color="auto"/>
            </w:tcBorders>
            <w:vAlign w:val="center"/>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9 . Char gazi</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Ramgoti, Laksmipur</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3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323</w:t>
            </w:r>
          </w:p>
        </w:tc>
        <w:tc>
          <w:tcPr>
            <w:tcW w:w="447"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366</w:t>
            </w:r>
          </w:p>
        </w:tc>
        <w:tc>
          <w:tcPr>
            <w:tcW w:w="38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689</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Sub-total</w:t>
            </w:r>
          </w:p>
        </w:tc>
        <w:tc>
          <w:tcPr>
            <w:tcW w:w="3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3002</w:t>
            </w:r>
          </w:p>
        </w:tc>
        <w:tc>
          <w:tcPr>
            <w:tcW w:w="447"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2443</w:t>
            </w:r>
          </w:p>
        </w:tc>
        <w:tc>
          <w:tcPr>
            <w:tcW w:w="382" w:type="pct"/>
            <w:tcBorders>
              <w:top w:val="nil"/>
              <w:left w:val="nil"/>
              <w:bottom w:val="single" w:sz="4" w:space="0" w:color="auto"/>
              <w:right w:val="single" w:sz="4" w:space="0" w:color="auto"/>
            </w:tcBorders>
            <w:shd w:val="clear" w:color="000000" w:fill="C6E0B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5445</w:t>
            </w:r>
          </w:p>
        </w:tc>
      </w:tr>
      <w:tr w:rsidR="00EB27E7" w:rsidRPr="00364ADD" w:rsidTr="00F54C4B">
        <w:trPr>
          <w:trHeight w:val="300"/>
        </w:trPr>
        <w:tc>
          <w:tcPr>
            <w:tcW w:w="3823" w:type="pct"/>
            <w:gridSpan w:val="4"/>
            <w:tcBorders>
              <w:top w:val="single" w:sz="4" w:space="0" w:color="auto"/>
              <w:left w:val="single" w:sz="4" w:space="0" w:color="auto"/>
              <w:bottom w:val="single" w:sz="4" w:space="0" w:color="auto"/>
              <w:right w:val="single" w:sz="4" w:space="0" w:color="auto"/>
            </w:tcBorders>
            <w:shd w:val="clear" w:color="000000" w:fill="F4B084"/>
            <w:noWrap/>
            <w:vAlign w:val="bottom"/>
            <w:hideMark/>
          </w:tcPr>
          <w:p w:rsidR="00EB27E7" w:rsidRPr="00364ADD" w:rsidRDefault="00EB27E7" w:rsidP="00F54C4B">
            <w:pPr>
              <w:spacing w:after="0" w:line="240" w:lineRule="auto"/>
              <w:jc w:val="center"/>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Total</w:t>
            </w:r>
          </w:p>
        </w:tc>
        <w:tc>
          <w:tcPr>
            <w:tcW w:w="347" w:type="pct"/>
            <w:tcBorders>
              <w:top w:val="nil"/>
              <w:left w:val="nil"/>
              <w:bottom w:val="single" w:sz="4" w:space="0" w:color="auto"/>
              <w:right w:val="single" w:sz="4" w:space="0" w:color="auto"/>
            </w:tcBorders>
            <w:shd w:val="clear" w:color="000000" w:fill="F4B08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4995</w:t>
            </w:r>
          </w:p>
        </w:tc>
        <w:tc>
          <w:tcPr>
            <w:tcW w:w="447" w:type="pct"/>
            <w:tcBorders>
              <w:top w:val="nil"/>
              <w:left w:val="nil"/>
              <w:bottom w:val="single" w:sz="4" w:space="0" w:color="auto"/>
              <w:right w:val="single" w:sz="4" w:space="0" w:color="auto"/>
            </w:tcBorders>
            <w:shd w:val="clear" w:color="000000" w:fill="F4B08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22000</w:t>
            </w:r>
          </w:p>
        </w:tc>
        <w:tc>
          <w:tcPr>
            <w:tcW w:w="382" w:type="pct"/>
            <w:tcBorders>
              <w:top w:val="nil"/>
              <w:left w:val="nil"/>
              <w:bottom w:val="single" w:sz="4" w:space="0" w:color="auto"/>
              <w:right w:val="single" w:sz="4" w:space="0" w:color="auto"/>
            </w:tcBorders>
            <w:shd w:val="clear" w:color="000000" w:fill="F4B084"/>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26995</w:t>
            </w:r>
          </w:p>
        </w:tc>
      </w:tr>
      <w:tr w:rsidR="00EB27E7" w:rsidRPr="00364ADD" w:rsidTr="00F54C4B">
        <w:trPr>
          <w:trHeight w:val="300"/>
        </w:trPr>
        <w:tc>
          <w:tcPr>
            <w:tcW w:w="833"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1190"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1252"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4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382"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r>
      <w:tr w:rsidR="00EB27E7" w:rsidRPr="00364ADD" w:rsidTr="00F54C4B">
        <w:trPr>
          <w:trHeight w:val="300"/>
        </w:trPr>
        <w:tc>
          <w:tcPr>
            <w:tcW w:w="2023" w:type="pct"/>
            <w:gridSpan w:val="2"/>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 xml:space="preserve">Summary of the beneficiaries </w:t>
            </w:r>
          </w:p>
        </w:tc>
        <w:tc>
          <w:tcPr>
            <w:tcW w:w="1252"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p>
        </w:tc>
        <w:tc>
          <w:tcPr>
            <w:tcW w:w="548"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4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382"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r>
      <w:tr w:rsidR="00EB27E7" w:rsidRPr="00364ADD" w:rsidTr="00F54C4B">
        <w:trPr>
          <w:trHeight w:val="300"/>
        </w:trPr>
        <w:tc>
          <w:tcPr>
            <w:tcW w:w="833" w:type="pct"/>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EB27E7" w:rsidRPr="00364ADD" w:rsidRDefault="00583205" w:rsidP="00F54C4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Social security programs</w:t>
            </w:r>
          </w:p>
        </w:tc>
        <w:tc>
          <w:tcPr>
            <w:tcW w:w="1190" w:type="pct"/>
            <w:tcBorders>
              <w:top w:val="single" w:sz="4" w:space="0" w:color="auto"/>
              <w:left w:val="nil"/>
              <w:bottom w:val="single" w:sz="4" w:space="0" w:color="auto"/>
              <w:right w:val="single" w:sz="4" w:space="0" w:color="auto"/>
            </w:tcBorders>
            <w:shd w:val="clear" w:color="000000" w:fill="5B9BD5"/>
            <w:noWrap/>
            <w:vAlign w:val="bottom"/>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M</w:t>
            </w:r>
            <w:r>
              <w:rPr>
                <w:rFonts w:ascii="Times New Roman" w:eastAsia="Times New Roman" w:hAnsi="Times New Roman" w:cs="Times New Roman"/>
                <w:b/>
                <w:bCs/>
                <w:color w:val="000000"/>
                <w:sz w:val="20"/>
                <w:szCs w:val="20"/>
              </w:rPr>
              <w:t>ale</w:t>
            </w:r>
          </w:p>
        </w:tc>
        <w:tc>
          <w:tcPr>
            <w:tcW w:w="1252" w:type="pct"/>
            <w:tcBorders>
              <w:top w:val="single" w:sz="4" w:space="0" w:color="auto"/>
              <w:left w:val="nil"/>
              <w:bottom w:val="single" w:sz="4" w:space="0" w:color="auto"/>
              <w:right w:val="single" w:sz="4" w:space="0" w:color="auto"/>
            </w:tcBorders>
            <w:shd w:val="clear" w:color="000000" w:fill="5B9BD5"/>
            <w:noWrap/>
            <w:vAlign w:val="bottom"/>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F</w:t>
            </w:r>
            <w:r>
              <w:rPr>
                <w:rFonts w:ascii="Times New Roman" w:eastAsia="Times New Roman" w:hAnsi="Times New Roman" w:cs="Times New Roman"/>
                <w:b/>
                <w:bCs/>
                <w:color w:val="000000"/>
                <w:sz w:val="20"/>
                <w:szCs w:val="20"/>
              </w:rPr>
              <w:t>emale</w:t>
            </w:r>
          </w:p>
        </w:tc>
        <w:tc>
          <w:tcPr>
            <w:tcW w:w="548" w:type="pct"/>
            <w:tcBorders>
              <w:top w:val="single" w:sz="4" w:space="0" w:color="auto"/>
              <w:left w:val="nil"/>
              <w:bottom w:val="single" w:sz="4" w:space="0" w:color="auto"/>
              <w:right w:val="single" w:sz="4" w:space="0" w:color="auto"/>
            </w:tcBorders>
            <w:shd w:val="clear" w:color="000000" w:fill="5B9BD5"/>
            <w:noWrap/>
            <w:vAlign w:val="bottom"/>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Total</w:t>
            </w:r>
          </w:p>
        </w:tc>
        <w:tc>
          <w:tcPr>
            <w:tcW w:w="3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p>
        </w:tc>
        <w:tc>
          <w:tcPr>
            <w:tcW w:w="4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382"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r>
      <w:tr w:rsidR="00EB27E7" w:rsidRPr="00364ADD" w:rsidTr="00F54C4B">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VGD</w:t>
            </w:r>
          </w:p>
        </w:tc>
        <w:tc>
          <w:tcPr>
            <w:tcW w:w="1190" w:type="pct"/>
            <w:tcBorders>
              <w:top w:val="nil"/>
              <w:left w:val="nil"/>
              <w:bottom w:val="single" w:sz="4" w:space="0" w:color="auto"/>
              <w:right w:val="single" w:sz="4" w:space="0" w:color="auto"/>
            </w:tcBorders>
            <w:shd w:val="clear" w:color="auto" w:fill="BFBFBF" w:themeFill="background1" w:themeFillShade="B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8476</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8476</w:t>
            </w:r>
          </w:p>
        </w:tc>
        <w:tc>
          <w:tcPr>
            <w:tcW w:w="3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382"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r>
      <w:tr w:rsidR="00EB27E7" w:rsidRPr="00364ADD" w:rsidTr="00F54C4B">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AWDDW</w:t>
            </w:r>
          </w:p>
        </w:tc>
        <w:tc>
          <w:tcPr>
            <w:tcW w:w="1190" w:type="pct"/>
            <w:tcBorders>
              <w:top w:val="nil"/>
              <w:left w:val="nil"/>
              <w:bottom w:val="single" w:sz="4" w:space="0" w:color="auto"/>
              <w:right w:val="single" w:sz="4" w:space="0" w:color="auto"/>
            </w:tcBorders>
            <w:shd w:val="clear" w:color="auto" w:fill="BFBFBF" w:themeFill="background1" w:themeFillShade="B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6937</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6937</w:t>
            </w:r>
          </w:p>
        </w:tc>
        <w:tc>
          <w:tcPr>
            <w:tcW w:w="3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382"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r>
      <w:tr w:rsidR="00EB27E7" w:rsidRPr="00364ADD" w:rsidTr="00F54C4B">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MA</w:t>
            </w:r>
          </w:p>
        </w:tc>
        <w:tc>
          <w:tcPr>
            <w:tcW w:w="1190" w:type="pct"/>
            <w:tcBorders>
              <w:top w:val="nil"/>
              <w:left w:val="nil"/>
              <w:bottom w:val="single" w:sz="4" w:space="0" w:color="auto"/>
              <w:right w:val="single" w:sz="4" w:space="0" w:color="auto"/>
            </w:tcBorders>
            <w:shd w:val="clear" w:color="auto" w:fill="BFBFBF" w:themeFill="background1" w:themeFillShade="BF"/>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 </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1820</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1820</w:t>
            </w:r>
          </w:p>
        </w:tc>
        <w:tc>
          <w:tcPr>
            <w:tcW w:w="3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382"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r>
      <w:tr w:rsidR="00EB27E7" w:rsidRPr="00364ADD" w:rsidTr="00F54C4B">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OAA</w:t>
            </w:r>
          </w:p>
        </w:tc>
        <w:tc>
          <w:tcPr>
            <w:tcW w:w="1190"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4995</w:t>
            </w:r>
          </w:p>
        </w:tc>
        <w:tc>
          <w:tcPr>
            <w:tcW w:w="1252"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4767</w:t>
            </w:r>
          </w:p>
        </w:tc>
        <w:tc>
          <w:tcPr>
            <w:tcW w:w="548" w:type="pct"/>
            <w:tcBorders>
              <w:top w:val="nil"/>
              <w:left w:val="nil"/>
              <w:bottom w:val="single" w:sz="4" w:space="0" w:color="auto"/>
              <w:right w:val="single" w:sz="4" w:space="0" w:color="auto"/>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r w:rsidRPr="00364ADD">
              <w:rPr>
                <w:rFonts w:ascii="Times New Roman" w:eastAsia="Times New Roman" w:hAnsi="Times New Roman" w:cs="Times New Roman"/>
                <w:color w:val="000000"/>
                <w:sz w:val="20"/>
                <w:szCs w:val="20"/>
              </w:rPr>
              <w:t>9762</w:t>
            </w:r>
          </w:p>
        </w:tc>
        <w:tc>
          <w:tcPr>
            <w:tcW w:w="3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color w:val="000000"/>
                <w:sz w:val="20"/>
                <w:szCs w:val="20"/>
              </w:rPr>
            </w:pPr>
          </w:p>
        </w:tc>
        <w:tc>
          <w:tcPr>
            <w:tcW w:w="4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382"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r>
      <w:tr w:rsidR="00EB27E7" w:rsidRPr="00364ADD" w:rsidTr="00F54C4B">
        <w:trPr>
          <w:trHeight w:val="300"/>
        </w:trPr>
        <w:tc>
          <w:tcPr>
            <w:tcW w:w="833" w:type="pct"/>
            <w:tcBorders>
              <w:top w:val="nil"/>
              <w:left w:val="single" w:sz="4" w:space="0" w:color="auto"/>
              <w:bottom w:val="single" w:sz="4" w:space="0" w:color="auto"/>
              <w:right w:val="single" w:sz="4" w:space="0" w:color="auto"/>
            </w:tcBorders>
            <w:shd w:val="clear" w:color="000000" w:fill="5B9BD5"/>
            <w:noWrap/>
            <w:vAlign w:val="bottom"/>
            <w:hideMark/>
          </w:tcPr>
          <w:p w:rsidR="00EB27E7" w:rsidRPr="00364ADD" w:rsidRDefault="00EB27E7" w:rsidP="00F54C4B">
            <w:pPr>
              <w:spacing w:after="0" w:line="240" w:lineRule="auto"/>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Total</w:t>
            </w:r>
          </w:p>
        </w:tc>
        <w:tc>
          <w:tcPr>
            <w:tcW w:w="1190" w:type="pct"/>
            <w:tcBorders>
              <w:top w:val="nil"/>
              <w:left w:val="nil"/>
              <w:bottom w:val="single" w:sz="4" w:space="0" w:color="auto"/>
              <w:right w:val="single" w:sz="4" w:space="0" w:color="auto"/>
            </w:tcBorders>
            <w:shd w:val="clear" w:color="000000" w:fill="5B9BD5"/>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4995</w:t>
            </w:r>
          </w:p>
        </w:tc>
        <w:tc>
          <w:tcPr>
            <w:tcW w:w="1252" w:type="pct"/>
            <w:tcBorders>
              <w:top w:val="nil"/>
              <w:left w:val="nil"/>
              <w:bottom w:val="single" w:sz="4" w:space="0" w:color="auto"/>
              <w:right w:val="single" w:sz="4" w:space="0" w:color="auto"/>
            </w:tcBorders>
            <w:shd w:val="clear" w:color="000000" w:fill="5B9BD5"/>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22000</w:t>
            </w:r>
          </w:p>
        </w:tc>
        <w:tc>
          <w:tcPr>
            <w:tcW w:w="548" w:type="pct"/>
            <w:tcBorders>
              <w:top w:val="nil"/>
              <w:left w:val="nil"/>
              <w:bottom w:val="single" w:sz="4" w:space="0" w:color="auto"/>
              <w:right w:val="single" w:sz="4" w:space="0" w:color="auto"/>
            </w:tcBorders>
            <w:shd w:val="clear" w:color="000000" w:fill="5B9BD5"/>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r w:rsidRPr="00364ADD">
              <w:rPr>
                <w:rFonts w:ascii="Times New Roman" w:eastAsia="Times New Roman" w:hAnsi="Times New Roman" w:cs="Times New Roman"/>
                <w:b/>
                <w:bCs/>
                <w:color w:val="000000"/>
                <w:sz w:val="20"/>
                <w:szCs w:val="20"/>
              </w:rPr>
              <w:t>26995</w:t>
            </w:r>
          </w:p>
        </w:tc>
        <w:tc>
          <w:tcPr>
            <w:tcW w:w="3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jc w:val="right"/>
              <w:rPr>
                <w:rFonts w:ascii="Times New Roman" w:eastAsia="Times New Roman" w:hAnsi="Times New Roman" w:cs="Times New Roman"/>
                <w:b/>
                <w:bCs/>
                <w:color w:val="000000"/>
                <w:sz w:val="20"/>
                <w:szCs w:val="20"/>
              </w:rPr>
            </w:pPr>
          </w:p>
        </w:tc>
        <w:tc>
          <w:tcPr>
            <w:tcW w:w="447"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c>
          <w:tcPr>
            <w:tcW w:w="382" w:type="pct"/>
            <w:tcBorders>
              <w:top w:val="nil"/>
              <w:left w:val="nil"/>
              <w:bottom w:val="nil"/>
              <w:right w:val="nil"/>
            </w:tcBorders>
            <w:shd w:val="clear" w:color="auto" w:fill="auto"/>
            <w:noWrap/>
            <w:vAlign w:val="bottom"/>
            <w:hideMark/>
          </w:tcPr>
          <w:p w:rsidR="00EB27E7" w:rsidRPr="00364ADD" w:rsidRDefault="00EB27E7" w:rsidP="00F54C4B">
            <w:pPr>
              <w:spacing w:after="0" w:line="240" w:lineRule="auto"/>
              <w:rPr>
                <w:rFonts w:ascii="Times New Roman" w:eastAsia="Times New Roman" w:hAnsi="Times New Roman" w:cs="Times New Roman"/>
                <w:sz w:val="20"/>
                <w:szCs w:val="20"/>
              </w:rPr>
            </w:pPr>
          </w:p>
        </w:tc>
      </w:tr>
    </w:tbl>
    <w:p w:rsidR="00111594" w:rsidRPr="00855622" w:rsidRDefault="00111594" w:rsidP="00CC4B83">
      <w:pPr>
        <w:spacing w:line="26" w:lineRule="atLeast"/>
        <w:jc w:val="center"/>
        <w:rPr>
          <w:rFonts w:ascii="Times New Roman" w:hAnsi="Times New Roman" w:cs="Times New Roman"/>
          <w:b/>
          <w:sz w:val="24"/>
          <w:szCs w:val="24"/>
          <w:u w:val="single"/>
        </w:rPr>
      </w:pPr>
    </w:p>
    <w:p w:rsidR="00D902F6" w:rsidRPr="00855622" w:rsidRDefault="00B33FA2" w:rsidP="00CC4B83">
      <w:pPr>
        <w:spacing w:line="26" w:lineRule="atLeast"/>
        <w:jc w:val="center"/>
        <w:rPr>
          <w:rFonts w:ascii="Times New Roman" w:hAnsi="Times New Roman" w:cs="Times New Roman"/>
          <w:b/>
          <w:sz w:val="24"/>
          <w:szCs w:val="24"/>
        </w:rPr>
      </w:pPr>
      <w:r w:rsidRPr="00855622">
        <w:rPr>
          <w:rFonts w:ascii="Times New Roman" w:hAnsi="Times New Roman" w:cs="Times New Roman"/>
          <w:b/>
          <w:sz w:val="24"/>
          <w:szCs w:val="24"/>
          <w:u w:val="single"/>
        </w:rPr>
        <w:t>Thank you</w:t>
      </w:r>
    </w:p>
    <w:sectPr w:rsidR="00D902F6" w:rsidRPr="00855622" w:rsidSect="00EE5C9F">
      <w:footerReference w:type="default" r:id="rId8"/>
      <w:pgSz w:w="12240" w:h="15840"/>
      <w:pgMar w:top="1008" w:right="1008"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550" w:rsidRDefault="00C53550" w:rsidP="00DA4319">
      <w:pPr>
        <w:spacing w:after="0" w:line="240" w:lineRule="auto"/>
      </w:pPr>
      <w:r>
        <w:separator/>
      </w:r>
    </w:p>
  </w:endnote>
  <w:endnote w:type="continuationSeparator" w:id="1">
    <w:p w:rsidR="00C53550" w:rsidRDefault="00C53550" w:rsidP="00DA43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utonnyUniBanglaOMJ">
    <w:altName w:val="Courier New"/>
    <w:panose1 w:val="01010600010101010101"/>
    <w:charset w:val="00"/>
    <w:family w:val="auto"/>
    <w:pitch w:val="variable"/>
    <w:sig w:usb0="0001000F"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191485"/>
      <w:docPartObj>
        <w:docPartGallery w:val="Page Numbers (Bottom of Page)"/>
        <w:docPartUnique/>
      </w:docPartObj>
    </w:sdtPr>
    <w:sdtEndPr>
      <w:rPr>
        <w:noProof/>
      </w:rPr>
    </w:sdtEndPr>
    <w:sdtContent>
      <w:p w:rsidR="00D8388D" w:rsidRDefault="003D6587">
        <w:pPr>
          <w:pStyle w:val="Footer"/>
          <w:jc w:val="right"/>
        </w:pPr>
        <w:fldSimple w:instr=" PAGE   \* MERGEFORMAT ">
          <w:r w:rsidR="0077540A">
            <w:rPr>
              <w:noProof/>
            </w:rPr>
            <w:t>3</w:t>
          </w:r>
        </w:fldSimple>
      </w:p>
    </w:sdtContent>
  </w:sdt>
  <w:p w:rsidR="00D8388D" w:rsidRPr="002508C6" w:rsidRDefault="00D8388D" w:rsidP="002508C6">
    <w:pPr>
      <w:spacing w:after="0" w:line="26" w:lineRule="atLeast"/>
      <w:jc w:val="center"/>
      <w:rPr>
        <w:rFonts w:ascii="Times New Roman" w:eastAsia="Times New Roman" w:hAnsi="Times New Roman" w:cs="Times New Roman"/>
        <w:i/>
        <w:sz w:val="16"/>
        <w:szCs w:val="16"/>
      </w:rPr>
    </w:pPr>
    <w:r w:rsidRPr="002508C6">
      <w:rPr>
        <w:rFonts w:ascii="Times New Roman" w:hAnsi="Times New Roman" w:cs="Times New Roman"/>
        <w:i/>
        <w:sz w:val="16"/>
        <w:szCs w:val="16"/>
      </w:rPr>
      <w:t>MJF/TOR/</w:t>
    </w:r>
    <w:r w:rsidRPr="002508C6">
      <w:rPr>
        <w:rFonts w:ascii="Times New Roman" w:hAnsi="Times New Roman" w:cs="Times New Roman"/>
        <w:bCs/>
        <w:i/>
        <w:sz w:val="16"/>
        <w:szCs w:val="16"/>
      </w:rPr>
      <w:t xml:space="preserve">Conducting Citizen Report Card (CRC) on selected Social </w:t>
    </w:r>
    <w:r>
      <w:rPr>
        <w:rFonts w:ascii="Times New Roman" w:hAnsi="Times New Roman" w:cs="Times New Roman"/>
        <w:bCs/>
        <w:i/>
        <w:sz w:val="16"/>
        <w:szCs w:val="16"/>
      </w:rPr>
      <w:t>Security</w:t>
    </w:r>
    <w:r w:rsidRPr="002508C6">
      <w:rPr>
        <w:rFonts w:ascii="Times New Roman" w:hAnsi="Times New Roman" w:cs="Times New Roman"/>
        <w:bCs/>
        <w:i/>
        <w:sz w:val="16"/>
        <w:szCs w:val="16"/>
      </w:rPr>
      <w:t xml:space="preserve"> Programs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550" w:rsidRDefault="00C53550" w:rsidP="00DA4319">
      <w:pPr>
        <w:spacing w:after="0" w:line="240" w:lineRule="auto"/>
      </w:pPr>
      <w:r>
        <w:separator/>
      </w:r>
    </w:p>
  </w:footnote>
  <w:footnote w:type="continuationSeparator" w:id="1">
    <w:p w:rsidR="00C53550" w:rsidRDefault="00C53550" w:rsidP="00DA4319">
      <w:pPr>
        <w:spacing w:after="0" w:line="240" w:lineRule="auto"/>
      </w:pPr>
      <w:r>
        <w:continuationSeparator/>
      </w:r>
    </w:p>
  </w:footnote>
  <w:footnote w:id="2">
    <w:p w:rsidR="00D8388D" w:rsidRDefault="00D8388D">
      <w:pPr>
        <w:pStyle w:val="FootnoteText"/>
      </w:pPr>
      <w:r>
        <w:rPr>
          <w:rStyle w:val="FootnoteReference"/>
        </w:rPr>
        <w:footnoteRef/>
      </w:r>
      <w:r>
        <w:t xml:space="preserve"> See annex II for project implementation areas</w:t>
      </w:r>
    </w:p>
  </w:footnote>
  <w:footnote w:id="3">
    <w:p w:rsidR="00D8388D" w:rsidRDefault="00D8388D">
      <w:pPr>
        <w:pStyle w:val="FootnoteText"/>
      </w:pPr>
      <w:r>
        <w:rPr>
          <w:rStyle w:val="FootnoteReference"/>
        </w:rPr>
        <w:footnoteRef/>
      </w:r>
      <w:r w:rsidRPr="00343B80">
        <w:rPr>
          <w:sz w:val="18"/>
          <w:szCs w:val="18"/>
        </w:rPr>
        <w:t xml:space="preserve">Tax and VAT will be deducted at source as per govt. rules and regulations. </w:t>
      </w:r>
    </w:p>
  </w:footnote>
  <w:footnote w:id="4">
    <w:p w:rsidR="00D8388D" w:rsidRDefault="00D8388D">
      <w:pPr>
        <w:pStyle w:val="FootnoteText"/>
      </w:pPr>
      <w:r>
        <w:rPr>
          <w:rStyle w:val="FootnoteReference"/>
        </w:rPr>
        <w:footnoteRef/>
      </w:r>
      <w:r>
        <w:t xml:space="preserve"> To be determined</w:t>
      </w:r>
    </w:p>
  </w:footnote>
  <w:footnote w:id="5">
    <w:p w:rsidR="00D8388D" w:rsidRPr="001E5177" w:rsidRDefault="00D8388D" w:rsidP="001E5177">
      <w:pPr>
        <w:spacing w:line="26" w:lineRule="atLeast"/>
        <w:rPr>
          <w:rFonts w:ascii="Times New Roman" w:hAnsi="Times New Roman"/>
          <w:i/>
        </w:rPr>
      </w:pPr>
      <w:r>
        <w:rPr>
          <w:rStyle w:val="FootnoteReference"/>
        </w:rPr>
        <w:footnoteRef/>
      </w:r>
      <w:r w:rsidRPr="001E5177">
        <w:rPr>
          <w:i/>
        </w:rPr>
        <w:t>The awarded organization/consultant will have to revise the s</w:t>
      </w:r>
      <w:r w:rsidRPr="001E5177">
        <w:rPr>
          <w:rFonts w:ascii="Times New Roman" w:hAnsi="Times New Roman"/>
          <w:i/>
        </w:rPr>
        <w:t xml:space="preserve">ampling according to the suggestion of MJF. </w:t>
      </w:r>
    </w:p>
    <w:p w:rsidR="00D8388D" w:rsidRDefault="00D8388D">
      <w:pPr>
        <w:pStyle w:val="FootnoteText"/>
      </w:pPr>
    </w:p>
  </w:footnote>
  <w:footnote w:id="6">
    <w:p w:rsidR="00D8388D" w:rsidRDefault="00D8388D" w:rsidP="00EB27E7">
      <w:pPr>
        <w:pStyle w:val="FootnoteText"/>
      </w:pPr>
      <w:r>
        <w:rPr>
          <w:rStyle w:val="FootnoteReference"/>
        </w:rPr>
        <w:footnoteRef/>
      </w:r>
      <w:r>
        <w:t xml:space="preserve"> PNGO wise beneficiaries’ details given in Annex 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5E5"/>
    <w:multiLevelType w:val="hybridMultilevel"/>
    <w:tmpl w:val="A83209C8"/>
    <w:lvl w:ilvl="0" w:tplc="A9A0DE24">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5624F9"/>
    <w:multiLevelType w:val="hybridMultilevel"/>
    <w:tmpl w:val="51F0EED8"/>
    <w:lvl w:ilvl="0" w:tplc="609A4EE2">
      <w:start w:val="1"/>
      <w:numFmt w:val="bullet"/>
      <w:lvlText w:val=""/>
      <w:lvlJc w:val="left"/>
      <w:pPr>
        <w:tabs>
          <w:tab w:val="num" w:pos="720"/>
        </w:tabs>
        <w:ind w:left="720" w:hanging="360"/>
      </w:pPr>
      <w:rPr>
        <w:rFonts w:ascii="Wingdings" w:hAnsi="Wingdings" w:hint="default"/>
      </w:rPr>
    </w:lvl>
    <w:lvl w:ilvl="1" w:tplc="B6D20B66" w:tentative="1">
      <w:start w:val="1"/>
      <w:numFmt w:val="bullet"/>
      <w:lvlText w:val=""/>
      <w:lvlJc w:val="left"/>
      <w:pPr>
        <w:tabs>
          <w:tab w:val="num" w:pos="1440"/>
        </w:tabs>
        <w:ind w:left="1440" w:hanging="360"/>
      </w:pPr>
      <w:rPr>
        <w:rFonts w:ascii="Wingdings" w:hAnsi="Wingdings" w:hint="default"/>
      </w:rPr>
    </w:lvl>
    <w:lvl w:ilvl="2" w:tplc="C9AA28DA" w:tentative="1">
      <w:start w:val="1"/>
      <w:numFmt w:val="bullet"/>
      <w:lvlText w:val=""/>
      <w:lvlJc w:val="left"/>
      <w:pPr>
        <w:tabs>
          <w:tab w:val="num" w:pos="2160"/>
        </w:tabs>
        <w:ind w:left="2160" w:hanging="360"/>
      </w:pPr>
      <w:rPr>
        <w:rFonts w:ascii="Wingdings" w:hAnsi="Wingdings" w:hint="default"/>
      </w:rPr>
    </w:lvl>
    <w:lvl w:ilvl="3" w:tplc="99EA359C" w:tentative="1">
      <w:start w:val="1"/>
      <w:numFmt w:val="bullet"/>
      <w:lvlText w:val=""/>
      <w:lvlJc w:val="left"/>
      <w:pPr>
        <w:tabs>
          <w:tab w:val="num" w:pos="2880"/>
        </w:tabs>
        <w:ind w:left="2880" w:hanging="360"/>
      </w:pPr>
      <w:rPr>
        <w:rFonts w:ascii="Wingdings" w:hAnsi="Wingdings" w:hint="default"/>
      </w:rPr>
    </w:lvl>
    <w:lvl w:ilvl="4" w:tplc="196A4B0E" w:tentative="1">
      <w:start w:val="1"/>
      <w:numFmt w:val="bullet"/>
      <w:lvlText w:val=""/>
      <w:lvlJc w:val="left"/>
      <w:pPr>
        <w:tabs>
          <w:tab w:val="num" w:pos="3600"/>
        </w:tabs>
        <w:ind w:left="3600" w:hanging="360"/>
      </w:pPr>
      <w:rPr>
        <w:rFonts w:ascii="Wingdings" w:hAnsi="Wingdings" w:hint="default"/>
      </w:rPr>
    </w:lvl>
    <w:lvl w:ilvl="5" w:tplc="DBE0D05C" w:tentative="1">
      <w:start w:val="1"/>
      <w:numFmt w:val="bullet"/>
      <w:lvlText w:val=""/>
      <w:lvlJc w:val="left"/>
      <w:pPr>
        <w:tabs>
          <w:tab w:val="num" w:pos="4320"/>
        </w:tabs>
        <w:ind w:left="4320" w:hanging="360"/>
      </w:pPr>
      <w:rPr>
        <w:rFonts w:ascii="Wingdings" w:hAnsi="Wingdings" w:hint="default"/>
      </w:rPr>
    </w:lvl>
    <w:lvl w:ilvl="6" w:tplc="EB78E09C" w:tentative="1">
      <w:start w:val="1"/>
      <w:numFmt w:val="bullet"/>
      <w:lvlText w:val=""/>
      <w:lvlJc w:val="left"/>
      <w:pPr>
        <w:tabs>
          <w:tab w:val="num" w:pos="5040"/>
        </w:tabs>
        <w:ind w:left="5040" w:hanging="360"/>
      </w:pPr>
      <w:rPr>
        <w:rFonts w:ascii="Wingdings" w:hAnsi="Wingdings" w:hint="default"/>
      </w:rPr>
    </w:lvl>
    <w:lvl w:ilvl="7" w:tplc="82DE0B76" w:tentative="1">
      <w:start w:val="1"/>
      <w:numFmt w:val="bullet"/>
      <w:lvlText w:val=""/>
      <w:lvlJc w:val="left"/>
      <w:pPr>
        <w:tabs>
          <w:tab w:val="num" w:pos="5760"/>
        </w:tabs>
        <w:ind w:left="5760" w:hanging="360"/>
      </w:pPr>
      <w:rPr>
        <w:rFonts w:ascii="Wingdings" w:hAnsi="Wingdings" w:hint="default"/>
      </w:rPr>
    </w:lvl>
    <w:lvl w:ilvl="8" w:tplc="ECC00BB8" w:tentative="1">
      <w:start w:val="1"/>
      <w:numFmt w:val="bullet"/>
      <w:lvlText w:val=""/>
      <w:lvlJc w:val="left"/>
      <w:pPr>
        <w:tabs>
          <w:tab w:val="num" w:pos="6480"/>
        </w:tabs>
        <w:ind w:left="6480" w:hanging="360"/>
      </w:pPr>
      <w:rPr>
        <w:rFonts w:ascii="Wingdings" w:hAnsi="Wingdings" w:hint="default"/>
      </w:rPr>
    </w:lvl>
  </w:abstractNum>
  <w:abstractNum w:abstractNumId="2">
    <w:nsid w:val="05955546"/>
    <w:multiLevelType w:val="hybridMultilevel"/>
    <w:tmpl w:val="C62614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
    <w:nsid w:val="0BCF4535"/>
    <w:multiLevelType w:val="hybridMultilevel"/>
    <w:tmpl w:val="74684B42"/>
    <w:lvl w:ilvl="0" w:tplc="94DEAB6C">
      <w:numFmt w:val="bullet"/>
      <w:lvlText w:val="-"/>
      <w:lvlJc w:val="left"/>
      <w:pPr>
        <w:tabs>
          <w:tab w:val="num" w:pos="1440"/>
        </w:tabs>
        <w:ind w:left="1440" w:hanging="360"/>
      </w:pPr>
      <w:rPr>
        <w:rFonts w:ascii="Calibri" w:eastAsiaTheme="minorEastAsia" w:hAnsi="Calibri" w:cs="Calibri" w:hint="default"/>
        <w:color w:val="auto"/>
      </w:rPr>
    </w:lvl>
    <w:lvl w:ilvl="1" w:tplc="04090003">
      <w:start w:val="1"/>
      <w:numFmt w:val="decimal"/>
      <w:lvlText w:val="%2."/>
      <w:lvlJc w:val="left"/>
      <w:pPr>
        <w:tabs>
          <w:tab w:val="num" w:pos="1140"/>
        </w:tabs>
        <w:ind w:left="1140" w:hanging="360"/>
      </w:pPr>
    </w:lvl>
    <w:lvl w:ilvl="2" w:tplc="04090005">
      <w:start w:val="1"/>
      <w:numFmt w:val="decimal"/>
      <w:lvlText w:val="%3."/>
      <w:lvlJc w:val="left"/>
      <w:pPr>
        <w:tabs>
          <w:tab w:val="num" w:pos="1860"/>
        </w:tabs>
        <w:ind w:left="1860" w:hanging="360"/>
      </w:pPr>
    </w:lvl>
    <w:lvl w:ilvl="3" w:tplc="04090001">
      <w:start w:val="1"/>
      <w:numFmt w:val="decimal"/>
      <w:lvlText w:val="%4."/>
      <w:lvlJc w:val="left"/>
      <w:pPr>
        <w:tabs>
          <w:tab w:val="num" w:pos="2580"/>
        </w:tabs>
        <w:ind w:left="2580" w:hanging="360"/>
      </w:pPr>
    </w:lvl>
    <w:lvl w:ilvl="4" w:tplc="04090003">
      <w:start w:val="1"/>
      <w:numFmt w:val="decimal"/>
      <w:lvlText w:val="%5."/>
      <w:lvlJc w:val="left"/>
      <w:pPr>
        <w:tabs>
          <w:tab w:val="num" w:pos="3300"/>
        </w:tabs>
        <w:ind w:left="3300" w:hanging="360"/>
      </w:pPr>
    </w:lvl>
    <w:lvl w:ilvl="5" w:tplc="04090005">
      <w:start w:val="1"/>
      <w:numFmt w:val="decimal"/>
      <w:lvlText w:val="%6."/>
      <w:lvlJc w:val="left"/>
      <w:pPr>
        <w:tabs>
          <w:tab w:val="num" w:pos="4020"/>
        </w:tabs>
        <w:ind w:left="4020" w:hanging="360"/>
      </w:pPr>
    </w:lvl>
    <w:lvl w:ilvl="6" w:tplc="04090001">
      <w:start w:val="1"/>
      <w:numFmt w:val="decimal"/>
      <w:lvlText w:val="%7."/>
      <w:lvlJc w:val="left"/>
      <w:pPr>
        <w:tabs>
          <w:tab w:val="num" w:pos="4740"/>
        </w:tabs>
        <w:ind w:left="4740" w:hanging="360"/>
      </w:pPr>
    </w:lvl>
    <w:lvl w:ilvl="7" w:tplc="04090003">
      <w:start w:val="1"/>
      <w:numFmt w:val="decimal"/>
      <w:lvlText w:val="%8."/>
      <w:lvlJc w:val="left"/>
      <w:pPr>
        <w:tabs>
          <w:tab w:val="num" w:pos="5460"/>
        </w:tabs>
        <w:ind w:left="5460" w:hanging="360"/>
      </w:pPr>
    </w:lvl>
    <w:lvl w:ilvl="8" w:tplc="04090005">
      <w:start w:val="1"/>
      <w:numFmt w:val="decimal"/>
      <w:lvlText w:val="%9."/>
      <w:lvlJc w:val="left"/>
      <w:pPr>
        <w:tabs>
          <w:tab w:val="num" w:pos="6180"/>
        </w:tabs>
        <w:ind w:left="6180" w:hanging="360"/>
      </w:pPr>
    </w:lvl>
  </w:abstractNum>
  <w:abstractNum w:abstractNumId="4">
    <w:nsid w:val="11AB09BA"/>
    <w:multiLevelType w:val="multilevel"/>
    <w:tmpl w:val="CEFC138E"/>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
    <w:nsid w:val="19772EF9"/>
    <w:multiLevelType w:val="hybridMultilevel"/>
    <w:tmpl w:val="A5985BE0"/>
    <w:lvl w:ilvl="0" w:tplc="0CEE6C56">
      <w:start w:val="1"/>
      <w:numFmt w:val="bullet"/>
      <w:lvlText w:val="-"/>
      <w:lvlJc w:val="left"/>
      <w:pPr>
        <w:ind w:left="360" w:hanging="360"/>
      </w:pPr>
      <w:rPr>
        <w:rFonts w:ascii="SutonnyUniBanglaOMJ" w:hAnsi="SutonnyUniBanglaOMJ"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24334A"/>
    <w:multiLevelType w:val="hybridMultilevel"/>
    <w:tmpl w:val="AF6AEC86"/>
    <w:lvl w:ilvl="0" w:tplc="7ABABADE">
      <w:start w:val="1"/>
      <w:numFmt w:val="bullet"/>
      <w:lvlText w:val=""/>
      <w:lvlJc w:val="left"/>
      <w:pPr>
        <w:tabs>
          <w:tab w:val="num" w:pos="720"/>
        </w:tabs>
        <w:ind w:left="720" w:hanging="360"/>
      </w:pPr>
      <w:rPr>
        <w:rFonts w:ascii="Wingdings" w:hAnsi="Wingdings" w:hint="default"/>
      </w:rPr>
    </w:lvl>
    <w:lvl w:ilvl="1" w:tplc="45E867AA" w:tentative="1">
      <w:start w:val="1"/>
      <w:numFmt w:val="bullet"/>
      <w:lvlText w:val=""/>
      <w:lvlJc w:val="left"/>
      <w:pPr>
        <w:tabs>
          <w:tab w:val="num" w:pos="1440"/>
        </w:tabs>
        <w:ind w:left="1440" w:hanging="360"/>
      </w:pPr>
      <w:rPr>
        <w:rFonts w:ascii="Wingdings" w:hAnsi="Wingdings" w:hint="default"/>
      </w:rPr>
    </w:lvl>
    <w:lvl w:ilvl="2" w:tplc="56B6E528" w:tentative="1">
      <w:start w:val="1"/>
      <w:numFmt w:val="bullet"/>
      <w:lvlText w:val=""/>
      <w:lvlJc w:val="left"/>
      <w:pPr>
        <w:tabs>
          <w:tab w:val="num" w:pos="2160"/>
        </w:tabs>
        <w:ind w:left="2160" w:hanging="360"/>
      </w:pPr>
      <w:rPr>
        <w:rFonts w:ascii="Wingdings" w:hAnsi="Wingdings" w:hint="default"/>
      </w:rPr>
    </w:lvl>
    <w:lvl w:ilvl="3" w:tplc="BF86FC0E" w:tentative="1">
      <w:start w:val="1"/>
      <w:numFmt w:val="bullet"/>
      <w:lvlText w:val=""/>
      <w:lvlJc w:val="left"/>
      <w:pPr>
        <w:tabs>
          <w:tab w:val="num" w:pos="2880"/>
        </w:tabs>
        <w:ind w:left="2880" w:hanging="360"/>
      </w:pPr>
      <w:rPr>
        <w:rFonts w:ascii="Wingdings" w:hAnsi="Wingdings" w:hint="default"/>
      </w:rPr>
    </w:lvl>
    <w:lvl w:ilvl="4" w:tplc="5BB822B2" w:tentative="1">
      <w:start w:val="1"/>
      <w:numFmt w:val="bullet"/>
      <w:lvlText w:val=""/>
      <w:lvlJc w:val="left"/>
      <w:pPr>
        <w:tabs>
          <w:tab w:val="num" w:pos="3600"/>
        </w:tabs>
        <w:ind w:left="3600" w:hanging="360"/>
      </w:pPr>
      <w:rPr>
        <w:rFonts w:ascii="Wingdings" w:hAnsi="Wingdings" w:hint="default"/>
      </w:rPr>
    </w:lvl>
    <w:lvl w:ilvl="5" w:tplc="61BCE8E2" w:tentative="1">
      <w:start w:val="1"/>
      <w:numFmt w:val="bullet"/>
      <w:lvlText w:val=""/>
      <w:lvlJc w:val="left"/>
      <w:pPr>
        <w:tabs>
          <w:tab w:val="num" w:pos="4320"/>
        </w:tabs>
        <w:ind w:left="4320" w:hanging="360"/>
      </w:pPr>
      <w:rPr>
        <w:rFonts w:ascii="Wingdings" w:hAnsi="Wingdings" w:hint="default"/>
      </w:rPr>
    </w:lvl>
    <w:lvl w:ilvl="6" w:tplc="DCB0E2BC" w:tentative="1">
      <w:start w:val="1"/>
      <w:numFmt w:val="bullet"/>
      <w:lvlText w:val=""/>
      <w:lvlJc w:val="left"/>
      <w:pPr>
        <w:tabs>
          <w:tab w:val="num" w:pos="5040"/>
        </w:tabs>
        <w:ind w:left="5040" w:hanging="360"/>
      </w:pPr>
      <w:rPr>
        <w:rFonts w:ascii="Wingdings" w:hAnsi="Wingdings" w:hint="default"/>
      </w:rPr>
    </w:lvl>
    <w:lvl w:ilvl="7" w:tplc="F6A6D1EA" w:tentative="1">
      <w:start w:val="1"/>
      <w:numFmt w:val="bullet"/>
      <w:lvlText w:val=""/>
      <w:lvlJc w:val="left"/>
      <w:pPr>
        <w:tabs>
          <w:tab w:val="num" w:pos="5760"/>
        </w:tabs>
        <w:ind w:left="5760" w:hanging="360"/>
      </w:pPr>
      <w:rPr>
        <w:rFonts w:ascii="Wingdings" w:hAnsi="Wingdings" w:hint="default"/>
      </w:rPr>
    </w:lvl>
    <w:lvl w:ilvl="8" w:tplc="B186FFA4" w:tentative="1">
      <w:start w:val="1"/>
      <w:numFmt w:val="bullet"/>
      <w:lvlText w:val=""/>
      <w:lvlJc w:val="left"/>
      <w:pPr>
        <w:tabs>
          <w:tab w:val="num" w:pos="6480"/>
        </w:tabs>
        <w:ind w:left="6480" w:hanging="360"/>
      </w:pPr>
      <w:rPr>
        <w:rFonts w:ascii="Wingdings" w:hAnsi="Wingdings" w:hint="default"/>
      </w:rPr>
    </w:lvl>
  </w:abstractNum>
  <w:abstractNum w:abstractNumId="7">
    <w:nsid w:val="24E3472E"/>
    <w:multiLevelType w:val="hybridMultilevel"/>
    <w:tmpl w:val="05641B48"/>
    <w:lvl w:ilvl="0" w:tplc="F9643388">
      <w:start w:val="1"/>
      <w:numFmt w:val="bullet"/>
      <w:lvlText w:val=""/>
      <w:lvlJc w:val="left"/>
      <w:pPr>
        <w:tabs>
          <w:tab w:val="num" w:pos="720"/>
        </w:tabs>
        <w:ind w:left="720" w:hanging="360"/>
      </w:pPr>
      <w:rPr>
        <w:rFonts w:ascii="Wingdings" w:hAnsi="Wingdings" w:hint="default"/>
      </w:rPr>
    </w:lvl>
    <w:lvl w:ilvl="1" w:tplc="6BDC3AFA" w:tentative="1">
      <w:start w:val="1"/>
      <w:numFmt w:val="bullet"/>
      <w:lvlText w:val=""/>
      <w:lvlJc w:val="left"/>
      <w:pPr>
        <w:tabs>
          <w:tab w:val="num" w:pos="1440"/>
        </w:tabs>
        <w:ind w:left="1440" w:hanging="360"/>
      </w:pPr>
      <w:rPr>
        <w:rFonts w:ascii="Wingdings" w:hAnsi="Wingdings" w:hint="default"/>
      </w:rPr>
    </w:lvl>
    <w:lvl w:ilvl="2" w:tplc="0B9832AE" w:tentative="1">
      <w:start w:val="1"/>
      <w:numFmt w:val="bullet"/>
      <w:lvlText w:val=""/>
      <w:lvlJc w:val="left"/>
      <w:pPr>
        <w:tabs>
          <w:tab w:val="num" w:pos="2160"/>
        </w:tabs>
        <w:ind w:left="2160" w:hanging="360"/>
      </w:pPr>
      <w:rPr>
        <w:rFonts w:ascii="Wingdings" w:hAnsi="Wingdings" w:hint="default"/>
      </w:rPr>
    </w:lvl>
    <w:lvl w:ilvl="3" w:tplc="AAB2DF90" w:tentative="1">
      <w:start w:val="1"/>
      <w:numFmt w:val="bullet"/>
      <w:lvlText w:val=""/>
      <w:lvlJc w:val="left"/>
      <w:pPr>
        <w:tabs>
          <w:tab w:val="num" w:pos="2880"/>
        </w:tabs>
        <w:ind w:left="2880" w:hanging="360"/>
      </w:pPr>
      <w:rPr>
        <w:rFonts w:ascii="Wingdings" w:hAnsi="Wingdings" w:hint="default"/>
      </w:rPr>
    </w:lvl>
    <w:lvl w:ilvl="4" w:tplc="508C6344" w:tentative="1">
      <w:start w:val="1"/>
      <w:numFmt w:val="bullet"/>
      <w:lvlText w:val=""/>
      <w:lvlJc w:val="left"/>
      <w:pPr>
        <w:tabs>
          <w:tab w:val="num" w:pos="3600"/>
        </w:tabs>
        <w:ind w:left="3600" w:hanging="360"/>
      </w:pPr>
      <w:rPr>
        <w:rFonts w:ascii="Wingdings" w:hAnsi="Wingdings" w:hint="default"/>
      </w:rPr>
    </w:lvl>
    <w:lvl w:ilvl="5" w:tplc="981CD66A" w:tentative="1">
      <w:start w:val="1"/>
      <w:numFmt w:val="bullet"/>
      <w:lvlText w:val=""/>
      <w:lvlJc w:val="left"/>
      <w:pPr>
        <w:tabs>
          <w:tab w:val="num" w:pos="4320"/>
        </w:tabs>
        <w:ind w:left="4320" w:hanging="360"/>
      </w:pPr>
      <w:rPr>
        <w:rFonts w:ascii="Wingdings" w:hAnsi="Wingdings" w:hint="default"/>
      </w:rPr>
    </w:lvl>
    <w:lvl w:ilvl="6" w:tplc="3020945E" w:tentative="1">
      <w:start w:val="1"/>
      <w:numFmt w:val="bullet"/>
      <w:lvlText w:val=""/>
      <w:lvlJc w:val="left"/>
      <w:pPr>
        <w:tabs>
          <w:tab w:val="num" w:pos="5040"/>
        </w:tabs>
        <w:ind w:left="5040" w:hanging="360"/>
      </w:pPr>
      <w:rPr>
        <w:rFonts w:ascii="Wingdings" w:hAnsi="Wingdings" w:hint="default"/>
      </w:rPr>
    </w:lvl>
    <w:lvl w:ilvl="7" w:tplc="5D54FA8A" w:tentative="1">
      <w:start w:val="1"/>
      <w:numFmt w:val="bullet"/>
      <w:lvlText w:val=""/>
      <w:lvlJc w:val="left"/>
      <w:pPr>
        <w:tabs>
          <w:tab w:val="num" w:pos="5760"/>
        </w:tabs>
        <w:ind w:left="5760" w:hanging="360"/>
      </w:pPr>
      <w:rPr>
        <w:rFonts w:ascii="Wingdings" w:hAnsi="Wingdings" w:hint="default"/>
      </w:rPr>
    </w:lvl>
    <w:lvl w:ilvl="8" w:tplc="402642FA" w:tentative="1">
      <w:start w:val="1"/>
      <w:numFmt w:val="bullet"/>
      <w:lvlText w:val=""/>
      <w:lvlJc w:val="left"/>
      <w:pPr>
        <w:tabs>
          <w:tab w:val="num" w:pos="6480"/>
        </w:tabs>
        <w:ind w:left="6480" w:hanging="360"/>
      </w:pPr>
      <w:rPr>
        <w:rFonts w:ascii="Wingdings" w:hAnsi="Wingdings" w:hint="default"/>
      </w:rPr>
    </w:lvl>
  </w:abstractNum>
  <w:abstractNum w:abstractNumId="8">
    <w:nsid w:val="28CB2E3A"/>
    <w:multiLevelType w:val="hybridMultilevel"/>
    <w:tmpl w:val="BC163E64"/>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327C3CE8">
      <w:start w:val="3"/>
      <w:numFmt w:val="bullet"/>
      <w:lvlText w:val="-"/>
      <w:lvlJc w:val="left"/>
      <w:pPr>
        <w:ind w:left="2340" w:hanging="360"/>
      </w:pPr>
      <w:rPr>
        <w:rFonts w:ascii="Times New Roman" w:eastAsia="Times New Roman" w:hAnsi="Times New Roman" w:cs="Times New Roman"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9706C80"/>
    <w:multiLevelType w:val="hybridMultilevel"/>
    <w:tmpl w:val="013001DA"/>
    <w:lvl w:ilvl="0" w:tplc="94DEAB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34919"/>
    <w:multiLevelType w:val="hybridMultilevel"/>
    <w:tmpl w:val="3E76AE84"/>
    <w:lvl w:ilvl="0" w:tplc="7B2A6F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AE3928"/>
    <w:multiLevelType w:val="hybridMultilevel"/>
    <w:tmpl w:val="F91C363A"/>
    <w:lvl w:ilvl="0" w:tplc="AE6CD50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25428F"/>
    <w:multiLevelType w:val="hybridMultilevel"/>
    <w:tmpl w:val="3D66C10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562DFC"/>
    <w:multiLevelType w:val="hybridMultilevel"/>
    <w:tmpl w:val="CFCC6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54647"/>
    <w:multiLevelType w:val="hybridMultilevel"/>
    <w:tmpl w:val="68B2F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021E27"/>
    <w:multiLevelType w:val="hybridMultilevel"/>
    <w:tmpl w:val="02860BE8"/>
    <w:lvl w:ilvl="0" w:tplc="87F672F8">
      <w:start w:val="1"/>
      <w:numFmt w:val="bullet"/>
      <w:lvlText w:val="-"/>
      <w:lvlJc w:val="left"/>
      <w:pPr>
        <w:ind w:left="900" w:hanging="360"/>
      </w:pPr>
      <w:rPr>
        <w:rFonts w:ascii="Calibri" w:eastAsiaTheme="minorEastAsia" w:hAnsi="Calibri" w:cs="Calibri" w:hint="default"/>
      </w:rPr>
    </w:lvl>
    <w:lvl w:ilvl="1" w:tplc="04090001">
      <w:start w:val="1"/>
      <w:numFmt w:val="bullet"/>
      <w:lvlText w:val=""/>
      <w:lvlJc w:val="left"/>
      <w:pPr>
        <w:ind w:left="1620" w:hanging="360"/>
      </w:pPr>
      <w:rPr>
        <w:rFonts w:ascii="Symbol" w:hAnsi="Symbol" w:hint="default"/>
      </w:rPr>
    </w:lvl>
    <w:lvl w:ilvl="2" w:tplc="327C3CE8">
      <w:start w:val="3"/>
      <w:numFmt w:val="bullet"/>
      <w:lvlText w:val="-"/>
      <w:lvlJc w:val="left"/>
      <w:pPr>
        <w:ind w:left="2340" w:hanging="360"/>
      </w:pPr>
      <w:rPr>
        <w:rFonts w:ascii="Times New Roman" w:eastAsia="Times New Roman" w:hAnsi="Times New Roman" w:cs="Times New Roman"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41EF2FFD"/>
    <w:multiLevelType w:val="hybridMultilevel"/>
    <w:tmpl w:val="2224136A"/>
    <w:lvl w:ilvl="0" w:tplc="87F672F8">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EF00BF"/>
    <w:multiLevelType w:val="multilevel"/>
    <w:tmpl w:val="7C683B1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57355D9B"/>
    <w:multiLevelType w:val="hybridMultilevel"/>
    <w:tmpl w:val="6526D564"/>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BD2A77"/>
    <w:multiLevelType w:val="hybridMultilevel"/>
    <w:tmpl w:val="80EC612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C2C1384"/>
    <w:multiLevelType w:val="hybridMultilevel"/>
    <w:tmpl w:val="3AF8CF34"/>
    <w:lvl w:ilvl="0" w:tplc="A2703AEA">
      <w:start w:val="1"/>
      <w:numFmt w:val="upperLetter"/>
      <w:lvlText w:val="%1."/>
      <w:lvlJc w:val="left"/>
      <w:pPr>
        <w:ind w:left="360" w:hanging="360"/>
      </w:pPr>
      <w:rPr>
        <w:rFonts w:ascii="Times New Roman" w:eastAsiaTheme="minorEastAsia" w:hAnsi="Times New Roman" w:cstheme="minorBidi"/>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10C2A49"/>
    <w:multiLevelType w:val="hybridMultilevel"/>
    <w:tmpl w:val="9F0ADFC0"/>
    <w:lvl w:ilvl="0" w:tplc="50C8689C">
      <w:start w:val="1"/>
      <w:numFmt w:val="upperRoman"/>
      <w:lvlText w:val="%1."/>
      <w:lvlJc w:val="right"/>
      <w:pPr>
        <w:tabs>
          <w:tab w:val="num" w:pos="1080"/>
        </w:tabs>
        <w:ind w:left="1080" w:hanging="360"/>
      </w:pPr>
      <w:rPr>
        <w:rFonts w:hint="default"/>
        <w:color w:val="auto"/>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22">
    <w:nsid w:val="74397873"/>
    <w:multiLevelType w:val="hybridMultilevel"/>
    <w:tmpl w:val="55DC28E2"/>
    <w:lvl w:ilvl="0" w:tplc="CB900FE4">
      <w:start w:val="1"/>
      <w:numFmt w:val="bullet"/>
      <w:lvlText w:val=""/>
      <w:lvlJc w:val="left"/>
      <w:pPr>
        <w:tabs>
          <w:tab w:val="num" w:pos="720"/>
        </w:tabs>
        <w:ind w:left="720" w:hanging="360"/>
      </w:pPr>
      <w:rPr>
        <w:rFonts w:ascii="Wingdings" w:hAnsi="Wingdings" w:hint="default"/>
      </w:rPr>
    </w:lvl>
    <w:lvl w:ilvl="1" w:tplc="F8AEBF92" w:tentative="1">
      <w:start w:val="1"/>
      <w:numFmt w:val="bullet"/>
      <w:lvlText w:val=""/>
      <w:lvlJc w:val="left"/>
      <w:pPr>
        <w:tabs>
          <w:tab w:val="num" w:pos="1440"/>
        </w:tabs>
        <w:ind w:left="1440" w:hanging="360"/>
      </w:pPr>
      <w:rPr>
        <w:rFonts w:ascii="Wingdings" w:hAnsi="Wingdings" w:hint="default"/>
      </w:rPr>
    </w:lvl>
    <w:lvl w:ilvl="2" w:tplc="C9928AD2" w:tentative="1">
      <w:start w:val="1"/>
      <w:numFmt w:val="bullet"/>
      <w:lvlText w:val=""/>
      <w:lvlJc w:val="left"/>
      <w:pPr>
        <w:tabs>
          <w:tab w:val="num" w:pos="2160"/>
        </w:tabs>
        <w:ind w:left="2160" w:hanging="360"/>
      </w:pPr>
      <w:rPr>
        <w:rFonts w:ascii="Wingdings" w:hAnsi="Wingdings" w:hint="default"/>
      </w:rPr>
    </w:lvl>
    <w:lvl w:ilvl="3" w:tplc="2AD0B8FE" w:tentative="1">
      <w:start w:val="1"/>
      <w:numFmt w:val="bullet"/>
      <w:lvlText w:val=""/>
      <w:lvlJc w:val="left"/>
      <w:pPr>
        <w:tabs>
          <w:tab w:val="num" w:pos="2880"/>
        </w:tabs>
        <w:ind w:left="2880" w:hanging="360"/>
      </w:pPr>
      <w:rPr>
        <w:rFonts w:ascii="Wingdings" w:hAnsi="Wingdings" w:hint="default"/>
      </w:rPr>
    </w:lvl>
    <w:lvl w:ilvl="4" w:tplc="8EA0FF68" w:tentative="1">
      <w:start w:val="1"/>
      <w:numFmt w:val="bullet"/>
      <w:lvlText w:val=""/>
      <w:lvlJc w:val="left"/>
      <w:pPr>
        <w:tabs>
          <w:tab w:val="num" w:pos="3600"/>
        </w:tabs>
        <w:ind w:left="3600" w:hanging="360"/>
      </w:pPr>
      <w:rPr>
        <w:rFonts w:ascii="Wingdings" w:hAnsi="Wingdings" w:hint="default"/>
      </w:rPr>
    </w:lvl>
    <w:lvl w:ilvl="5" w:tplc="06741460" w:tentative="1">
      <w:start w:val="1"/>
      <w:numFmt w:val="bullet"/>
      <w:lvlText w:val=""/>
      <w:lvlJc w:val="left"/>
      <w:pPr>
        <w:tabs>
          <w:tab w:val="num" w:pos="4320"/>
        </w:tabs>
        <w:ind w:left="4320" w:hanging="360"/>
      </w:pPr>
      <w:rPr>
        <w:rFonts w:ascii="Wingdings" w:hAnsi="Wingdings" w:hint="default"/>
      </w:rPr>
    </w:lvl>
    <w:lvl w:ilvl="6" w:tplc="F58C9BE6" w:tentative="1">
      <w:start w:val="1"/>
      <w:numFmt w:val="bullet"/>
      <w:lvlText w:val=""/>
      <w:lvlJc w:val="left"/>
      <w:pPr>
        <w:tabs>
          <w:tab w:val="num" w:pos="5040"/>
        </w:tabs>
        <w:ind w:left="5040" w:hanging="360"/>
      </w:pPr>
      <w:rPr>
        <w:rFonts w:ascii="Wingdings" w:hAnsi="Wingdings" w:hint="default"/>
      </w:rPr>
    </w:lvl>
    <w:lvl w:ilvl="7" w:tplc="3188ACD8" w:tentative="1">
      <w:start w:val="1"/>
      <w:numFmt w:val="bullet"/>
      <w:lvlText w:val=""/>
      <w:lvlJc w:val="left"/>
      <w:pPr>
        <w:tabs>
          <w:tab w:val="num" w:pos="5760"/>
        </w:tabs>
        <w:ind w:left="5760" w:hanging="360"/>
      </w:pPr>
      <w:rPr>
        <w:rFonts w:ascii="Wingdings" w:hAnsi="Wingdings" w:hint="default"/>
      </w:rPr>
    </w:lvl>
    <w:lvl w:ilvl="8" w:tplc="6C929A4C" w:tentative="1">
      <w:start w:val="1"/>
      <w:numFmt w:val="bullet"/>
      <w:lvlText w:val=""/>
      <w:lvlJc w:val="left"/>
      <w:pPr>
        <w:tabs>
          <w:tab w:val="num" w:pos="6480"/>
        </w:tabs>
        <w:ind w:left="6480" w:hanging="360"/>
      </w:pPr>
      <w:rPr>
        <w:rFonts w:ascii="Wingdings" w:hAnsi="Wingdings" w:hint="default"/>
      </w:rPr>
    </w:lvl>
  </w:abstractNum>
  <w:abstractNum w:abstractNumId="23">
    <w:nsid w:val="78C162FE"/>
    <w:multiLevelType w:val="hybridMultilevel"/>
    <w:tmpl w:val="F6805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EE508A"/>
    <w:multiLevelType w:val="hybridMultilevel"/>
    <w:tmpl w:val="1D2A4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17"/>
  </w:num>
  <w:num w:numId="4">
    <w:abstractNumId w:val="4"/>
  </w:num>
  <w:num w:numId="5">
    <w:abstractNumId w:val="21"/>
  </w:num>
  <w:num w:numId="6">
    <w:abstractNumId w:val="23"/>
  </w:num>
  <w:num w:numId="7">
    <w:abstractNumId w:val="8"/>
  </w:num>
  <w:num w:numId="8">
    <w:abstractNumId w:val="2"/>
  </w:num>
  <w:num w:numId="9">
    <w:abstractNumId w:val="16"/>
  </w:num>
  <w:num w:numId="10">
    <w:abstractNumId w:val="14"/>
  </w:num>
  <w:num w:numId="11">
    <w:abstractNumId w:val="18"/>
  </w:num>
  <w:num w:numId="12">
    <w:abstractNumId w:val="15"/>
  </w:num>
  <w:num w:numId="13">
    <w:abstractNumId w:val="0"/>
  </w:num>
  <w:num w:numId="14">
    <w:abstractNumId w:val="22"/>
  </w:num>
  <w:num w:numId="15">
    <w:abstractNumId w:val="1"/>
  </w:num>
  <w:num w:numId="16">
    <w:abstractNumId w:val="7"/>
  </w:num>
  <w:num w:numId="17">
    <w:abstractNumId w:val="6"/>
  </w:num>
  <w:num w:numId="18">
    <w:abstractNumId w:val="13"/>
  </w:num>
  <w:num w:numId="19">
    <w:abstractNumId w:val="20"/>
  </w:num>
  <w:num w:numId="20">
    <w:abstractNumId w:val="11"/>
  </w:num>
  <w:num w:numId="21">
    <w:abstractNumId w:val="10"/>
  </w:num>
  <w:num w:numId="22">
    <w:abstractNumId w:val="12"/>
  </w:num>
  <w:num w:numId="23">
    <w:abstractNumId w:val="3"/>
  </w:num>
  <w:num w:numId="24">
    <w:abstractNumId w:val="19"/>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5677F6"/>
    <w:rsid w:val="00000686"/>
    <w:rsid w:val="000056A6"/>
    <w:rsid w:val="00010B6B"/>
    <w:rsid w:val="00015E43"/>
    <w:rsid w:val="00016105"/>
    <w:rsid w:val="00017CD0"/>
    <w:rsid w:val="00025475"/>
    <w:rsid w:val="00046D56"/>
    <w:rsid w:val="000A712F"/>
    <w:rsid w:val="000A7FB9"/>
    <w:rsid w:val="000B4311"/>
    <w:rsid w:val="000C44C0"/>
    <w:rsid w:val="000D4439"/>
    <w:rsid w:val="000E689C"/>
    <w:rsid w:val="00105CEF"/>
    <w:rsid w:val="00110794"/>
    <w:rsid w:val="00111129"/>
    <w:rsid w:val="00111594"/>
    <w:rsid w:val="00122BF4"/>
    <w:rsid w:val="0013183F"/>
    <w:rsid w:val="00134675"/>
    <w:rsid w:val="00141A79"/>
    <w:rsid w:val="001627FB"/>
    <w:rsid w:val="0016456B"/>
    <w:rsid w:val="001771DF"/>
    <w:rsid w:val="001A0B05"/>
    <w:rsid w:val="001B068E"/>
    <w:rsid w:val="001B7856"/>
    <w:rsid w:val="001D17B5"/>
    <w:rsid w:val="001E5177"/>
    <w:rsid w:val="001F31BF"/>
    <w:rsid w:val="00216940"/>
    <w:rsid w:val="00246C11"/>
    <w:rsid w:val="002508C6"/>
    <w:rsid w:val="00265DBA"/>
    <w:rsid w:val="00284D6A"/>
    <w:rsid w:val="002A4340"/>
    <w:rsid w:val="002B382C"/>
    <w:rsid w:val="002B52FF"/>
    <w:rsid w:val="002C4A45"/>
    <w:rsid w:val="002C783D"/>
    <w:rsid w:val="002E5AAC"/>
    <w:rsid w:val="002F40F6"/>
    <w:rsid w:val="003024AD"/>
    <w:rsid w:val="003024FE"/>
    <w:rsid w:val="003129CE"/>
    <w:rsid w:val="003300A5"/>
    <w:rsid w:val="00336156"/>
    <w:rsid w:val="00337E5F"/>
    <w:rsid w:val="00363D9F"/>
    <w:rsid w:val="0037189D"/>
    <w:rsid w:val="00382E4F"/>
    <w:rsid w:val="003B4835"/>
    <w:rsid w:val="003B691E"/>
    <w:rsid w:val="003D2EEC"/>
    <w:rsid w:val="003D6587"/>
    <w:rsid w:val="003F7EF8"/>
    <w:rsid w:val="00414095"/>
    <w:rsid w:val="00442931"/>
    <w:rsid w:val="0046397B"/>
    <w:rsid w:val="00471FFB"/>
    <w:rsid w:val="00481B26"/>
    <w:rsid w:val="004828E6"/>
    <w:rsid w:val="00486E54"/>
    <w:rsid w:val="00487040"/>
    <w:rsid w:val="0048705D"/>
    <w:rsid w:val="00491115"/>
    <w:rsid w:val="004A57EF"/>
    <w:rsid w:val="004C0E77"/>
    <w:rsid w:val="004D1EB4"/>
    <w:rsid w:val="004D2495"/>
    <w:rsid w:val="004F1711"/>
    <w:rsid w:val="00500F30"/>
    <w:rsid w:val="0050680F"/>
    <w:rsid w:val="00511B8C"/>
    <w:rsid w:val="00520B3B"/>
    <w:rsid w:val="00525C01"/>
    <w:rsid w:val="00544750"/>
    <w:rsid w:val="005513BC"/>
    <w:rsid w:val="005524D7"/>
    <w:rsid w:val="0056114D"/>
    <w:rsid w:val="0056478E"/>
    <w:rsid w:val="005677F6"/>
    <w:rsid w:val="00583205"/>
    <w:rsid w:val="00594939"/>
    <w:rsid w:val="005A582D"/>
    <w:rsid w:val="005A71E8"/>
    <w:rsid w:val="005B7C5F"/>
    <w:rsid w:val="005C2304"/>
    <w:rsid w:val="005D21D1"/>
    <w:rsid w:val="005D4E9B"/>
    <w:rsid w:val="005E274D"/>
    <w:rsid w:val="00604A5A"/>
    <w:rsid w:val="006232E0"/>
    <w:rsid w:val="00634FBB"/>
    <w:rsid w:val="00655D4C"/>
    <w:rsid w:val="00655E3C"/>
    <w:rsid w:val="00685507"/>
    <w:rsid w:val="006D1BE7"/>
    <w:rsid w:val="006D3F0C"/>
    <w:rsid w:val="006E4C2D"/>
    <w:rsid w:val="006E6173"/>
    <w:rsid w:val="00732B34"/>
    <w:rsid w:val="00735044"/>
    <w:rsid w:val="00745C04"/>
    <w:rsid w:val="0074695B"/>
    <w:rsid w:val="00761D62"/>
    <w:rsid w:val="00767C66"/>
    <w:rsid w:val="0077540A"/>
    <w:rsid w:val="007A120A"/>
    <w:rsid w:val="007A6609"/>
    <w:rsid w:val="007D4921"/>
    <w:rsid w:val="007F63A5"/>
    <w:rsid w:val="007F7831"/>
    <w:rsid w:val="00801F61"/>
    <w:rsid w:val="00812D07"/>
    <w:rsid w:val="008137E8"/>
    <w:rsid w:val="008161D0"/>
    <w:rsid w:val="00836334"/>
    <w:rsid w:val="00842F55"/>
    <w:rsid w:val="008503F5"/>
    <w:rsid w:val="00855622"/>
    <w:rsid w:val="00863F4C"/>
    <w:rsid w:val="00867774"/>
    <w:rsid w:val="00872D2D"/>
    <w:rsid w:val="008808C7"/>
    <w:rsid w:val="00885107"/>
    <w:rsid w:val="00891225"/>
    <w:rsid w:val="0089511C"/>
    <w:rsid w:val="00897B75"/>
    <w:rsid w:val="008A2B0C"/>
    <w:rsid w:val="008B1082"/>
    <w:rsid w:val="008D6F8B"/>
    <w:rsid w:val="008E1278"/>
    <w:rsid w:val="008F12B6"/>
    <w:rsid w:val="00904F37"/>
    <w:rsid w:val="0091121E"/>
    <w:rsid w:val="009256A7"/>
    <w:rsid w:val="00927E9B"/>
    <w:rsid w:val="00940D35"/>
    <w:rsid w:val="009417B5"/>
    <w:rsid w:val="00970C53"/>
    <w:rsid w:val="009765A4"/>
    <w:rsid w:val="009C6823"/>
    <w:rsid w:val="009D12E1"/>
    <w:rsid w:val="009D29C1"/>
    <w:rsid w:val="009E0D24"/>
    <w:rsid w:val="009E4DEB"/>
    <w:rsid w:val="009E7A90"/>
    <w:rsid w:val="009F19E5"/>
    <w:rsid w:val="009F4279"/>
    <w:rsid w:val="00A0742E"/>
    <w:rsid w:val="00A14C28"/>
    <w:rsid w:val="00A17764"/>
    <w:rsid w:val="00A334E7"/>
    <w:rsid w:val="00A339ED"/>
    <w:rsid w:val="00A33CDE"/>
    <w:rsid w:val="00A340E5"/>
    <w:rsid w:val="00A35E79"/>
    <w:rsid w:val="00A43BD9"/>
    <w:rsid w:val="00A5011A"/>
    <w:rsid w:val="00A51A67"/>
    <w:rsid w:val="00A95B02"/>
    <w:rsid w:val="00AE3D32"/>
    <w:rsid w:val="00AE5F1F"/>
    <w:rsid w:val="00B0610E"/>
    <w:rsid w:val="00B15C80"/>
    <w:rsid w:val="00B22DBE"/>
    <w:rsid w:val="00B23000"/>
    <w:rsid w:val="00B33FA2"/>
    <w:rsid w:val="00B41DD5"/>
    <w:rsid w:val="00B64F69"/>
    <w:rsid w:val="00B777D9"/>
    <w:rsid w:val="00BA5076"/>
    <w:rsid w:val="00BD74A7"/>
    <w:rsid w:val="00C003F8"/>
    <w:rsid w:val="00C0530C"/>
    <w:rsid w:val="00C0767A"/>
    <w:rsid w:val="00C15727"/>
    <w:rsid w:val="00C2390A"/>
    <w:rsid w:val="00C2521D"/>
    <w:rsid w:val="00C44BD7"/>
    <w:rsid w:val="00C45C85"/>
    <w:rsid w:val="00C46EF9"/>
    <w:rsid w:val="00C53550"/>
    <w:rsid w:val="00C66B06"/>
    <w:rsid w:val="00C83792"/>
    <w:rsid w:val="00C868A8"/>
    <w:rsid w:val="00C9463B"/>
    <w:rsid w:val="00CA3042"/>
    <w:rsid w:val="00CB72D0"/>
    <w:rsid w:val="00CC4B83"/>
    <w:rsid w:val="00CC6B1D"/>
    <w:rsid w:val="00CD2CA9"/>
    <w:rsid w:val="00CE3A51"/>
    <w:rsid w:val="00CE6866"/>
    <w:rsid w:val="00CF4856"/>
    <w:rsid w:val="00CF4C99"/>
    <w:rsid w:val="00CF505D"/>
    <w:rsid w:val="00D045BF"/>
    <w:rsid w:val="00D11CC3"/>
    <w:rsid w:val="00D1228C"/>
    <w:rsid w:val="00D2549B"/>
    <w:rsid w:val="00D37F7A"/>
    <w:rsid w:val="00D40C98"/>
    <w:rsid w:val="00D46F6C"/>
    <w:rsid w:val="00D47BD9"/>
    <w:rsid w:val="00D6014E"/>
    <w:rsid w:val="00D76A11"/>
    <w:rsid w:val="00D8388D"/>
    <w:rsid w:val="00D902F6"/>
    <w:rsid w:val="00D90C2B"/>
    <w:rsid w:val="00DA4319"/>
    <w:rsid w:val="00DD3C89"/>
    <w:rsid w:val="00E10096"/>
    <w:rsid w:val="00E25498"/>
    <w:rsid w:val="00E73278"/>
    <w:rsid w:val="00E87DE9"/>
    <w:rsid w:val="00E96E5D"/>
    <w:rsid w:val="00EA6717"/>
    <w:rsid w:val="00EB27E7"/>
    <w:rsid w:val="00ED5F46"/>
    <w:rsid w:val="00EE5514"/>
    <w:rsid w:val="00EE5C9F"/>
    <w:rsid w:val="00EE6F08"/>
    <w:rsid w:val="00EF0D9F"/>
    <w:rsid w:val="00F25367"/>
    <w:rsid w:val="00F254A5"/>
    <w:rsid w:val="00F42FC4"/>
    <w:rsid w:val="00F460AB"/>
    <w:rsid w:val="00F5118A"/>
    <w:rsid w:val="00F534A9"/>
    <w:rsid w:val="00F54C4B"/>
    <w:rsid w:val="00F63000"/>
    <w:rsid w:val="00F70564"/>
    <w:rsid w:val="00F759B0"/>
    <w:rsid w:val="00F834B3"/>
    <w:rsid w:val="00FA7264"/>
    <w:rsid w:val="00FB3FCB"/>
    <w:rsid w:val="00FC0E52"/>
    <w:rsid w:val="00FC18B9"/>
    <w:rsid w:val="00FD0E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09"/>
  </w:style>
  <w:style w:type="paragraph" w:styleId="Heading1">
    <w:name w:val="heading 1"/>
    <w:basedOn w:val="Normal"/>
    <w:link w:val="Heading1Char"/>
    <w:uiPriority w:val="9"/>
    <w:qFormat/>
    <w:rsid w:val="00DA43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
    <w:basedOn w:val="Normal"/>
    <w:link w:val="ListParagraphChar"/>
    <w:uiPriority w:val="34"/>
    <w:qFormat/>
    <w:rsid w:val="005677F6"/>
    <w:pPr>
      <w:spacing w:after="0" w:line="240" w:lineRule="auto"/>
      <w:ind w:left="720"/>
      <w:contextualSpacing/>
    </w:pPr>
    <w:rPr>
      <w:rFonts w:ascii="Arial" w:eastAsia="Times New Roman" w:hAnsi="Arial" w:cs="Times New Roman"/>
      <w:sz w:val="24"/>
      <w:szCs w:val="24"/>
      <w:lang w:val="en-GB"/>
    </w:rPr>
  </w:style>
  <w:style w:type="character" w:customStyle="1" w:styleId="ListParagraphChar">
    <w:name w:val="List Paragraph Char"/>
    <w:aliases w:val="Bullets Char,List Paragraph (numbered (a)) Char"/>
    <w:link w:val="ListParagraph"/>
    <w:uiPriority w:val="34"/>
    <w:locked/>
    <w:rsid w:val="005677F6"/>
    <w:rPr>
      <w:rFonts w:ascii="Arial" w:eastAsia="Times New Roman" w:hAnsi="Arial" w:cs="Times New Roman"/>
      <w:sz w:val="24"/>
      <w:szCs w:val="24"/>
      <w:lang w:val="en-GB"/>
    </w:rPr>
  </w:style>
  <w:style w:type="character" w:customStyle="1" w:styleId="Heading1Char">
    <w:name w:val="Heading 1 Char"/>
    <w:basedOn w:val="DefaultParagraphFont"/>
    <w:link w:val="Heading1"/>
    <w:uiPriority w:val="9"/>
    <w:rsid w:val="00DA4319"/>
    <w:rPr>
      <w:rFonts w:ascii="Times New Roman" w:eastAsia="Times New Roman" w:hAnsi="Times New Roman" w:cs="Times New Roman"/>
      <w:b/>
      <w:bCs/>
      <w:kern w:val="36"/>
      <w:sz w:val="48"/>
      <w:szCs w:val="48"/>
    </w:rPr>
  </w:style>
  <w:style w:type="character" w:customStyle="1" w:styleId="Date1">
    <w:name w:val="Date1"/>
    <w:basedOn w:val="DefaultParagraphFont"/>
    <w:rsid w:val="00DA4319"/>
  </w:style>
  <w:style w:type="character" w:customStyle="1" w:styleId="apple-converted-space">
    <w:name w:val="apple-converted-space"/>
    <w:basedOn w:val="DefaultParagraphFont"/>
    <w:rsid w:val="00DA4319"/>
  </w:style>
  <w:style w:type="character" w:customStyle="1" w:styleId="fn">
    <w:name w:val="fn"/>
    <w:basedOn w:val="DefaultParagraphFont"/>
    <w:rsid w:val="00DA4319"/>
  </w:style>
  <w:style w:type="character" w:styleId="Hyperlink">
    <w:name w:val="Hyperlink"/>
    <w:basedOn w:val="DefaultParagraphFont"/>
    <w:uiPriority w:val="99"/>
    <w:semiHidden/>
    <w:unhideWhenUsed/>
    <w:rsid w:val="00DA4319"/>
    <w:rPr>
      <w:color w:val="0000FF"/>
      <w:u w:val="single"/>
    </w:rPr>
  </w:style>
  <w:style w:type="paragraph" w:styleId="NormalWeb">
    <w:name w:val="Normal (Web)"/>
    <w:basedOn w:val="Normal"/>
    <w:uiPriority w:val="99"/>
    <w:semiHidden/>
    <w:unhideWhenUsed/>
    <w:rsid w:val="00DA43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4319"/>
    <w:rPr>
      <w:i/>
      <w:iCs/>
    </w:rPr>
  </w:style>
  <w:style w:type="character" w:styleId="Strong">
    <w:name w:val="Strong"/>
    <w:basedOn w:val="DefaultParagraphFont"/>
    <w:uiPriority w:val="22"/>
    <w:qFormat/>
    <w:rsid w:val="00DA4319"/>
    <w:rPr>
      <w:b/>
      <w:bCs/>
    </w:rPr>
  </w:style>
  <w:style w:type="paragraph" w:styleId="BalloonText">
    <w:name w:val="Balloon Text"/>
    <w:basedOn w:val="Normal"/>
    <w:link w:val="BalloonTextChar"/>
    <w:uiPriority w:val="99"/>
    <w:semiHidden/>
    <w:unhideWhenUsed/>
    <w:rsid w:val="00DA4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319"/>
    <w:rPr>
      <w:rFonts w:ascii="Tahoma" w:hAnsi="Tahoma" w:cs="Tahoma"/>
      <w:sz w:val="16"/>
      <w:szCs w:val="16"/>
    </w:rPr>
  </w:style>
  <w:style w:type="paragraph" w:styleId="FootnoteText">
    <w:name w:val="footnote text"/>
    <w:basedOn w:val="Normal"/>
    <w:link w:val="FootnoteTextChar"/>
    <w:uiPriority w:val="99"/>
    <w:semiHidden/>
    <w:unhideWhenUsed/>
    <w:rsid w:val="00DA43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319"/>
    <w:rPr>
      <w:sz w:val="20"/>
      <w:szCs w:val="20"/>
    </w:rPr>
  </w:style>
  <w:style w:type="character" w:styleId="FootnoteReference">
    <w:name w:val="footnote reference"/>
    <w:basedOn w:val="DefaultParagraphFont"/>
    <w:uiPriority w:val="99"/>
    <w:semiHidden/>
    <w:unhideWhenUsed/>
    <w:rsid w:val="00DA4319"/>
    <w:rPr>
      <w:vertAlign w:val="superscript"/>
    </w:rPr>
  </w:style>
  <w:style w:type="paragraph" w:styleId="IntenseQuote">
    <w:name w:val="Intense Quote"/>
    <w:basedOn w:val="Normal"/>
    <w:next w:val="Normal"/>
    <w:link w:val="IntenseQuoteChar"/>
    <w:uiPriority w:val="30"/>
    <w:qFormat/>
    <w:rsid w:val="005B7C5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5B7C5F"/>
    <w:rPr>
      <w:rFonts w:ascii="Times New Roman" w:eastAsia="Times New Roman" w:hAnsi="Times New Roman" w:cs="Times New Roman"/>
      <w:b/>
      <w:bCs/>
      <w:i/>
      <w:iCs/>
      <w:color w:val="4F81BD"/>
      <w:sz w:val="24"/>
      <w:szCs w:val="24"/>
    </w:rPr>
  </w:style>
  <w:style w:type="table" w:styleId="TableGrid">
    <w:name w:val="Table Grid"/>
    <w:basedOn w:val="TableNormal"/>
    <w:uiPriority w:val="39"/>
    <w:rsid w:val="00A074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0742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0742E"/>
    <w:rPr>
      <w:rFonts w:ascii="Times New Roman" w:eastAsia="Times New Roman" w:hAnsi="Times New Roman" w:cs="Times New Roman"/>
      <w:sz w:val="24"/>
      <w:szCs w:val="24"/>
    </w:rPr>
  </w:style>
  <w:style w:type="paragraph" w:styleId="Caption">
    <w:name w:val="caption"/>
    <w:basedOn w:val="Normal"/>
    <w:next w:val="Normal"/>
    <w:uiPriority w:val="35"/>
    <w:qFormat/>
    <w:rsid w:val="00EE6F08"/>
    <w:pPr>
      <w:spacing w:after="0" w:line="240" w:lineRule="auto"/>
    </w:pPr>
    <w:rPr>
      <w:rFonts w:ascii="Calibri" w:eastAsia="Calibri" w:hAnsi="Calibri" w:cs="Calibri"/>
      <w:b/>
      <w:bCs/>
      <w:color w:val="4F81BD"/>
      <w:sz w:val="18"/>
      <w:szCs w:val="18"/>
    </w:rPr>
  </w:style>
  <w:style w:type="paragraph" w:styleId="NoSpacing">
    <w:name w:val="No Spacing"/>
    <w:uiPriority w:val="1"/>
    <w:qFormat/>
    <w:rsid w:val="00FD0EFD"/>
    <w:pPr>
      <w:spacing w:after="0" w:line="240" w:lineRule="auto"/>
    </w:pPr>
  </w:style>
  <w:style w:type="character" w:customStyle="1" w:styleId="fh">
    <w:name w:val="fh"/>
    <w:basedOn w:val="DefaultParagraphFont"/>
    <w:rsid w:val="00000686"/>
  </w:style>
  <w:style w:type="table" w:customStyle="1" w:styleId="ListTable6Colorful-Accent31">
    <w:name w:val="List Table 6 Colorful - Accent 31"/>
    <w:basedOn w:val="TableNormal"/>
    <w:uiPriority w:val="51"/>
    <w:rsid w:val="008F12B6"/>
    <w:pPr>
      <w:spacing w:after="0" w:line="240" w:lineRule="auto"/>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1">
    <w:name w:val="Grid Table 6 Colorful - Accent 31"/>
    <w:basedOn w:val="TableNormal"/>
    <w:uiPriority w:val="51"/>
    <w:rsid w:val="008F12B6"/>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3">
    <w:name w:val="List Table 6 Colorful Accent 3"/>
    <w:basedOn w:val="TableNormal"/>
    <w:uiPriority w:val="51"/>
    <w:rsid w:val="00EB27E7"/>
    <w:pPr>
      <w:spacing w:after="0" w:line="240" w:lineRule="auto"/>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
    <w:name w:val="Grid Table 6 Colorful Accent 3"/>
    <w:basedOn w:val="TableNormal"/>
    <w:uiPriority w:val="51"/>
    <w:rsid w:val="00EB27E7"/>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eader">
    <w:name w:val="header"/>
    <w:basedOn w:val="Normal"/>
    <w:link w:val="HeaderChar"/>
    <w:uiPriority w:val="99"/>
    <w:unhideWhenUsed/>
    <w:rsid w:val="00EE5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C9F"/>
  </w:style>
  <w:style w:type="paragraph" w:styleId="Footer">
    <w:name w:val="footer"/>
    <w:basedOn w:val="Normal"/>
    <w:link w:val="FooterChar"/>
    <w:uiPriority w:val="99"/>
    <w:unhideWhenUsed/>
    <w:rsid w:val="00EE5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C9F"/>
  </w:style>
</w:styles>
</file>

<file path=word/webSettings.xml><?xml version="1.0" encoding="utf-8"?>
<w:webSettings xmlns:r="http://schemas.openxmlformats.org/officeDocument/2006/relationships" xmlns:w="http://schemas.openxmlformats.org/wordprocessingml/2006/main">
  <w:divs>
    <w:div w:id="175340761">
      <w:bodyDiv w:val="1"/>
      <w:marLeft w:val="0"/>
      <w:marRight w:val="0"/>
      <w:marTop w:val="0"/>
      <w:marBottom w:val="0"/>
      <w:divBdr>
        <w:top w:val="none" w:sz="0" w:space="0" w:color="auto"/>
        <w:left w:val="none" w:sz="0" w:space="0" w:color="auto"/>
        <w:bottom w:val="none" w:sz="0" w:space="0" w:color="auto"/>
        <w:right w:val="none" w:sz="0" w:space="0" w:color="auto"/>
      </w:divBdr>
    </w:div>
    <w:div w:id="429663533">
      <w:bodyDiv w:val="1"/>
      <w:marLeft w:val="0"/>
      <w:marRight w:val="0"/>
      <w:marTop w:val="0"/>
      <w:marBottom w:val="0"/>
      <w:divBdr>
        <w:top w:val="none" w:sz="0" w:space="0" w:color="auto"/>
        <w:left w:val="none" w:sz="0" w:space="0" w:color="auto"/>
        <w:bottom w:val="none" w:sz="0" w:space="0" w:color="auto"/>
        <w:right w:val="none" w:sz="0" w:space="0" w:color="auto"/>
      </w:divBdr>
    </w:div>
    <w:div w:id="558637732">
      <w:bodyDiv w:val="1"/>
      <w:marLeft w:val="0"/>
      <w:marRight w:val="0"/>
      <w:marTop w:val="0"/>
      <w:marBottom w:val="0"/>
      <w:divBdr>
        <w:top w:val="none" w:sz="0" w:space="0" w:color="auto"/>
        <w:left w:val="none" w:sz="0" w:space="0" w:color="auto"/>
        <w:bottom w:val="none" w:sz="0" w:space="0" w:color="auto"/>
        <w:right w:val="none" w:sz="0" w:space="0" w:color="auto"/>
      </w:divBdr>
    </w:div>
    <w:div w:id="1627081421">
      <w:bodyDiv w:val="1"/>
      <w:marLeft w:val="0"/>
      <w:marRight w:val="0"/>
      <w:marTop w:val="0"/>
      <w:marBottom w:val="0"/>
      <w:divBdr>
        <w:top w:val="none" w:sz="0" w:space="0" w:color="auto"/>
        <w:left w:val="none" w:sz="0" w:space="0" w:color="auto"/>
        <w:bottom w:val="none" w:sz="0" w:space="0" w:color="auto"/>
        <w:right w:val="none" w:sz="0" w:space="0" w:color="auto"/>
      </w:divBdr>
    </w:div>
    <w:div w:id="1853110595">
      <w:bodyDiv w:val="1"/>
      <w:marLeft w:val="0"/>
      <w:marRight w:val="0"/>
      <w:marTop w:val="0"/>
      <w:marBottom w:val="0"/>
      <w:divBdr>
        <w:top w:val="none" w:sz="0" w:space="0" w:color="auto"/>
        <w:left w:val="none" w:sz="0" w:space="0" w:color="auto"/>
        <w:bottom w:val="none" w:sz="0" w:space="0" w:color="auto"/>
        <w:right w:val="none" w:sz="0" w:space="0" w:color="auto"/>
      </w:divBdr>
      <w:divsChild>
        <w:div w:id="2142267170">
          <w:marLeft w:val="0"/>
          <w:marRight w:val="0"/>
          <w:marTop w:val="0"/>
          <w:marBottom w:val="0"/>
          <w:divBdr>
            <w:top w:val="none" w:sz="0" w:space="0" w:color="auto"/>
            <w:left w:val="none" w:sz="0" w:space="15" w:color="auto"/>
            <w:bottom w:val="single" w:sz="6" w:space="15" w:color="EBEBEB"/>
            <w:right w:val="none" w:sz="0" w:space="15" w:color="auto"/>
          </w:divBdr>
        </w:div>
        <w:div w:id="559631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C128-92FC-4AD3-9C8F-30BE8039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dc:creator>
  <cp:lastModifiedBy>18</cp:lastModifiedBy>
  <cp:revision>5</cp:revision>
  <cp:lastPrinted>2016-10-12T08:50:00Z</cp:lastPrinted>
  <dcterms:created xsi:type="dcterms:W3CDTF">2016-11-14T03:11:00Z</dcterms:created>
  <dcterms:modified xsi:type="dcterms:W3CDTF">2016-11-14T03:40:00Z</dcterms:modified>
</cp:coreProperties>
</file>