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4DB" w:rsidRDefault="00D914DB" w:rsidP="00EE535E">
      <w:pPr>
        <w:jc w:val="center"/>
        <w:rPr>
          <w:b/>
          <w:sz w:val="20"/>
          <w:szCs w:val="20"/>
          <w:u w:val="single"/>
        </w:rPr>
      </w:pPr>
      <w:r w:rsidRPr="00EE535E">
        <w:rPr>
          <w:b/>
          <w:sz w:val="20"/>
          <w:szCs w:val="20"/>
          <w:u w:val="single"/>
        </w:rPr>
        <w:t>Request for Proposal</w:t>
      </w:r>
    </w:p>
    <w:p w:rsidR="007837D8" w:rsidRPr="00EE535E" w:rsidRDefault="007837D8" w:rsidP="00EE535E">
      <w:pPr>
        <w:jc w:val="center"/>
        <w:rPr>
          <w:b/>
          <w:sz w:val="20"/>
          <w:szCs w:val="20"/>
          <w:u w:val="single"/>
        </w:rPr>
      </w:pPr>
    </w:p>
    <w:p w:rsidR="004C6DC1" w:rsidRPr="00EE535E" w:rsidRDefault="00D914DB" w:rsidP="00821270">
      <w:pPr>
        <w:rPr>
          <w:sz w:val="20"/>
          <w:szCs w:val="20"/>
        </w:rPr>
      </w:pPr>
      <w:r w:rsidRPr="00EE535E">
        <w:rPr>
          <w:sz w:val="20"/>
          <w:szCs w:val="20"/>
        </w:rPr>
        <w:t>A</w:t>
      </w:r>
      <w:r w:rsidR="004C6DC1" w:rsidRPr="00EE535E">
        <w:rPr>
          <w:sz w:val="20"/>
          <w:szCs w:val="20"/>
        </w:rPr>
        <w:t xml:space="preserve">iring of Television </w:t>
      </w:r>
      <w:r w:rsidR="00941C9A" w:rsidRPr="00EE535E">
        <w:rPr>
          <w:sz w:val="20"/>
          <w:szCs w:val="20"/>
        </w:rPr>
        <w:t xml:space="preserve">and </w:t>
      </w:r>
      <w:r w:rsidRPr="00EE535E">
        <w:rPr>
          <w:sz w:val="20"/>
          <w:szCs w:val="20"/>
        </w:rPr>
        <w:t>Radio commercial (</w:t>
      </w:r>
      <w:r w:rsidR="004C6DC1" w:rsidRPr="00EE535E">
        <w:rPr>
          <w:sz w:val="20"/>
          <w:szCs w:val="20"/>
        </w:rPr>
        <w:t xml:space="preserve">TVC &amp; </w:t>
      </w:r>
      <w:r w:rsidRPr="00EE535E">
        <w:rPr>
          <w:sz w:val="20"/>
          <w:szCs w:val="20"/>
        </w:rPr>
        <w:t>RDC)</w:t>
      </w:r>
      <w:r w:rsidR="0038194F" w:rsidRPr="00EE535E">
        <w:rPr>
          <w:sz w:val="20"/>
          <w:szCs w:val="20"/>
        </w:rPr>
        <w:t xml:space="preserve"> on Social Protection</w:t>
      </w:r>
    </w:p>
    <w:p w:rsidR="00D914DB" w:rsidRDefault="004C6DC1" w:rsidP="00821270">
      <w:pPr>
        <w:rPr>
          <w:sz w:val="20"/>
          <w:szCs w:val="20"/>
        </w:rPr>
      </w:pPr>
      <w:r w:rsidRPr="00EE535E">
        <w:rPr>
          <w:sz w:val="20"/>
          <w:szCs w:val="20"/>
        </w:rPr>
        <w:t>Prepared by Manusher Jonno Foundation</w:t>
      </w:r>
    </w:p>
    <w:p w:rsidR="007837D8" w:rsidRPr="00EE535E" w:rsidRDefault="007837D8" w:rsidP="00821270">
      <w:pPr>
        <w:rPr>
          <w:sz w:val="20"/>
          <w:szCs w:val="20"/>
        </w:rPr>
      </w:pPr>
    </w:p>
    <w:p w:rsidR="00821270" w:rsidRPr="00EE535E" w:rsidRDefault="00821270" w:rsidP="00821270">
      <w:pPr>
        <w:rPr>
          <w:sz w:val="20"/>
          <w:szCs w:val="20"/>
        </w:rPr>
      </w:pPr>
      <w:r w:rsidRPr="00EE535E">
        <w:rPr>
          <w:b/>
          <w:sz w:val="20"/>
          <w:szCs w:val="20"/>
        </w:rPr>
        <w:t>Background of the assignment</w:t>
      </w:r>
    </w:p>
    <w:p w:rsidR="00821270" w:rsidRPr="00EE535E" w:rsidRDefault="00821270" w:rsidP="00821270">
      <w:pPr>
        <w:pStyle w:val="ListParagraph"/>
        <w:numPr>
          <w:ilvl w:val="0"/>
          <w:numId w:val="9"/>
        </w:numPr>
        <w:jc w:val="both"/>
        <w:rPr>
          <w:sz w:val="20"/>
          <w:szCs w:val="20"/>
        </w:rPr>
      </w:pPr>
      <w:r w:rsidRPr="00EE535E">
        <w:rPr>
          <w:sz w:val="20"/>
          <w:szCs w:val="20"/>
        </w:rPr>
        <w:t xml:space="preserve">Manusher Jonno Foundation (MJF) is implementing a project titled ‘Enhancing Accountability and Transparency of Government Social Protection System in Bangladesh’ also known as SGSP-Civil Society (CS) Component with the objective of gathering evidence from local level on the implementation of social </w:t>
      </w:r>
      <w:r w:rsidR="00657EC5" w:rsidRPr="00EE535E">
        <w:rPr>
          <w:sz w:val="20"/>
          <w:szCs w:val="20"/>
        </w:rPr>
        <w:t>security</w:t>
      </w:r>
      <w:r w:rsidRPr="00EE535E">
        <w:rPr>
          <w:sz w:val="20"/>
          <w:szCs w:val="20"/>
        </w:rPr>
        <w:t xml:space="preserve"> schemes and identify gaps if any. The main intention is to advocate at policy level for the improvement of social protection schemes so that the main goal of government which is to improve the living standard of poor and vulnerable people is realized. This is being done by engaging civil society participation, and bringing out the voice of the common people from the grassroots to policy level. MJF in partnering with 12 civil society partners are working to disseminate social protection schemes and service delivery related information applying social accountability tools. </w:t>
      </w:r>
    </w:p>
    <w:p w:rsidR="00821270" w:rsidRPr="00EE535E" w:rsidRDefault="00821270" w:rsidP="00821270">
      <w:pPr>
        <w:pStyle w:val="ListParagraph"/>
        <w:numPr>
          <w:ilvl w:val="0"/>
          <w:numId w:val="9"/>
        </w:numPr>
        <w:jc w:val="both"/>
        <w:rPr>
          <w:sz w:val="20"/>
          <w:szCs w:val="20"/>
        </w:rPr>
      </w:pPr>
      <w:r w:rsidRPr="00EE535E">
        <w:rPr>
          <w:sz w:val="20"/>
          <w:szCs w:val="20"/>
        </w:rPr>
        <w:t xml:space="preserve">Under the aforesaid project Manusher Jonno </w:t>
      </w:r>
      <w:r w:rsidR="00733447" w:rsidRPr="00EE535E">
        <w:rPr>
          <w:sz w:val="20"/>
          <w:szCs w:val="20"/>
        </w:rPr>
        <w:t>F</w:t>
      </w:r>
      <w:r w:rsidRPr="00EE535E">
        <w:rPr>
          <w:sz w:val="20"/>
          <w:szCs w:val="20"/>
        </w:rPr>
        <w:t xml:space="preserve">oundation has </w:t>
      </w:r>
      <w:r w:rsidR="00733447" w:rsidRPr="00EE535E">
        <w:rPr>
          <w:sz w:val="20"/>
          <w:szCs w:val="20"/>
        </w:rPr>
        <w:t xml:space="preserve">developed </w:t>
      </w:r>
      <w:r w:rsidR="00941C9A" w:rsidRPr="00EE535E">
        <w:rPr>
          <w:sz w:val="20"/>
          <w:szCs w:val="20"/>
        </w:rPr>
        <w:t xml:space="preserve">a </w:t>
      </w:r>
      <w:r w:rsidR="00733447" w:rsidRPr="00EE535E">
        <w:rPr>
          <w:sz w:val="20"/>
          <w:szCs w:val="20"/>
        </w:rPr>
        <w:t xml:space="preserve">TV Commercial (TVC), </w:t>
      </w:r>
      <w:r w:rsidR="00941C9A" w:rsidRPr="00EE535E">
        <w:rPr>
          <w:sz w:val="20"/>
          <w:szCs w:val="20"/>
        </w:rPr>
        <w:t xml:space="preserve">and a </w:t>
      </w:r>
      <w:r w:rsidR="00733447" w:rsidRPr="00EE535E">
        <w:rPr>
          <w:sz w:val="20"/>
          <w:szCs w:val="20"/>
        </w:rPr>
        <w:t>Radio Commercial (RDC</w:t>
      </w:r>
      <w:r w:rsidR="00941C9A" w:rsidRPr="00EE535E">
        <w:rPr>
          <w:sz w:val="20"/>
          <w:szCs w:val="20"/>
        </w:rPr>
        <w:t>)</w:t>
      </w:r>
      <w:r w:rsidR="00F662D6" w:rsidRPr="00EE535E">
        <w:rPr>
          <w:sz w:val="20"/>
          <w:szCs w:val="20"/>
        </w:rPr>
        <w:t xml:space="preserve"> through some advertising </w:t>
      </w:r>
      <w:r w:rsidR="004C6DC1" w:rsidRPr="00EE535E">
        <w:rPr>
          <w:sz w:val="20"/>
          <w:szCs w:val="20"/>
        </w:rPr>
        <w:t>agency</w:t>
      </w:r>
      <w:r w:rsidR="00F662D6" w:rsidRPr="00EE535E">
        <w:rPr>
          <w:sz w:val="20"/>
          <w:szCs w:val="20"/>
        </w:rPr>
        <w:t xml:space="preserve">, </w:t>
      </w:r>
      <w:r w:rsidR="00657EC5" w:rsidRPr="00EE535E">
        <w:rPr>
          <w:sz w:val="20"/>
          <w:szCs w:val="20"/>
        </w:rPr>
        <w:t xml:space="preserve">aiming to reach to </w:t>
      </w:r>
      <w:r w:rsidR="00461491" w:rsidRPr="00EE535E">
        <w:rPr>
          <w:sz w:val="20"/>
          <w:szCs w:val="20"/>
        </w:rPr>
        <w:t xml:space="preserve">the mass people, </w:t>
      </w:r>
      <w:r w:rsidR="0038194F" w:rsidRPr="00EE535E">
        <w:rPr>
          <w:sz w:val="20"/>
          <w:szCs w:val="20"/>
        </w:rPr>
        <w:t xml:space="preserve">beneficiaries of </w:t>
      </w:r>
      <w:r w:rsidR="00657EC5" w:rsidRPr="00EE535E">
        <w:rPr>
          <w:sz w:val="20"/>
          <w:szCs w:val="20"/>
        </w:rPr>
        <w:t xml:space="preserve">Social Security </w:t>
      </w:r>
      <w:r w:rsidR="00461491" w:rsidRPr="00EE535E">
        <w:rPr>
          <w:sz w:val="20"/>
          <w:szCs w:val="20"/>
        </w:rPr>
        <w:t>Programs and</w:t>
      </w:r>
      <w:r w:rsidR="00657EC5" w:rsidRPr="00EE535E">
        <w:rPr>
          <w:sz w:val="20"/>
          <w:szCs w:val="20"/>
        </w:rPr>
        <w:t xml:space="preserve"> the policy makers.</w:t>
      </w:r>
      <w:r w:rsidR="00941C9A" w:rsidRPr="00EE535E">
        <w:rPr>
          <w:sz w:val="20"/>
          <w:szCs w:val="20"/>
        </w:rPr>
        <w:t xml:space="preserve"> </w:t>
      </w:r>
      <w:r w:rsidR="00733447" w:rsidRPr="00EE535E">
        <w:rPr>
          <w:sz w:val="20"/>
          <w:szCs w:val="20"/>
        </w:rPr>
        <w:t>H</w:t>
      </w:r>
      <w:r w:rsidR="00697B91" w:rsidRPr="00EE535E">
        <w:rPr>
          <w:sz w:val="20"/>
          <w:szCs w:val="20"/>
        </w:rPr>
        <w:t xml:space="preserve">ence, MJF </w:t>
      </w:r>
      <w:r w:rsidR="00461491" w:rsidRPr="00EE535E">
        <w:rPr>
          <w:sz w:val="20"/>
          <w:szCs w:val="20"/>
        </w:rPr>
        <w:t xml:space="preserve">is requesting to </w:t>
      </w:r>
      <w:r w:rsidR="00FC638C" w:rsidRPr="00EE535E">
        <w:rPr>
          <w:sz w:val="20"/>
          <w:szCs w:val="20"/>
        </w:rPr>
        <w:t>advertising agencies</w:t>
      </w:r>
      <w:r w:rsidR="00461491" w:rsidRPr="00EE535E">
        <w:rPr>
          <w:sz w:val="20"/>
          <w:szCs w:val="20"/>
        </w:rPr>
        <w:t xml:space="preserve"> to submit </w:t>
      </w:r>
      <w:r w:rsidR="00CD1D02" w:rsidRPr="00EE535E">
        <w:rPr>
          <w:sz w:val="20"/>
          <w:szCs w:val="20"/>
        </w:rPr>
        <w:t xml:space="preserve">technical and financial </w:t>
      </w:r>
      <w:r w:rsidR="00733447" w:rsidRPr="00EE535E">
        <w:rPr>
          <w:sz w:val="20"/>
          <w:szCs w:val="20"/>
        </w:rPr>
        <w:t xml:space="preserve">proposal </w:t>
      </w:r>
      <w:r w:rsidR="00461491" w:rsidRPr="00EE535E">
        <w:rPr>
          <w:sz w:val="20"/>
          <w:szCs w:val="20"/>
        </w:rPr>
        <w:t>for providing</w:t>
      </w:r>
      <w:r w:rsidR="00733447" w:rsidRPr="00EE535E">
        <w:rPr>
          <w:sz w:val="20"/>
          <w:szCs w:val="20"/>
        </w:rPr>
        <w:t xml:space="preserve"> following services</w:t>
      </w:r>
      <w:r w:rsidR="004C6DC1" w:rsidRPr="00EE535E">
        <w:rPr>
          <w:sz w:val="20"/>
          <w:szCs w:val="20"/>
        </w:rPr>
        <w:t xml:space="preserve"> to MJF</w:t>
      </w:r>
      <w:r w:rsidR="00CD1D02" w:rsidRPr="00EE535E">
        <w:rPr>
          <w:sz w:val="20"/>
          <w:szCs w:val="20"/>
        </w:rPr>
        <w:t>.</w:t>
      </w:r>
    </w:p>
    <w:p w:rsidR="001A6E86" w:rsidRPr="00EE535E" w:rsidRDefault="001B2CDD" w:rsidP="00296015">
      <w:pPr>
        <w:rPr>
          <w:sz w:val="20"/>
          <w:szCs w:val="20"/>
        </w:rPr>
      </w:pPr>
      <w:r w:rsidRPr="00EE535E">
        <w:rPr>
          <w:sz w:val="20"/>
          <w:szCs w:val="20"/>
        </w:rPr>
        <w:t xml:space="preserve">        </w:t>
      </w:r>
    </w:p>
    <w:p w:rsidR="001A6E86" w:rsidRPr="00EE535E" w:rsidRDefault="00821270" w:rsidP="00821270">
      <w:pPr>
        <w:rPr>
          <w:b/>
          <w:sz w:val="20"/>
          <w:szCs w:val="20"/>
        </w:rPr>
      </w:pPr>
      <w:r w:rsidRPr="00EE535E">
        <w:rPr>
          <w:sz w:val="20"/>
          <w:szCs w:val="20"/>
        </w:rPr>
        <w:t xml:space="preserve">A. </w:t>
      </w:r>
      <w:r w:rsidR="001A6E86" w:rsidRPr="00EE535E">
        <w:rPr>
          <w:b/>
          <w:sz w:val="20"/>
          <w:szCs w:val="20"/>
        </w:rPr>
        <w:t>Airing o</w:t>
      </w:r>
      <w:r w:rsidR="00CD1D02" w:rsidRPr="00EE535E">
        <w:rPr>
          <w:b/>
          <w:sz w:val="20"/>
          <w:szCs w:val="20"/>
        </w:rPr>
        <w:t>f TV Commercials (</w:t>
      </w:r>
      <w:r w:rsidR="00B776D8" w:rsidRPr="00EE535E">
        <w:rPr>
          <w:b/>
          <w:sz w:val="20"/>
          <w:szCs w:val="20"/>
        </w:rPr>
        <w:t>TVC</w:t>
      </w:r>
      <w:r w:rsidR="001A6E86" w:rsidRPr="00EE535E">
        <w:rPr>
          <w:b/>
          <w:sz w:val="20"/>
          <w:szCs w:val="20"/>
        </w:rPr>
        <w:t>)</w:t>
      </w:r>
      <w:r w:rsidR="006C6C83" w:rsidRPr="00EE535E">
        <w:rPr>
          <w:b/>
          <w:sz w:val="20"/>
          <w:szCs w:val="20"/>
        </w:rPr>
        <w:t xml:space="preserve"> </w:t>
      </w:r>
    </w:p>
    <w:p w:rsidR="00461491" w:rsidRPr="00EE535E" w:rsidRDefault="00461491" w:rsidP="00461491">
      <w:pPr>
        <w:pStyle w:val="ListParagraph"/>
        <w:numPr>
          <w:ilvl w:val="0"/>
          <w:numId w:val="17"/>
        </w:numPr>
        <w:rPr>
          <w:sz w:val="20"/>
          <w:szCs w:val="20"/>
          <w:u w:val="single"/>
        </w:rPr>
      </w:pPr>
      <w:r w:rsidRPr="00EE535E">
        <w:rPr>
          <w:sz w:val="20"/>
          <w:szCs w:val="20"/>
        </w:rPr>
        <w:t>Proposed Channels :  Somoy TV, Channel 24, Channel I</w:t>
      </w:r>
    </w:p>
    <w:p w:rsidR="004E66BB" w:rsidRPr="00EE535E" w:rsidRDefault="00AD77FD" w:rsidP="004E66BB">
      <w:pPr>
        <w:pStyle w:val="ListParagraph"/>
        <w:numPr>
          <w:ilvl w:val="0"/>
          <w:numId w:val="17"/>
        </w:numPr>
        <w:rPr>
          <w:sz w:val="20"/>
          <w:szCs w:val="20"/>
        </w:rPr>
      </w:pPr>
      <w:r w:rsidRPr="00EE535E">
        <w:rPr>
          <w:sz w:val="20"/>
          <w:szCs w:val="20"/>
        </w:rPr>
        <w:t xml:space="preserve">Duration: </w:t>
      </w:r>
      <w:r w:rsidR="00E34F49" w:rsidRPr="00EE535E">
        <w:rPr>
          <w:sz w:val="20"/>
          <w:szCs w:val="20"/>
        </w:rPr>
        <w:t>6</w:t>
      </w:r>
      <w:r w:rsidR="004E66BB" w:rsidRPr="00EE535E">
        <w:rPr>
          <w:sz w:val="20"/>
          <w:szCs w:val="20"/>
        </w:rPr>
        <w:t>0 days</w:t>
      </w:r>
      <w:r w:rsidR="008C1325" w:rsidRPr="00EE535E">
        <w:rPr>
          <w:sz w:val="20"/>
          <w:szCs w:val="20"/>
        </w:rPr>
        <w:t>, expected to be started</w:t>
      </w:r>
      <w:r w:rsidR="004E66BB" w:rsidRPr="00EE535E">
        <w:rPr>
          <w:sz w:val="20"/>
          <w:szCs w:val="20"/>
        </w:rPr>
        <w:t xml:space="preserve"> from December 2016</w:t>
      </w:r>
      <w:r w:rsidR="00CD7721" w:rsidRPr="00EE535E">
        <w:rPr>
          <w:sz w:val="20"/>
          <w:szCs w:val="20"/>
        </w:rPr>
        <w:t xml:space="preserve">. </w:t>
      </w:r>
    </w:p>
    <w:p w:rsidR="00461491" w:rsidRPr="00EE535E" w:rsidRDefault="00461491" w:rsidP="00461491">
      <w:pPr>
        <w:pStyle w:val="ListParagraph"/>
        <w:numPr>
          <w:ilvl w:val="0"/>
          <w:numId w:val="17"/>
        </w:numPr>
        <w:rPr>
          <w:sz w:val="20"/>
          <w:szCs w:val="20"/>
        </w:rPr>
      </w:pPr>
      <w:r w:rsidRPr="00EE535E">
        <w:rPr>
          <w:sz w:val="20"/>
          <w:szCs w:val="20"/>
        </w:rPr>
        <w:t xml:space="preserve">Two spots every day in each channel </w:t>
      </w:r>
    </w:p>
    <w:p w:rsidR="004430A0" w:rsidRPr="00EE535E" w:rsidRDefault="008C1325" w:rsidP="00B776D8">
      <w:pPr>
        <w:pStyle w:val="ListParagraph"/>
        <w:numPr>
          <w:ilvl w:val="0"/>
          <w:numId w:val="12"/>
        </w:numPr>
        <w:rPr>
          <w:sz w:val="20"/>
          <w:szCs w:val="20"/>
        </w:rPr>
      </w:pPr>
      <w:r w:rsidRPr="00EE535E">
        <w:rPr>
          <w:sz w:val="20"/>
          <w:szCs w:val="20"/>
        </w:rPr>
        <w:t>Spot d</w:t>
      </w:r>
      <w:r w:rsidR="00CD7721" w:rsidRPr="00EE535E">
        <w:rPr>
          <w:sz w:val="20"/>
          <w:szCs w:val="20"/>
        </w:rPr>
        <w:t xml:space="preserve">uration: </w:t>
      </w:r>
      <w:r w:rsidR="004E66BB" w:rsidRPr="00EE535E">
        <w:rPr>
          <w:sz w:val="20"/>
          <w:szCs w:val="20"/>
        </w:rPr>
        <w:t xml:space="preserve"> 40 second</w:t>
      </w:r>
      <w:r w:rsidR="00461491" w:rsidRPr="00EE535E">
        <w:rPr>
          <w:sz w:val="20"/>
          <w:szCs w:val="20"/>
        </w:rPr>
        <w:t xml:space="preserve">s </w:t>
      </w:r>
    </w:p>
    <w:p w:rsidR="00B776D8" w:rsidRPr="00EE535E" w:rsidRDefault="004430A0" w:rsidP="00B776D8">
      <w:pPr>
        <w:pStyle w:val="ListParagraph"/>
        <w:numPr>
          <w:ilvl w:val="0"/>
          <w:numId w:val="12"/>
        </w:numPr>
        <w:rPr>
          <w:sz w:val="20"/>
          <w:szCs w:val="20"/>
        </w:rPr>
      </w:pPr>
      <w:r w:rsidRPr="00EE535E">
        <w:rPr>
          <w:sz w:val="20"/>
          <w:szCs w:val="20"/>
        </w:rPr>
        <w:t xml:space="preserve">Number of spot : </w:t>
      </w:r>
      <w:r w:rsidR="00461491" w:rsidRPr="00EE535E">
        <w:rPr>
          <w:sz w:val="20"/>
          <w:szCs w:val="20"/>
        </w:rPr>
        <w:t>Total 3</w:t>
      </w:r>
      <w:r w:rsidR="00E34F49" w:rsidRPr="00EE535E">
        <w:rPr>
          <w:sz w:val="20"/>
          <w:szCs w:val="20"/>
        </w:rPr>
        <w:t>60</w:t>
      </w:r>
      <w:r w:rsidRPr="00EE535E">
        <w:rPr>
          <w:sz w:val="20"/>
          <w:szCs w:val="20"/>
        </w:rPr>
        <w:t xml:space="preserve"> </w:t>
      </w:r>
      <w:r w:rsidR="00B776D8" w:rsidRPr="00EE535E">
        <w:rPr>
          <w:sz w:val="20"/>
          <w:szCs w:val="20"/>
        </w:rPr>
        <w:t xml:space="preserve">spots </w:t>
      </w:r>
      <w:r w:rsidR="00CD7721" w:rsidRPr="00EE535E">
        <w:rPr>
          <w:sz w:val="20"/>
          <w:szCs w:val="20"/>
        </w:rPr>
        <w:t>expected to be aired</w:t>
      </w:r>
      <w:r w:rsidR="008C1325" w:rsidRPr="00EE535E">
        <w:rPr>
          <w:sz w:val="20"/>
          <w:szCs w:val="20"/>
        </w:rPr>
        <w:t xml:space="preserve"> </w:t>
      </w:r>
      <w:r w:rsidRPr="00EE535E">
        <w:rPr>
          <w:sz w:val="20"/>
          <w:szCs w:val="20"/>
        </w:rPr>
        <w:t>(</w:t>
      </w:r>
      <w:r w:rsidR="00E34F49" w:rsidRPr="00EE535E">
        <w:rPr>
          <w:sz w:val="20"/>
          <w:szCs w:val="20"/>
        </w:rPr>
        <w:t>6</w:t>
      </w:r>
      <w:r w:rsidRPr="00EE535E">
        <w:rPr>
          <w:sz w:val="20"/>
          <w:szCs w:val="20"/>
        </w:rPr>
        <w:t>0 days*</w:t>
      </w:r>
      <w:r w:rsidR="00657EC5" w:rsidRPr="00EE535E">
        <w:rPr>
          <w:sz w:val="20"/>
          <w:szCs w:val="20"/>
        </w:rPr>
        <w:t>2 times*</w:t>
      </w:r>
      <w:r w:rsidRPr="00EE535E">
        <w:rPr>
          <w:sz w:val="20"/>
          <w:szCs w:val="20"/>
        </w:rPr>
        <w:t>3 channel)</w:t>
      </w:r>
    </w:p>
    <w:p w:rsidR="00461491" w:rsidRPr="00EE535E" w:rsidRDefault="00461491" w:rsidP="00461491">
      <w:pPr>
        <w:pStyle w:val="ListParagraph"/>
        <w:numPr>
          <w:ilvl w:val="0"/>
          <w:numId w:val="17"/>
        </w:numPr>
        <w:rPr>
          <w:sz w:val="20"/>
          <w:szCs w:val="20"/>
        </w:rPr>
      </w:pPr>
      <w:r w:rsidRPr="00EE535E">
        <w:rPr>
          <w:sz w:val="20"/>
          <w:szCs w:val="20"/>
        </w:rPr>
        <w:t xml:space="preserve">Time of airing: mid-break at peak-hour 7 pm to11 pm </w:t>
      </w:r>
    </w:p>
    <w:p w:rsidR="00846DE4" w:rsidRPr="00EE535E" w:rsidRDefault="00821270" w:rsidP="00821270">
      <w:pPr>
        <w:rPr>
          <w:b/>
          <w:sz w:val="20"/>
          <w:szCs w:val="20"/>
        </w:rPr>
      </w:pPr>
      <w:r w:rsidRPr="00EE535E">
        <w:rPr>
          <w:sz w:val="20"/>
          <w:szCs w:val="20"/>
        </w:rPr>
        <w:t xml:space="preserve">B. </w:t>
      </w:r>
      <w:r w:rsidRPr="00EE535E">
        <w:rPr>
          <w:b/>
          <w:sz w:val="20"/>
          <w:szCs w:val="20"/>
        </w:rPr>
        <w:t>Airing</w:t>
      </w:r>
      <w:r w:rsidR="00231E97" w:rsidRPr="00EE535E">
        <w:rPr>
          <w:b/>
          <w:sz w:val="20"/>
          <w:szCs w:val="20"/>
        </w:rPr>
        <w:t xml:space="preserve"> of Radio Commercial</w:t>
      </w:r>
      <w:r w:rsidR="00D914DB" w:rsidRPr="00EE535E">
        <w:rPr>
          <w:b/>
          <w:sz w:val="20"/>
          <w:szCs w:val="20"/>
        </w:rPr>
        <w:t xml:space="preserve"> (RDC)</w:t>
      </w:r>
    </w:p>
    <w:p w:rsidR="008C1325" w:rsidRPr="00EE535E" w:rsidRDefault="008C1325" w:rsidP="00B776D8">
      <w:pPr>
        <w:pStyle w:val="ListParagraph"/>
        <w:numPr>
          <w:ilvl w:val="0"/>
          <w:numId w:val="11"/>
        </w:numPr>
        <w:rPr>
          <w:sz w:val="20"/>
          <w:szCs w:val="20"/>
        </w:rPr>
      </w:pPr>
      <w:r w:rsidRPr="00EE535E">
        <w:rPr>
          <w:sz w:val="20"/>
          <w:szCs w:val="20"/>
        </w:rPr>
        <w:t xml:space="preserve">Spot duration : </w:t>
      </w:r>
      <w:r w:rsidR="00D914DB" w:rsidRPr="00EE535E">
        <w:rPr>
          <w:sz w:val="20"/>
          <w:szCs w:val="20"/>
        </w:rPr>
        <w:t>30 seconds</w:t>
      </w:r>
    </w:p>
    <w:p w:rsidR="00231E97" w:rsidRPr="00EE535E" w:rsidRDefault="004430A0" w:rsidP="00B776D8">
      <w:pPr>
        <w:pStyle w:val="ListParagraph"/>
        <w:numPr>
          <w:ilvl w:val="0"/>
          <w:numId w:val="11"/>
        </w:numPr>
        <w:rPr>
          <w:sz w:val="20"/>
          <w:szCs w:val="20"/>
        </w:rPr>
      </w:pPr>
      <w:r w:rsidRPr="00EE535E">
        <w:rPr>
          <w:sz w:val="20"/>
          <w:szCs w:val="20"/>
        </w:rPr>
        <w:t>Two (2)</w:t>
      </w:r>
      <w:r w:rsidR="00D914DB" w:rsidRPr="00EE535E">
        <w:rPr>
          <w:sz w:val="20"/>
          <w:szCs w:val="20"/>
        </w:rPr>
        <w:t xml:space="preserve"> spot in every </w:t>
      </w:r>
      <w:r w:rsidR="00CD7721" w:rsidRPr="00EE535E">
        <w:rPr>
          <w:sz w:val="20"/>
          <w:szCs w:val="20"/>
        </w:rPr>
        <w:t>day</w:t>
      </w:r>
      <w:r w:rsidR="00AD77FD" w:rsidRPr="00EE535E">
        <w:rPr>
          <w:sz w:val="20"/>
          <w:szCs w:val="20"/>
        </w:rPr>
        <w:t xml:space="preserve"> in</w:t>
      </w:r>
      <w:r w:rsidR="00CD7721" w:rsidRPr="00EE535E">
        <w:rPr>
          <w:sz w:val="20"/>
          <w:szCs w:val="20"/>
        </w:rPr>
        <w:t xml:space="preserve"> </w:t>
      </w:r>
      <w:r w:rsidR="008C1325" w:rsidRPr="00EE535E">
        <w:rPr>
          <w:sz w:val="20"/>
          <w:szCs w:val="20"/>
        </w:rPr>
        <w:t xml:space="preserve">each </w:t>
      </w:r>
      <w:r w:rsidR="00AD77FD" w:rsidRPr="00EE535E">
        <w:rPr>
          <w:sz w:val="20"/>
          <w:szCs w:val="20"/>
        </w:rPr>
        <w:t>Radio</w:t>
      </w:r>
      <w:r w:rsidR="008C1325" w:rsidRPr="00EE535E">
        <w:rPr>
          <w:sz w:val="20"/>
          <w:szCs w:val="20"/>
        </w:rPr>
        <w:t>,</w:t>
      </w:r>
      <w:r w:rsidR="00AD77FD" w:rsidRPr="00EE535E">
        <w:rPr>
          <w:sz w:val="20"/>
          <w:szCs w:val="20"/>
        </w:rPr>
        <w:t xml:space="preserve"> Duration: </w:t>
      </w:r>
      <w:r w:rsidR="00451C3A" w:rsidRPr="00EE535E">
        <w:rPr>
          <w:sz w:val="20"/>
          <w:szCs w:val="20"/>
        </w:rPr>
        <w:t>6</w:t>
      </w:r>
      <w:r w:rsidR="008C1325" w:rsidRPr="00EE535E">
        <w:rPr>
          <w:sz w:val="20"/>
          <w:szCs w:val="20"/>
        </w:rPr>
        <w:t>0 days, expected to be started from December 2016.</w:t>
      </w:r>
    </w:p>
    <w:p w:rsidR="008C1325" w:rsidRPr="00EE535E" w:rsidRDefault="004430A0" w:rsidP="00B776D8">
      <w:pPr>
        <w:pStyle w:val="ListParagraph"/>
        <w:numPr>
          <w:ilvl w:val="0"/>
          <w:numId w:val="11"/>
        </w:numPr>
        <w:rPr>
          <w:sz w:val="20"/>
          <w:szCs w:val="20"/>
        </w:rPr>
      </w:pPr>
      <w:r w:rsidRPr="00EE535E">
        <w:rPr>
          <w:sz w:val="20"/>
          <w:szCs w:val="20"/>
        </w:rPr>
        <w:t xml:space="preserve">Number of spot : </w:t>
      </w:r>
      <w:r w:rsidR="00E34F49" w:rsidRPr="00EE535E">
        <w:rPr>
          <w:sz w:val="20"/>
          <w:szCs w:val="20"/>
        </w:rPr>
        <w:t>240</w:t>
      </w:r>
      <w:r w:rsidRPr="00EE535E">
        <w:rPr>
          <w:sz w:val="20"/>
          <w:szCs w:val="20"/>
        </w:rPr>
        <w:t xml:space="preserve"> (</w:t>
      </w:r>
      <w:r w:rsidR="00E34F49" w:rsidRPr="00EE535E">
        <w:rPr>
          <w:sz w:val="20"/>
          <w:szCs w:val="20"/>
        </w:rPr>
        <w:t>6</w:t>
      </w:r>
      <w:r w:rsidRPr="00EE535E">
        <w:rPr>
          <w:sz w:val="20"/>
          <w:szCs w:val="20"/>
        </w:rPr>
        <w:t xml:space="preserve">0 days* 2 times*2 Radio) </w:t>
      </w:r>
    </w:p>
    <w:p w:rsidR="00D914DB" w:rsidRPr="00EE535E" w:rsidRDefault="00D914DB" w:rsidP="00B776D8">
      <w:pPr>
        <w:pStyle w:val="ListParagraph"/>
        <w:numPr>
          <w:ilvl w:val="0"/>
          <w:numId w:val="11"/>
        </w:numPr>
        <w:rPr>
          <w:sz w:val="20"/>
          <w:szCs w:val="20"/>
        </w:rPr>
      </w:pPr>
      <w:r w:rsidRPr="00EE535E">
        <w:rPr>
          <w:sz w:val="20"/>
          <w:szCs w:val="20"/>
        </w:rPr>
        <w:t>Proposed Radio : i) Bang</w:t>
      </w:r>
      <w:r w:rsidR="00B170AF" w:rsidRPr="00EE535E">
        <w:rPr>
          <w:sz w:val="20"/>
          <w:szCs w:val="20"/>
        </w:rPr>
        <w:t>ladesh Betar,  ii) Radio Today</w:t>
      </w:r>
    </w:p>
    <w:p w:rsidR="00846DE4" w:rsidRPr="00EE535E" w:rsidRDefault="00DF4802" w:rsidP="00DF4802">
      <w:pPr>
        <w:rPr>
          <w:b/>
          <w:sz w:val="20"/>
          <w:szCs w:val="20"/>
        </w:rPr>
      </w:pPr>
      <w:r w:rsidRPr="00EE535E">
        <w:rPr>
          <w:b/>
          <w:sz w:val="20"/>
          <w:szCs w:val="20"/>
        </w:rPr>
        <w:t xml:space="preserve">General Terms and Condition:  </w:t>
      </w:r>
    </w:p>
    <w:p w:rsidR="006271AB" w:rsidRPr="00EE535E" w:rsidRDefault="006C6C83" w:rsidP="00B170AF">
      <w:pPr>
        <w:pStyle w:val="ListParagraph"/>
        <w:numPr>
          <w:ilvl w:val="0"/>
          <w:numId w:val="14"/>
        </w:numPr>
        <w:spacing w:before="80" w:after="80"/>
        <w:rPr>
          <w:sz w:val="20"/>
          <w:szCs w:val="20"/>
        </w:rPr>
      </w:pPr>
      <w:r w:rsidRPr="00EE535E">
        <w:rPr>
          <w:sz w:val="20"/>
          <w:szCs w:val="20"/>
        </w:rPr>
        <w:t xml:space="preserve">MJF will </w:t>
      </w:r>
      <w:r w:rsidR="006271AB" w:rsidRPr="00EE535E">
        <w:rPr>
          <w:sz w:val="20"/>
          <w:szCs w:val="20"/>
        </w:rPr>
        <w:t>hand over</w:t>
      </w:r>
      <w:r w:rsidRPr="00EE535E">
        <w:rPr>
          <w:sz w:val="20"/>
          <w:szCs w:val="20"/>
        </w:rPr>
        <w:t xml:space="preserve"> the </w:t>
      </w:r>
      <w:r w:rsidR="006271AB" w:rsidRPr="00EE535E">
        <w:rPr>
          <w:sz w:val="20"/>
          <w:szCs w:val="20"/>
        </w:rPr>
        <w:t xml:space="preserve">readymade </w:t>
      </w:r>
      <w:r w:rsidRPr="00EE535E">
        <w:rPr>
          <w:sz w:val="20"/>
          <w:szCs w:val="20"/>
        </w:rPr>
        <w:t xml:space="preserve">TVC in </w:t>
      </w:r>
      <w:r w:rsidR="006271AB" w:rsidRPr="00EE535E">
        <w:rPr>
          <w:sz w:val="20"/>
          <w:szCs w:val="20"/>
        </w:rPr>
        <w:t xml:space="preserve">mini cassette </w:t>
      </w:r>
      <w:r w:rsidRPr="00EE535E">
        <w:rPr>
          <w:sz w:val="20"/>
          <w:szCs w:val="20"/>
        </w:rPr>
        <w:t>DV form</w:t>
      </w:r>
      <w:r w:rsidR="006271AB" w:rsidRPr="00EE535E">
        <w:rPr>
          <w:sz w:val="20"/>
          <w:szCs w:val="20"/>
        </w:rPr>
        <w:t xml:space="preserve"> </w:t>
      </w:r>
      <w:r w:rsidRPr="00EE535E">
        <w:rPr>
          <w:sz w:val="20"/>
          <w:szCs w:val="20"/>
        </w:rPr>
        <w:t xml:space="preserve">and the RDC in </w:t>
      </w:r>
      <w:r w:rsidR="006271AB" w:rsidRPr="00EE535E">
        <w:rPr>
          <w:sz w:val="20"/>
          <w:szCs w:val="20"/>
        </w:rPr>
        <w:t xml:space="preserve">CD (Returnable). </w:t>
      </w:r>
    </w:p>
    <w:p w:rsidR="00FC638C" w:rsidRPr="00EE535E" w:rsidRDefault="00FC638C" w:rsidP="00B170AF">
      <w:pPr>
        <w:pStyle w:val="ListParagraph"/>
        <w:numPr>
          <w:ilvl w:val="0"/>
          <w:numId w:val="14"/>
        </w:numPr>
        <w:spacing w:before="80" w:after="80"/>
        <w:rPr>
          <w:sz w:val="20"/>
          <w:szCs w:val="20"/>
        </w:rPr>
      </w:pPr>
      <w:r w:rsidRPr="00EE535E">
        <w:rPr>
          <w:sz w:val="20"/>
          <w:szCs w:val="20"/>
        </w:rPr>
        <w:t>The advertising agency will cont</w:t>
      </w:r>
      <w:r w:rsidR="00211BAC" w:rsidRPr="00EE535E">
        <w:rPr>
          <w:sz w:val="20"/>
          <w:szCs w:val="20"/>
        </w:rPr>
        <w:t>r</w:t>
      </w:r>
      <w:r w:rsidRPr="00EE535E">
        <w:rPr>
          <w:sz w:val="20"/>
          <w:szCs w:val="20"/>
        </w:rPr>
        <w:t xml:space="preserve">act </w:t>
      </w:r>
      <w:r w:rsidR="00211BAC" w:rsidRPr="00EE535E">
        <w:rPr>
          <w:sz w:val="20"/>
          <w:szCs w:val="20"/>
        </w:rPr>
        <w:t xml:space="preserve">with </w:t>
      </w:r>
      <w:r w:rsidRPr="00EE535E">
        <w:rPr>
          <w:sz w:val="20"/>
          <w:szCs w:val="20"/>
        </w:rPr>
        <w:t>the Broadcasters</w:t>
      </w:r>
      <w:r w:rsidR="00F662D6" w:rsidRPr="00EE535E">
        <w:rPr>
          <w:sz w:val="20"/>
          <w:szCs w:val="20"/>
        </w:rPr>
        <w:t xml:space="preserve">, </w:t>
      </w:r>
      <w:r w:rsidRPr="00EE535E">
        <w:rPr>
          <w:sz w:val="20"/>
          <w:szCs w:val="20"/>
        </w:rPr>
        <w:t>make agreement</w:t>
      </w:r>
      <w:r w:rsidR="00F662D6" w:rsidRPr="00EE535E">
        <w:rPr>
          <w:sz w:val="20"/>
          <w:szCs w:val="20"/>
        </w:rPr>
        <w:t xml:space="preserve"> and make sure of the telecast</w:t>
      </w:r>
      <w:r w:rsidR="00211BAC" w:rsidRPr="00EE535E">
        <w:rPr>
          <w:sz w:val="20"/>
          <w:szCs w:val="20"/>
        </w:rPr>
        <w:t xml:space="preserve"> in aforesaid TV channels</w:t>
      </w:r>
      <w:r w:rsidR="006271AB" w:rsidRPr="00EE535E">
        <w:rPr>
          <w:sz w:val="20"/>
          <w:szCs w:val="20"/>
        </w:rPr>
        <w:t xml:space="preserve"> (preferably)</w:t>
      </w:r>
      <w:r w:rsidR="00211BAC" w:rsidRPr="00EE535E">
        <w:rPr>
          <w:sz w:val="20"/>
          <w:szCs w:val="20"/>
        </w:rPr>
        <w:t>.</w:t>
      </w:r>
    </w:p>
    <w:p w:rsidR="00F662D6" w:rsidRPr="00EE535E" w:rsidRDefault="00F662D6" w:rsidP="00B170AF">
      <w:pPr>
        <w:pStyle w:val="ListParagraph"/>
        <w:numPr>
          <w:ilvl w:val="0"/>
          <w:numId w:val="14"/>
        </w:numPr>
        <w:spacing w:before="80" w:after="80"/>
        <w:rPr>
          <w:sz w:val="20"/>
          <w:szCs w:val="20"/>
        </w:rPr>
      </w:pPr>
      <w:r w:rsidRPr="00EE535E">
        <w:rPr>
          <w:sz w:val="20"/>
          <w:szCs w:val="20"/>
        </w:rPr>
        <w:t>Advertising agency will monitor the spots</w:t>
      </w:r>
      <w:r w:rsidR="00211BAC" w:rsidRPr="00EE535E">
        <w:rPr>
          <w:sz w:val="20"/>
          <w:szCs w:val="20"/>
        </w:rPr>
        <w:t xml:space="preserve">, time and duration </w:t>
      </w:r>
      <w:r w:rsidRPr="00EE535E">
        <w:rPr>
          <w:sz w:val="20"/>
          <w:szCs w:val="20"/>
        </w:rPr>
        <w:t>and submit a report to MJF</w:t>
      </w:r>
      <w:r w:rsidR="006271AB" w:rsidRPr="00EE535E">
        <w:rPr>
          <w:sz w:val="20"/>
          <w:szCs w:val="20"/>
        </w:rPr>
        <w:t xml:space="preserve"> also they will submit a soft version of the ad</w:t>
      </w:r>
      <w:r w:rsidRPr="00EE535E">
        <w:rPr>
          <w:sz w:val="20"/>
          <w:szCs w:val="20"/>
        </w:rPr>
        <w:t>.</w:t>
      </w:r>
    </w:p>
    <w:p w:rsidR="00AA50F9" w:rsidRPr="00EE535E" w:rsidRDefault="00AA50F9" w:rsidP="00B170AF">
      <w:pPr>
        <w:pStyle w:val="ListParagraph"/>
        <w:numPr>
          <w:ilvl w:val="0"/>
          <w:numId w:val="14"/>
        </w:numPr>
        <w:spacing w:before="80" w:after="80"/>
        <w:rPr>
          <w:sz w:val="20"/>
          <w:szCs w:val="20"/>
        </w:rPr>
      </w:pPr>
      <w:r w:rsidRPr="00EE535E">
        <w:rPr>
          <w:sz w:val="20"/>
          <w:szCs w:val="20"/>
        </w:rPr>
        <w:t xml:space="preserve">Payment will be made in a/c payee cheque/ or through bank transfer in favor of </w:t>
      </w:r>
      <w:r w:rsidR="00FC638C" w:rsidRPr="00EE535E">
        <w:rPr>
          <w:sz w:val="20"/>
          <w:szCs w:val="20"/>
        </w:rPr>
        <w:t>agency</w:t>
      </w:r>
      <w:r w:rsidRPr="00EE535E">
        <w:rPr>
          <w:sz w:val="20"/>
          <w:szCs w:val="20"/>
        </w:rPr>
        <w:t xml:space="preserve"> on submission of invoice.</w:t>
      </w:r>
    </w:p>
    <w:p w:rsidR="006271AB" w:rsidRPr="00EE535E" w:rsidRDefault="00AA50F9" w:rsidP="00B170AF">
      <w:pPr>
        <w:pStyle w:val="ListParagraph"/>
        <w:numPr>
          <w:ilvl w:val="0"/>
          <w:numId w:val="14"/>
        </w:numPr>
        <w:spacing w:before="80" w:after="80"/>
        <w:rPr>
          <w:sz w:val="20"/>
          <w:szCs w:val="20"/>
        </w:rPr>
      </w:pPr>
      <w:r w:rsidRPr="00EE535E">
        <w:rPr>
          <w:sz w:val="20"/>
          <w:szCs w:val="20"/>
        </w:rPr>
        <w:t>Relevant document of airing of TVC</w:t>
      </w:r>
      <w:r w:rsidR="008C1325" w:rsidRPr="00EE535E">
        <w:rPr>
          <w:sz w:val="20"/>
          <w:szCs w:val="20"/>
        </w:rPr>
        <w:t xml:space="preserve"> and </w:t>
      </w:r>
      <w:r w:rsidRPr="00EE535E">
        <w:rPr>
          <w:sz w:val="20"/>
          <w:szCs w:val="20"/>
        </w:rPr>
        <w:t xml:space="preserve">RDC will be submitted along with the invoice and progress report. </w:t>
      </w:r>
    </w:p>
    <w:p w:rsidR="00AA50F9" w:rsidRPr="00EE535E" w:rsidRDefault="00AA50F9" w:rsidP="00B170AF">
      <w:pPr>
        <w:pStyle w:val="ListParagraph"/>
        <w:numPr>
          <w:ilvl w:val="0"/>
          <w:numId w:val="14"/>
        </w:numPr>
        <w:spacing w:before="80" w:after="80"/>
        <w:rPr>
          <w:sz w:val="20"/>
          <w:szCs w:val="20"/>
        </w:rPr>
      </w:pPr>
      <w:r w:rsidRPr="00EE535E">
        <w:rPr>
          <w:sz w:val="20"/>
          <w:szCs w:val="20"/>
        </w:rPr>
        <w:t>Tax and VAT will be deducted at source as per govt</w:t>
      </w:r>
      <w:r w:rsidR="005C634C" w:rsidRPr="00EE535E">
        <w:rPr>
          <w:sz w:val="20"/>
          <w:szCs w:val="20"/>
        </w:rPr>
        <w:t xml:space="preserve">. </w:t>
      </w:r>
      <w:r w:rsidRPr="00EE535E">
        <w:rPr>
          <w:sz w:val="20"/>
          <w:szCs w:val="20"/>
        </w:rPr>
        <w:t>rules</w:t>
      </w:r>
    </w:p>
    <w:p w:rsidR="005C634C" w:rsidRPr="00EE535E" w:rsidRDefault="00AA50F9" w:rsidP="00B170AF">
      <w:pPr>
        <w:pStyle w:val="ListParagraph"/>
        <w:numPr>
          <w:ilvl w:val="0"/>
          <w:numId w:val="14"/>
        </w:numPr>
        <w:spacing w:before="80" w:after="80"/>
        <w:jc w:val="both"/>
        <w:rPr>
          <w:sz w:val="20"/>
          <w:szCs w:val="20"/>
        </w:rPr>
      </w:pPr>
      <w:r w:rsidRPr="00EE535E">
        <w:rPr>
          <w:sz w:val="20"/>
          <w:szCs w:val="20"/>
        </w:rPr>
        <w:t>If any circumstances, any failure at your end happened, you will compensate those or refund the proportionate amount to MJF within a shortest possible time.</w:t>
      </w:r>
      <w:r w:rsidR="005C634C" w:rsidRPr="00EE535E">
        <w:rPr>
          <w:sz w:val="20"/>
          <w:szCs w:val="20"/>
        </w:rPr>
        <w:t xml:space="preserve"> </w:t>
      </w:r>
    </w:p>
    <w:p w:rsidR="005C634C" w:rsidRPr="00EE535E" w:rsidRDefault="005C634C" w:rsidP="00B170AF">
      <w:pPr>
        <w:pStyle w:val="ListParagraph"/>
        <w:numPr>
          <w:ilvl w:val="0"/>
          <w:numId w:val="14"/>
        </w:numPr>
        <w:spacing w:before="80" w:after="80"/>
        <w:jc w:val="both"/>
        <w:rPr>
          <w:sz w:val="20"/>
          <w:szCs w:val="20"/>
        </w:rPr>
      </w:pPr>
      <w:r w:rsidRPr="00EE535E">
        <w:rPr>
          <w:sz w:val="20"/>
          <w:szCs w:val="20"/>
        </w:rPr>
        <w:t>In the event of a major natural disaster, war or major civil or political unrest this agreement may be renegotiated and jointly revised between the two parties recognizing any consequent change in the environment for implementation.</w:t>
      </w:r>
    </w:p>
    <w:p w:rsidR="00AA50F9" w:rsidRPr="00EE535E" w:rsidRDefault="005C634C" w:rsidP="005C634C">
      <w:pPr>
        <w:spacing w:line="276" w:lineRule="auto"/>
        <w:rPr>
          <w:b/>
          <w:sz w:val="20"/>
          <w:szCs w:val="20"/>
        </w:rPr>
      </w:pPr>
      <w:r w:rsidRPr="00EE535E">
        <w:rPr>
          <w:b/>
          <w:sz w:val="20"/>
          <w:szCs w:val="20"/>
        </w:rPr>
        <w:t xml:space="preserve">Termination of the agreement: </w:t>
      </w:r>
    </w:p>
    <w:p w:rsidR="00BA1EE3" w:rsidRPr="00EE535E" w:rsidRDefault="008A562E" w:rsidP="00BA1EE3">
      <w:pPr>
        <w:jc w:val="both"/>
        <w:rPr>
          <w:sz w:val="20"/>
          <w:szCs w:val="20"/>
        </w:rPr>
      </w:pPr>
      <w:r>
        <w:rPr>
          <w:sz w:val="20"/>
          <w:szCs w:val="20"/>
        </w:rPr>
        <w:t>MJF</w:t>
      </w:r>
      <w:r w:rsidR="00BA1EE3" w:rsidRPr="00EE535E">
        <w:rPr>
          <w:sz w:val="20"/>
          <w:szCs w:val="20"/>
        </w:rPr>
        <w:t xml:space="preserve"> </w:t>
      </w:r>
      <w:r w:rsidR="00D44C9D">
        <w:rPr>
          <w:sz w:val="20"/>
          <w:szCs w:val="20"/>
        </w:rPr>
        <w:t xml:space="preserve">reserves the right </w:t>
      </w:r>
      <w:r w:rsidR="00D44C9D" w:rsidRPr="00EE535E">
        <w:rPr>
          <w:sz w:val="20"/>
          <w:szCs w:val="20"/>
        </w:rPr>
        <w:t>unilaterally</w:t>
      </w:r>
      <w:r w:rsidR="00D44C9D">
        <w:rPr>
          <w:sz w:val="20"/>
          <w:szCs w:val="20"/>
        </w:rPr>
        <w:t xml:space="preserve"> to </w:t>
      </w:r>
      <w:r w:rsidR="00BA1EE3" w:rsidRPr="00EE535E">
        <w:rPr>
          <w:sz w:val="20"/>
          <w:szCs w:val="20"/>
        </w:rPr>
        <w:t>terminate this agreement with a written notice if:</w:t>
      </w:r>
    </w:p>
    <w:p w:rsidR="00BA1EE3" w:rsidRPr="00EE535E" w:rsidRDefault="00BA1EE3" w:rsidP="005C634C">
      <w:pPr>
        <w:pStyle w:val="ListParagraph"/>
        <w:numPr>
          <w:ilvl w:val="0"/>
          <w:numId w:val="13"/>
        </w:numPr>
        <w:spacing w:before="100" w:after="100"/>
        <w:jc w:val="both"/>
        <w:rPr>
          <w:sz w:val="20"/>
          <w:szCs w:val="20"/>
        </w:rPr>
      </w:pPr>
      <w:r w:rsidRPr="00EE535E">
        <w:rPr>
          <w:sz w:val="20"/>
          <w:szCs w:val="20"/>
        </w:rPr>
        <w:t>The consultant/organization cannot fulfill any clause of Terms of Reference</w:t>
      </w:r>
    </w:p>
    <w:p w:rsidR="00BA1EE3" w:rsidRPr="00EE535E" w:rsidRDefault="00BA1EE3" w:rsidP="005C634C">
      <w:pPr>
        <w:pStyle w:val="ListParagraph"/>
        <w:numPr>
          <w:ilvl w:val="0"/>
          <w:numId w:val="13"/>
        </w:numPr>
        <w:spacing w:before="100" w:after="100"/>
        <w:jc w:val="both"/>
        <w:rPr>
          <w:sz w:val="20"/>
          <w:szCs w:val="20"/>
        </w:rPr>
      </w:pPr>
      <w:r w:rsidRPr="00EE535E">
        <w:rPr>
          <w:sz w:val="20"/>
          <w:szCs w:val="20"/>
        </w:rPr>
        <w:t>The consultant/organization cannot conduct work in due time</w:t>
      </w:r>
      <w:r w:rsidR="00D44C9D">
        <w:rPr>
          <w:sz w:val="20"/>
          <w:szCs w:val="20"/>
        </w:rPr>
        <w:t>( as per schedule)</w:t>
      </w:r>
    </w:p>
    <w:p w:rsidR="00846DE4" w:rsidRDefault="00BA1EE3" w:rsidP="004C6DC1">
      <w:pPr>
        <w:pStyle w:val="ListParagraph"/>
        <w:numPr>
          <w:ilvl w:val="0"/>
          <w:numId w:val="13"/>
        </w:numPr>
        <w:spacing w:before="100" w:after="100"/>
        <w:jc w:val="both"/>
        <w:rPr>
          <w:sz w:val="20"/>
          <w:szCs w:val="20"/>
        </w:rPr>
      </w:pPr>
      <w:r w:rsidRPr="00EE535E">
        <w:rPr>
          <w:sz w:val="20"/>
          <w:szCs w:val="20"/>
        </w:rPr>
        <w:t>Any document, information or data entrusted to or produced by the Consultant organization in connection with this assignment shall be strictly confidential and cannot be used by the consultant organization for any other purpose without the written consent of the MJF authority. This provision shall remain valid even after the completion of this assignment</w:t>
      </w:r>
      <w:r w:rsidR="005C634C" w:rsidRPr="00EE535E">
        <w:rPr>
          <w:sz w:val="20"/>
          <w:szCs w:val="20"/>
        </w:rPr>
        <w:t>.</w:t>
      </w:r>
    </w:p>
    <w:p w:rsidR="00EE535E" w:rsidRPr="00EE535E" w:rsidRDefault="00EE535E" w:rsidP="00EE535E">
      <w:pPr>
        <w:spacing w:before="100" w:after="100"/>
        <w:jc w:val="center"/>
        <w:rPr>
          <w:b/>
          <w:sz w:val="20"/>
          <w:szCs w:val="20"/>
        </w:rPr>
      </w:pPr>
      <w:r w:rsidRPr="00EE535E">
        <w:rPr>
          <w:b/>
          <w:sz w:val="20"/>
          <w:szCs w:val="20"/>
        </w:rPr>
        <w:t>Contact Person: Ms. Shoma Datta, Deputy Program Manager, SGSP</w:t>
      </w:r>
      <w:r>
        <w:rPr>
          <w:b/>
          <w:sz w:val="20"/>
          <w:szCs w:val="20"/>
        </w:rPr>
        <w:t>, MJF</w:t>
      </w:r>
    </w:p>
    <w:p w:rsidR="00EE535E" w:rsidRPr="00EE535E" w:rsidRDefault="00EE535E" w:rsidP="00EE535E">
      <w:pPr>
        <w:spacing w:before="100" w:after="100"/>
        <w:jc w:val="center"/>
        <w:rPr>
          <w:b/>
          <w:sz w:val="20"/>
          <w:szCs w:val="20"/>
        </w:rPr>
      </w:pPr>
      <w:r w:rsidRPr="00EE535E">
        <w:rPr>
          <w:b/>
          <w:sz w:val="20"/>
          <w:szCs w:val="20"/>
        </w:rPr>
        <w:t>Phone: 01799499080  Email: shoma@manusher.org</w:t>
      </w:r>
    </w:p>
    <w:p w:rsidR="00EE535E" w:rsidRPr="00EE535E" w:rsidRDefault="00EE535E" w:rsidP="00EE535E">
      <w:pPr>
        <w:spacing w:before="100" w:after="100"/>
        <w:jc w:val="both"/>
        <w:rPr>
          <w:sz w:val="20"/>
          <w:szCs w:val="20"/>
        </w:rPr>
      </w:pPr>
    </w:p>
    <w:sectPr w:rsidR="00EE535E" w:rsidRPr="00EE535E" w:rsidSect="004416F6">
      <w:footerReference w:type="default" r:id="rId7"/>
      <w:pgSz w:w="11909" w:h="16834" w:code="9"/>
      <w:pgMar w:top="1440" w:right="1440" w:bottom="43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7E0" w:rsidRDefault="005A67E0" w:rsidP="00821270">
      <w:r>
        <w:separator/>
      </w:r>
    </w:p>
  </w:endnote>
  <w:endnote w:type="continuationSeparator" w:id="1">
    <w:p w:rsidR="005A67E0" w:rsidRDefault="005A67E0" w:rsidP="008212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4652"/>
      <w:docPartObj>
        <w:docPartGallery w:val="Page Numbers (Bottom of Page)"/>
        <w:docPartUnique/>
      </w:docPartObj>
    </w:sdtPr>
    <w:sdtContent>
      <w:p w:rsidR="00726ED2" w:rsidRDefault="00257258">
        <w:pPr>
          <w:pStyle w:val="Footer"/>
          <w:jc w:val="center"/>
        </w:pPr>
        <w:r w:rsidRPr="00726ED2">
          <w:rPr>
            <w:sz w:val="20"/>
            <w:szCs w:val="20"/>
          </w:rPr>
          <w:fldChar w:fldCharType="begin"/>
        </w:r>
        <w:r w:rsidR="00726ED2" w:rsidRPr="00726ED2">
          <w:rPr>
            <w:sz w:val="20"/>
            <w:szCs w:val="20"/>
          </w:rPr>
          <w:instrText xml:space="preserve"> PAGE   \* MERGEFORMAT </w:instrText>
        </w:r>
        <w:r w:rsidRPr="00726ED2">
          <w:rPr>
            <w:sz w:val="20"/>
            <w:szCs w:val="20"/>
          </w:rPr>
          <w:fldChar w:fldCharType="separate"/>
        </w:r>
        <w:r w:rsidR="007837D8">
          <w:rPr>
            <w:noProof/>
            <w:sz w:val="20"/>
            <w:szCs w:val="20"/>
          </w:rPr>
          <w:t>1</w:t>
        </w:r>
        <w:r w:rsidRPr="00726ED2">
          <w:rPr>
            <w:sz w:val="20"/>
            <w:szCs w:val="20"/>
          </w:rPr>
          <w:fldChar w:fldCharType="end"/>
        </w:r>
      </w:p>
    </w:sdtContent>
  </w:sdt>
  <w:p w:rsidR="00726ED2" w:rsidRDefault="00726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7E0" w:rsidRDefault="005A67E0" w:rsidP="00821270">
      <w:r>
        <w:separator/>
      </w:r>
    </w:p>
  </w:footnote>
  <w:footnote w:type="continuationSeparator" w:id="1">
    <w:p w:rsidR="005A67E0" w:rsidRDefault="005A67E0" w:rsidP="008212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C0D"/>
    <w:multiLevelType w:val="hybridMultilevel"/>
    <w:tmpl w:val="DEF02B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853EB9"/>
    <w:multiLevelType w:val="hybridMultilevel"/>
    <w:tmpl w:val="F2EE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030E2"/>
    <w:multiLevelType w:val="hybridMultilevel"/>
    <w:tmpl w:val="AAD67D2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68871C9"/>
    <w:multiLevelType w:val="hybridMultilevel"/>
    <w:tmpl w:val="0CCA177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42CDC"/>
    <w:multiLevelType w:val="hybridMultilevel"/>
    <w:tmpl w:val="8BDA93C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3C54111"/>
    <w:multiLevelType w:val="hybridMultilevel"/>
    <w:tmpl w:val="CA745B9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F5926"/>
    <w:multiLevelType w:val="hybridMultilevel"/>
    <w:tmpl w:val="BB2A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5F5DD2"/>
    <w:multiLevelType w:val="hybridMultilevel"/>
    <w:tmpl w:val="14D0CAE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0BC00E4"/>
    <w:multiLevelType w:val="hybridMultilevel"/>
    <w:tmpl w:val="96DE346A"/>
    <w:lvl w:ilvl="0" w:tplc="ADFAF818">
      <w:start w:val="1"/>
      <w:numFmt w:val="decimal"/>
      <w:lvlText w:val="%1."/>
      <w:lvlJc w:val="left"/>
      <w:pPr>
        <w:ind w:left="720" w:hanging="360"/>
      </w:pPr>
      <w:rPr>
        <w:rFonts w:asciiTheme="minorHAnsi" w:hAnsiTheme="minorHAnsi" w:cstheme="minorHAnsi"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30031"/>
    <w:multiLevelType w:val="hybridMultilevel"/>
    <w:tmpl w:val="327055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FA4592"/>
    <w:multiLevelType w:val="hybridMultilevel"/>
    <w:tmpl w:val="36F83AD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A127327"/>
    <w:multiLevelType w:val="hybridMultilevel"/>
    <w:tmpl w:val="C6843364"/>
    <w:lvl w:ilvl="0" w:tplc="8F46D41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196CFA"/>
    <w:multiLevelType w:val="hybridMultilevel"/>
    <w:tmpl w:val="1194BD94"/>
    <w:lvl w:ilvl="0" w:tplc="ADFAF818">
      <w:start w:val="1"/>
      <w:numFmt w:val="decimal"/>
      <w:lvlText w:val="%1."/>
      <w:lvlJc w:val="left"/>
      <w:pPr>
        <w:ind w:left="360" w:hanging="360"/>
      </w:pPr>
      <w:rPr>
        <w:rFonts w:asciiTheme="minorHAnsi" w:hAnsiTheme="minorHAnsi" w:cstheme="minorHAnsi" w:hint="default"/>
        <w:b w:val="0"/>
        <w:i w:val="0"/>
        <w:color w:val="auto"/>
        <w:sz w:val="22"/>
        <w:szCs w:val="22"/>
      </w:rPr>
    </w:lvl>
    <w:lvl w:ilvl="1" w:tplc="40160FD4">
      <w:start w:val="2"/>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9DA6125"/>
    <w:multiLevelType w:val="hybridMultilevel"/>
    <w:tmpl w:val="2F289B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6A373E"/>
    <w:multiLevelType w:val="hybridMultilevel"/>
    <w:tmpl w:val="C29A2D6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D8B1613"/>
    <w:multiLevelType w:val="hybridMultilevel"/>
    <w:tmpl w:val="C350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2"/>
  </w:num>
  <w:num w:numId="10">
    <w:abstractNumId w:val="0"/>
  </w:num>
  <w:num w:numId="11">
    <w:abstractNumId w:val="1"/>
  </w:num>
  <w:num w:numId="12">
    <w:abstractNumId w:val="6"/>
  </w:num>
  <w:num w:numId="13">
    <w:abstractNumId w:val="9"/>
  </w:num>
  <w:num w:numId="14">
    <w:abstractNumId w:val="11"/>
  </w:num>
  <w:num w:numId="15">
    <w:abstractNumId w:val="8"/>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1A6E86"/>
    <w:rsid w:val="0013624E"/>
    <w:rsid w:val="001736E3"/>
    <w:rsid w:val="00173DBE"/>
    <w:rsid w:val="0019780D"/>
    <w:rsid w:val="001A6E86"/>
    <w:rsid w:val="001B2CDD"/>
    <w:rsid w:val="00211BAC"/>
    <w:rsid w:val="0023184A"/>
    <w:rsid w:val="00231E97"/>
    <w:rsid w:val="00257258"/>
    <w:rsid w:val="00296015"/>
    <w:rsid w:val="002966FC"/>
    <w:rsid w:val="002B7579"/>
    <w:rsid w:val="00335A19"/>
    <w:rsid w:val="003400DC"/>
    <w:rsid w:val="0038194F"/>
    <w:rsid w:val="003E6CE8"/>
    <w:rsid w:val="00405A8E"/>
    <w:rsid w:val="004416F6"/>
    <w:rsid w:val="004430A0"/>
    <w:rsid w:val="004440B2"/>
    <w:rsid w:val="00451C3A"/>
    <w:rsid w:val="00461491"/>
    <w:rsid w:val="00461F00"/>
    <w:rsid w:val="00484921"/>
    <w:rsid w:val="00494920"/>
    <w:rsid w:val="004969D5"/>
    <w:rsid w:val="004C6DC1"/>
    <w:rsid w:val="004E38A3"/>
    <w:rsid w:val="004E66BB"/>
    <w:rsid w:val="00540622"/>
    <w:rsid w:val="005A67E0"/>
    <w:rsid w:val="005C634C"/>
    <w:rsid w:val="005E2ADA"/>
    <w:rsid w:val="006271AB"/>
    <w:rsid w:val="00657EC5"/>
    <w:rsid w:val="00697B91"/>
    <w:rsid w:val="006B4632"/>
    <w:rsid w:val="006C6C83"/>
    <w:rsid w:val="007130FC"/>
    <w:rsid w:val="00726ED2"/>
    <w:rsid w:val="00733447"/>
    <w:rsid w:val="007837D8"/>
    <w:rsid w:val="00796321"/>
    <w:rsid w:val="007971E6"/>
    <w:rsid w:val="007F778A"/>
    <w:rsid w:val="00803AA3"/>
    <w:rsid w:val="00821270"/>
    <w:rsid w:val="0082443E"/>
    <w:rsid w:val="00830913"/>
    <w:rsid w:val="00846DE4"/>
    <w:rsid w:val="008951CB"/>
    <w:rsid w:val="008A562E"/>
    <w:rsid w:val="008C1325"/>
    <w:rsid w:val="00941C9A"/>
    <w:rsid w:val="00957B76"/>
    <w:rsid w:val="009E2C87"/>
    <w:rsid w:val="009F7B3E"/>
    <w:rsid w:val="00A0486E"/>
    <w:rsid w:val="00A3767C"/>
    <w:rsid w:val="00A657F4"/>
    <w:rsid w:val="00AA50F9"/>
    <w:rsid w:val="00AB018F"/>
    <w:rsid w:val="00AD77FD"/>
    <w:rsid w:val="00B170AF"/>
    <w:rsid w:val="00B776D8"/>
    <w:rsid w:val="00BA1EE3"/>
    <w:rsid w:val="00C44227"/>
    <w:rsid w:val="00C56092"/>
    <w:rsid w:val="00CD167F"/>
    <w:rsid w:val="00CD1D02"/>
    <w:rsid w:val="00CD21CA"/>
    <w:rsid w:val="00CD7721"/>
    <w:rsid w:val="00D30348"/>
    <w:rsid w:val="00D44C9D"/>
    <w:rsid w:val="00D86C45"/>
    <w:rsid w:val="00D914DB"/>
    <w:rsid w:val="00DE248D"/>
    <w:rsid w:val="00DF4802"/>
    <w:rsid w:val="00E34F49"/>
    <w:rsid w:val="00E62BC8"/>
    <w:rsid w:val="00EC3971"/>
    <w:rsid w:val="00EE535E"/>
    <w:rsid w:val="00F662D6"/>
    <w:rsid w:val="00FC6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rsid w:val="002966FC"/>
    <w:pPr>
      <w:ind w:left="720"/>
      <w:contextualSpacing/>
    </w:pPr>
  </w:style>
  <w:style w:type="character" w:customStyle="1" w:styleId="ListParagraphChar">
    <w:name w:val="List Paragraph Char"/>
    <w:aliases w:val="List Paragraph (numbered (a)) Char"/>
    <w:basedOn w:val="DefaultParagraphFont"/>
    <w:link w:val="ListParagraph"/>
    <w:uiPriority w:val="34"/>
    <w:rsid w:val="0082127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821270"/>
    <w:pPr>
      <w:spacing w:before="40" w:after="40"/>
    </w:pPr>
    <w:rPr>
      <w:rFonts w:ascii="Arial" w:eastAsia="Calibri" w:hAnsi="Arial" w:cs="Calibri"/>
      <w:sz w:val="20"/>
      <w:szCs w:val="20"/>
    </w:rPr>
  </w:style>
  <w:style w:type="character" w:customStyle="1" w:styleId="FootnoteTextChar">
    <w:name w:val="Footnote Text Char"/>
    <w:basedOn w:val="DefaultParagraphFont"/>
    <w:link w:val="FootnoteText"/>
    <w:uiPriority w:val="99"/>
    <w:semiHidden/>
    <w:rsid w:val="00821270"/>
    <w:rPr>
      <w:rFonts w:ascii="Arial" w:eastAsia="Calibri" w:hAnsi="Arial" w:cs="Calibri"/>
      <w:sz w:val="20"/>
      <w:szCs w:val="20"/>
    </w:rPr>
  </w:style>
  <w:style w:type="character" w:styleId="FootnoteReference">
    <w:name w:val="footnote reference"/>
    <w:uiPriority w:val="99"/>
    <w:semiHidden/>
    <w:rsid w:val="00821270"/>
    <w:rPr>
      <w:vertAlign w:val="superscript"/>
    </w:rPr>
  </w:style>
  <w:style w:type="character" w:customStyle="1" w:styleId="apple-converted-space">
    <w:name w:val="apple-converted-space"/>
    <w:basedOn w:val="DefaultParagraphFont"/>
    <w:rsid w:val="00821270"/>
  </w:style>
  <w:style w:type="paragraph" w:styleId="Header">
    <w:name w:val="header"/>
    <w:basedOn w:val="Normal"/>
    <w:link w:val="HeaderChar"/>
    <w:uiPriority w:val="99"/>
    <w:semiHidden/>
    <w:unhideWhenUsed/>
    <w:rsid w:val="00726ED2"/>
    <w:pPr>
      <w:tabs>
        <w:tab w:val="center" w:pos="4680"/>
        <w:tab w:val="right" w:pos="9360"/>
      </w:tabs>
    </w:pPr>
  </w:style>
  <w:style w:type="character" w:customStyle="1" w:styleId="HeaderChar">
    <w:name w:val="Header Char"/>
    <w:basedOn w:val="DefaultParagraphFont"/>
    <w:link w:val="Header"/>
    <w:uiPriority w:val="99"/>
    <w:semiHidden/>
    <w:rsid w:val="00726E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6ED2"/>
    <w:pPr>
      <w:tabs>
        <w:tab w:val="center" w:pos="4680"/>
        <w:tab w:val="right" w:pos="9360"/>
      </w:tabs>
    </w:pPr>
  </w:style>
  <w:style w:type="character" w:customStyle="1" w:styleId="FooterChar">
    <w:name w:val="Footer Char"/>
    <w:basedOn w:val="DefaultParagraphFont"/>
    <w:link w:val="Footer"/>
    <w:uiPriority w:val="99"/>
    <w:rsid w:val="00726ED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65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dc:creator>
  <cp:lastModifiedBy>18</cp:lastModifiedBy>
  <cp:revision>3</cp:revision>
  <cp:lastPrinted>2016-11-07T08:31:00Z</cp:lastPrinted>
  <dcterms:created xsi:type="dcterms:W3CDTF">2016-11-08T08:33:00Z</dcterms:created>
  <dcterms:modified xsi:type="dcterms:W3CDTF">2016-11-10T05:06:00Z</dcterms:modified>
</cp:coreProperties>
</file>