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23" w:rsidRDefault="00D91123" w:rsidP="002A454D">
      <w:pPr>
        <w:pStyle w:val="Heading1"/>
        <w:spacing w:after="240"/>
        <w:jc w:val="center"/>
        <w:rPr>
          <w:rFonts w:ascii="Arial" w:hAnsi="Arial"/>
          <w:sz w:val="24"/>
          <w:szCs w:val="24"/>
        </w:rPr>
      </w:pPr>
      <w:r w:rsidRPr="008E3BAA">
        <w:rPr>
          <w:rFonts w:ascii="Arial" w:hAnsi="Arial"/>
          <w:sz w:val="24"/>
          <w:szCs w:val="24"/>
        </w:rPr>
        <w:t>Job Description</w:t>
      </w:r>
      <w:r>
        <w:rPr>
          <w:rFonts w:ascii="Arial" w:hAnsi="Arial"/>
          <w:sz w:val="24"/>
          <w:szCs w:val="24"/>
        </w:rPr>
        <w:t xml:space="preserve"> </w:t>
      </w:r>
    </w:p>
    <w:p w:rsidR="00C4203D" w:rsidRDefault="00D91123" w:rsidP="006F18FF">
      <w:pPr>
        <w:spacing w:after="0"/>
        <w:ind w:left="2160" w:hanging="2160"/>
        <w:jc w:val="both"/>
        <w:rPr>
          <w:rFonts w:ascii="Arial" w:hAnsi="Arial" w:cs="Arial"/>
          <w:sz w:val="22"/>
          <w:szCs w:val="22"/>
        </w:rPr>
      </w:pPr>
      <w:r w:rsidRPr="008E3BAA">
        <w:rPr>
          <w:rFonts w:ascii="Arial" w:hAnsi="Arial" w:cs="Arial"/>
          <w:b/>
          <w:sz w:val="22"/>
          <w:szCs w:val="22"/>
        </w:rPr>
        <w:t>Job title:</w:t>
      </w:r>
      <w:r w:rsidRPr="008E3BAA">
        <w:rPr>
          <w:rFonts w:ascii="Arial" w:hAnsi="Arial" w:cs="Arial"/>
          <w:b/>
          <w:sz w:val="22"/>
          <w:szCs w:val="22"/>
        </w:rPr>
        <w:tab/>
      </w:r>
      <w:r w:rsidRPr="008E3BAA">
        <w:rPr>
          <w:rFonts w:ascii="Arial" w:hAnsi="Arial" w:cs="Arial"/>
          <w:sz w:val="22"/>
          <w:szCs w:val="22"/>
        </w:rPr>
        <w:t xml:space="preserve">Disaster Risk Reduction and Capacity Building Advisor </w:t>
      </w:r>
    </w:p>
    <w:p w:rsidR="004D2E9D" w:rsidRDefault="00B46661">
      <w:pPr>
        <w:ind w:left="2160"/>
        <w:jc w:val="both"/>
        <w:rPr>
          <w:rFonts w:ascii="Arial" w:hAnsi="Arial" w:cs="Arial"/>
          <w:sz w:val="22"/>
          <w:szCs w:val="22"/>
        </w:rPr>
      </w:pPr>
      <w:r>
        <w:rPr>
          <w:rFonts w:ascii="Arial" w:hAnsi="Arial" w:cs="Arial"/>
          <w:sz w:val="22"/>
          <w:szCs w:val="22"/>
        </w:rPr>
        <w:t>(</w:t>
      </w:r>
      <w:r w:rsidR="00D91123" w:rsidRPr="008E3BAA">
        <w:rPr>
          <w:rFonts w:ascii="Arial" w:hAnsi="Arial" w:cs="Arial"/>
          <w:sz w:val="22"/>
          <w:szCs w:val="22"/>
        </w:rPr>
        <w:t>Bangladesh &amp; Nepal</w:t>
      </w:r>
      <w:r>
        <w:rPr>
          <w:rFonts w:ascii="Arial" w:hAnsi="Arial" w:cs="Arial"/>
          <w:sz w:val="22"/>
          <w:szCs w:val="22"/>
        </w:rPr>
        <w:t>)</w:t>
      </w:r>
    </w:p>
    <w:p w:rsidR="00D91123" w:rsidRPr="008E3BAA" w:rsidRDefault="00D91123" w:rsidP="00D91123">
      <w:pPr>
        <w:jc w:val="both"/>
        <w:rPr>
          <w:rFonts w:ascii="Arial" w:hAnsi="Arial" w:cs="Arial"/>
          <w:b/>
          <w:sz w:val="22"/>
          <w:szCs w:val="22"/>
        </w:rPr>
      </w:pPr>
      <w:r w:rsidRPr="008E3BAA">
        <w:rPr>
          <w:rFonts w:ascii="Arial" w:hAnsi="Arial" w:cs="Arial"/>
          <w:b/>
          <w:sz w:val="22"/>
          <w:szCs w:val="22"/>
        </w:rPr>
        <w:t>Grade:</w:t>
      </w:r>
      <w:r w:rsidRPr="008E3BAA">
        <w:rPr>
          <w:rFonts w:ascii="Arial" w:hAnsi="Arial" w:cs="Arial"/>
          <w:b/>
          <w:sz w:val="22"/>
          <w:szCs w:val="22"/>
        </w:rPr>
        <w:tab/>
      </w:r>
      <w:r w:rsidRPr="008E3BAA">
        <w:rPr>
          <w:rFonts w:ascii="Arial" w:hAnsi="Arial" w:cs="Arial"/>
          <w:b/>
          <w:sz w:val="22"/>
          <w:szCs w:val="22"/>
        </w:rPr>
        <w:tab/>
      </w:r>
      <w:r w:rsidRPr="008E3BAA">
        <w:rPr>
          <w:rFonts w:ascii="Arial" w:hAnsi="Arial" w:cs="Arial"/>
          <w:b/>
          <w:sz w:val="22"/>
          <w:szCs w:val="22"/>
        </w:rPr>
        <w:tab/>
      </w:r>
      <w:r w:rsidRPr="005614FB">
        <w:rPr>
          <w:rFonts w:ascii="Arial" w:hAnsi="Arial" w:cs="Arial"/>
          <w:sz w:val="22"/>
          <w:szCs w:val="22"/>
        </w:rPr>
        <w:t xml:space="preserve">Grade </w:t>
      </w:r>
      <w:r w:rsidR="00BF365A">
        <w:rPr>
          <w:rFonts w:ascii="Arial" w:hAnsi="Arial" w:cs="Arial"/>
          <w:sz w:val="22"/>
          <w:szCs w:val="22"/>
        </w:rPr>
        <w:t>7</w:t>
      </w:r>
      <w:r w:rsidR="005614FB" w:rsidRPr="005614FB">
        <w:rPr>
          <w:rFonts w:ascii="Arial" w:hAnsi="Arial" w:cs="Arial"/>
          <w:sz w:val="22"/>
          <w:szCs w:val="22"/>
        </w:rPr>
        <w:t xml:space="preserve"> on the </w:t>
      </w:r>
      <w:r w:rsidR="00FE7231">
        <w:rPr>
          <w:rFonts w:ascii="Arial" w:hAnsi="Arial" w:cs="Arial"/>
          <w:sz w:val="22"/>
          <w:szCs w:val="22"/>
        </w:rPr>
        <w:t>Bangladesh</w:t>
      </w:r>
      <w:r w:rsidR="0020198D">
        <w:rPr>
          <w:rFonts w:ascii="Arial" w:hAnsi="Arial" w:cs="Arial"/>
          <w:sz w:val="22"/>
          <w:szCs w:val="22"/>
        </w:rPr>
        <w:t xml:space="preserve"> </w:t>
      </w:r>
      <w:r w:rsidR="005614FB" w:rsidRPr="005614FB">
        <w:rPr>
          <w:rFonts w:ascii="Arial" w:hAnsi="Arial" w:cs="Arial"/>
          <w:sz w:val="22"/>
          <w:szCs w:val="22"/>
        </w:rPr>
        <w:t>National Salary Scale</w:t>
      </w:r>
      <w:r w:rsidRPr="008E3BAA">
        <w:rPr>
          <w:rFonts w:ascii="Arial" w:hAnsi="Arial" w:cs="Arial"/>
          <w:sz w:val="22"/>
          <w:szCs w:val="22"/>
        </w:rPr>
        <w:tab/>
      </w:r>
      <w:r w:rsidRPr="008E3BAA">
        <w:rPr>
          <w:rFonts w:ascii="Arial" w:hAnsi="Arial" w:cs="Arial"/>
          <w:b/>
          <w:sz w:val="22"/>
          <w:szCs w:val="22"/>
        </w:rPr>
        <w:tab/>
      </w:r>
      <w:r w:rsidRPr="008E3BAA">
        <w:rPr>
          <w:rFonts w:ascii="Arial" w:hAnsi="Arial" w:cs="Arial"/>
          <w:b/>
          <w:sz w:val="22"/>
          <w:szCs w:val="22"/>
        </w:rPr>
        <w:tab/>
      </w:r>
    </w:p>
    <w:p w:rsidR="00D91123" w:rsidRPr="008E3BAA" w:rsidRDefault="00D91123" w:rsidP="00D91123">
      <w:pPr>
        <w:ind w:left="2160" w:hanging="2160"/>
        <w:jc w:val="both"/>
        <w:rPr>
          <w:rFonts w:ascii="Arial" w:hAnsi="Arial" w:cs="Arial"/>
          <w:sz w:val="22"/>
          <w:szCs w:val="22"/>
        </w:rPr>
      </w:pPr>
      <w:r w:rsidRPr="008E3BAA">
        <w:rPr>
          <w:rFonts w:ascii="Arial" w:hAnsi="Arial" w:cs="Arial"/>
          <w:b/>
          <w:sz w:val="22"/>
          <w:szCs w:val="22"/>
        </w:rPr>
        <w:t>Department:</w:t>
      </w:r>
      <w:r w:rsidRPr="008E3BAA">
        <w:rPr>
          <w:rFonts w:ascii="Arial" w:hAnsi="Arial" w:cs="Arial"/>
          <w:b/>
          <w:sz w:val="22"/>
          <w:szCs w:val="22"/>
        </w:rPr>
        <w:tab/>
      </w:r>
      <w:r w:rsidRPr="008E3BAA">
        <w:rPr>
          <w:rFonts w:ascii="Arial" w:hAnsi="Arial" w:cs="Arial"/>
          <w:sz w:val="22"/>
          <w:szCs w:val="22"/>
        </w:rPr>
        <w:t>South Asia Regional Office</w:t>
      </w:r>
    </w:p>
    <w:p w:rsidR="00D91123" w:rsidRPr="00FE7231" w:rsidRDefault="00D91123" w:rsidP="00D91123">
      <w:pPr>
        <w:ind w:left="2160" w:hanging="2160"/>
        <w:jc w:val="both"/>
        <w:rPr>
          <w:rFonts w:ascii="Arial" w:hAnsi="Arial" w:cs="Arial"/>
          <w:sz w:val="22"/>
          <w:szCs w:val="22"/>
        </w:rPr>
      </w:pPr>
      <w:r w:rsidRPr="008E3BAA">
        <w:rPr>
          <w:rFonts w:ascii="Arial" w:hAnsi="Arial" w:cs="Arial"/>
          <w:b/>
          <w:sz w:val="22"/>
          <w:szCs w:val="22"/>
        </w:rPr>
        <w:t>Location:</w:t>
      </w:r>
      <w:r w:rsidRPr="008E3BAA">
        <w:rPr>
          <w:rFonts w:ascii="Arial" w:hAnsi="Arial" w:cs="Arial"/>
          <w:b/>
          <w:sz w:val="22"/>
          <w:szCs w:val="22"/>
        </w:rPr>
        <w:tab/>
      </w:r>
      <w:r w:rsidR="00FE7231" w:rsidRPr="00FE7231">
        <w:rPr>
          <w:rFonts w:ascii="Arial" w:hAnsi="Arial" w:cs="Arial"/>
          <w:sz w:val="22"/>
          <w:szCs w:val="22"/>
        </w:rPr>
        <w:t>Dhaka, Bangladesh</w:t>
      </w:r>
    </w:p>
    <w:p w:rsidR="00D91123" w:rsidRPr="008E3BAA" w:rsidRDefault="00D91123" w:rsidP="00D91123">
      <w:pPr>
        <w:jc w:val="both"/>
        <w:rPr>
          <w:rFonts w:ascii="Arial" w:hAnsi="Arial" w:cs="Arial"/>
          <w:sz w:val="22"/>
          <w:szCs w:val="22"/>
        </w:rPr>
      </w:pPr>
      <w:r w:rsidRPr="008E3BAA">
        <w:rPr>
          <w:rFonts w:ascii="Arial" w:hAnsi="Arial" w:cs="Arial"/>
          <w:b/>
          <w:sz w:val="22"/>
          <w:szCs w:val="22"/>
        </w:rPr>
        <w:t>Responsible to:</w:t>
      </w:r>
      <w:r w:rsidRPr="008E3BAA">
        <w:rPr>
          <w:rFonts w:ascii="Arial" w:hAnsi="Arial" w:cs="Arial"/>
          <w:b/>
          <w:sz w:val="22"/>
          <w:szCs w:val="22"/>
        </w:rPr>
        <w:tab/>
      </w:r>
      <w:r w:rsidRPr="008E3BAA">
        <w:rPr>
          <w:rFonts w:ascii="Arial" w:hAnsi="Arial" w:cs="Arial"/>
          <w:sz w:val="22"/>
          <w:szCs w:val="22"/>
        </w:rPr>
        <w:t xml:space="preserve">Regional Director, South Asia </w:t>
      </w:r>
    </w:p>
    <w:p w:rsidR="00D91123" w:rsidRPr="008E3BAA" w:rsidRDefault="00D91123" w:rsidP="00D91123">
      <w:pPr>
        <w:spacing w:after="240"/>
        <w:ind w:left="2160" w:hanging="2160"/>
        <w:jc w:val="both"/>
        <w:rPr>
          <w:rFonts w:ascii="Arial" w:hAnsi="Arial" w:cs="Arial"/>
          <w:sz w:val="22"/>
          <w:szCs w:val="22"/>
        </w:rPr>
      </w:pPr>
      <w:r w:rsidRPr="008E3BAA">
        <w:rPr>
          <w:rFonts w:ascii="Arial" w:hAnsi="Arial" w:cs="Arial"/>
          <w:b/>
          <w:sz w:val="22"/>
          <w:szCs w:val="22"/>
        </w:rPr>
        <w:t>Responsible for:</w:t>
      </w:r>
      <w:r w:rsidRPr="008E3BAA">
        <w:rPr>
          <w:rFonts w:ascii="Arial" w:hAnsi="Arial" w:cs="Arial"/>
          <w:b/>
          <w:sz w:val="22"/>
          <w:szCs w:val="22"/>
        </w:rPr>
        <w:tab/>
      </w:r>
      <w:r w:rsidRPr="00857E84">
        <w:rPr>
          <w:rFonts w:ascii="Arial" w:hAnsi="Arial" w:cs="Arial"/>
          <w:sz w:val="22"/>
          <w:szCs w:val="22"/>
        </w:rPr>
        <w:t xml:space="preserve">Some task management of project staff in Bangladesh and Nepal </w:t>
      </w:r>
    </w:p>
    <w:p w:rsidR="00D91123" w:rsidRPr="008E3BAA" w:rsidRDefault="00D91123" w:rsidP="00D91123">
      <w:pPr>
        <w:pStyle w:val="Heading1"/>
        <w:jc w:val="both"/>
        <w:rPr>
          <w:rFonts w:ascii="Arial" w:hAnsi="Arial" w:cs="Arial"/>
          <w:szCs w:val="22"/>
        </w:rPr>
      </w:pPr>
      <w:r w:rsidRPr="008E3BAA">
        <w:rPr>
          <w:rFonts w:ascii="Arial" w:hAnsi="Arial" w:cs="Arial"/>
          <w:szCs w:val="22"/>
        </w:rPr>
        <w:t>Extent of authority</w:t>
      </w:r>
    </w:p>
    <w:p w:rsidR="00D91123" w:rsidRDefault="00D91123" w:rsidP="00D91123">
      <w:pPr>
        <w:spacing w:after="240"/>
        <w:jc w:val="both"/>
        <w:rPr>
          <w:rFonts w:ascii="Arial" w:hAnsi="Arial" w:cs="Arial"/>
          <w:sz w:val="22"/>
          <w:szCs w:val="22"/>
        </w:rPr>
      </w:pPr>
      <w:r w:rsidRPr="008E3BAA">
        <w:rPr>
          <w:rFonts w:ascii="Arial" w:hAnsi="Arial" w:cs="Arial"/>
          <w:sz w:val="22"/>
          <w:szCs w:val="22"/>
        </w:rPr>
        <w:t xml:space="preserve">The post-holder will provide technical advice and support to HelpAge International </w:t>
      </w:r>
      <w:r>
        <w:rPr>
          <w:rFonts w:ascii="Arial" w:hAnsi="Arial" w:cs="Arial"/>
          <w:sz w:val="22"/>
          <w:szCs w:val="22"/>
        </w:rPr>
        <w:t xml:space="preserve">(HelpAge) </w:t>
      </w:r>
      <w:r w:rsidRPr="008E3BAA">
        <w:rPr>
          <w:rFonts w:ascii="Arial" w:hAnsi="Arial" w:cs="Arial"/>
          <w:sz w:val="22"/>
          <w:szCs w:val="22"/>
        </w:rPr>
        <w:t xml:space="preserve">staff and </w:t>
      </w:r>
      <w:r w:rsidR="001403B2">
        <w:rPr>
          <w:rFonts w:ascii="Arial" w:hAnsi="Arial" w:cs="Arial"/>
          <w:sz w:val="22"/>
          <w:szCs w:val="22"/>
        </w:rPr>
        <w:t xml:space="preserve">DRR </w:t>
      </w:r>
      <w:r w:rsidRPr="008E3BAA">
        <w:rPr>
          <w:rFonts w:ascii="Arial" w:hAnsi="Arial" w:cs="Arial"/>
          <w:sz w:val="22"/>
          <w:szCs w:val="22"/>
        </w:rPr>
        <w:t xml:space="preserve">partners </w:t>
      </w:r>
      <w:r w:rsidR="001403B2">
        <w:rPr>
          <w:rFonts w:ascii="Arial" w:hAnsi="Arial" w:cs="Arial"/>
          <w:sz w:val="22"/>
          <w:szCs w:val="22"/>
        </w:rPr>
        <w:t xml:space="preserve">for projects in </w:t>
      </w:r>
      <w:r w:rsidRPr="008E3BAA">
        <w:rPr>
          <w:rFonts w:ascii="Arial" w:hAnsi="Arial" w:cs="Arial"/>
          <w:sz w:val="22"/>
          <w:szCs w:val="22"/>
        </w:rPr>
        <w:t>Bangladesh and Nepal. S/he will also</w:t>
      </w:r>
      <w:r>
        <w:rPr>
          <w:rFonts w:ascii="Arial" w:hAnsi="Arial" w:cs="Arial"/>
          <w:sz w:val="22"/>
          <w:szCs w:val="22"/>
        </w:rPr>
        <w:t xml:space="preserve"> </w:t>
      </w:r>
      <w:r w:rsidRPr="008E3BAA">
        <w:rPr>
          <w:rFonts w:ascii="Arial" w:hAnsi="Arial" w:cs="Arial"/>
          <w:sz w:val="22"/>
          <w:szCs w:val="22"/>
        </w:rPr>
        <w:t>be directly responsible for coordinating and delivering training, learning and reporting elements of the</w:t>
      </w:r>
      <w:r>
        <w:rPr>
          <w:rFonts w:ascii="Arial" w:hAnsi="Arial" w:cs="Arial"/>
          <w:sz w:val="22"/>
          <w:szCs w:val="22"/>
        </w:rPr>
        <w:t xml:space="preserve"> project across the region and with </w:t>
      </w:r>
      <w:r w:rsidR="00680D86">
        <w:rPr>
          <w:rFonts w:ascii="Arial" w:hAnsi="Arial" w:cs="Arial"/>
          <w:sz w:val="22"/>
          <w:szCs w:val="22"/>
        </w:rPr>
        <w:t xml:space="preserve">HelpAge’s </w:t>
      </w:r>
      <w:r>
        <w:rPr>
          <w:rFonts w:ascii="Arial" w:hAnsi="Arial" w:cs="Arial"/>
          <w:sz w:val="22"/>
          <w:szCs w:val="22"/>
        </w:rPr>
        <w:t>London HQ.</w:t>
      </w:r>
      <w:r w:rsidRPr="008E3BAA">
        <w:rPr>
          <w:rFonts w:ascii="Arial" w:hAnsi="Arial" w:cs="Arial"/>
          <w:sz w:val="22"/>
          <w:szCs w:val="22"/>
        </w:rPr>
        <w:t xml:space="preserve">  </w:t>
      </w:r>
    </w:p>
    <w:p w:rsidR="00FE7231" w:rsidRDefault="00F178BB" w:rsidP="00FE7231">
      <w:pPr>
        <w:spacing w:after="0"/>
        <w:jc w:val="both"/>
        <w:rPr>
          <w:rFonts w:ascii="Arial" w:hAnsi="Arial" w:cs="Arial"/>
          <w:b/>
          <w:sz w:val="22"/>
          <w:szCs w:val="22"/>
        </w:rPr>
      </w:pPr>
      <w:r w:rsidRPr="00FE7231">
        <w:rPr>
          <w:rFonts w:ascii="Arial" w:hAnsi="Arial" w:cs="Arial"/>
          <w:b/>
          <w:sz w:val="22"/>
          <w:szCs w:val="22"/>
        </w:rPr>
        <w:t>Other features of the job</w:t>
      </w:r>
    </w:p>
    <w:p w:rsidR="00F178BB" w:rsidRDefault="00F178BB" w:rsidP="00D91123">
      <w:pPr>
        <w:spacing w:after="240"/>
        <w:jc w:val="both"/>
        <w:rPr>
          <w:rFonts w:ascii="Arial" w:hAnsi="Arial" w:cs="Arial"/>
          <w:sz w:val="22"/>
          <w:szCs w:val="22"/>
        </w:rPr>
      </w:pPr>
      <w:r>
        <w:rPr>
          <w:rFonts w:ascii="Arial" w:hAnsi="Arial" w:cs="Arial"/>
          <w:sz w:val="22"/>
          <w:szCs w:val="22"/>
        </w:rPr>
        <w:t xml:space="preserve">The post-holder will be based in </w:t>
      </w:r>
      <w:r w:rsidR="00FE7231">
        <w:rPr>
          <w:rFonts w:ascii="Arial" w:hAnsi="Arial" w:cs="Arial"/>
          <w:sz w:val="22"/>
          <w:szCs w:val="22"/>
        </w:rPr>
        <w:t xml:space="preserve">Dhaka in </w:t>
      </w:r>
      <w:r>
        <w:rPr>
          <w:rFonts w:ascii="Arial" w:hAnsi="Arial" w:cs="Arial"/>
          <w:sz w:val="22"/>
          <w:szCs w:val="22"/>
        </w:rPr>
        <w:t xml:space="preserve">HelpAge’s </w:t>
      </w:r>
      <w:r w:rsidR="00FE7231">
        <w:rPr>
          <w:rFonts w:ascii="Arial" w:hAnsi="Arial" w:cs="Arial"/>
          <w:sz w:val="22"/>
          <w:szCs w:val="22"/>
        </w:rPr>
        <w:t>Bangladesh Country Office</w:t>
      </w:r>
      <w:r>
        <w:rPr>
          <w:rFonts w:ascii="Arial" w:hAnsi="Arial" w:cs="Arial"/>
          <w:sz w:val="22"/>
          <w:szCs w:val="22"/>
        </w:rPr>
        <w:t xml:space="preserve"> and will </w:t>
      </w:r>
      <w:r w:rsidR="001403B2">
        <w:rPr>
          <w:rFonts w:ascii="Arial" w:hAnsi="Arial" w:cs="Arial"/>
          <w:sz w:val="22"/>
          <w:szCs w:val="22"/>
        </w:rPr>
        <w:t xml:space="preserve">be </w:t>
      </w:r>
      <w:r>
        <w:rPr>
          <w:rFonts w:ascii="Arial" w:hAnsi="Arial" w:cs="Arial"/>
          <w:sz w:val="22"/>
          <w:szCs w:val="22"/>
        </w:rPr>
        <w:t>require</w:t>
      </w:r>
      <w:r w:rsidR="001403B2">
        <w:rPr>
          <w:rFonts w:ascii="Arial" w:hAnsi="Arial" w:cs="Arial"/>
          <w:sz w:val="22"/>
          <w:szCs w:val="22"/>
        </w:rPr>
        <w:t>d</w:t>
      </w:r>
      <w:r>
        <w:rPr>
          <w:rFonts w:ascii="Arial" w:hAnsi="Arial" w:cs="Arial"/>
          <w:sz w:val="22"/>
          <w:szCs w:val="22"/>
        </w:rPr>
        <w:t xml:space="preserve"> to spend at least </w:t>
      </w:r>
      <w:r w:rsidR="006F0511">
        <w:rPr>
          <w:rFonts w:ascii="Arial" w:hAnsi="Arial" w:cs="Arial"/>
          <w:sz w:val="22"/>
          <w:szCs w:val="22"/>
        </w:rPr>
        <w:t xml:space="preserve">30% </w:t>
      </w:r>
      <w:r>
        <w:rPr>
          <w:rFonts w:ascii="Arial" w:hAnsi="Arial" w:cs="Arial"/>
          <w:sz w:val="22"/>
          <w:szCs w:val="22"/>
        </w:rPr>
        <w:t xml:space="preserve">of the time </w:t>
      </w:r>
      <w:r w:rsidR="00FE7231">
        <w:rPr>
          <w:rFonts w:ascii="Arial" w:hAnsi="Arial" w:cs="Arial"/>
          <w:sz w:val="22"/>
          <w:szCs w:val="22"/>
        </w:rPr>
        <w:t>travelling in the field.</w:t>
      </w:r>
      <w:r>
        <w:rPr>
          <w:rFonts w:ascii="Arial" w:hAnsi="Arial" w:cs="Arial"/>
          <w:sz w:val="22"/>
          <w:szCs w:val="22"/>
        </w:rPr>
        <w:t xml:space="preserve"> </w:t>
      </w:r>
    </w:p>
    <w:p w:rsidR="00D91123" w:rsidRPr="008E3BAA" w:rsidRDefault="00D91123" w:rsidP="00D91123">
      <w:pPr>
        <w:pStyle w:val="Heading1"/>
        <w:jc w:val="both"/>
        <w:rPr>
          <w:rFonts w:ascii="Arial" w:hAnsi="Arial" w:cs="Arial"/>
          <w:szCs w:val="22"/>
        </w:rPr>
      </w:pPr>
      <w:r w:rsidRPr="008E3BAA">
        <w:rPr>
          <w:rFonts w:ascii="Arial" w:hAnsi="Arial" w:cs="Arial"/>
          <w:szCs w:val="22"/>
        </w:rPr>
        <w:t>Relations with others</w:t>
      </w:r>
    </w:p>
    <w:p w:rsidR="00D91123" w:rsidRPr="008E3BAA" w:rsidRDefault="00D91123" w:rsidP="00D91123">
      <w:pPr>
        <w:spacing w:after="240"/>
        <w:jc w:val="both"/>
        <w:rPr>
          <w:rFonts w:ascii="Arial" w:hAnsi="Arial" w:cs="Arial"/>
          <w:sz w:val="22"/>
          <w:szCs w:val="22"/>
        </w:rPr>
      </w:pPr>
      <w:r w:rsidRPr="008E3BAA">
        <w:rPr>
          <w:rFonts w:ascii="Arial" w:hAnsi="Arial" w:cs="Arial"/>
          <w:b/>
          <w:i/>
          <w:iCs/>
          <w:sz w:val="22"/>
          <w:szCs w:val="22"/>
        </w:rPr>
        <w:t>Internally</w:t>
      </w:r>
      <w:r w:rsidRPr="008E3BAA">
        <w:rPr>
          <w:rFonts w:ascii="Arial" w:hAnsi="Arial" w:cs="Arial"/>
          <w:sz w:val="22"/>
          <w:szCs w:val="22"/>
        </w:rPr>
        <w:t xml:space="preserve"> with Line Manager, Country Directors, Regional Finance Manager, Regional Resource Development &amp; Programme Manager, Regional Compliance &amp; Communications Officer, London staff and departments as required. </w:t>
      </w:r>
    </w:p>
    <w:p w:rsidR="00D91123" w:rsidRPr="008E3BAA" w:rsidRDefault="00D91123" w:rsidP="00D91123">
      <w:pPr>
        <w:spacing w:after="240"/>
        <w:jc w:val="both"/>
        <w:rPr>
          <w:rFonts w:ascii="Arial" w:hAnsi="Arial" w:cs="Arial"/>
          <w:sz w:val="22"/>
          <w:szCs w:val="22"/>
        </w:rPr>
      </w:pPr>
      <w:r w:rsidRPr="008E3BAA">
        <w:rPr>
          <w:rFonts w:ascii="Arial" w:hAnsi="Arial" w:cs="Arial"/>
          <w:b/>
          <w:i/>
          <w:iCs/>
          <w:sz w:val="22"/>
          <w:szCs w:val="22"/>
        </w:rPr>
        <w:t>Externally</w:t>
      </w:r>
      <w:r w:rsidRPr="008E3BAA">
        <w:rPr>
          <w:rFonts w:ascii="Arial" w:hAnsi="Arial" w:cs="Arial"/>
          <w:b/>
          <w:sz w:val="22"/>
          <w:szCs w:val="22"/>
        </w:rPr>
        <w:t xml:space="preserve"> </w:t>
      </w:r>
      <w:r w:rsidRPr="008E3BAA">
        <w:rPr>
          <w:rFonts w:ascii="Arial" w:hAnsi="Arial" w:cs="Arial"/>
          <w:sz w:val="22"/>
          <w:szCs w:val="22"/>
        </w:rPr>
        <w:t>with HelpAge USA, participating NGOs and INGOs and</w:t>
      </w:r>
      <w:r>
        <w:rPr>
          <w:rFonts w:ascii="Arial" w:hAnsi="Arial" w:cs="Arial"/>
          <w:sz w:val="22"/>
          <w:szCs w:val="22"/>
        </w:rPr>
        <w:t xml:space="preserve"> </w:t>
      </w:r>
      <w:r w:rsidRPr="008E3BAA">
        <w:rPr>
          <w:rFonts w:ascii="Arial" w:hAnsi="Arial" w:cs="Arial"/>
          <w:sz w:val="22"/>
          <w:szCs w:val="22"/>
        </w:rPr>
        <w:t xml:space="preserve">government ministries and departments in the implementing countries. </w:t>
      </w:r>
    </w:p>
    <w:p w:rsidR="00D91123" w:rsidRPr="008E3BAA" w:rsidRDefault="00D91123" w:rsidP="00D91123">
      <w:pPr>
        <w:pStyle w:val="Heading1"/>
        <w:jc w:val="both"/>
        <w:rPr>
          <w:rFonts w:ascii="Arial" w:hAnsi="Arial" w:cs="Arial"/>
          <w:color w:val="000000"/>
          <w:szCs w:val="22"/>
        </w:rPr>
      </w:pPr>
      <w:r w:rsidRPr="008E3BAA">
        <w:rPr>
          <w:rFonts w:ascii="Arial" w:hAnsi="Arial" w:cs="Arial"/>
          <w:color w:val="000000"/>
          <w:szCs w:val="22"/>
        </w:rPr>
        <w:t>Background</w:t>
      </w:r>
    </w:p>
    <w:p w:rsidR="00D91123" w:rsidRPr="008E3BAA" w:rsidRDefault="00D91123" w:rsidP="00D91123">
      <w:pPr>
        <w:pStyle w:val="Heading1"/>
        <w:jc w:val="both"/>
        <w:rPr>
          <w:rFonts w:ascii="Arial" w:hAnsi="Arial" w:cs="Arial"/>
          <w:b w:val="0"/>
          <w:color w:val="000000"/>
          <w:szCs w:val="22"/>
        </w:rPr>
      </w:pPr>
      <w:r w:rsidRPr="008E3BAA">
        <w:rPr>
          <w:rFonts w:ascii="Arial" w:hAnsi="Arial" w:cs="Arial"/>
          <w:color w:val="000000"/>
          <w:szCs w:val="22"/>
        </w:rPr>
        <w:t xml:space="preserve">HelpAge International </w:t>
      </w:r>
      <w:r w:rsidRPr="008E3BAA">
        <w:rPr>
          <w:rFonts w:ascii="Arial" w:hAnsi="Arial" w:cs="Arial"/>
          <w:b w:val="0"/>
          <w:color w:val="000000"/>
          <w:szCs w:val="22"/>
        </w:rPr>
        <w:t xml:space="preserve"> </w:t>
      </w:r>
    </w:p>
    <w:p w:rsidR="00D91123" w:rsidRPr="008E3BAA" w:rsidRDefault="00D91123" w:rsidP="00D91123">
      <w:pPr>
        <w:pStyle w:val="NormalWeb"/>
        <w:spacing w:after="240" w:afterAutospacing="0"/>
        <w:jc w:val="both"/>
        <w:rPr>
          <w:rFonts w:ascii="Arial" w:hAnsi="Arial" w:cs="Arial"/>
          <w:color w:val="000000"/>
          <w:sz w:val="22"/>
          <w:szCs w:val="22"/>
        </w:rPr>
      </w:pPr>
      <w:r w:rsidRPr="008E3BAA">
        <w:rPr>
          <w:rFonts w:ascii="Arial" w:hAnsi="Arial" w:cs="Arial"/>
          <w:color w:val="000000"/>
          <w:sz w:val="22"/>
          <w:szCs w:val="22"/>
        </w:rPr>
        <w:t>We believe age helps. The contribution older women and men make to society – as carers, educators and workers – is invaluable. But growing older is not without its problems.</w:t>
      </w:r>
    </w:p>
    <w:p w:rsidR="00D91123" w:rsidRPr="008E3BAA" w:rsidRDefault="00D91123" w:rsidP="00D91123">
      <w:pPr>
        <w:pStyle w:val="NormalWeb"/>
        <w:spacing w:after="240" w:afterAutospacing="0"/>
        <w:jc w:val="both"/>
        <w:rPr>
          <w:rFonts w:ascii="Arial" w:hAnsi="Arial" w:cs="Arial"/>
          <w:color w:val="000000"/>
          <w:sz w:val="22"/>
          <w:szCs w:val="22"/>
        </w:rPr>
      </w:pPr>
      <w:r w:rsidRPr="008E3BAA">
        <w:rPr>
          <w:rFonts w:ascii="Arial" w:hAnsi="Arial" w:cs="Arial"/>
          <w:sz w:val="22"/>
          <w:szCs w:val="22"/>
        </w:rPr>
        <w:t xml:space="preserve">HelpAge older people claim their rights, challenge discrimination and overcome poverty, so that they can lead dignified, secure, active and healthy lives. Internationally, our work in over 70 countries worldwide is strengthened through our global network of like-minded organisations – the only one of its kind in the world. </w:t>
      </w:r>
      <w:r w:rsidRPr="008E3BAA">
        <w:rPr>
          <w:rFonts w:ascii="Arial" w:hAnsi="Arial" w:cs="Arial"/>
          <w:color w:val="000000"/>
          <w:sz w:val="22"/>
          <w:szCs w:val="22"/>
        </w:rPr>
        <w:t>Rapid global ageing is a key issue for the developing world. One in five people will be over 60 by 2050.</w:t>
      </w:r>
    </w:p>
    <w:p w:rsidR="00D91123" w:rsidRPr="008E3BAA" w:rsidRDefault="00D91123" w:rsidP="00D91123">
      <w:pPr>
        <w:jc w:val="both"/>
        <w:rPr>
          <w:rFonts w:ascii="Arial" w:hAnsi="Arial" w:cs="Arial"/>
          <w:b/>
          <w:sz w:val="22"/>
          <w:szCs w:val="22"/>
        </w:rPr>
      </w:pPr>
      <w:r w:rsidRPr="008E3BAA">
        <w:rPr>
          <w:rFonts w:ascii="Arial" w:hAnsi="Arial" w:cs="Arial"/>
          <w:b/>
          <w:sz w:val="22"/>
          <w:szCs w:val="22"/>
        </w:rPr>
        <w:t xml:space="preserve">HelpAge International – Bangladesh &amp; Nepal </w:t>
      </w:r>
    </w:p>
    <w:p w:rsidR="00D91123" w:rsidRPr="00E942A2" w:rsidRDefault="00D91123" w:rsidP="00D91123">
      <w:pPr>
        <w:pStyle w:val="NormalWeb"/>
        <w:spacing w:after="240" w:afterAutospacing="0"/>
        <w:jc w:val="both"/>
        <w:rPr>
          <w:rFonts w:ascii="Arial" w:hAnsi="Arial" w:cs="Arial"/>
          <w:color w:val="000000" w:themeColor="text1"/>
          <w:sz w:val="22"/>
          <w:szCs w:val="22"/>
        </w:rPr>
      </w:pPr>
      <w:r w:rsidRPr="00E942A2">
        <w:rPr>
          <w:rFonts w:ascii="Arial" w:hAnsi="Arial" w:cs="Arial"/>
          <w:b/>
          <w:color w:val="000000" w:themeColor="text1"/>
          <w:sz w:val="22"/>
          <w:szCs w:val="22"/>
          <w:lang w:val="en-US"/>
        </w:rPr>
        <w:t>Nepal:</w:t>
      </w:r>
      <w:r w:rsidRPr="00E942A2">
        <w:rPr>
          <w:rFonts w:ascii="Arial" w:hAnsi="Arial" w:cs="Arial"/>
          <w:color w:val="000000" w:themeColor="text1"/>
          <w:sz w:val="22"/>
          <w:szCs w:val="22"/>
          <w:lang w:val="en-US"/>
        </w:rPr>
        <w:t xml:space="preserve"> The HelpAge Nepal country office </w:t>
      </w:r>
      <w:r w:rsidRPr="00E942A2">
        <w:rPr>
          <w:rFonts w:ascii="Arial" w:hAnsi="Arial" w:cs="Arial"/>
          <w:color w:val="000000" w:themeColor="text1"/>
          <w:sz w:val="22"/>
          <w:szCs w:val="22"/>
        </w:rPr>
        <w:t xml:space="preserve">was established in May 2012 after a decade of ageing and social-protection related research collaborations between HelpAge International and the </w:t>
      </w:r>
      <w:r w:rsidRPr="00E942A2">
        <w:rPr>
          <w:rFonts w:ascii="Arial" w:hAnsi="Arial" w:cs="Arial"/>
          <w:i/>
          <w:color w:val="000000" w:themeColor="text1"/>
          <w:sz w:val="22"/>
          <w:szCs w:val="22"/>
        </w:rPr>
        <w:t>Nepal Participatory Action Network (NEPAN</w:t>
      </w:r>
      <w:r w:rsidRPr="00E942A2">
        <w:rPr>
          <w:rFonts w:ascii="Arial" w:hAnsi="Arial" w:cs="Arial"/>
          <w:color w:val="000000" w:themeColor="text1"/>
          <w:sz w:val="22"/>
          <w:szCs w:val="22"/>
        </w:rPr>
        <w:t>)</w:t>
      </w:r>
      <w:r>
        <w:rPr>
          <w:rFonts w:ascii="Arial" w:hAnsi="Arial" w:cs="Arial"/>
          <w:color w:val="000000" w:themeColor="text1"/>
          <w:sz w:val="22"/>
          <w:szCs w:val="22"/>
        </w:rPr>
        <w:t>.</w:t>
      </w:r>
      <w:r w:rsidRPr="00E942A2">
        <w:rPr>
          <w:rFonts w:ascii="Arial" w:hAnsi="Arial" w:cs="Arial"/>
          <w:color w:val="000000" w:themeColor="text1"/>
          <w:sz w:val="22"/>
          <w:szCs w:val="22"/>
        </w:rPr>
        <w:t xml:space="preserve"> </w:t>
      </w:r>
      <w:r>
        <w:rPr>
          <w:rFonts w:ascii="Arial" w:hAnsi="Arial" w:cs="Arial"/>
          <w:color w:val="000000" w:themeColor="text1"/>
          <w:sz w:val="22"/>
          <w:szCs w:val="22"/>
        </w:rPr>
        <w:t>In Nepal, we</w:t>
      </w:r>
      <w:r w:rsidRPr="00E942A2">
        <w:rPr>
          <w:rFonts w:ascii="Arial" w:hAnsi="Arial" w:cs="Arial"/>
          <w:bCs/>
          <w:color w:val="000000" w:themeColor="text1"/>
          <w:sz w:val="22"/>
          <w:szCs w:val="22"/>
        </w:rPr>
        <w:t xml:space="preserve"> strive to promote and strengthen the concept of Active Ageing</w:t>
      </w:r>
      <w:r>
        <w:rPr>
          <w:rFonts w:ascii="Arial" w:hAnsi="Arial" w:cs="Arial"/>
          <w:color w:val="000000" w:themeColor="text1"/>
          <w:sz w:val="22"/>
          <w:szCs w:val="22"/>
        </w:rPr>
        <w:t xml:space="preserve">, </w:t>
      </w:r>
      <w:r w:rsidRPr="00E942A2">
        <w:rPr>
          <w:rFonts w:ascii="Arial" w:hAnsi="Arial" w:cs="Arial"/>
          <w:color w:val="000000" w:themeColor="text1"/>
          <w:sz w:val="22"/>
          <w:szCs w:val="22"/>
        </w:rPr>
        <w:t>where we believe that the ageing population is not one that demands a welfare-based approach but an active age group that can still be enhanced and capacitated to provide for</w:t>
      </w:r>
      <w:r>
        <w:rPr>
          <w:rFonts w:ascii="Arial" w:hAnsi="Arial" w:cs="Arial"/>
          <w:color w:val="000000" w:themeColor="text1"/>
          <w:sz w:val="22"/>
          <w:szCs w:val="22"/>
        </w:rPr>
        <w:t xml:space="preserve"> themselves and their families, and</w:t>
      </w:r>
      <w:r w:rsidRPr="00E942A2">
        <w:rPr>
          <w:rFonts w:ascii="Arial" w:hAnsi="Arial" w:cs="Arial"/>
          <w:color w:val="000000" w:themeColor="text1"/>
          <w:sz w:val="22"/>
          <w:szCs w:val="22"/>
        </w:rPr>
        <w:t xml:space="preserve"> contribute to the</w:t>
      </w:r>
      <w:r>
        <w:rPr>
          <w:rFonts w:ascii="Arial" w:hAnsi="Arial" w:cs="Arial"/>
          <w:color w:val="000000" w:themeColor="text1"/>
          <w:sz w:val="22"/>
          <w:szCs w:val="22"/>
        </w:rPr>
        <w:t xml:space="preserve"> wider community and</w:t>
      </w:r>
      <w:r w:rsidRPr="00E942A2">
        <w:rPr>
          <w:rFonts w:ascii="Arial" w:hAnsi="Arial" w:cs="Arial"/>
          <w:color w:val="000000" w:themeColor="text1"/>
          <w:sz w:val="22"/>
          <w:szCs w:val="22"/>
        </w:rPr>
        <w:t xml:space="preserve"> societ</w:t>
      </w:r>
      <w:r>
        <w:rPr>
          <w:rFonts w:ascii="Arial" w:hAnsi="Arial" w:cs="Arial"/>
          <w:color w:val="000000" w:themeColor="text1"/>
          <w:sz w:val="22"/>
          <w:szCs w:val="22"/>
        </w:rPr>
        <w:t>y</w:t>
      </w:r>
      <w:r w:rsidRPr="00E942A2">
        <w:rPr>
          <w:rFonts w:ascii="Arial" w:hAnsi="Arial" w:cs="Arial"/>
          <w:color w:val="000000" w:themeColor="text1"/>
          <w:sz w:val="22"/>
          <w:szCs w:val="22"/>
        </w:rPr>
        <w:t>.</w:t>
      </w:r>
      <w:r w:rsidRPr="00E942A2">
        <w:rPr>
          <w:rFonts w:ascii="Arial" w:hAnsi="Arial" w:cs="Arial"/>
          <w:color w:val="000000" w:themeColor="text1"/>
          <w:sz w:val="22"/>
          <w:szCs w:val="22"/>
          <w:lang w:bidi="ne-NP"/>
        </w:rPr>
        <w:t xml:space="preserve"> Active </w:t>
      </w:r>
      <w:r>
        <w:rPr>
          <w:rFonts w:ascii="Arial" w:hAnsi="Arial" w:cs="Arial"/>
          <w:color w:val="000000" w:themeColor="text1"/>
          <w:sz w:val="22"/>
          <w:szCs w:val="22"/>
          <w:lang w:bidi="ne-NP"/>
        </w:rPr>
        <w:t>A</w:t>
      </w:r>
      <w:r w:rsidRPr="00E942A2">
        <w:rPr>
          <w:rFonts w:ascii="Arial" w:hAnsi="Arial" w:cs="Arial"/>
          <w:color w:val="000000" w:themeColor="text1"/>
          <w:sz w:val="22"/>
          <w:szCs w:val="22"/>
          <w:lang w:bidi="ne-NP"/>
        </w:rPr>
        <w:t xml:space="preserve">geing </w:t>
      </w:r>
      <w:r>
        <w:rPr>
          <w:rFonts w:ascii="Arial" w:hAnsi="Arial" w:cs="Arial"/>
          <w:color w:val="000000" w:themeColor="text1"/>
          <w:sz w:val="22"/>
          <w:szCs w:val="22"/>
          <w:lang w:bidi="ne-NP"/>
        </w:rPr>
        <w:t>describes a</w:t>
      </w:r>
      <w:r w:rsidRPr="00E942A2">
        <w:rPr>
          <w:rFonts w:ascii="Arial" w:hAnsi="Arial" w:cs="Arial"/>
          <w:color w:val="000000" w:themeColor="text1"/>
          <w:sz w:val="22"/>
          <w:szCs w:val="22"/>
          <w:lang w:bidi="ne-NP"/>
        </w:rPr>
        <w:t xml:space="preserve"> process of creating opportunities, optimizing participation and ensuring quality </w:t>
      </w:r>
      <w:r>
        <w:rPr>
          <w:rFonts w:ascii="Arial" w:hAnsi="Arial" w:cs="Arial"/>
          <w:color w:val="000000" w:themeColor="text1"/>
          <w:sz w:val="22"/>
          <w:szCs w:val="22"/>
          <w:lang w:bidi="ne-NP"/>
        </w:rPr>
        <w:t xml:space="preserve">of </w:t>
      </w:r>
      <w:r w:rsidRPr="00E942A2">
        <w:rPr>
          <w:rFonts w:ascii="Arial" w:hAnsi="Arial" w:cs="Arial"/>
          <w:color w:val="000000" w:themeColor="text1"/>
          <w:sz w:val="22"/>
          <w:szCs w:val="22"/>
          <w:lang w:bidi="ne-NP"/>
        </w:rPr>
        <w:t>life as people age</w:t>
      </w:r>
      <w:r w:rsidRPr="00E942A2">
        <w:rPr>
          <w:rFonts w:ascii="Arial" w:hAnsi="Arial" w:cs="Arial"/>
          <w:color w:val="000000" w:themeColor="text1"/>
          <w:sz w:val="22"/>
          <w:szCs w:val="22"/>
        </w:rPr>
        <w:t xml:space="preserve">. </w:t>
      </w:r>
      <w:r>
        <w:rPr>
          <w:rFonts w:ascii="Arial" w:hAnsi="Arial" w:cs="Arial"/>
          <w:color w:val="000000" w:themeColor="text1"/>
          <w:sz w:val="22"/>
          <w:szCs w:val="22"/>
        </w:rPr>
        <w:t xml:space="preserve">We promote and integrate Active Ageing within our country strategy </w:t>
      </w:r>
      <w:r w:rsidRPr="00E942A2">
        <w:rPr>
          <w:rFonts w:ascii="Arial" w:hAnsi="Arial" w:cs="Arial"/>
          <w:color w:val="000000" w:themeColor="text1"/>
          <w:sz w:val="22"/>
          <w:szCs w:val="22"/>
        </w:rPr>
        <w:t xml:space="preserve">through </w:t>
      </w:r>
      <w:r>
        <w:rPr>
          <w:rFonts w:ascii="Arial" w:hAnsi="Arial" w:cs="Arial"/>
          <w:color w:val="000000" w:themeColor="text1"/>
          <w:sz w:val="22"/>
          <w:szCs w:val="22"/>
        </w:rPr>
        <w:t>our programme which encompasses</w:t>
      </w:r>
      <w:r w:rsidRPr="00E942A2">
        <w:rPr>
          <w:rFonts w:ascii="Arial" w:hAnsi="Arial" w:cs="Arial"/>
          <w:color w:val="000000" w:themeColor="text1"/>
          <w:sz w:val="22"/>
          <w:szCs w:val="22"/>
        </w:rPr>
        <w:t xml:space="preserve"> Social </w:t>
      </w:r>
      <w:r>
        <w:rPr>
          <w:rFonts w:ascii="Arial" w:hAnsi="Arial" w:cs="Arial"/>
          <w:color w:val="000000" w:themeColor="text1"/>
          <w:sz w:val="22"/>
          <w:szCs w:val="22"/>
        </w:rPr>
        <w:t>P</w:t>
      </w:r>
      <w:r w:rsidRPr="00E942A2">
        <w:rPr>
          <w:rFonts w:ascii="Arial" w:hAnsi="Arial" w:cs="Arial"/>
          <w:color w:val="000000" w:themeColor="text1"/>
          <w:sz w:val="22"/>
          <w:szCs w:val="22"/>
        </w:rPr>
        <w:t>rotection, livelihood</w:t>
      </w:r>
      <w:r>
        <w:rPr>
          <w:rFonts w:ascii="Arial" w:hAnsi="Arial" w:cs="Arial"/>
          <w:color w:val="000000" w:themeColor="text1"/>
          <w:sz w:val="22"/>
          <w:szCs w:val="22"/>
        </w:rPr>
        <w:t>s</w:t>
      </w:r>
      <w:r w:rsidRPr="00E942A2">
        <w:rPr>
          <w:rFonts w:ascii="Arial" w:hAnsi="Arial" w:cs="Arial"/>
          <w:color w:val="000000" w:themeColor="text1"/>
          <w:sz w:val="22"/>
          <w:szCs w:val="22"/>
        </w:rPr>
        <w:t>, disaster risk reduction, health and</w:t>
      </w:r>
      <w:r>
        <w:rPr>
          <w:rFonts w:ascii="Arial" w:hAnsi="Arial" w:cs="Arial"/>
          <w:color w:val="000000" w:themeColor="text1"/>
          <w:sz w:val="22"/>
          <w:szCs w:val="22"/>
        </w:rPr>
        <w:t xml:space="preserve"> care, and </w:t>
      </w:r>
      <w:r w:rsidRPr="00E942A2">
        <w:rPr>
          <w:rFonts w:ascii="Arial" w:hAnsi="Arial" w:cs="Arial"/>
          <w:color w:val="000000" w:themeColor="text1"/>
          <w:sz w:val="22"/>
          <w:szCs w:val="22"/>
        </w:rPr>
        <w:t>advocacy &amp; networking.</w:t>
      </w:r>
      <w:r>
        <w:rPr>
          <w:rFonts w:ascii="Arial" w:hAnsi="Arial" w:cs="Arial"/>
          <w:color w:val="000000" w:themeColor="text1"/>
          <w:sz w:val="22"/>
          <w:szCs w:val="22"/>
        </w:rPr>
        <w:t xml:space="preserve"> Currently we work in ten districts of Nepal.</w:t>
      </w:r>
    </w:p>
    <w:p w:rsidR="002A454D" w:rsidRPr="005614FB" w:rsidRDefault="00D91123" w:rsidP="005614FB">
      <w:pPr>
        <w:pStyle w:val="Heading1"/>
        <w:spacing w:after="240"/>
        <w:jc w:val="both"/>
        <w:rPr>
          <w:rFonts w:ascii="Arial" w:hAnsi="Arial" w:cs="Arial"/>
          <w:b w:val="0"/>
          <w:szCs w:val="22"/>
        </w:rPr>
      </w:pPr>
      <w:r w:rsidRPr="008E3BAA">
        <w:rPr>
          <w:rFonts w:ascii="Arial" w:hAnsi="Arial" w:cs="Arial"/>
          <w:szCs w:val="22"/>
        </w:rPr>
        <w:lastRenderedPageBreak/>
        <w:t xml:space="preserve">Bangladesh: </w:t>
      </w:r>
      <w:r w:rsidRPr="005614FB">
        <w:rPr>
          <w:rFonts w:ascii="Arial" w:hAnsi="Arial" w:cs="Arial"/>
          <w:b w:val="0"/>
          <w:szCs w:val="22"/>
        </w:rPr>
        <w:t>HelpAge has worked with partners in Bangladesh since 1991, particularly on monitoring older citizen’s access to rights and entitlements through the establishment of older peoples groups and policy dialogue on social pensions. In early 2009, HelpAge opened a country office to further develop and expand its programme in both longer term development and emergency response/disaster risk reduction work. Our current strategy (2013-2015), seeks to</w:t>
      </w:r>
      <w:r w:rsidR="0020198D">
        <w:rPr>
          <w:rFonts w:ascii="Arial" w:hAnsi="Arial" w:cs="Arial"/>
          <w:b w:val="0"/>
          <w:szCs w:val="22"/>
        </w:rPr>
        <w:t xml:space="preserve"> </w:t>
      </w:r>
      <w:r w:rsidR="002A454D" w:rsidRPr="005614FB">
        <w:rPr>
          <w:rFonts w:ascii="Arial" w:hAnsi="Arial" w:cs="Arial"/>
          <w:b w:val="0"/>
          <w:szCs w:val="22"/>
        </w:rPr>
        <w:t xml:space="preserve">build on the learning and successes of the existing projects; explore new sectors of work such as </w:t>
      </w:r>
      <w:r w:rsidR="0020198D">
        <w:rPr>
          <w:rFonts w:ascii="Arial" w:hAnsi="Arial" w:cs="Arial"/>
          <w:b w:val="0"/>
          <w:szCs w:val="22"/>
        </w:rPr>
        <w:t xml:space="preserve">social protection, </w:t>
      </w:r>
      <w:r w:rsidR="002A454D" w:rsidRPr="005614FB">
        <w:rPr>
          <w:rFonts w:ascii="Arial" w:hAnsi="Arial" w:cs="Arial"/>
          <w:b w:val="0"/>
          <w:szCs w:val="22"/>
        </w:rPr>
        <w:t>health and home care</w:t>
      </w:r>
      <w:r w:rsidR="0020198D">
        <w:rPr>
          <w:rFonts w:ascii="Arial" w:hAnsi="Arial" w:cs="Arial"/>
          <w:b w:val="0"/>
          <w:szCs w:val="22"/>
        </w:rPr>
        <w:t>, and DRR</w:t>
      </w:r>
      <w:r w:rsidR="002A454D" w:rsidRPr="005614FB">
        <w:rPr>
          <w:rFonts w:ascii="Arial" w:hAnsi="Arial" w:cs="Arial"/>
          <w:b w:val="0"/>
          <w:szCs w:val="22"/>
        </w:rPr>
        <w:t>; and to build alliances among a range of local organizations interested in ageing issues and enhance communication and visibility in country through the knowledge sharing of all existing programmes and projects.</w:t>
      </w:r>
    </w:p>
    <w:p w:rsidR="002A454D" w:rsidRPr="008E3BAA" w:rsidRDefault="002A454D" w:rsidP="002A454D">
      <w:pPr>
        <w:spacing w:after="0"/>
        <w:jc w:val="both"/>
        <w:rPr>
          <w:rFonts w:ascii="Arial" w:hAnsi="Arial" w:cs="Arial"/>
          <w:b/>
          <w:sz w:val="22"/>
          <w:szCs w:val="22"/>
        </w:rPr>
      </w:pPr>
      <w:r w:rsidRPr="008E3BAA">
        <w:rPr>
          <w:rFonts w:ascii="Arial" w:hAnsi="Arial" w:cs="Arial"/>
          <w:b/>
          <w:sz w:val="22"/>
          <w:szCs w:val="22"/>
        </w:rPr>
        <w:t>Disaster Risk Reduction (DRR)</w:t>
      </w:r>
    </w:p>
    <w:p w:rsidR="002A454D" w:rsidRPr="008E3BAA" w:rsidRDefault="002A454D" w:rsidP="002A454D">
      <w:pPr>
        <w:jc w:val="both"/>
        <w:outlineLvl w:val="0"/>
        <w:rPr>
          <w:rFonts w:ascii="Arial" w:hAnsi="Arial" w:cs="Arial"/>
          <w:sz w:val="22"/>
          <w:szCs w:val="22"/>
        </w:rPr>
      </w:pPr>
      <w:r w:rsidRPr="008E3BAA">
        <w:rPr>
          <w:rFonts w:ascii="Arial" w:hAnsi="Arial" w:cs="Arial"/>
          <w:sz w:val="22"/>
          <w:szCs w:val="22"/>
        </w:rPr>
        <w:t xml:space="preserve">Recent years have seen a sharp increase in political, environmental and climate-related shocks, with often profound effects on development programmes. Addressing and reducing risk in HelpAge is seen as integral to our programme and significant progress has been made in developing awareness, understanding and skills in the area of DRR. </w:t>
      </w:r>
    </w:p>
    <w:p w:rsidR="002A454D" w:rsidRPr="008E3BAA" w:rsidRDefault="002A454D" w:rsidP="002A454D">
      <w:pPr>
        <w:spacing w:after="240"/>
        <w:jc w:val="both"/>
        <w:rPr>
          <w:rFonts w:ascii="Arial" w:hAnsi="Arial" w:cs="Arial"/>
          <w:sz w:val="22"/>
          <w:szCs w:val="22"/>
        </w:rPr>
      </w:pPr>
      <w:r w:rsidRPr="008E3BAA">
        <w:rPr>
          <w:rFonts w:ascii="Arial" w:hAnsi="Arial" w:cs="Arial"/>
          <w:sz w:val="22"/>
          <w:szCs w:val="22"/>
        </w:rPr>
        <w:t>HelpAge has the following strategic goals relating to environmental hazard and climate change risk management:</w:t>
      </w:r>
    </w:p>
    <w:p w:rsidR="002A454D" w:rsidRPr="008E3BAA" w:rsidRDefault="002A454D" w:rsidP="002A454D">
      <w:pPr>
        <w:numPr>
          <w:ilvl w:val="0"/>
          <w:numId w:val="2"/>
        </w:numPr>
        <w:spacing w:after="0"/>
        <w:jc w:val="both"/>
        <w:rPr>
          <w:rFonts w:ascii="Arial" w:hAnsi="Arial" w:cs="Arial"/>
          <w:sz w:val="22"/>
          <w:szCs w:val="22"/>
        </w:rPr>
      </w:pPr>
      <w:r w:rsidRPr="008E3BAA">
        <w:rPr>
          <w:rFonts w:ascii="Arial" w:hAnsi="Arial" w:cs="Arial"/>
          <w:sz w:val="22"/>
          <w:szCs w:val="22"/>
        </w:rPr>
        <w:t xml:space="preserve">Build the resilience of older men and women to the impacts of natural crises including the global challenge of environmental degradation and  climate change </w:t>
      </w:r>
    </w:p>
    <w:p w:rsidR="002A454D" w:rsidRPr="008E3BAA" w:rsidRDefault="002A454D" w:rsidP="002A454D">
      <w:pPr>
        <w:spacing w:after="0"/>
        <w:ind w:left="360"/>
        <w:jc w:val="both"/>
        <w:rPr>
          <w:rFonts w:ascii="Arial" w:hAnsi="Arial" w:cs="Arial"/>
          <w:sz w:val="22"/>
          <w:szCs w:val="22"/>
        </w:rPr>
      </w:pPr>
    </w:p>
    <w:p w:rsidR="002A454D" w:rsidRPr="008E3BAA" w:rsidRDefault="002A454D" w:rsidP="002A454D">
      <w:pPr>
        <w:numPr>
          <w:ilvl w:val="0"/>
          <w:numId w:val="2"/>
        </w:numPr>
        <w:spacing w:after="200"/>
        <w:jc w:val="both"/>
        <w:outlineLvl w:val="0"/>
        <w:rPr>
          <w:rFonts w:ascii="Arial" w:hAnsi="Arial" w:cs="Arial"/>
          <w:sz w:val="22"/>
          <w:szCs w:val="22"/>
        </w:rPr>
      </w:pPr>
      <w:r w:rsidRPr="008E3BAA">
        <w:rPr>
          <w:rFonts w:ascii="Arial" w:hAnsi="Arial" w:cs="Arial"/>
          <w:sz w:val="22"/>
          <w:szCs w:val="22"/>
        </w:rPr>
        <w:t>Ensure the environmental sustainability and resilience of our organization, projects and operations</w:t>
      </w:r>
    </w:p>
    <w:p w:rsidR="002A454D" w:rsidRPr="008E3BAA" w:rsidRDefault="002A454D" w:rsidP="002A454D">
      <w:pPr>
        <w:spacing w:after="240"/>
        <w:jc w:val="both"/>
        <w:outlineLvl w:val="0"/>
        <w:rPr>
          <w:rFonts w:ascii="Arial" w:hAnsi="Arial" w:cs="Arial"/>
          <w:sz w:val="22"/>
          <w:szCs w:val="22"/>
        </w:rPr>
      </w:pPr>
      <w:r w:rsidRPr="008E3BAA">
        <w:rPr>
          <w:rFonts w:ascii="Arial" w:hAnsi="Arial" w:cs="Arial"/>
          <w:sz w:val="22"/>
          <w:szCs w:val="22"/>
        </w:rPr>
        <w:t>Through this project we aim to build on past DRR training in Bangladesh and Nepal and invest further in developing community resilience to sudden onset disasters, focusing on the inclusion of older people in direct response activities and ensuring that the needs of older people are fully taken into account by other actors engaged in DRR. Work on hazard analysis will lead to the development of analytical tools for use by HelpAge, partners, NGOs, INGOs and government departments, as well as contributing to wider debates. Learning, strategies and good practices will be documented and shared to improve our DRR work across the South Asia region.</w:t>
      </w:r>
    </w:p>
    <w:p w:rsidR="002A454D" w:rsidRPr="008E3BAA" w:rsidRDefault="002A454D" w:rsidP="002A454D">
      <w:pPr>
        <w:spacing w:after="240"/>
        <w:jc w:val="both"/>
        <w:rPr>
          <w:rFonts w:ascii="Arial" w:hAnsi="Arial" w:cs="Arial"/>
          <w:b/>
          <w:sz w:val="22"/>
          <w:szCs w:val="22"/>
        </w:rPr>
      </w:pPr>
      <w:r w:rsidRPr="008E3BAA">
        <w:rPr>
          <w:rFonts w:ascii="Arial" w:hAnsi="Arial" w:cs="Arial"/>
          <w:sz w:val="22"/>
          <w:szCs w:val="22"/>
        </w:rPr>
        <w:t xml:space="preserve">Our organisational environment and climate change policy, which aims to influence, improve and develop operational and programmatic knowledge and work in the three key areas of environmental management, disaster risk reduction and climate change, will help to shape project activities, including the training and capacity building components. </w:t>
      </w:r>
    </w:p>
    <w:p w:rsidR="002A454D" w:rsidRPr="008E3BAA" w:rsidRDefault="002A454D" w:rsidP="002A454D">
      <w:pPr>
        <w:spacing w:after="0"/>
        <w:jc w:val="both"/>
        <w:rPr>
          <w:rFonts w:ascii="Arial" w:hAnsi="Arial" w:cs="Arial"/>
          <w:b/>
          <w:sz w:val="22"/>
          <w:szCs w:val="22"/>
        </w:rPr>
      </w:pPr>
      <w:r w:rsidRPr="008E3BAA">
        <w:rPr>
          <w:rFonts w:ascii="Arial" w:hAnsi="Arial" w:cs="Arial"/>
          <w:b/>
          <w:sz w:val="22"/>
          <w:szCs w:val="22"/>
        </w:rPr>
        <w:t xml:space="preserve">Job purpose </w:t>
      </w:r>
    </w:p>
    <w:p w:rsidR="002A454D" w:rsidRPr="008E3BAA" w:rsidRDefault="002A454D" w:rsidP="002A454D">
      <w:pPr>
        <w:spacing w:after="0"/>
        <w:jc w:val="both"/>
        <w:rPr>
          <w:rFonts w:ascii="Arial" w:hAnsi="Arial" w:cs="Arial"/>
          <w:b/>
          <w:sz w:val="22"/>
          <w:szCs w:val="22"/>
        </w:rPr>
      </w:pPr>
      <w:r w:rsidRPr="008E3BAA">
        <w:rPr>
          <w:rFonts w:ascii="Arial" w:hAnsi="Arial" w:cs="Arial"/>
          <w:sz w:val="22"/>
          <w:szCs w:val="22"/>
        </w:rPr>
        <w:t>The post</w:t>
      </w:r>
      <w:r>
        <w:rPr>
          <w:rFonts w:ascii="Arial" w:hAnsi="Arial" w:cs="Arial"/>
          <w:sz w:val="22"/>
          <w:szCs w:val="22"/>
        </w:rPr>
        <w:t>-</w:t>
      </w:r>
      <w:r w:rsidRPr="008E3BAA">
        <w:rPr>
          <w:rFonts w:ascii="Arial" w:hAnsi="Arial" w:cs="Arial"/>
          <w:sz w:val="22"/>
          <w:szCs w:val="22"/>
        </w:rPr>
        <w:t>holder</w:t>
      </w:r>
      <w:r w:rsidRPr="008E3BAA">
        <w:rPr>
          <w:rFonts w:ascii="Arial" w:hAnsi="Arial" w:cs="Arial"/>
          <w:color w:val="FF0000"/>
          <w:sz w:val="22"/>
          <w:szCs w:val="22"/>
        </w:rPr>
        <w:t xml:space="preserve"> </w:t>
      </w:r>
      <w:r w:rsidRPr="008E3BAA">
        <w:rPr>
          <w:rFonts w:ascii="Arial" w:hAnsi="Arial" w:cs="Arial"/>
          <w:sz w:val="22"/>
          <w:szCs w:val="22"/>
        </w:rPr>
        <w:t xml:space="preserve">will provide technical advice, training, capacity building and other support to </w:t>
      </w:r>
      <w:r w:rsidR="00B46661">
        <w:rPr>
          <w:rFonts w:ascii="Arial" w:hAnsi="Arial" w:cs="Arial"/>
          <w:sz w:val="22"/>
          <w:szCs w:val="22"/>
        </w:rPr>
        <w:t xml:space="preserve">DRR </w:t>
      </w:r>
      <w:r w:rsidRPr="008E3BAA">
        <w:rPr>
          <w:rFonts w:ascii="Arial" w:hAnsi="Arial" w:cs="Arial"/>
          <w:sz w:val="22"/>
          <w:szCs w:val="22"/>
        </w:rPr>
        <w:t>project</w:t>
      </w:r>
      <w:r w:rsidR="00B46661">
        <w:rPr>
          <w:rFonts w:ascii="Arial" w:hAnsi="Arial" w:cs="Arial"/>
          <w:sz w:val="22"/>
          <w:szCs w:val="22"/>
        </w:rPr>
        <w:t>s</w:t>
      </w:r>
      <w:r w:rsidRPr="008E3BAA">
        <w:rPr>
          <w:rFonts w:ascii="Arial" w:hAnsi="Arial" w:cs="Arial"/>
          <w:sz w:val="22"/>
          <w:szCs w:val="22"/>
        </w:rPr>
        <w:t xml:space="preserve"> and will help to coordinate project activities in collaboration with HelpAge staff at the country level. This includes designing and delivering DRR training and capacity building to third-party organisations, including the production of training materials and DDR guidelines.</w:t>
      </w:r>
    </w:p>
    <w:p w:rsidR="002A454D" w:rsidRPr="008E3BAA" w:rsidRDefault="002A454D" w:rsidP="002A454D">
      <w:pPr>
        <w:pStyle w:val="ListBullet"/>
        <w:numPr>
          <w:ilvl w:val="0"/>
          <w:numId w:val="0"/>
        </w:numPr>
        <w:jc w:val="both"/>
        <w:rPr>
          <w:rFonts w:ascii="Arial" w:hAnsi="Arial" w:cs="Arial"/>
          <w:b/>
          <w:sz w:val="22"/>
          <w:szCs w:val="22"/>
        </w:rPr>
      </w:pPr>
    </w:p>
    <w:p w:rsidR="002A454D" w:rsidRPr="008E3BAA" w:rsidRDefault="002A454D" w:rsidP="002A454D">
      <w:pPr>
        <w:pStyle w:val="ListBullet"/>
        <w:numPr>
          <w:ilvl w:val="0"/>
          <w:numId w:val="0"/>
        </w:numPr>
        <w:jc w:val="both"/>
        <w:rPr>
          <w:rFonts w:ascii="Arial" w:hAnsi="Arial" w:cs="Arial"/>
          <w:b/>
          <w:sz w:val="22"/>
          <w:szCs w:val="22"/>
        </w:rPr>
      </w:pPr>
      <w:r w:rsidRPr="008E3BAA">
        <w:rPr>
          <w:rFonts w:ascii="Arial" w:hAnsi="Arial" w:cs="Arial"/>
          <w:b/>
          <w:sz w:val="22"/>
          <w:szCs w:val="22"/>
        </w:rPr>
        <w:t>Key tasks</w:t>
      </w:r>
    </w:p>
    <w:p w:rsidR="002A454D" w:rsidRPr="008E3BAA" w:rsidRDefault="002A454D" w:rsidP="002A454D">
      <w:pPr>
        <w:pStyle w:val="ListBullet"/>
        <w:numPr>
          <w:ilvl w:val="0"/>
          <w:numId w:val="3"/>
        </w:numPr>
        <w:jc w:val="both"/>
        <w:rPr>
          <w:rFonts w:ascii="Arial" w:hAnsi="Arial" w:cs="Arial"/>
          <w:sz w:val="22"/>
          <w:szCs w:val="22"/>
        </w:rPr>
      </w:pPr>
      <w:r w:rsidRPr="008E3BAA">
        <w:rPr>
          <w:rFonts w:ascii="Arial" w:hAnsi="Arial" w:cs="Arial"/>
          <w:sz w:val="22"/>
          <w:szCs w:val="22"/>
        </w:rPr>
        <w:t>Programme delivery, particularly the design and delivery of DRR training and capacity building for HelpAge staff, implementing  partners and third-party organi</w:t>
      </w:r>
      <w:r w:rsidR="00641755">
        <w:rPr>
          <w:rFonts w:ascii="Arial" w:hAnsi="Arial" w:cs="Arial"/>
          <w:sz w:val="22"/>
          <w:szCs w:val="22"/>
        </w:rPr>
        <w:t>s</w:t>
      </w:r>
      <w:r w:rsidRPr="008E3BAA">
        <w:rPr>
          <w:rFonts w:ascii="Arial" w:hAnsi="Arial" w:cs="Arial"/>
          <w:sz w:val="22"/>
          <w:szCs w:val="22"/>
        </w:rPr>
        <w:t>ations</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t>Develop DRR training manuals and materials</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t>Provide technical advice to project staff</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t xml:space="preserve">Support project coordination and monitoring in collaboration with country and London HQ staff </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lastRenderedPageBreak/>
        <w:t>Support country teams in relationship management with partners, collaborating agencies, and government agencies in country; manage the relationship with, HelpAge USA, and relevant regional stakeholders</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t>Assist in the design and delivery of project reviews and evaluations</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t>Document project learning and good practice</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t>Develop and engage in and/or support advocacy and networking opportunities arising from  project activities and learning</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t>In collaboration with the country teams, ensure sound budgeting, financial management and reporting of the project.</w:t>
      </w:r>
    </w:p>
    <w:p w:rsidR="002A454D" w:rsidRPr="008E3BAA" w:rsidRDefault="002A454D" w:rsidP="002A454D">
      <w:pPr>
        <w:pStyle w:val="Default"/>
        <w:numPr>
          <w:ilvl w:val="0"/>
          <w:numId w:val="3"/>
        </w:numPr>
        <w:jc w:val="both"/>
        <w:rPr>
          <w:rFonts w:ascii="Arial" w:hAnsi="Arial" w:cs="Arial"/>
          <w:color w:val="auto"/>
          <w:sz w:val="22"/>
          <w:szCs w:val="22"/>
        </w:rPr>
      </w:pPr>
      <w:r w:rsidRPr="008E3BAA">
        <w:rPr>
          <w:rFonts w:ascii="Arial" w:hAnsi="Arial" w:cs="Arial"/>
          <w:color w:val="auto"/>
          <w:sz w:val="22"/>
          <w:szCs w:val="22"/>
        </w:rPr>
        <w:t>Lead on the preparation, editing and quality control of project reports and documentation, and providing technical input in documenting lessons learnt and best practices.</w:t>
      </w:r>
    </w:p>
    <w:p w:rsidR="002A454D" w:rsidRDefault="002A454D" w:rsidP="002A454D">
      <w:pPr>
        <w:jc w:val="center"/>
        <w:rPr>
          <w:rFonts w:ascii="Arial" w:hAnsi="Arial" w:cs="Arial"/>
          <w:b/>
          <w:sz w:val="22"/>
          <w:szCs w:val="22"/>
        </w:rPr>
      </w:pPr>
    </w:p>
    <w:p w:rsidR="004D2E9D" w:rsidRDefault="0020198D" w:rsidP="00FE7231">
      <w:pPr>
        <w:spacing w:after="0"/>
        <w:jc w:val="center"/>
        <w:rPr>
          <w:rFonts w:ascii="Arial" w:hAnsi="Arial" w:cs="Arial"/>
          <w:b/>
          <w:sz w:val="22"/>
          <w:szCs w:val="22"/>
        </w:rPr>
      </w:pPr>
      <w:r>
        <w:rPr>
          <w:rFonts w:ascii="Arial" w:hAnsi="Arial" w:cs="Arial"/>
          <w:b/>
          <w:sz w:val="22"/>
          <w:szCs w:val="22"/>
        </w:rPr>
        <w:br w:type="page"/>
      </w:r>
      <w:r w:rsidR="002A454D" w:rsidRPr="008E3BAA">
        <w:rPr>
          <w:rFonts w:ascii="Arial" w:hAnsi="Arial" w:cs="Arial"/>
          <w:b/>
          <w:sz w:val="22"/>
          <w:szCs w:val="22"/>
        </w:rPr>
        <w:lastRenderedPageBreak/>
        <w:t>Person Specification</w:t>
      </w:r>
    </w:p>
    <w:p w:rsidR="002A454D" w:rsidRPr="008E3BAA" w:rsidRDefault="002A454D" w:rsidP="002A454D">
      <w:pPr>
        <w:pStyle w:val="Heading1"/>
        <w:jc w:val="both"/>
        <w:rPr>
          <w:rFonts w:ascii="Arial" w:hAnsi="Arial" w:cs="Arial"/>
          <w:szCs w:val="22"/>
        </w:rPr>
      </w:pPr>
      <w:r w:rsidRPr="008E3BAA">
        <w:rPr>
          <w:rFonts w:ascii="Arial" w:hAnsi="Arial" w:cs="Arial"/>
          <w:szCs w:val="22"/>
        </w:rPr>
        <w:t>Experience</w:t>
      </w:r>
    </w:p>
    <w:p w:rsidR="002A454D" w:rsidRPr="008E3BAA" w:rsidRDefault="002A454D" w:rsidP="002A454D">
      <w:pPr>
        <w:rPr>
          <w:rFonts w:ascii="Arial" w:hAnsi="Arial" w:cs="Arial"/>
          <w:i/>
          <w:sz w:val="22"/>
          <w:szCs w:val="22"/>
        </w:rPr>
      </w:pPr>
      <w:r w:rsidRPr="008E3BAA">
        <w:rPr>
          <w:rFonts w:ascii="Arial" w:hAnsi="Arial" w:cs="Arial"/>
          <w:i/>
          <w:sz w:val="22"/>
          <w:szCs w:val="22"/>
        </w:rPr>
        <w:t>Essential</w:t>
      </w:r>
    </w:p>
    <w:p w:rsidR="002A454D" w:rsidRPr="008E3BAA" w:rsidRDefault="002A454D" w:rsidP="002A454D">
      <w:pPr>
        <w:pStyle w:val="BodyText"/>
        <w:numPr>
          <w:ilvl w:val="0"/>
          <w:numId w:val="4"/>
        </w:numPr>
        <w:jc w:val="both"/>
        <w:rPr>
          <w:rFonts w:cs="Arial"/>
          <w:i w:val="0"/>
          <w:color w:val="auto"/>
          <w:szCs w:val="22"/>
        </w:rPr>
      </w:pPr>
      <w:r w:rsidRPr="008E3BAA">
        <w:rPr>
          <w:rFonts w:cs="Arial"/>
          <w:bCs w:val="0"/>
          <w:i w:val="0"/>
          <w:iCs w:val="0"/>
          <w:color w:val="auto"/>
          <w:szCs w:val="22"/>
        </w:rPr>
        <w:t>Demonstrated</w:t>
      </w:r>
      <w:r w:rsidR="002D3847">
        <w:rPr>
          <w:rFonts w:cs="Arial"/>
          <w:bCs w:val="0"/>
          <w:i w:val="0"/>
          <w:iCs w:val="0"/>
          <w:color w:val="auto"/>
          <w:szCs w:val="22"/>
        </w:rPr>
        <w:t xml:space="preserve"> significant</w:t>
      </w:r>
      <w:r w:rsidRPr="008E3BAA">
        <w:rPr>
          <w:rFonts w:cs="Arial"/>
          <w:bCs w:val="0"/>
          <w:i w:val="0"/>
          <w:iCs w:val="0"/>
          <w:color w:val="auto"/>
          <w:szCs w:val="22"/>
        </w:rPr>
        <w:t xml:space="preserve"> working experience as a DRR Advisor or Project Manager/Coordinator in the </w:t>
      </w:r>
      <w:r w:rsidR="000A64F1">
        <w:rPr>
          <w:rFonts w:cs="Arial"/>
          <w:bCs w:val="0"/>
          <w:i w:val="0"/>
          <w:iCs w:val="0"/>
          <w:color w:val="auto"/>
          <w:szCs w:val="22"/>
        </w:rPr>
        <w:t>I/N</w:t>
      </w:r>
      <w:r w:rsidRPr="008E3BAA">
        <w:rPr>
          <w:rFonts w:cs="Arial"/>
          <w:bCs w:val="0"/>
          <w:i w:val="0"/>
          <w:iCs w:val="0"/>
          <w:color w:val="auto"/>
          <w:szCs w:val="22"/>
        </w:rPr>
        <w:t>GO or related sector</w:t>
      </w:r>
    </w:p>
    <w:p w:rsidR="002A454D" w:rsidRPr="008E3BAA" w:rsidRDefault="002A454D" w:rsidP="002A454D">
      <w:pPr>
        <w:numPr>
          <w:ilvl w:val="0"/>
          <w:numId w:val="4"/>
        </w:numPr>
        <w:spacing w:after="0"/>
        <w:jc w:val="both"/>
        <w:rPr>
          <w:rFonts w:ascii="Arial" w:hAnsi="Arial" w:cs="Arial"/>
          <w:bCs/>
          <w:i/>
          <w:iCs/>
          <w:sz w:val="22"/>
          <w:szCs w:val="22"/>
        </w:rPr>
      </w:pPr>
      <w:r w:rsidRPr="008E3BAA">
        <w:rPr>
          <w:rFonts w:ascii="Arial" w:hAnsi="Arial" w:cs="Arial"/>
          <w:bCs/>
          <w:iCs/>
          <w:sz w:val="22"/>
          <w:szCs w:val="22"/>
        </w:rPr>
        <w:t xml:space="preserve">Significant experience in </w:t>
      </w:r>
      <w:r w:rsidR="0020198D">
        <w:rPr>
          <w:rFonts w:ascii="Arial" w:hAnsi="Arial" w:cs="Arial"/>
          <w:bCs/>
          <w:iCs/>
          <w:sz w:val="22"/>
          <w:szCs w:val="22"/>
        </w:rPr>
        <w:t xml:space="preserve">DRR, emergency preparedness and response, and/or </w:t>
      </w:r>
      <w:r w:rsidRPr="008E3BAA">
        <w:rPr>
          <w:rFonts w:ascii="Arial" w:hAnsi="Arial" w:cs="Arial"/>
          <w:bCs/>
          <w:iCs/>
          <w:sz w:val="22"/>
          <w:szCs w:val="22"/>
        </w:rPr>
        <w:t xml:space="preserve">international development. Working experience in Bangladesh and/or Nepal and the wider South Asia region would be an advantage </w:t>
      </w:r>
    </w:p>
    <w:p w:rsidR="002A454D" w:rsidRPr="008E3BAA" w:rsidRDefault="002A454D" w:rsidP="002A454D">
      <w:pPr>
        <w:pStyle w:val="BodyText"/>
        <w:numPr>
          <w:ilvl w:val="0"/>
          <w:numId w:val="4"/>
        </w:numPr>
        <w:jc w:val="both"/>
        <w:rPr>
          <w:rFonts w:cs="Arial"/>
          <w:bCs w:val="0"/>
          <w:i w:val="0"/>
          <w:iCs w:val="0"/>
          <w:color w:val="auto"/>
          <w:szCs w:val="22"/>
        </w:rPr>
      </w:pPr>
      <w:r w:rsidRPr="008E3BAA">
        <w:rPr>
          <w:rFonts w:cs="Arial"/>
          <w:i w:val="0"/>
          <w:color w:val="auto"/>
          <w:szCs w:val="22"/>
        </w:rPr>
        <w:t>Considerable knowledge, skills and practical experience of DRR, including capacity building and the development and delivery of training events including the production of training curricula and manuals</w:t>
      </w:r>
      <w:r w:rsidRPr="008E3BAA">
        <w:rPr>
          <w:rFonts w:cs="Arial"/>
          <w:bCs w:val="0"/>
          <w:i w:val="0"/>
          <w:iCs w:val="0"/>
          <w:color w:val="auto"/>
          <w:szCs w:val="22"/>
        </w:rPr>
        <w:t xml:space="preserve"> </w:t>
      </w:r>
    </w:p>
    <w:p w:rsidR="002A454D" w:rsidRPr="008E3BAA" w:rsidRDefault="002A454D" w:rsidP="002A454D">
      <w:pPr>
        <w:pStyle w:val="BodyText"/>
        <w:numPr>
          <w:ilvl w:val="0"/>
          <w:numId w:val="4"/>
        </w:numPr>
        <w:jc w:val="both"/>
        <w:rPr>
          <w:rFonts w:cs="Arial"/>
          <w:bCs w:val="0"/>
          <w:i w:val="0"/>
          <w:iCs w:val="0"/>
          <w:color w:val="auto"/>
          <w:szCs w:val="22"/>
        </w:rPr>
      </w:pPr>
      <w:r w:rsidRPr="008E3BAA">
        <w:rPr>
          <w:rFonts w:cs="Arial"/>
          <w:bCs w:val="0"/>
          <w:i w:val="0"/>
          <w:iCs w:val="0"/>
          <w:color w:val="auto"/>
          <w:szCs w:val="22"/>
        </w:rPr>
        <w:t>Training of both local and international staff/practical experience on developing and conducting DRR-related training</w:t>
      </w:r>
    </w:p>
    <w:p w:rsidR="002A454D" w:rsidRPr="008E3BAA" w:rsidRDefault="002A454D" w:rsidP="002A454D">
      <w:pPr>
        <w:pStyle w:val="BodyText"/>
        <w:numPr>
          <w:ilvl w:val="0"/>
          <w:numId w:val="4"/>
        </w:numPr>
        <w:jc w:val="both"/>
        <w:rPr>
          <w:rFonts w:cs="Arial"/>
          <w:bCs w:val="0"/>
          <w:i w:val="0"/>
          <w:iCs w:val="0"/>
          <w:color w:val="auto"/>
          <w:szCs w:val="22"/>
        </w:rPr>
      </w:pPr>
      <w:r w:rsidRPr="008E3BAA">
        <w:rPr>
          <w:rFonts w:cs="Arial"/>
          <w:bCs w:val="0"/>
          <w:i w:val="0"/>
          <w:iCs w:val="0"/>
          <w:color w:val="auto"/>
          <w:szCs w:val="22"/>
        </w:rPr>
        <w:t xml:space="preserve">Technical knowledge on designing and managing disaster risk initiatives, Community Based Disaster Risk Management (CBDRM), participatory capacity vulnerability analysis (PVA) and climate change adaptation (CCA) projects </w:t>
      </w:r>
    </w:p>
    <w:p w:rsidR="002A454D" w:rsidRPr="008E3BAA" w:rsidRDefault="002A454D" w:rsidP="002A454D">
      <w:pPr>
        <w:pStyle w:val="BodyText"/>
        <w:numPr>
          <w:ilvl w:val="0"/>
          <w:numId w:val="4"/>
        </w:numPr>
        <w:jc w:val="both"/>
        <w:rPr>
          <w:rFonts w:cs="Arial"/>
          <w:bCs w:val="0"/>
          <w:i w:val="0"/>
          <w:iCs w:val="0"/>
          <w:color w:val="auto"/>
          <w:szCs w:val="22"/>
        </w:rPr>
      </w:pPr>
      <w:r w:rsidRPr="008E3BAA">
        <w:rPr>
          <w:rFonts w:cs="Arial"/>
          <w:bCs w:val="0"/>
          <w:i w:val="0"/>
          <w:iCs w:val="0"/>
          <w:color w:val="auto"/>
          <w:szCs w:val="22"/>
        </w:rPr>
        <w:t>Working experience in integrating DRR/CCA into livelihood</w:t>
      </w:r>
      <w:r w:rsidR="0020198D">
        <w:rPr>
          <w:rFonts w:cs="Arial"/>
          <w:bCs w:val="0"/>
          <w:i w:val="0"/>
          <w:iCs w:val="0"/>
          <w:color w:val="auto"/>
          <w:szCs w:val="22"/>
        </w:rPr>
        <w:t>s</w:t>
      </w:r>
      <w:r w:rsidRPr="008E3BAA">
        <w:rPr>
          <w:rFonts w:cs="Arial"/>
          <w:bCs w:val="0"/>
          <w:i w:val="0"/>
          <w:iCs w:val="0"/>
          <w:color w:val="auto"/>
          <w:szCs w:val="22"/>
        </w:rPr>
        <w:t xml:space="preserve"> and other development programmes</w:t>
      </w:r>
    </w:p>
    <w:p w:rsidR="002A454D" w:rsidRPr="008E3BAA" w:rsidRDefault="002A454D" w:rsidP="002A454D">
      <w:pPr>
        <w:pStyle w:val="BodyText"/>
        <w:numPr>
          <w:ilvl w:val="0"/>
          <w:numId w:val="4"/>
        </w:numPr>
        <w:jc w:val="both"/>
        <w:rPr>
          <w:rFonts w:cs="Arial"/>
          <w:bCs w:val="0"/>
          <w:i w:val="0"/>
          <w:iCs w:val="0"/>
          <w:color w:val="auto"/>
          <w:szCs w:val="22"/>
        </w:rPr>
      </w:pPr>
      <w:r w:rsidRPr="008E3BAA">
        <w:rPr>
          <w:rFonts w:cs="Arial"/>
          <w:bCs w:val="0"/>
          <w:i w:val="0"/>
          <w:iCs w:val="0"/>
          <w:color w:val="auto"/>
          <w:szCs w:val="22"/>
        </w:rPr>
        <w:t>Good working knowledge of M&amp;E systems</w:t>
      </w:r>
    </w:p>
    <w:p w:rsidR="002A454D" w:rsidRPr="008E3BAA" w:rsidRDefault="002A454D" w:rsidP="002A454D">
      <w:pPr>
        <w:pStyle w:val="BodyText"/>
        <w:numPr>
          <w:ilvl w:val="0"/>
          <w:numId w:val="4"/>
        </w:numPr>
        <w:tabs>
          <w:tab w:val="num" w:pos="284"/>
        </w:tabs>
        <w:jc w:val="both"/>
        <w:rPr>
          <w:rFonts w:cs="Arial"/>
          <w:bCs w:val="0"/>
          <w:i w:val="0"/>
          <w:iCs w:val="0"/>
          <w:color w:val="auto"/>
          <w:szCs w:val="22"/>
        </w:rPr>
      </w:pPr>
      <w:r w:rsidRPr="008E3BAA">
        <w:rPr>
          <w:rFonts w:cs="Arial"/>
          <w:bCs w:val="0"/>
          <w:i w:val="0"/>
          <w:iCs w:val="0"/>
          <w:color w:val="auto"/>
          <w:szCs w:val="22"/>
        </w:rPr>
        <w:t>Representation and relationship management experience with donors and international agencies</w:t>
      </w:r>
    </w:p>
    <w:p w:rsidR="002A454D" w:rsidRPr="008E3BAA" w:rsidRDefault="002A454D" w:rsidP="002A454D">
      <w:pPr>
        <w:pStyle w:val="BodyText"/>
        <w:tabs>
          <w:tab w:val="left" w:pos="7938"/>
        </w:tabs>
        <w:ind w:left="-76"/>
        <w:jc w:val="both"/>
        <w:rPr>
          <w:rFonts w:cs="Arial"/>
          <w:bCs w:val="0"/>
          <w:color w:val="auto"/>
          <w:szCs w:val="22"/>
        </w:rPr>
      </w:pPr>
    </w:p>
    <w:p w:rsidR="002A454D" w:rsidRPr="008E3BAA" w:rsidRDefault="002A454D" w:rsidP="002A454D">
      <w:pPr>
        <w:pStyle w:val="BodyText"/>
        <w:tabs>
          <w:tab w:val="left" w:pos="7938"/>
        </w:tabs>
        <w:jc w:val="both"/>
        <w:rPr>
          <w:rFonts w:cs="Arial"/>
          <w:bCs w:val="0"/>
          <w:color w:val="auto"/>
          <w:szCs w:val="22"/>
        </w:rPr>
      </w:pPr>
      <w:r w:rsidRPr="008E3BAA">
        <w:rPr>
          <w:rFonts w:cs="Arial"/>
          <w:bCs w:val="0"/>
          <w:color w:val="auto"/>
          <w:szCs w:val="22"/>
        </w:rPr>
        <w:t>Desirable</w:t>
      </w:r>
    </w:p>
    <w:p w:rsidR="002A454D" w:rsidRPr="008E3BAA" w:rsidRDefault="002A454D" w:rsidP="002A454D">
      <w:pPr>
        <w:pStyle w:val="BodyText"/>
        <w:numPr>
          <w:ilvl w:val="0"/>
          <w:numId w:val="5"/>
        </w:numPr>
        <w:jc w:val="both"/>
        <w:rPr>
          <w:rFonts w:cs="Arial"/>
          <w:bCs w:val="0"/>
          <w:i w:val="0"/>
          <w:iCs w:val="0"/>
          <w:color w:val="auto"/>
          <w:szCs w:val="22"/>
        </w:rPr>
      </w:pPr>
      <w:r w:rsidRPr="008E3BAA">
        <w:rPr>
          <w:rFonts w:cs="Arial"/>
          <w:bCs w:val="0"/>
          <w:i w:val="0"/>
          <w:iCs w:val="0"/>
          <w:color w:val="auto"/>
          <w:szCs w:val="22"/>
        </w:rPr>
        <w:t>Experience on population dynamics and ageing</w:t>
      </w:r>
    </w:p>
    <w:p w:rsidR="002A454D" w:rsidRPr="008E3BAA" w:rsidRDefault="002A454D" w:rsidP="002A454D">
      <w:pPr>
        <w:pStyle w:val="BodyText"/>
        <w:numPr>
          <w:ilvl w:val="0"/>
          <w:numId w:val="5"/>
        </w:numPr>
        <w:tabs>
          <w:tab w:val="num" w:pos="284"/>
        </w:tabs>
        <w:jc w:val="both"/>
        <w:rPr>
          <w:rFonts w:cs="Arial"/>
          <w:bCs w:val="0"/>
          <w:i w:val="0"/>
          <w:iCs w:val="0"/>
          <w:color w:val="auto"/>
          <w:szCs w:val="22"/>
        </w:rPr>
      </w:pPr>
      <w:r w:rsidRPr="008E3BAA">
        <w:rPr>
          <w:rFonts w:cs="Arial"/>
          <w:bCs w:val="0"/>
          <w:i w:val="0"/>
          <w:iCs w:val="0"/>
          <w:color w:val="auto"/>
          <w:szCs w:val="22"/>
        </w:rPr>
        <w:t>Experience of working with implementing partners</w:t>
      </w:r>
    </w:p>
    <w:p w:rsidR="002A454D" w:rsidRPr="008E3BAA" w:rsidRDefault="002A454D" w:rsidP="002A454D">
      <w:pPr>
        <w:pStyle w:val="BodyText"/>
        <w:tabs>
          <w:tab w:val="left" w:pos="7938"/>
        </w:tabs>
        <w:jc w:val="both"/>
        <w:rPr>
          <w:rFonts w:cs="Arial"/>
          <w:bCs w:val="0"/>
          <w:i w:val="0"/>
          <w:iCs w:val="0"/>
          <w:color w:val="auto"/>
          <w:szCs w:val="22"/>
        </w:rPr>
      </w:pPr>
    </w:p>
    <w:p w:rsidR="002A454D" w:rsidRPr="008E3BAA" w:rsidRDefault="002A454D" w:rsidP="002A454D">
      <w:pPr>
        <w:pStyle w:val="Heading1"/>
        <w:jc w:val="both"/>
        <w:rPr>
          <w:rFonts w:ascii="Arial" w:hAnsi="Arial" w:cs="Arial"/>
          <w:szCs w:val="22"/>
        </w:rPr>
      </w:pPr>
      <w:r w:rsidRPr="008E3BAA">
        <w:rPr>
          <w:rFonts w:ascii="Arial" w:hAnsi="Arial" w:cs="Arial"/>
          <w:szCs w:val="22"/>
        </w:rPr>
        <w:t>Skills and abilities</w:t>
      </w:r>
    </w:p>
    <w:p w:rsidR="002A454D" w:rsidRPr="008E3BAA" w:rsidRDefault="002A454D" w:rsidP="002A454D">
      <w:pPr>
        <w:pStyle w:val="BodyText"/>
        <w:tabs>
          <w:tab w:val="left" w:pos="7938"/>
        </w:tabs>
        <w:jc w:val="both"/>
        <w:rPr>
          <w:rFonts w:cs="Arial"/>
          <w:bCs w:val="0"/>
          <w:color w:val="auto"/>
          <w:szCs w:val="22"/>
        </w:rPr>
      </w:pPr>
      <w:r w:rsidRPr="008E3BAA">
        <w:rPr>
          <w:rFonts w:cs="Arial"/>
          <w:bCs w:val="0"/>
          <w:color w:val="auto"/>
          <w:szCs w:val="22"/>
        </w:rPr>
        <w:t>Essential</w:t>
      </w:r>
    </w:p>
    <w:p w:rsidR="002A454D" w:rsidRPr="008E3BAA" w:rsidRDefault="002A454D" w:rsidP="002A454D">
      <w:pPr>
        <w:pStyle w:val="BodyText"/>
        <w:numPr>
          <w:ilvl w:val="0"/>
          <w:numId w:val="6"/>
        </w:numPr>
        <w:jc w:val="both"/>
        <w:rPr>
          <w:rFonts w:cs="Arial"/>
          <w:bCs w:val="0"/>
          <w:i w:val="0"/>
          <w:iCs w:val="0"/>
          <w:color w:val="auto"/>
          <w:szCs w:val="22"/>
        </w:rPr>
      </w:pPr>
      <w:r w:rsidRPr="008E3BAA">
        <w:rPr>
          <w:rFonts w:cs="Arial"/>
          <w:bCs w:val="0"/>
          <w:i w:val="0"/>
          <w:iCs w:val="0"/>
          <w:color w:val="auto"/>
          <w:szCs w:val="22"/>
        </w:rPr>
        <w:t>Excellent inter-personal skills developed as an advisor/trainer</w:t>
      </w:r>
    </w:p>
    <w:p w:rsidR="002A454D" w:rsidRPr="008E3BAA" w:rsidRDefault="002A454D" w:rsidP="002A454D">
      <w:pPr>
        <w:pStyle w:val="BodyText"/>
        <w:numPr>
          <w:ilvl w:val="0"/>
          <w:numId w:val="6"/>
        </w:numPr>
        <w:jc w:val="both"/>
        <w:rPr>
          <w:rFonts w:cs="Arial"/>
          <w:bCs w:val="0"/>
          <w:i w:val="0"/>
          <w:iCs w:val="0"/>
          <w:color w:val="auto"/>
          <w:szCs w:val="22"/>
        </w:rPr>
      </w:pPr>
      <w:r w:rsidRPr="008E3BAA">
        <w:rPr>
          <w:rFonts w:cs="Arial"/>
          <w:bCs w:val="0"/>
          <w:i w:val="0"/>
          <w:iCs w:val="0"/>
          <w:color w:val="auto"/>
          <w:szCs w:val="22"/>
        </w:rPr>
        <w:t xml:space="preserve">Ability to influence, communicate, co-operate and negotiate with a wide range of people and organisations (including government) at all levels with tact, diplomacy and sensitivity to cultural differences </w:t>
      </w:r>
    </w:p>
    <w:p w:rsidR="002A454D" w:rsidRPr="008E3BAA" w:rsidRDefault="002A454D" w:rsidP="002A454D">
      <w:pPr>
        <w:pStyle w:val="BodyText"/>
        <w:numPr>
          <w:ilvl w:val="0"/>
          <w:numId w:val="6"/>
        </w:numPr>
        <w:jc w:val="both"/>
        <w:rPr>
          <w:rFonts w:cs="Arial"/>
          <w:bCs w:val="0"/>
          <w:i w:val="0"/>
          <w:iCs w:val="0"/>
          <w:color w:val="auto"/>
          <w:szCs w:val="22"/>
        </w:rPr>
      </w:pPr>
      <w:r w:rsidRPr="008E3BAA">
        <w:rPr>
          <w:rFonts w:cs="Arial"/>
          <w:bCs w:val="0"/>
          <w:i w:val="0"/>
          <w:iCs w:val="0"/>
          <w:color w:val="auto"/>
          <w:szCs w:val="22"/>
        </w:rPr>
        <w:t xml:space="preserve">Ability to communicate well in person and in writing, producing logical and high quality key outputs such as training plans, training materials and reports </w:t>
      </w:r>
    </w:p>
    <w:p w:rsidR="002A454D" w:rsidRPr="008E3BAA" w:rsidRDefault="002A454D" w:rsidP="002A454D">
      <w:pPr>
        <w:pStyle w:val="BodyText"/>
        <w:numPr>
          <w:ilvl w:val="0"/>
          <w:numId w:val="6"/>
        </w:numPr>
        <w:jc w:val="both"/>
        <w:rPr>
          <w:rFonts w:cs="Arial"/>
          <w:bCs w:val="0"/>
          <w:i w:val="0"/>
          <w:iCs w:val="0"/>
          <w:color w:val="auto"/>
          <w:szCs w:val="22"/>
        </w:rPr>
      </w:pPr>
      <w:r w:rsidRPr="008E3BAA">
        <w:rPr>
          <w:rFonts w:cs="Arial"/>
          <w:bCs w:val="0"/>
          <w:i w:val="0"/>
          <w:iCs w:val="0"/>
          <w:color w:val="auto"/>
          <w:szCs w:val="22"/>
        </w:rPr>
        <w:t>Able to lead on your area of responsibility in an inclusive way, but also able to be a team player and follow when necessary</w:t>
      </w:r>
    </w:p>
    <w:p w:rsidR="002A454D" w:rsidRPr="008E3BAA" w:rsidRDefault="002A454D" w:rsidP="002A454D">
      <w:pPr>
        <w:pStyle w:val="BodyText"/>
        <w:numPr>
          <w:ilvl w:val="0"/>
          <w:numId w:val="6"/>
        </w:numPr>
        <w:jc w:val="both"/>
        <w:rPr>
          <w:rFonts w:cs="Arial"/>
          <w:bCs w:val="0"/>
          <w:i w:val="0"/>
          <w:iCs w:val="0"/>
          <w:color w:val="auto"/>
          <w:szCs w:val="22"/>
        </w:rPr>
      </w:pPr>
      <w:r w:rsidRPr="008E3BAA">
        <w:rPr>
          <w:rFonts w:cs="Arial"/>
          <w:bCs w:val="0"/>
          <w:i w:val="0"/>
          <w:iCs w:val="0"/>
          <w:color w:val="auto"/>
          <w:szCs w:val="22"/>
        </w:rPr>
        <w:t>Demonstrated ability to work under pressure and meet deadlines</w:t>
      </w:r>
    </w:p>
    <w:p w:rsidR="002A454D" w:rsidRPr="008E3BAA" w:rsidRDefault="002A454D" w:rsidP="002A454D">
      <w:pPr>
        <w:pStyle w:val="BodyText"/>
        <w:numPr>
          <w:ilvl w:val="0"/>
          <w:numId w:val="6"/>
        </w:numPr>
        <w:jc w:val="both"/>
        <w:rPr>
          <w:rFonts w:cs="Arial"/>
          <w:bCs w:val="0"/>
          <w:i w:val="0"/>
          <w:iCs w:val="0"/>
          <w:color w:val="auto"/>
          <w:szCs w:val="22"/>
        </w:rPr>
      </w:pPr>
      <w:r w:rsidRPr="008E3BAA">
        <w:rPr>
          <w:rFonts w:cs="Arial"/>
          <w:bCs w:val="0"/>
          <w:i w:val="0"/>
          <w:iCs w:val="0"/>
          <w:color w:val="auto"/>
          <w:szCs w:val="22"/>
        </w:rPr>
        <w:t>Excellent written and spoken English; Bengali and</w:t>
      </w:r>
      <w:r w:rsidR="0020198D">
        <w:rPr>
          <w:rFonts w:cs="Arial"/>
          <w:bCs w:val="0"/>
          <w:i w:val="0"/>
          <w:iCs w:val="0"/>
          <w:color w:val="auto"/>
          <w:szCs w:val="22"/>
        </w:rPr>
        <w:t>/</w:t>
      </w:r>
      <w:r w:rsidRPr="008E3BAA">
        <w:rPr>
          <w:rFonts w:cs="Arial"/>
          <w:bCs w:val="0"/>
          <w:i w:val="0"/>
          <w:iCs w:val="0"/>
          <w:color w:val="auto"/>
          <w:szCs w:val="22"/>
        </w:rPr>
        <w:t>or Nepali language skills</w:t>
      </w:r>
    </w:p>
    <w:p w:rsidR="002A454D" w:rsidRPr="008E3BAA" w:rsidRDefault="002A454D" w:rsidP="002A454D">
      <w:pPr>
        <w:pStyle w:val="BodyText"/>
        <w:tabs>
          <w:tab w:val="left" w:pos="7938"/>
        </w:tabs>
        <w:ind w:left="-76"/>
        <w:jc w:val="both"/>
        <w:rPr>
          <w:rFonts w:cs="Arial"/>
          <w:bCs w:val="0"/>
          <w:color w:val="auto"/>
          <w:szCs w:val="22"/>
        </w:rPr>
      </w:pPr>
    </w:p>
    <w:p w:rsidR="002A454D" w:rsidRPr="008E3BAA" w:rsidRDefault="002A454D" w:rsidP="002A454D">
      <w:pPr>
        <w:pStyle w:val="BodyText"/>
        <w:tabs>
          <w:tab w:val="left" w:pos="7938"/>
        </w:tabs>
        <w:jc w:val="both"/>
        <w:rPr>
          <w:rFonts w:cs="Arial"/>
          <w:bCs w:val="0"/>
          <w:color w:val="auto"/>
          <w:szCs w:val="22"/>
        </w:rPr>
      </w:pPr>
      <w:r w:rsidRPr="008E3BAA">
        <w:rPr>
          <w:rFonts w:cs="Arial"/>
          <w:bCs w:val="0"/>
          <w:color w:val="auto"/>
          <w:szCs w:val="22"/>
        </w:rPr>
        <w:t>Desirable</w:t>
      </w:r>
    </w:p>
    <w:p w:rsidR="002A454D" w:rsidRPr="008E3BAA" w:rsidRDefault="002A454D" w:rsidP="002A454D">
      <w:pPr>
        <w:pStyle w:val="BodyText"/>
        <w:numPr>
          <w:ilvl w:val="0"/>
          <w:numId w:val="7"/>
        </w:numPr>
        <w:tabs>
          <w:tab w:val="left" w:pos="720"/>
        </w:tabs>
        <w:jc w:val="both"/>
        <w:rPr>
          <w:rFonts w:cs="Arial"/>
          <w:bCs w:val="0"/>
          <w:color w:val="auto"/>
          <w:szCs w:val="22"/>
        </w:rPr>
      </w:pPr>
      <w:r w:rsidRPr="008E3BAA">
        <w:rPr>
          <w:rFonts w:cs="Arial"/>
          <w:bCs w:val="0"/>
          <w:i w:val="0"/>
          <w:iCs w:val="0"/>
          <w:color w:val="auto"/>
          <w:szCs w:val="22"/>
        </w:rPr>
        <w:t>Numeracy and ability to prepare and monitor budgets and expenditure</w:t>
      </w:r>
    </w:p>
    <w:p w:rsidR="002A454D" w:rsidRPr="008E3BAA" w:rsidRDefault="002A454D" w:rsidP="002A454D">
      <w:pPr>
        <w:pStyle w:val="BodyText"/>
        <w:numPr>
          <w:ilvl w:val="0"/>
          <w:numId w:val="7"/>
        </w:numPr>
        <w:jc w:val="both"/>
        <w:rPr>
          <w:rFonts w:cs="Arial"/>
          <w:bCs w:val="0"/>
          <w:i w:val="0"/>
          <w:iCs w:val="0"/>
          <w:color w:val="auto"/>
          <w:szCs w:val="22"/>
        </w:rPr>
      </w:pPr>
      <w:r w:rsidRPr="008E3BAA">
        <w:rPr>
          <w:rFonts w:cs="Arial"/>
          <w:bCs w:val="0"/>
          <w:i w:val="0"/>
          <w:iCs w:val="0"/>
          <w:color w:val="auto"/>
          <w:szCs w:val="22"/>
        </w:rPr>
        <w:t xml:space="preserve">Competent IT skills, including experience of Word, Excel and PowerPoint </w:t>
      </w:r>
    </w:p>
    <w:p w:rsidR="002A454D" w:rsidRPr="008E3BAA" w:rsidRDefault="002A454D" w:rsidP="002A454D">
      <w:pPr>
        <w:jc w:val="both"/>
        <w:rPr>
          <w:rFonts w:ascii="Arial" w:hAnsi="Arial" w:cs="Arial"/>
          <w:bCs/>
          <w:i/>
          <w:iCs/>
          <w:color w:val="339966"/>
          <w:sz w:val="22"/>
          <w:szCs w:val="22"/>
        </w:rPr>
      </w:pPr>
    </w:p>
    <w:p w:rsidR="002A454D" w:rsidRPr="008E3BAA" w:rsidRDefault="002A454D" w:rsidP="002A454D">
      <w:pPr>
        <w:pStyle w:val="Heading1"/>
        <w:jc w:val="both"/>
        <w:rPr>
          <w:rFonts w:ascii="Arial" w:hAnsi="Arial" w:cs="Arial"/>
          <w:szCs w:val="22"/>
        </w:rPr>
      </w:pPr>
      <w:r w:rsidRPr="008E3BAA">
        <w:rPr>
          <w:rFonts w:ascii="Arial" w:hAnsi="Arial" w:cs="Arial"/>
          <w:szCs w:val="22"/>
        </w:rPr>
        <w:t>Personal qualities</w:t>
      </w:r>
    </w:p>
    <w:p w:rsidR="002A454D" w:rsidRPr="008E3BAA" w:rsidRDefault="002A454D" w:rsidP="002A454D">
      <w:pPr>
        <w:spacing w:after="0"/>
        <w:jc w:val="both"/>
        <w:rPr>
          <w:rFonts w:ascii="Arial" w:hAnsi="Arial" w:cs="Arial"/>
          <w:i/>
          <w:iCs/>
          <w:sz w:val="22"/>
          <w:szCs w:val="22"/>
        </w:rPr>
      </w:pPr>
      <w:r w:rsidRPr="008E3BAA">
        <w:rPr>
          <w:rFonts w:ascii="Arial" w:hAnsi="Arial" w:cs="Arial"/>
          <w:i/>
          <w:iCs/>
          <w:sz w:val="22"/>
          <w:szCs w:val="22"/>
        </w:rPr>
        <w:t>Essential</w:t>
      </w:r>
    </w:p>
    <w:p w:rsidR="002A454D" w:rsidRPr="008E3BAA" w:rsidRDefault="002A454D" w:rsidP="002A454D">
      <w:pPr>
        <w:numPr>
          <w:ilvl w:val="0"/>
          <w:numId w:val="8"/>
        </w:numPr>
        <w:spacing w:after="0"/>
        <w:ind w:left="648"/>
        <w:jc w:val="both"/>
        <w:rPr>
          <w:rFonts w:ascii="Arial" w:hAnsi="Arial" w:cs="Arial"/>
          <w:i/>
          <w:iCs/>
          <w:sz w:val="22"/>
          <w:szCs w:val="22"/>
        </w:rPr>
      </w:pPr>
      <w:r w:rsidRPr="008E3BAA">
        <w:rPr>
          <w:rFonts w:ascii="Arial" w:hAnsi="Arial" w:cs="Arial"/>
          <w:iCs/>
          <w:sz w:val="22"/>
          <w:szCs w:val="22"/>
        </w:rPr>
        <w:t>Being a good leader and colleague to staff individually and collectively; setting a personal example and being able to adopt a range of management approaches to get the best out of your colleagues</w:t>
      </w:r>
    </w:p>
    <w:p w:rsidR="002A454D" w:rsidRPr="008E3BAA" w:rsidRDefault="002A454D" w:rsidP="002A454D">
      <w:pPr>
        <w:numPr>
          <w:ilvl w:val="0"/>
          <w:numId w:val="8"/>
        </w:numPr>
        <w:spacing w:after="0"/>
        <w:ind w:left="648"/>
        <w:jc w:val="both"/>
        <w:rPr>
          <w:rFonts w:ascii="Arial" w:hAnsi="Arial" w:cs="Arial"/>
          <w:iCs/>
          <w:sz w:val="22"/>
          <w:szCs w:val="22"/>
        </w:rPr>
      </w:pPr>
      <w:r w:rsidRPr="008E3BAA">
        <w:rPr>
          <w:rFonts w:ascii="Arial" w:hAnsi="Arial" w:cs="Arial"/>
          <w:iCs/>
          <w:sz w:val="22"/>
          <w:szCs w:val="22"/>
        </w:rPr>
        <w:t>Honesty and transparency in your dealings; a willingness to be accountable for your actions</w:t>
      </w:r>
    </w:p>
    <w:p w:rsidR="002A454D" w:rsidRPr="008E3BAA" w:rsidRDefault="002A454D" w:rsidP="002A454D">
      <w:pPr>
        <w:numPr>
          <w:ilvl w:val="0"/>
          <w:numId w:val="8"/>
        </w:numPr>
        <w:spacing w:after="0"/>
        <w:ind w:left="648"/>
        <w:jc w:val="both"/>
        <w:rPr>
          <w:rFonts w:ascii="Arial" w:hAnsi="Arial" w:cs="Arial"/>
          <w:iCs/>
          <w:sz w:val="22"/>
          <w:szCs w:val="22"/>
        </w:rPr>
      </w:pPr>
      <w:r w:rsidRPr="008E3BAA">
        <w:rPr>
          <w:rFonts w:ascii="Arial" w:hAnsi="Arial" w:cs="Arial"/>
          <w:iCs/>
          <w:sz w:val="22"/>
          <w:szCs w:val="22"/>
        </w:rPr>
        <w:lastRenderedPageBreak/>
        <w:t>A desire to continually improve your performance and a commitment to continual learning and skills development</w:t>
      </w:r>
    </w:p>
    <w:p w:rsidR="002A454D" w:rsidRPr="008E3BAA" w:rsidRDefault="002A454D" w:rsidP="002A454D">
      <w:pPr>
        <w:numPr>
          <w:ilvl w:val="0"/>
          <w:numId w:val="8"/>
        </w:numPr>
        <w:spacing w:after="0"/>
        <w:ind w:left="648"/>
        <w:jc w:val="both"/>
        <w:rPr>
          <w:rFonts w:ascii="Arial" w:hAnsi="Arial" w:cs="Arial"/>
          <w:iCs/>
          <w:sz w:val="22"/>
          <w:szCs w:val="22"/>
        </w:rPr>
      </w:pPr>
      <w:r w:rsidRPr="008E3BAA">
        <w:rPr>
          <w:rFonts w:ascii="Arial" w:hAnsi="Arial" w:cs="Arial"/>
          <w:iCs/>
          <w:sz w:val="22"/>
          <w:szCs w:val="22"/>
        </w:rPr>
        <w:t>Being proactive in seeking support and advice from colleagues to improve the design and delivery of your work</w:t>
      </w:r>
    </w:p>
    <w:p w:rsidR="002A454D" w:rsidRPr="008E3BAA" w:rsidRDefault="002A454D" w:rsidP="002A454D">
      <w:pPr>
        <w:numPr>
          <w:ilvl w:val="0"/>
          <w:numId w:val="8"/>
        </w:numPr>
        <w:spacing w:after="0"/>
        <w:ind w:left="648"/>
        <w:jc w:val="both"/>
        <w:rPr>
          <w:rFonts w:ascii="Arial" w:hAnsi="Arial" w:cs="Arial"/>
          <w:iCs/>
          <w:sz w:val="22"/>
          <w:szCs w:val="22"/>
        </w:rPr>
      </w:pPr>
      <w:r w:rsidRPr="008E3BAA">
        <w:rPr>
          <w:rFonts w:ascii="Arial" w:hAnsi="Arial" w:cs="Arial"/>
          <w:iCs/>
          <w:sz w:val="22"/>
          <w:szCs w:val="22"/>
        </w:rPr>
        <w:t>Delegating responsibility to colleagues where appropriate and working effectively with colleagues at the country, regional and HQ level to jointly define and deliver work for HelpAge</w:t>
      </w:r>
    </w:p>
    <w:p w:rsidR="002A454D" w:rsidRPr="008E3BAA" w:rsidRDefault="002A454D" w:rsidP="002A454D">
      <w:pPr>
        <w:numPr>
          <w:ilvl w:val="0"/>
          <w:numId w:val="8"/>
        </w:numPr>
        <w:spacing w:after="0"/>
        <w:ind w:left="648"/>
        <w:jc w:val="both"/>
        <w:rPr>
          <w:rFonts w:ascii="Arial" w:hAnsi="Arial" w:cs="Arial"/>
          <w:i/>
          <w:iCs/>
          <w:sz w:val="22"/>
          <w:szCs w:val="22"/>
        </w:rPr>
      </w:pPr>
      <w:r w:rsidRPr="008E3BAA">
        <w:rPr>
          <w:rFonts w:ascii="Arial" w:hAnsi="Arial" w:cs="Arial"/>
          <w:iCs/>
          <w:sz w:val="22"/>
          <w:szCs w:val="22"/>
        </w:rPr>
        <w:t>Recognising that success depends on working effectively with others to get the job done</w:t>
      </w:r>
    </w:p>
    <w:p w:rsidR="002A454D" w:rsidRPr="008E3BAA" w:rsidRDefault="002A454D" w:rsidP="002A454D">
      <w:pPr>
        <w:numPr>
          <w:ilvl w:val="0"/>
          <w:numId w:val="8"/>
        </w:numPr>
        <w:spacing w:after="0"/>
        <w:ind w:left="648"/>
        <w:jc w:val="both"/>
        <w:rPr>
          <w:rFonts w:ascii="Arial" w:hAnsi="Arial" w:cs="Arial"/>
          <w:i/>
          <w:iCs/>
          <w:sz w:val="22"/>
          <w:szCs w:val="22"/>
        </w:rPr>
      </w:pPr>
      <w:r w:rsidRPr="008E3BAA">
        <w:rPr>
          <w:rFonts w:ascii="Arial" w:hAnsi="Arial" w:cs="Arial"/>
          <w:sz w:val="22"/>
          <w:szCs w:val="22"/>
        </w:rPr>
        <w:t>An understanding of, and commitment to, the aims and values of HelpAge International</w:t>
      </w:r>
    </w:p>
    <w:p w:rsidR="002A454D" w:rsidRPr="008E3BAA" w:rsidRDefault="002A454D" w:rsidP="002A454D">
      <w:pPr>
        <w:numPr>
          <w:ilvl w:val="0"/>
          <w:numId w:val="8"/>
        </w:numPr>
        <w:spacing w:after="0"/>
        <w:ind w:left="648"/>
        <w:jc w:val="both"/>
        <w:rPr>
          <w:rFonts w:ascii="Arial" w:hAnsi="Arial" w:cs="Arial"/>
          <w:i/>
          <w:iCs/>
          <w:sz w:val="22"/>
          <w:szCs w:val="22"/>
        </w:rPr>
      </w:pPr>
      <w:r w:rsidRPr="008E3BAA">
        <w:rPr>
          <w:rFonts w:ascii="Arial" w:hAnsi="Arial" w:cs="Arial"/>
          <w:sz w:val="22"/>
          <w:szCs w:val="22"/>
        </w:rPr>
        <w:t>A commitment to gender equity and equal opportunities</w:t>
      </w:r>
    </w:p>
    <w:p w:rsidR="002A454D" w:rsidRPr="008E3BAA" w:rsidRDefault="002A454D" w:rsidP="002A454D">
      <w:pPr>
        <w:ind w:left="284"/>
        <w:jc w:val="both"/>
        <w:rPr>
          <w:rFonts w:ascii="Arial" w:hAnsi="Arial" w:cs="Arial"/>
          <w:b/>
          <w:sz w:val="22"/>
          <w:szCs w:val="22"/>
        </w:rPr>
      </w:pPr>
    </w:p>
    <w:p w:rsidR="002A454D" w:rsidRPr="008E3BAA" w:rsidRDefault="002A454D" w:rsidP="002A454D">
      <w:pPr>
        <w:pStyle w:val="Heading1"/>
        <w:jc w:val="both"/>
        <w:rPr>
          <w:rFonts w:ascii="Arial" w:hAnsi="Arial" w:cs="Arial"/>
          <w:szCs w:val="22"/>
        </w:rPr>
      </w:pPr>
      <w:r w:rsidRPr="008E3BAA">
        <w:rPr>
          <w:rFonts w:ascii="Arial" w:hAnsi="Arial" w:cs="Arial"/>
          <w:szCs w:val="22"/>
        </w:rPr>
        <w:t xml:space="preserve">Knowledge </w:t>
      </w:r>
    </w:p>
    <w:p w:rsidR="002A454D" w:rsidRPr="008E3BAA" w:rsidRDefault="002A454D" w:rsidP="002A454D">
      <w:pPr>
        <w:spacing w:after="0"/>
        <w:jc w:val="both"/>
        <w:rPr>
          <w:rFonts w:ascii="Arial" w:hAnsi="Arial" w:cs="Arial"/>
          <w:bCs/>
          <w:i/>
          <w:iCs/>
          <w:sz w:val="22"/>
          <w:szCs w:val="22"/>
        </w:rPr>
      </w:pPr>
      <w:r w:rsidRPr="008E3BAA">
        <w:rPr>
          <w:rFonts w:ascii="Arial" w:hAnsi="Arial" w:cs="Arial"/>
          <w:bCs/>
          <w:i/>
          <w:iCs/>
          <w:sz w:val="22"/>
          <w:szCs w:val="22"/>
        </w:rPr>
        <w:t>Essential</w:t>
      </w:r>
    </w:p>
    <w:p w:rsidR="002A454D" w:rsidRPr="008E3BAA" w:rsidRDefault="002A454D" w:rsidP="002A454D">
      <w:pPr>
        <w:numPr>
          <w:ilvl w:val="0"/>
          <w:numId w:val="9"/>
        </w:numPr>
        <w:spacing w:after="200"/>
        <w:ind w:left="648"/>
        <w:jc w:val="both"/>
        <w:rPr>
          <w:rFonts w:ascii="Arial" w:hAnsi="Arial" w:cs="Arial"/>
          <w:sz w:val="22"/>
          <w:szCs w:val="22"/>
        </w:rPr>
      </w:pPr>
      <w:r w:rsidRPr="008E3BAA">
        <w:rPr>
          <w:rFonts w:ascii="Arial" w:hAnsi="Arial" w:cs="Arial"/>
          <w:sz w:val="22"/>
          <w:szCs w:val="22"/>
        </w:rPr>
        <w:t xml:space="preserve">First or Masters Degree in a relevant field such </w:t>
      </w:r>
      <w:r w:rsidR="002D3847">
        <w:rPr>
          <w:rFonts w:ascii="Arial" w:hAnsi="Arial" w:cs="Arial"/>
          <w:sz w:val="22"/>
          <w:szCs w:val="22"/>
        </w:rPr>
        <w:t xml:space="preserve">as </w:t>
      </w:r>
      <w:r w:rsidRPr="008E3BAA">
        <w:rPr>
          <w:rFonts w:ascii="Arial" w:hAnsi="Arial" w:cs="Arial"/>
          <w:sz w:val="22"/>
          <w:szCs w:val="22"/>
        </w:rPr>
        <w:t xml:space="preserve">social sciences or development studies; or equivalent level of </w:t>
      </w:r>
      <w:r w:rsidR="004E0046">
        <w:rPr>
          <w:rFonts w:ascii="Arial" w:hAnsi="Arial" w:cs="Arial"/>
          <w:sz w:val="22"/>
          <w:szCs w:val="22"/>
        </w:rPr>
        <w:t xml:space="preserve">professional </w:t>
      </w:r>
      <w:r w:rsidRPr="008E3BAA">
        <w:rPr>
          <w:rFonts w:ascii="Arial" w:hAnsi="Arial" w:cs="Arial"/>
          <w:sz w:val="22"/>
          <w:szCs w:val="22"/>
        </w:rPr>
        <w:t>experience and competence</w:t>
      </w:r>
      <w:r w:rsidR="004E0046">
        <w:rPr>
          <w:rFonts w:ascii="Arial" w:hAnsi="Arial" w:cs="Arial"/>
          <w:sz w:val="22"/>
          <w:szCs w:val="22"/>
        </w:rPr>
        <w:t xml:space="preserve">. </w:t>
      </w:r>
    </w:p>
    <w:p w:rsidR="002A454D" w:rsidRPr="008E3BAA" w:rsidRDefault="002A454D" w:rsidP="002A454D">
      <w:pPr>
        <w:spacing w:after="0"/>
        <w:jc w:val="both"/>
        <w:rPr>
          <w:rFonts w:ascii="Arial" w:hAnsi="Arial" w:cs="Arial"/>
          <w:i/>
          <w:iCs/>
          <w:sz w:val="22"/>
          <w:szCs w:val="22"/>
        </w:rPr>
      </w:pPr>
      <w:r w:rsidRPr="008E3BAA">
        <w:rPr>
          <w:rFonts w:ascii="Arial" w:hAnsi="Arial" w:cs="Arial"/>
          <w:i/>
          <w:iCs/>
          <w:sz w:val="22"/>
          <w:szCs w:val="22"/>
        </w:rPr>
        <w:t>Desirable</w:t>
      </w:r>
    </w:p>
    <w:p w:rsidR="002A454D" w:rsidRPr="00A91E5E" w:rsidRDefault="002A454D" w:rsidP="002A454D">
      <w:pPr>
        <w:numPr>
          <w:ilvl w:val="0"/>
          <w:numId w:val="9"/>
        </w:numPr>
        <w:spacing w:after="0"/>
        <w:ind w:left="648"/>
        <w:jc w:val="both"/>
        <w:rPr>
          <w:rFonts w:ascii="Arial" w:hAnsi="Arial" w:cs="Arial"/>
          <w:i/>
          <w:iCs/>
          <w:sz w:val="22"/>
          <w:szCs w:val="22"/>
        </w:rPr>
      </w:pPr>
      <w:r w:rsidRPr="008E3BAA">
        <w:rPr>
          <w:rFonts w:ascii="Arial" w:hAnsi="Arial" w:cs="Arial"/>
          <w:sz w:val="22"/>
          <w:szCs w:val="22"/>
        </w:rPr>
        <w:t xml:space="preserve">Demonstrated understanding of the recent political, economic and social history of Bangladesh and Nepal and role of the </w:t>
      </w:r>
      <w:r w:rsidR="002D3847">
        <w:rPr>
          <w:rFonts w:ascii="Arial" w:hAnsi="Arial" w:cs="Arial"/>
          <w:sz w:val="22"/>
          <w:szCs w:val="22"/>
        </w:rPr>
        <w:t>I/</w:t>
      </w:r>
      <w:r w:rsidRPr="008E3BAA">
        <w:rPr>
          <w:rFonts w:ascii="Arial" w:hAnsi="Arial" w:cs="Arial"/>
          <w:sz w:val="22"/>
          <w:szCs w:val="22"/>
        </w:rPr>
        <w:t>NGO sector in development and emergency preparedness and response</w:t>
      </w:r>
      <w:r w:rsidR="00A91E5E">
        <w:rPr>
          <w:rFonts w:ascii="Arial" w:hAnsi="Arial" w:cs="Arial"/>
          <w:sz w:val="22"/>
          <w:szCs w:val="22"/>
        </w:rPr>
        <w:t xml:space="preserve">. </w:t>
      </w:r>
    </w:p>
    <w:p w:rsidR="004D2E9D" w:rsidRDefault="004D2E9D">
      <w:pPr>
        <w:spacing w:after="0"/>
        <w:ind w:left="648"/>
        <w:jc w:val="both"/>
        <w:rPr>
          <w:rFonts w:ascii="Arial" w:hAnsi="Arial" w:cs="Arial"/>
          <w:sz w:val="22"/>
          <w:szCs w:val="22"/>
        </w:rPr>
      </w:pPr>
    </w:p>
    <w:p w:rsidR="004D2E9D" w:rsidRDefault="004D2E9D">
      <w:pPr>
        <w:spacing w:after="0"/>
        <w:ind w:left="648"/>
        <w:jc w:val="both"/>
        <w:rPr>
          <w:rFonts w:ascii="Arial" w:hAnsi="Arial" w:cs="Arial"/>
          <w:sz w:val="22"/>
          <w:szCs w:val="22"/>
        </w:rPr>
      </w:pPr>
    </w:p>
    <w:p w:rsidR="004D2E9D" w:rsidRDefault="004D2E9D">
      <w:pPr>
        <w:spacing w:after="0"/>
        <w:ind w:left="648"/>
        <w:jc w:val="both"/>
        <w:rPr>
          <w:rFonts w:ascii="Arial" w:hAnsi="Arial" w:cs="Arial"/>
          <w:sz w:val="22"/>
          <w:szCs w:val="22"/>
        </w:rPr>
      </w:pPr>
    </w:p>
    <w:p w:rsidR="00A91E5E" w:rsidRPr="002024B6" w:rsidRDefault="00A91E5E" w:rsidP="00A91E5E">
      <w:pPr>
        <w:pStyle w:val="ListBullet"/>
        <w:numPr>
          <w:ilvl w:val="0"/>
          <w:numId w:val="0"/>
        </w:numPr>
        <w:tabs>
          <w:tab w:val="left" w:pos="720"/>
        </w:tabs>
        <w:jc w:val="both"/>
        <w:rPr>
          <w:rFonts w:ascii="Arial" w:hAnsi="Arial" w:cs="Arial"/>
          <w:i/>
          <w:sz w:val="22"/>
          <w:szCs w:val="20"/>
        </w:rPr>
      </w:pPr>
      <w:r w:rsidRPr="002024B6">
        <w:rPr>
          <w:rFonts w:ascii="Arial" w:hAnsi="Arial" w:cs="Arial"/>
          <w:i/>
          <w:sz w:val="22"/>
          <w:szCs w:val="20"/>
        </w:rPr>
        <w:t>The job-holder is expected to operate within all HelpAge policies and procedures.</w:t>
      </w:r>
    </w:p>
    <w:p w:rsidR="00A91E5E" w:rsidRPr="002024B6" w:rsidRDefault="00A91E5E" w:rsidP="00A91E5E">
      <w:pPr>
        <w:jc w:val="both"/>
        <w:rPr>
          <w:rFonts w:ascii="Arial" w:hAnsi="Arial" w:cs="Arial"/>
          <w:sz w:val="22"/>
          <w:szCs w:val="20"/>
        </w:rPr>
      </w:pPr>
    </w:p>
    <w:p w:rsidR="00A91E5E" w:rsidRPr="002024B6" w:rsidRDefault="00A91E5E" w:rsidP="00A91E5E">
      <w:pPr>
        <w:jc w:val="both"/>
        <w:rPr>
          <w:rFonts w:ascii="Arial" w:hAnsi="Arial" w:cs="Arial"/>
          <w:sz w:val="22"/>
          <w:szCs w:val="20"/>
        </w:rPr>
      </w:pPr>
    </w:p>
    <w:p w:rsidR="00A91E5E" w:rsidRPr="002024B6" w:rsidRDefault="00A91E5E" w:rsidP="00A91E5E">
      <w:pPr>
        <w:rPr>
          <w:rFonts w:ascii="Arial" w:hAnsi="Arial" w:cs="Arial"/>
          <w:b/>
          <w:sz w:val="22"/>
          <w:szCs w:val="20"/>
        </w:rPr>
      </w:pPr>
      <w:r w:rsidRPr="002024B6">
        <w:rPr>
          <w:rFonts w:ascii="Arial" w:hAnsi="Arial" w:cs="Arial"/>
          <w:b/>
          <w:sz w:val="22"/>
          <w:szCs w:val="20"/>
        </w:rPr>
        <w:t>HelpAge International is an equal opportunity employer.</w:t>
      </w:r>
    </w:p>
    <w:p w:rsidR="004D2E9D" w:rsidRDefault="004D2E9D">
      <w:pPr>
        <w:spacing w:after="0"/>
        <w:jc w:val="both"/>
        <w:rPr>
          <w:rFonts w:ascii="Arial" w:hAnsi="Arial" w:cs="Arial"/>
          <w:i/>
          <w:iCs/>
          <w:sz w:val="22"/>
          <w:szCs w:val="22"/>
        </w:rPr>
      </w:pPr>
    </w:p>
    <w:p w:rsidR="002A454D" w:rsidRDefault="002A454D">
      <w:pPr>
        <w:spacing w:after="0"/>
        <w:rPr>
          <w:rFonts w:ascii="Arial" w:hAnsi="Arial"/>
          <w:b/>
          <w:kern w:val="0"/>
          <w:sz w:val="24"/>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sz w:val="22"/>
          <w:szCs w:val="22"/>
        </w:rPr>
      </w:pPr>
    </w:p>
    <w:p w:rsidR="008E3BAA" w:rsidRPr="008E3BAA" w:rsidRDefault="008E3BAA" w:rsidP="008E3BAA">
      <w:pPr>
        <w:spacing w:after="0"/>
        <w:jc w:val="both"/>
        <w:rPr>
          <w:rFonts w:ascii="Arial" w:hAnsi="Arial" w:cs="Arial"/>
          <w:i/>
          <w:iCs/>
          <w:sz w:val="22"/>
          <w:szCs w:val="22"/>
        </w:rPr>
      </w:pPr>
    </w:p>
    <w:p w:rsidR="00A82A3A" w:rsidRPr="008E3BAA" w:rsidRDefault="00A82A3A" w:rsidP="00A82A3A">
      <w:pPr>
        <w:jc w:val="both"/>
        <w:rPr>
          <w:rFonts w:ascii="Arial" w:hAnsi="Arial" w:cs="Arial"/>
          <w:sz w:val="22"/>
          <w:szCs w:val="22"/>
        </w:rPr>
      </w:pPr>
    </w:p>
    <w:p w:rsidR="001C609D" w:rsidRPr="008E3BAA" w:rsidRDefault="001C609D">
      <w:pPr>
        <w:rPr>
          <w:rFonts w:ascii="Arial" w:hAnsi="Arial" w:cs="Arial"/>
          <w:sz w:val="22"/>
          <w:szCs w:val="22"/>
        </w:rPr>
      </w:pPr>
    </w:p>
    <w:sectPr w:rsidR="001C609D" w:rsidRPr="008E3BAA" w:rsidSect="00A82A3A">
      <w:headerReference w:type="default" r:id="rId7"/>
      <w:headerReference w:type="first" r:id="rId8"/>
      <w:pgSz w:w="11906" w:h="16838" w:code="9"/>
      <w:pgMar w:top="2268" w:right="851" w:bottom="1247"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45" w:rsidRDefault="00F81B45" w:rsidP="00857E84">
      <w:pPr>
        <w:spacing w:after="0"/>
      </w:pPr>
      <w:r>
        <w:separator/>
      </w:r>
    </w:p>
  </w:endnote>
  <w:endnote w:type="continuationSeparator" w:id="0">
    <w:p w:rsidR="00F81B45" w:rsidRDefault="00F81B45" w:rsidP="00857E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55 Roman">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45" w:rsidRDefault="00F81B45" w:rsidP="00857E84">
      <w:pPr>
        <w:spacing w:after="0"/>
      </w:pPr>
      <w:r>
        <w:separator/>
      </w:r>
    </w:p>
  </w:footnote>
  <w:footnote w:type="continuationSeparator" w:id="0">
    <w:p w:rsidR="00F81B45" w:rsidRDefault="00F81B45" w:rsidP="00857E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15" w:rsidRDefault="00470850" w:rsidP="00CA557C">
    <w:pPr>
      <w:pStyle w:val="Header"/>
      <w:framePr w:wrap="around" w:vAnchor="text" w:hAnchor="margin" w:y="1"/>
      <w:rPr>
        <w:rStyle w:val="PageNumber"/>
      </w:rPr>
    </w:pPr>
    <w:r>
      <w:rPr>
        <w:rStyle w:val="PageNumber"/>
      </w:rPr>
      <w:fldChar w:fldCharType="begin"/>
    </w:r>
    <w:r w:rsidR="009C0EAB">
      <w:rPr>
        <w:rStyle w:val="PageNumber"/>
      </w:rPr>
      <w:instrText xml:space="preserve">PAGE  </w:instrText>
    </w:r>
    <w:r>
      <w:rPr>
        <w:rStyle w:val="PageNumber"/>
      </w:rPr>
      <w:fldChar w:fldCharType="separate"/>
    </w:r>
    <w:r w:rsidR="00FE7231">
      <w:rPr>
        <w:rStyle w:val="PageNumber"/>
        <w:noProof/>
      </w:rPr>
      <w:t>2</w:t>
    </w:r>
    <w:r>
      <w:rPr>
        <w:rStyle w:val="PageNumber"/>
      </w:rPr>
      <w:fldChar w:fldCharType="end"/>
    </w:r>
  </w:p>
  <w:p w:rsidR="00A77A15" w:rsidRDefault="00470850" w:rsidP="00CA557C">
    <w:pPr>
      <w:pStyle w:val="Header"/>
      <w:tabs>
        <w:tab w:val="clear" w:pos="4320"/>
        <w:tab w:val="clear" w:pos="8640"/>
        <w:tab w:val="left" w:pos="6880"/>
      </w:tabs>
      <w:ind w:firstLine="360"/>
    </w:pPr>
    <w:r w:rsidRPr="004708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5" type="#_x0000_t75" alt="HAI-logo-RGB" style="position:absolute;left:0;text-align:left;margin-left:441.7pt;margin-top:34pt;width:113pt;height:62pt;z-index:251660288;visibility:visible;mso-position-horizontal-relative:page;mso-position-vertical-relative:page">
          <v:imagedata r:id="rId1" o:title="HAI-logo-RGB"/>
          <w10:wrap anchorx="page" anchory="page"/>
        </v:shape>
      </w:pict>
    </w:r>
    <w:r w:rsidRPr="00470850">
      <w:pict>
        <v:line id="_x0000_s1027" style="position:absolute;left:0;text-align:left;z-index:251662336;mso-position-horizontal-relative:page;mso-position-vertical-relative:page" from="28.35pt,297.7pt" to="29.35pt,297.7pt" o:allowincell="f">
          <w10:wrap anchorx="page" anchory="page"/>
        </v:line>
      </w:pict>
    </w:r>
    <w:r w:rsidRPr="00470850">
      <w:pict>
        <v:shapetype id="_x0000_t202" coordsize="21600,21600" o:spt="202" path="m,l,21600r21600,l21600,xe">
          <v:stroke joinstyle="miter"/>
          <v:path gradientshapeok="t" o:connecttype="rect"/>
        </v:shapetype>
        <v:shape id="_x0000_s1026" type="#_x0000_t202" style="position:absolute;left:0;text-align:left;margin-left:70.9pt;margin-top:34pt;width:107.7pt;height:17.25pt;z-index:251661312;mso-position-horizontal-relative:page;mso-position-vertical-relative:page" o:allowincell="f" stroked="f">
          <v:textbox style="mso-next-textbox:#_x0000_s1026" inset="0,0,0,0">
            <w:txbxContent>
              <w:p w:rsidR="00A77A15" w:rsidRDefault="009C0EAB" w:rsidP="00CA557C">
                <w:pPr>
                  <w:pStyle w:val="05CaptionNormal"/>
                </w:pPr>
                <w:r>
                  <w:t xml:space="preserve">Page </w:t>
                </w:r>
                <w:r w:rsidR="00470850">
                  <w:rPr>
                    <w:rStyle w:val="PageNumber"/>
                  </w:rPr>
                  <w:fldChar w:fldCharType="begin"/>
                </w:r>
                <w:r>
                  <w:rPr>
                    <w:rStyle w:val="PageNumber"/>
                  </w:rPr>
                  <w:instrText xml:space="preserve"> PAGE </w:instrText>
                </w:r>
                <w:r w:rsidR="00470850">
                  <w:rPr>
                    <w:rStyle w:val="PageNumber"/>
                  </w:rPr>
                  <w:fldChar w:fldCharType="separate"/>
                </w:r>
                <w:r w:rsidR="00FE7231">
                  <w:rPr>
                    <w:rStyle w:val="PageNumber"/>
                    <w:noProof/>
                  </w:rPr>
                  <w:t>2</w:t>
                </w:r>
                <w:r w:rsidR="00470850">
                  <w:rPr>
                    <w:rStyle w:val="PageNumber"/>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4D" w:rsidRDefault="002A454D">
    <w:pPr>
      <w:pStyle w:val="Header"/>
    </w:pPr>
    <w:r>
      <w:rPr>
        <w:noProof/>
        <w:lang w:val="en-US"/>
      </w:rPr>
      <w:drawing>
        <wp:anchor distT="0" distB="0" distL="114300" distR="114300" simplePos="0" relativeHeight="251663360" behindDoc="0" locked="0" layoutInCell="1" allowOverlap="1">
          <wp:simplePos x="0" y="0"/>
          <wp:positionH relativeFrom="page">
            <wp:posOffset>5543550</wp:posOffset>
          </wp:positionH>
          <wp:positionV relativeFrom="page">
            <wp:posOffset>582458</wp:posOffset>
          </wp:positionV>
          <wp:extent cx="1438275" cy="790575"/>
          <wp:effectExtent l="19050" t="0" r="9525" b="0"/>
          <wp:wrapNone/>
          <wp:docPr id="5" name="Picture 30"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I-logo-RGB"/>
                  <pic:cNvPicPr>
                    <a:picLocks noChangeAspect="1" noChangeArrowheads="1"/>
                  </pic:cNvPicPr>
                </pic:nvPicPr>
                <pic:blipFill>
                  <a:blip r:embed="rId1"/>
                  <a:srcRect/>
                  <a:stretch>
                    <a:fillRect/>
                  </a:stretch>
                </pic:blipFill>
                <pic:spPr bwMode="auto">
                  <a:xfrm>
                    <a:off x="0" y="0"/>
                    <a:ext cx="1438275" cy="7905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F15"/>
    <w:multiLevelType w:val="hybridMultilevel"/>
    <w:tmpl w:val="A2D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96CF8"/>
    <w:multiLevelType w:val="hybridMultilevel"/>
    <w:tmpl w:val="184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47B26"/>
    <w:multiLevelType w:val="hybridMultilevel"/>
    <w:tmpl w:val="515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E46FA"/>
    <w:multiLevelType w:val="hybridMultilevel"/>
    <w:tmpl w:val="793C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B4699"/>
    <w:multiLevelType w:val="hybridMultilevel"/>
    <w:tmpl w:val="29F28212"/>
    <w:lvl w:ilvl="0" w:tplc="109ECC12">
      <w:start w:val="1"/>
      <w:numFmt w:val="bullet"/>
      <w:pStyle w:val="List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D4A0489"/>
    <w:multiLevelType w:val="hybridMultilevel"/>
    <w:tmpl w:val="5DACE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A281553"/>
    <w:multiLevelType w:val="hybridMultilevel"/>
    <w:tmpl w:val="F7FA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55FB8"/>
    <w:multiLevelType w:val="hybridMultilevel"/>
    <w:tmpl w:val="4CA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83540"/>
    <w:multiLevelType w:val="hybridMultilevel"/>
    <w:tmpl w:val="A354556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num>
  <w:num w:numId="6">
    <w:abstractNumId w:val="0"/>
  </w:num>
  <w:num w:numId="7">
    <w:abstractNumId w:val="8"/>
  </w:num>
  <w:num w:numId="8">
    <w:abstractNumId w:val="1"/>
  </w:num>
  <w:num w:numId="9">
    <w:abstractNumId w:val="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rsids>
    <w:rsidRoot w:val="00A82A3A"/>
    <w:rsid w:val="00025776"/>
    <w:rsid w:val="00056929"/>
    <w:rsid w:val="00074A5C"/>
    <w:rsid w:val="000A64F1"/>
    <w:rsid w:val="000B0C83"/>
    <w:rsid w:val="000C2F81"/>
    <w:rsid w:val="00135D61"/>
    <w:rsid w:val="001403B2"/>
    <w:rsid w:val="001413E8"/>
    <w:rsid w:val="001C609D"/>
    <w:rsid w:val="001E0819"/>
    <w:rsid w:val="0020198D"/>
    <w:rsid w:val="002024B6"/>
    <w:rsid w:val="00243536"/>
    <w:rsid w:val="002541C9"/>
    <w:rsid w:val="002A454D"/>
    <w:rsid w:val="002D2D6A"/>
    <w:rsid w:val="002D3847"/>
    <w:rsid w:val="003D5C47"/>
    <w:rsid w:val="00470850"/>
    <w:rsid w:val="00497D96"/>
    <w:rsid w:val="004D2E9D"/>
    <w:rsid w:val="004E0046"/>
    <w:rsid w:val="00526F2E"/>
    <w:rsid w:val="005614FB"/>
    <w:rsid w:val="005B2A44"/>
    <w:rsid w:val="005E73DA"/>
    <w:rsid w:val="005E7CFE"/>
    <w:rsid w:val="005F3A49"/>
    <w:rsid w:val="00641755"/>
    <w:rsid w:val="00680D86"/>
    <w:rsid w:val="006D609A"/>
    <w:rsid w:val="006E4234"/>
    <w:rsid w:val="006F0511"/>
    <w:rsid w:val="006F18FF"/>
    <w:rsid w:val="007D068D"/>
    <w:rsid w:val="007E7710"/>
    <w:rsid w:val="008250C1"/>
    <w:rsid w:val="00857E84"/>
    <w:rsid w:val="008E3BAA"/>
    <w:rsid w:val="008E6FCE"/>
    <w:rsid w:val="009010E8"/>
    <w:rsid w:val="00903F45"/>
    <w:rsid w:val="00963F2C"/>
    <w:rsid w:val="00992F4B"/>
    <w:rsid w:val="009C0EAB"/>
    <w:rsid w:val="009C75EC"/>
    <w:rsid w:val="009E76CF"/>
    <w:rsid w:val="009F5E28"/>
    <w:rsid w:val="00A3291A"/>
    <w:rsid w:val="00A60263"/>
    <w:rsid w:val="00A82A3A"/>
    <w:rsid w:val="00A83989"/>
    <w:rsid w:val="00A91E5E"/>
    <w:rsid w:val="00AA57C6"/>
    <w:rsid w:val="00AD31E4"/>
    <w:rsid w:val="00AF7D77"/>
    <w:rsid w:val="00B46661"/>
    <w:rsid w:val="00B61010"/>
    <w:rsid w:val="00B918B6"/>
    <w:rsid w:val="00BF365A"/>
    <w:rsid w:val="00C4203D"/>
    <w:rsid w:val="00C6746A"/>
    <w:rsid w:val="00C97657"/>
    <w:rsid w:val="00CA2987"/>
    <w:rsid w:val="00D00993"/>
    <w:rsid w:val="00D03A95"/>
    <w:rsid w:val="00D91123"/>
    <w:rsid w:val="00DE50AF"/>
    <w:rsid w:val="00E942A2"/>
    <w:rsid w:val="00F14DD4"/>
    <w:rsid w:val="00F178BB"/>
    <w:rsid w:val="00F81B45"/>
    <w:rsid w:val="00FE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3A"/>
    <w:pPr>
      <w:spacing w:after="120"/>
    </w:pPr>
    <w:rPr>
      <w:rFonts w:ascii="Verdana" w:eastAsia="Times New Roman" w:hAnsi="Verdana" w:cs="Times New Roman"/>
      <w:kern w:val="26"/>
      <w:sz w:val="20"/>
      <w:szCs w:val="24"/>
      <w:lang w:val="en-GB"/>
    </w:rPr>
  </w:style>
  <w:style w:type="paragraph" w:styleId="Heading1">
    <w:name w:val="heading 1"/>
    <w:basedOn w:val="Normal"/>
    <w:next w:val="Normal"/>
    <w:link w:val="Heading1Char"/>
    <w:qFormat/>
    <w:rsid w:val="00A82A3A"/>
    <w:pPr>
      <w:keepNext/>
      <w:spacing w:after="0"/>
      <w:outlineLvl w:val="0"/>
    </w:pPr>
    <w:rPr>
      <w:rFonts w:ascii="Times New Roman" w:hAnsi="Times New Roman"/>
      <w:b/>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A3A"/>
    <w:rPr>
      <w:rFonts w:ascii="Times New Roman" w:eastAsia="Times New Roman" w:hAnsi="Times New Roman" w:cs="Times New Roman"/>
      <w:b/>
      <w:szCs w:val="20"/>
      <w:lang w:val="en-GB"/>
    </w:rPr>
  </w:style>
  <w:style w:type="paragraph" w:styleId="Header">
    <w:name w:val="header"/>
    <w:basedOn w:val="Normal"/>
    <w:link w:val="HeaderChar"/>
    <w:semiHidden/>
    <w:rsid w:val="00A82A3A"/>
    <w:pPr>
      <w:tabs>
        <w:tab w:val="center" w:pos="4320"/>
        <w:tab w:val="right" w:pos="8640"/>
      </w:tabs>
    </w:pPr>
    <w:rPr>
      <w:rFonts w:ascii="Helvetica 55 Roman" w:hAnsi="Helvetica 55 Roman"/>
    </w:rPr>
  </w:style>
  <w:style w:type="character" w:customStyle="1" w:styleId="HeaderChar">
    <w:name w:val="Header Char"/>
    <w:basedOn w:val="DefaultParagraphFont"/>
    <w:link w:val="Header"/>
    <w:semiHidden/>
    <w:rsid w:val="00A82A3A"/>
    <w:rPr>
      <w:rFonts w:ascii="Helvetica 55 Roman" w:eastAsia="Times New Roman" w:hAnsi="Helvetica 55 Roman" w:cs="Times New Roman"/>
      <w:kern w:val="26"/>
      <w:sz w:val="20"/>
      <w:szCs w:val="24"/>
      <w:lang w:val="en-GB"/>
    </w:rPr>
  </w:style>
  <w:style w:type="paragraph" w:styleId="Footer">
    <w:name w:val="footer"/>
    <w:basedOn w:val="Normal"/>
    <w:link w:val="FooterChar"/>
    <w:uiPriority w:val="99"/>
    <w:rsid w:val="00A82A3A"/>
    <w:pPr>
      <w:tabs>
        <w:tab w:val="center" w:pos="4320"/>
        <w:tab w:val="right" w:pos="8640"/>
      </w:tabs>
    </w:pPr>
    <w:rPr>
      <w:kern w:val="24"/>
      <w:szCs w:val="22"/>
    </w:rPr>
  </w:style>
  <w:style w:type="character" w:customStyle="1" w:styleId="FooterChar">
    <w:name w:val="Footer Char"/>
    <w:basedOn w:val="DefaultParagraphFont"/>
    <w:link w:val="Footer"/>
    <w:uiPriority w:val="99"/>
    <w:rsid w:val="00A82A3A"/>
    <w:rPr>
      <w:rFonts w:ascii="Verdana" w:eastAsia="Times New Roman" w:hAnsi="Verdana" w:cs="Times New Roman"/>
      <w:kern w:val="24"/>
      <w:sz w:val="20"/>
      <w:lang w:val="en-GB"/>
    </w:rPr>
  </w:style>
  <w:style w:type="character" w:styleId="PageNumber">
    <w:name w:val="page number"/>
    <w:semiHidden/>
    <w:rsid w:val="00A82A3A"/>
    <w:rPr>
      <w:rFonts w:ascii="Arial" w:hAnsi="Arial"/>
      <w:color w:val="auto"/>
      <w:sz w:val="16"/>
      <w:szCs w:val="16"/>
      <w:u w:val="none"/>
    </w:rPr>
  </w:style>
  <w:style w:type="paragraph" w:customStyle="1" w:styleId="05CaptionNormal">
    <w:name w:val="05 Caption Normal"/>
    <w:basedOn w:val="Normal"/>
    <w:autoRedefine/>
    <w:rsid w:val="00A82A3A"/>
    <w:pPr>
      <w:spacing w:after="100" w:line="200" w:lineRule="exact"/>
    </w:pPr>
    <w:rPr>
      <w:color w:val="000000"/>
      <w:sz w:val="16"/>
    </w:rPr>
  </w:style>
  <w:style w:type="paragraph" w:styleId="ListBullet">
    <w:name w:val="List Bullet"/>
    <w:basedOn w:val="Normal"/>
    <w:rsid w:val="00A82A3A"/>
    <w:pPr>
      <w:numPr>
        <w:numId w:val="1"/>
      </w:numPr>
      <w:spacing w:after="0"/>
    </w:pPr>
    <w:rPr>
      <w:rFonts w:ascii="Times New Roman" w:hAnsi="Times New Roman"/>
      <w:kern w:val="0"/>
      <w:sz w:val="24"/>
    </w:rPr>
  </w:style>
  <w:style w:type="paragraph" w:styleId="NormalWeb">
    <w:name w:val="Normal (Web)"/>
    <w:basedOn w:val="Normal"/>
    <w:rsid w:val="00A82A3A"/>
    <w:pPr>
      <w:spacing w:after="100" w:afterAutospacing="1"/>
    </w:pPr>
    <w:rPr>
      <w:rFonts w:ascii="Times New Roman" w:hAnsi="Times New Roman"/>
      <w:kern w:val="0"/>
      <w:sz w:val="24"/>
      <w:lang w:eastAsia="en-GB"/>
    </w:rPr>
  </w:style>
  <w:style w:type="paragraph" w:styleId="BodyText">
    <w:name w:val="Body Text"/>
    <w:basedOn w:val="Normal"/>
    <w:link w:val="BodyTextChar"/>
    <w:rsid w:val="00A82A3A"/>
    <w:pPr>
      <w:spacing w:after="0"/>
    </w:pPr>
    <w:rPr>
      <w:rFonts w:ascii="Arial" w:hAnsi="Arial"/>
      <w:bCs/>
      <w:i/>
      <w:iCs/>
      <w:color w:val="000080"/>
      <w:kern w:val="0"/>
      <w:sz w:val="22"/>
      <w:szCs w:val="20"/>
    </w:rPr>
  </w:style>
  <w:style w:type="character" w:customStyle="1" w:styleId="BodyTextChar">
    <w:name w:val="Body Text Char"/>
    <w:basedOn w:val="DefaultParagraphFont"/>
    <w:link w:val="BodyText"/>
    <w:rsid w:val="00A82A3A"/>
    <w:rPr>
      <w:rFonts w:ascii="Arial" w:eastAsia="Times New Roman" w:hAnsi="Arial" w:cs="Times New Roman"/>
      <w:bCs/>
      <w:i/>
      <w:iCs/>
      <w:color w:val="000080"/>
      <w:szCs w:val="20"/>
      <w:lang w:val="en-GB"/>
    </w:rPr>
  </w:style>
  <w:style w:type="character" w:styleId="CommentReference">
    <w:name w:val="annotation reference"/>
    <w:uiPriority w:val="99"/>
    <w:semiHidden/>
    <w:unhideWhenUsed/>
    <w:rsid w:val="00A82A3A"/>
    <w:rPr>
      <w:sz w:val="16"/>
      <w:szCs w:val="16"/>
    </w:rPr>
  </w:style>
  <w:style w:type="paragraph" w:styleId="CommentText">
    <w:name w:val="annotation text"/>
    <w:basedOn w:val="Normal"/>
    <w:link w:val="CommentTextChar"/>
    <w:uiPriority w:val="99"/>
    <w:semiHidden/>
    <w:unhideWhenUsed/>
    <w:rsid w:val="00A82A3A"/>
    <w:rPr>
      <w:szCs w:val="20"/>
    </w:rPr>
  </w:style>
  <w:style w:type="character" w:customStyle="1" w:styleId="CommentTextChar">
    <w:name w:val="Comment Text Char"/>
    <w:basedOn w:val="DefaultParagraphFont"/>
    <w:link w:val="CommentText"/>
    <w:uiPriority w:val="99"/>
    <w:semiHidden/>
    <w:rsid w:val="00A82A3A"/>
    <w:rPr>
      <w:rFonts w:ascii="Verdana" w:eastAsia="Times New Roman" w:hAnsi="Verdana" w:cs="Times New Roman"/>
      <w:kern w:val="26"/>
      <w:sz w:val="20"/>
      <w:szCs w:val="20"/>
      <w:lang w:val="en-GB"/>
    </w:rPr>
  </w:style>
  <w:style w:type="paragraph" w:customStyle="1" w:styleId="Default">
    <w:name w:val="Default"/>
    <w:rsid w:val="00A82A3A"/>
    <w:pPr>
      <w:autoSpaceDE w:val="0"/>
      <w:autoSpaceDN w:val="0"/>
      <w:adjustRightInd w:val="0"/>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A82A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3A"/>
    <w:rPr>
      <w:rFonts w:ascii="Tahoma" w:eastAsia="Times New Roman" w:hAnsi="Tahoma" w:cs="Tahoma"/>
      <w:kern w:val="26"/>
      <w:sz w:val="16"/>
      <w:szCs w:val="16"/>
      <w:lang w:val="en-GB"/>
    </w:rPr>
  </w:style>
  <w:style w:type="paragraph" w:styleId="CommentSubject">
    <w:name w:val="annotation subject"/>
    <w:basedOn w:val="CommentText"/>
    <w:next w:val="CommentText"/>
    <w:link w:val="CommentSubjectChar"/>
    <w:uiPriority w:val="99"/>
    <w:semiHidden/>
    <w:unhideWhenUsed/>
    <w:rsid w:val="00A82A3A"/>
    <w:rPr>
      <w:b/>
      <w:bCs/>
    </w:rPr>
  </w:style>
  <w:style w:type="character" w:customStyle="1" w:styleId="CommentSubjectChar">
    <w:name w:val="Comment Subject Char"/>
    <w:basedOn w:val="CommentTextChar"/>
    <w:link w:val="CommentSubject"/>
    <w:uiPriority w:val="99"/>
    <w:semiHidden/>
    <w:rsid w:val="00A82A3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2014-11-18T08:39:00Z</cp:lastPrinted>
  <dcterms:created xsi:type="dcterms:W3CDTF">2014-11-18T10:43:00Z</dcterms:created>
  <dcterms:modified xsi:type="dcterms:W3CDTF">2014-11-18T10:43:00Z</dcterms:modified>
</cp:coreProperties>
</file>