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1CC44" w14:textId="509003E0" w:rsidR="00AE21A9" w:rsidRPr="00E15203" w:rsidRDefault="007B2C9C" w:rsidP="005B4E73">
      <w:pPr>
        <w:tabs>
          <w:tab w:val="left" w:pos="7490"/>
        </w:tabs>
        <w:jc w:val="both"/>
        <w:rPr>
          <w:rFonts w:ascii="Gill Sans MT" w:hAnsi="Gill Sans MT"/>
          <w:b/>
        </w:rPr>
      </w:pPr>
      <w:r w:rsidRPr="00E15203">
        <w:rPr>
          <w:rFonts w:ascii="Gill Sans MT" w:hAnsi="Gill Sans MT"/>
          <w:b/>
        </w:rPr>
        <w:t xml:space="preserve">Background: </w:t>
      </w:r>
      <w:r w:rsidR="005B4E73">
        <w:rPr>
          <w:rFonts w:ascii="Gill Sans MT" w:hAnsi="Gill Sans MT"/>
          <w:b/>
        </w:rPr>
        <w:tab/>
      </w:r>
    </w:p>
    <w:p w14:paraId="0E31CC45" w14:textId="48844A85" w:rsidR="00AE21A9" w:rsidRPr="00E15203" w:rsidRDefault="100E4787">
      <w:pPr>
        <w:jc w:val="both"/>
        <w:rPr>
          <w:rFonts w:ascii="Gill Sans MT" w:hAnsi="Gill Sans MT"/>
        </w:rPr>
      </w:pPr>
      <w:r w:rsidRPr="00E15203">
        <w:rPr>
          <w:rFonts w:ascii="Gill Sans MT" w:hAnsi="Gill Sans MT"/>
        </w:rPr>
        <w:t>The USAID Feed the Future (</w:t>
      </w:r>
      <w:proofErr w:type="spellStart"/>
      <w:r w:rsidRPr="00E15203">
        <w:rPr>
          <w:rFonts w:ascii="Gill Sans MT" w:hAnsi="Gill Sans MT"/>
        </w:rPr>
        <w:t>FtF</w:t>
      </w:r>
      <w:proofErr w:type="spellEnd"/>
      <w:r w:rsidRPr="00E15203">
        <w:rPr>
          <w:rFonts w:ascii="Gill Sans MT" w:hAnsi="Gill Sans MT"/>
        </w:rPr>
        <w:t xml:space="preserve">) Bangladesh Cereal Systems Initiatives for South Asia Mechanization Extension Activity (CSISA-MEA) began in October 2019 and is implemented by CIMMYT in partnership with </w:t>
      </w:r>
      <w:proofErr w:type="spellStart"/>
      <w:r w:rsidRPr="00E15203">
        <w:rPr>
          <w:rFonts w:ascii="Gill Sans MT" w:hAnsi="Gill Sans MT"/>
        </w:rPr>
        <w:t>iDE</w:t>
      </w:r>
      <w:proofErr w:type="spellEnd"/>
      <w:r w:rsidRPr="00E15203">
        <w:rPr>
          <w:rFonts w:ascii="Gill Sans MT" w:hAnsi="Gill Sans MT"/>
        </w:rPr>
        <w:t xml:space="preserve"> and the Georgia Institute of Technology. The activity works in the </w:t>
      </w:r>
      <w:proofErr w:type="spellStart"/>
      <w:r w:rsidRPr="00E15203">
        <w:rPr>
          <w:rFonts w:ascii="Gill Sans MT" w:hAnsi="Gill Sans MT"/>
        </w:rPr>
        <w:t>FtF</w:t>
      </w:r>
      <w:proofErr w:type="spellEnd"/>
      <w:r w:rsidRPr="00E15203">
        <w:rPr>
          <w:rFonts w:ascii="Gill Sans MT" w:hAnsi="Gill Sans MT"/>
        </w:rPr>
        <w:t xml:space="preserve"> zone of influence in southern Bangladesh and in the Rohingya crisis-impacted zones of the Cox’s Bazar district. CSISA-MEA is a five-year development project that aims to support the mechanization of agriculture in Bangladesh by developing the capacity of the private sector to develop, manufacture, and market innovative new technology which will enable the country’s farmers to mechanize their agricultural production. </w:t>
      </w:r>
    </w:p>
    <w:p w14:paraId="51ADEDC3" w14:textId="69007B85" w:rsidR="003B7F74" w:rsidRPr="00E15203" w:rsidRDefault="00C323E3" w:rsidP="003C1193">
      <w:pPr>
        <w:spacing w:after="0"/>
        <w:jc w:val="both"/>
        <w:rPr>
          <w:rFonts w:ascii="Gill Sans MT" w:hAnsi="Gill Sans MT"/>
        </w:rPr>
      </w:pPr>
      <w:r w:rsidRPr="00E15203">
        <w:rPr>
          <w:rFonts w:ascii="Gill Sans MT" w:eastAsia="Gill Sans" w:hAnsi="Gill Sans MT" w:cs="Gill Sans"/>
          <w:color w:val="000000"/>
        </w:rPr>
        <w:t xml:space="preserve">CSISA-MEA is working closely with the private sector to strengthen the capacity of lead firms and other private sector </w:t>
      </w:r>
      <w:r w:rsidRPr="00E15203">
        <w:rPr>
          <w:rFonts w:ascii="Gill Sans MT" w:eastAsia="Gill Sans" w:hAnsi="Gill Sans MT" w:cs="Gill Sans"/>
        </w:rPr>
        <w:t>partners</w:t>
      </w:r>
      <w:r w:rsidRPr="00E15203">
        <w:rPr>
          <w:rFonts w:ascii="Gill Sans MT" w:eastAsia="Gill Sans" w:hAnsi="Gill Sans MT" w:cs="Gill Sans"/>
          <w:color w:val="000000"/>
        </w:rPr>
        <w:t xml:space="preserve"> in the agricultural mechanization and manufacturing space to effectively create demand for priority technologies in the activity target areas through enhanced sales</w:t>
      </w:r>
      <w:r w:rsidR="00666C16" w:rsidRPr="00E15203">
        <w:rPr>
          <w:rFonts w:ascii="Gill Sans MT" w:eastAsia="Gill Sans" w:hAnsi="Gill Sans MT" w:cs="Gill Sans"/>
          <w:color w:val="000000"/>
        </w:rPr>
        <w:t xml:space="preserve"> promotion </w:t>
      </w:r>
      <w:r w:rsidR="00A302BC" w:rsidRPr="00E15203">
        <w:rPr>
          <w:rFonts w:ascii="Gill Sans MT" w:eastAsia="Gill Sans" w:hAnsi="Gill Sans MT" w:cs="Gill Sans"/>
          <w:color w:val="000000"/>
        </w:rPr>
        <w:t xml:space="preserve">and </w:t>
      </w:r>
      <w:r w:rsidR="00A302BC" w:rsidRPr="00E15203">
        <w:rPr>
          <w:rFonts w:ascii="Gill Sans MT" w:eastAsia="Gill Sans" w:hAnsi="Gill Sans MT" w:cs="Gill Sans"/>
        </w:rPr>
        <w:t>marketing</w:t>
      </w:r>
      <w:r w:rsidRPr="00E15203">
        <w:rPr>
          <w:rFonts w:ascii="Gill Sans MT" w:eastAsia="Gill Sans" w:hAnsi="Gill Sans MT" w:cs="Gill Sans"/>
          <w:color w:val="000000"/>
        </w:rPr>
        <w:t xml:space="preserve"> approaches. As part of that initiative, it aims to facilitate the provision of high-caliber sales and marketing training to partnering lead firms </w:t>
      </w:r>
      <w:r w:rsidR="00722780" w:rsidRPr="00E15203">
        <w:rPr>
          <w:rFonts w:ascii="Gill Sans MT" w:eastAsia="Gill Sans" w:hAnsi="Gill Sans MT" w:cs="Gill Sans"/>
          <w:color w:val="000000"/>
        </w:rPr>
        <w:t xml:space="preserve">and large ABLEs, </w:t>
      </w:r>
      <w:r w:rsidRPr="00E15203">
        <w:rPr>
          <w:rFonts w:ascii="Gill Sans MT" w:eastAsia="Gill Sans" w:hAnsi="Gill Sans MT" w:cs="Gill Sans"/>
          <w:color w:val="000000"/>
        </w:rPr>
        <w:t xml:space="preserve">who are importing, assembling or manufacturing agricultural machines in </w:t>
      </w:r>
      <w:r w:rsidRPr="00E15203">
        <w:rPr>
          <w:rFonts w:ascii="Gill Sans MT" w:eastAsia="Gill Sans" w:hAnsi="Gill Sans MT" w:cs="Gill Sans"/>
        </w:rPr>
        <w:t xml:space="preserve">Bangladesh, </w:t>
      </w:r>
      <w:r w:rsidR="00B340CF" w:rsidRPr="00E15203">
        <w:rPr>
          <w:rFonts w:ascii="Gill Sans MT" w:eastAsia="Gill Sans" w:hAnsi="Gill Sans MT" w:cs="Gill Sans"/>
          <w:color w:val="000000"/>
        </w:rPr>
        <w:t>CSISA-MEA</w:t>
      </w:r>
      <w:r w:rsidRPr="00E15203">
        <w:rPr>
          <w:rFonts w:ascii="Gill Sans MT" w:eastAsia="Gill Sans" w:hAnsi="Gill Sans MT" w:cs="Gill Sans"/>
          <w:color w:val="000000"/>
        </w:rPr>
        <w:t xml:space="preserve"> is looking to collaborate with an experienced </w:t>
      </w:r>
      <w:r w:rsidRPr="00E15203">
        <w:rPr>
          <w:rFonts w:ascii="Gill Sans MT" w:eastAsia="Gill Sans" w:hAnsi="Gill Sans MT" w:cs="Gill Sans"/>
        </w:rPr>
        <w:t>training</w:t>
      </w:r>
      <w:r w:rsidRPr="00E15203">
        <w:rPr>
          <w:rFonts w:ascii="Gill Sans MT" w:eastAsia="Gill Sans" w:hAnsi="Gill Sans MT" w:cs="Gill Sans"/>
          <w:color w:val="000000"/>
        </w:rPr>
        <w:t xml:space="preserve"> service provider to harmonize and streamline the sales and marketing techniques deployed by lead firms and local Agriculture based Light Engineers (ABLEs)</w:t>
      </w:r>
      <w:r w:rsidR="003C1193" w:rsidRPr="00E15203">
        <w:rPr>
          <w:rFonts w:ascii="Gill Sans MT" w:eastAsia="Gill Sans" w:hAnsi="Gill Sans MT" w:cs="Gill Sans"/>
          <w:color w:val="000000"/>
        </w:rPr>
        <w:t>and</w:t>
      </w:r>
      <w:r w:rsidRPr="00E15203">
        <w:rPr>
          <w:rFonts w:ascii="Gill Sans MT" w:eastAsia="Gill Sans" w:hAnsi="Gill Sans MT" w:cs="Gill Sans"/>
          <w:color w:val="000000"/>
        </w:rPr>
        <w:t xml:space="preserve"> </w:t>
      </w:r>
      <w:r w:rsidRPr="00E15203">
        <w:rPr>
          <w:rFonts w:ascii="Gill Sans MT" w:eastAsia="Gill Sans" w:hAnsi="Gill Sans MT" w:cs="Gill Sans"/>
        </w:rPr>
        <w:t>their</w:t>
      </w:r>
      <w:r w:rsidRPr="00E15203">
        <w:rPr>
          <w:rFonts w:ascii="Gill Sans MT" w:eastAsia="Gill Sans" w:hAnsi="Gill Sans MT" w:cs="Gill Sans"/>
          <w:color w:val="000000"/>
        </w:rPr>
        <w:t xml:space="preserve"> staff </w:t>
      </w:r>
      <w:r w:rsidR="003C1193" w:rsidRPr="00E15203">
        <w:rPr>
          <w:rFonts w:ascii="Gill Sans MT" w:eastAsia="Gill Sans" w:hAnsi="Gill Sans MT" w:cs="Gill Sans"/>
          <w:color w:val="000000"/>
        </w:rPr>
        <w:t>to boost the sales of agricultural machinery</w:t>
      </w:r>
    </w:p>
    <w:p w14:paraId="775ECA15" w14:textId="4E14DF38" w:rsidR="007B7CF0" w:rsidRPr="00E15203" w:rsidRDefault="007B7CF0" w:rsidP="33C1D664">
      <w:pPr>
        <w:jc w:val="both"/>
        <w:rPr>
          <w:rFonts w:ascii="Gill Sans MT" w:hAnsi="Gill Sans MT"/>
        </w:rPr>
      </w:pPr>
    </w:p>
    <w:p w14:paraId="0E31CC46" w14:textId="2AC97D7A" w:rsidR="00AE21A9" w:rsidRPr="00E15203" w:rsidRDefault="007B2C9C" w:rsidP="00362DDE">
      <w:pPr>
        <w:rPr>
          <w:rFonts w:ascii="Gill Sans MT" w:hAnsi="Gill Sans MT"/>
          <w:b/>
          <w:bCs/>
        </w:rPr>
      </w:pPr>
      <w:r w:rsidRPr="00E15203">
        <w:rPr>
          <w:rFonts w:ascii="Gill Sans MT" w:hAnsi="Gill Sans MT"/>
          <w:b/>
          <w:bCs/>
        </w:rPr>
        <w:t xml:space="preserve">Objective of seeking this service:     </w:t>
      </w:r>
    </w:p>
    <w:p w14:paraId="3DA64501" w14:textId="6694B1DC" w:rsidR="00556384" w:rsidRPr="00E15203" w:rsidRDefault="00556384" w:rsidP="00362DDE">
      <w:pPr>
        <w:jc w:val="both"/>
        <w:rPr>
          <w:rFonts w:ascii="Gill Sans MT" w:hAnsi="Gill Sans MT"/>
        </w:rPr>
      </w:pPr>
      <w:r w:rsidRPr="00E15203">
        <w:rPr>
          <w:rFonts w:ascii="Gill Sans MT" w:eastAsia="Gill Sans" w:hAnsi="Gill Sans MT" w:cs="Gill Sans"/>
        </w:rPr>
        <w:t xml:space="preserve">Most of the agricultural machinery businesses follow a </w:t>
      </w:r>
      <w:r w:rsidR="00552D21" w:rsidRPr="00E15203">
        <w:rPr>
          <w:rFonts w:ascii="Gill Sans MT" w:eastAsia="Gill Sans" w:hAnsi="Gill Sans MT" w:cs="Gill Sans"/>
        </w:rPr>
        <w:t>traditional sales promotional method</w:t>
      </w:r>
      <w:r w:rsidRPr="00E15203">
        <w:rPr>
          <w:rFonts w:ascii="Gill Sans MT" w:eastAsia="Gill Sans" w:hAnsi="Gill Sans MT" w:cs="Gill Sans"/>
        </w:rPr>
        <w:t xml:space="preserve"> for their businesses. However, the digital invasion has changed the business pace and their way of marketing. To </w:t>
      </w:r>
      <w:r w:rsidR="000A7D4D" w:rsidRPr="00E15203">
        <w:rPr>
          <w:rFonts w:ascii="Gill Sans MT" w:eastAsia="Gill Sans" w:hAnsi="Gill Sans MT" w:cs="Gill Sans"/>
        </w:rPr>
        <w:t>enhance their</w:t>
      </w:r>
      <w:r w:rsidRPr="00E15203">
        <w:rPr>
          <w:rFonts w:ascii="Gill Sans MT" w:eastAsia="Gill Sans" w:hAnsi="Gill Sans MT" w:cs="Gill Sans"/>
        </w:rPr>
        <w:t xml:space="preserve"> marketing and promotional skills, the TSP will develop at least a </w:t>
      </w:r>
      <w:r w:rsidR="002D15D9" w:rsidRPr="00E15203">
        <w:rPr>
          <w:rFonts w:ascii="Gill Sans MT" w:eastAsia="Gill Sans" w:hAnsi="Gill Sans MT" w:cs="Gill Sans"/>
        </w:rPr>
        <w:t>one-day</w:t>
      </w:r>
      <w:r w:rsidRPr="00E15203">
        <w:rPr>
          <w:rFonts w:ascii="Gill Sans MT" w:eastAsia="Gill Sans" w:hAnsi="Gill Sans MT" w:cs="Gill Sans"/>
        </w:rPr>
        <w:t xml:space="preserve"> training </w:t>
      </w:r>
      <w:r w:rsidR="00602020" w:rsidRPr="00E15203">
        <w:rPr>
          <w:rFonts w:ascii="Gill Sans MT" w:eastAsia="Gill Sans" w:hAnsi="Gill Sans MT" w:cs="Gill Sans"/>
        </w:rPr>
        <w:t>curriculum</w:t>
      </w:r>
      <w:r w:rsidRPr="00E15203">
        <w:rPr>
          <w:rFonts w:ascii="Gill Sans MT" w:eastAsia="Gill Sans" w:hAnsi="Gill Sans MT" w:cs="Gill Sans"/>
        </w:rPr>
        <w:t xml:space="preserve"> on sales and marketing for the target participants</w:t>
      </w:r>
      <w:r w:rsidR="002D15D9" w:rsidRPr="00E15203">
        <w:rPr>
          <w:rFonts w:ascii="Gill Sans MT" w:eastAsia="Gill Sans" w:hAnsi="Gill Sans MT" w:cs="Gill Sans"/>
        </w:rPr>
        <w:t xml:space="preserve"> and train the </w:t>
      </w:r>
      <w:r w:rsidR="00602020" w:rsidRPr="00E15203">
        <w:rPr>
          <w:rFonts w:ascii="Gill Sans MT" w:eastAsia="Gill Sans" w:hAnsi="Gill Sans MT" w:cs="Gill Sans"/>
        </w:rPr>
        <w:t>staff</w:t>
      </w:r>
      <w:r w:rsidRPr="00E15203">
        <w:rPr>
          <w:rFonts w:ascii="Gill Sans MT" w:eastAsia="Gill Sans" w:hAnsi="Gill Sans MT" w:cs="Gill Sans"/>
        </w:rPr>
        <w:t xml:space="preserve">. </w:t>
      </w:r>
    </w:p>
    <w:p w14:paraId="0E31CC48" w14:textId="372FB58B" w:rsidR="00AE21A9" w:rsidRPr="00E15203" w:rsidRDefault="007B2C9C" w:rsidP="00362DDE">
      <w:pPr>
        <w:jc w:val="both"/>
        <w:rPr>
          <w:rFonts w:ascii="Gill Sans MT" w:hAnsi="Gill Sans MT"/>
        </w:rPr>
      </w:pPr>
      <w:r w:rsidRPr="00E15203">
        <w:rPr>
          <w:rFonts w:ascii="Gill Sans MT" w:hAnsi="Gill Sans MT"/>
          <w:b/>
        </w:rPr>
        <w:t>Duration of this contract:</w:t>
      </w:r>
    </w:p>
    <w:p w14:paraId="3928CCCB" w14:textId="2F0C6435" w:rsidR="00C65A00" w:rsidRPr="00E15203" w:rsidRDefault="00202864" w:rsidP="007B7CF0">
      <w:pPr>
        <w:jc w:val="both"/>
        <w:rPr>
          <w:rFonts w:ascii="Gill Sans MT" w:hAnsi="Gill Sans MT"/>
          <w:b/>
        </w:rPr>
      </w:pPr>
      <w:r w:rsidRPr="00E15203">
        <w:rPr>
          <w:rFonts w:ascii="Gill Sans MT" w:hAnsi="Gill Sans MT"/>
        </w:rPr>
        <w:t xml:space="preserve">This service contract will be valid </w:t>
      </w:r>
      <w:r w:rsidR="008556B3">
        <w:rPr>
          <w:rFonts w:ascii="Gill Sans MT" w:hAnsi="Gill Sans MT"/>
        </w:rPr>
        <w:t xml:space="preserve">till </w:t>
      </w:r>
      <w:r w:rsidR="008556B3" w:rsidRPr="00EC456A">
        <w:rPr>
          <w:rFonts w:ascii="Gill Sans MT" w:hAnsi="Gill Sans MT"/>
          <w:b/>
          <w:bCs/>
        </w:rPr>
        <w:t>30</w:t>
      </w:r>
      <w:r w:rsidR="008556B3" w:rsidRPr="00EC456A">
        <w:rPr>
          <w:rFonts w:ascii="Gill Sans MT" w:hAnsi="Gill Sans MT"/>
          <w:b/>
          <w:bCs/>
          <w:vertAlign w:val="superscript"/>
        </w:rPr>
        <w:t>th</w:t>
      </w:r>
      <w:r w:rsidR="008556B3" w:rsidRPr="00EC456A">
        <w:rPr>
          <w:rFonts w:ascii="Gill Sans MT" w:hAnsi="Gill Sans MT"/>
          <w:b/>
          <w:bCs/>
        </w:rPr>
        <w:t xml:space="preserve"> September</w:t>
      </w:r>
      <w:r w:rsidR="002051B6">
        <w:rPr>
          <w:rFonts w:ascii="Gill Sans MT" w:hAnsi="Gill Sans MT"/>
          <w:b/>
          <w:bCs/>
        </w:rPr>
        <w:t>,2024</w:t>
      </w:r>
      <w:r w:rsidR="008556B3" w:rsidRPr="00EC456A">
        <w:rPr>
          <w:rFonts w:ascii="Gill Sans MT" w:hAnsi="Gill Sans MT"/>
          <w:b/>
          <w:bCs/>
        </w:rPr>
        <w:t xml:space="preserve"> </w:t>
      </w:r>
      <w:r w:rsidRPr="00EC456A">
        <w:rPr>
          <w:rFonts w:ascii="Gill Sans MT" w:hAnsi="Gill Sans MT"/>
          <w:b/>
          <w:bCs/>
        </w:rPr>
        <w:t>from the date of signing</w:t>
      </w:r>
      <w:r w:rsidR="008556B3">
        <w:rPr>
          <w:rFonts w:ascii="Gill Sans MT" w:hAnsi="Gill Sans MT"/>
        </w:rPr>
        <w:t xml:space="preserve"> (</w:t>
      </w:r>
      <w:r w:rsidR="00C123A0">
        <w:rPr>
          <w:rFonts w:ascii="Gill Sans MT" w:hAnsi="Gill Sans MT"/>
        </w:rPr>
        <w:t xml:space="preserve">approximately 5 </w:t>
      </w:r>
      <w:r w:rsidR="00A302BC">
        <w:rPr>
          <w:rFonts w:ascii="Gill Sans MT" w:hAnsi="Gill Sans MT"/>
        </w:rPr>
        <w:t>months</w:t>
      </w:r>
      <w:r w:rsidR="00C123A0">
        <w:rPr>
          <w:rFonts w:ascii="Gill Sans MT" w:hAnsi="Gill Sans MT"/>
        </w:rPr>
        <w:t>).</w:t>
      </w:r>
    </w:p>
    <w:p w14:paraId="0E31CC4C" w14:textId="630B076D" w:rsidR="00AE21A9" w:rsidRPr="00E15203" w:rsidRDefault="007B2C9C">
      <w:pPr>
        <w:jc w:val="both"/>
        <w:rPr>
          <w:rFonts w:ascii="Gill Sans MT" w:hAnsi="Gill Sans MT"/>
          <w:b/>
        </w:rPr>
      </w:pPr>
      <w:r w:rsidRPr="00E15203">
        <w:rPr>
          <w:rFonts w:ascii="Gill Sans MT" w:hAnsi="Gill Sans MT"/>
          <w:b/>
        </w:rPr>
        <w:t>Scope of work:</w:t>
      </w:r>
    </w:p>
    <w:p w14:paraId="0E31CC4D" w14:textId="77777777" w:rsidR="00AE21A9" w:rsidRPr="00E15203" w:rsidRDefault="007B2C9C">
      <w:pPr>
        <w:jc w:val="both"/>
        <w:rPr>
          <w:rFonts w:ascii="Gill Sans MT" w:hAnsi="Gill Sans MT"/>
        </w:rPr>
      </w:pPr>
      <w:r w:rsidRPr="00E15203">
        <w:rPr>
          <w:rFonts w:ascii="Gill Sans MT" w:hAnsi="Gill Sans MT"/>
        </w:rPr>
        <w:t xml:space="preserve">Within the scope of this contract, the service provider will: </w:t>
      </w:r>
    </w:p>
    <w:p w14:paraId="58267237" w14:textId="400CBF35" w:rsidR="00263EA7" w:rsidRPr="002E712D" w:rsidRDefault="100E4787" w:rsidP="002E712D">
      <w:pPr>
        <w:pStyle w:val="ListParagraph"/>
        <w:numPr>
          <w:ilvl w:val="0"/>
          <w:numId w:val="8"/>
        </w:numPr>
        <w:pBdr>
          <w:top w:val="nil"/>
          <w:left w:val="nil"/>
          <w:bottom w:val="nil"/>
          <w:right w:val="nil"/>
          <w:between w:val="nil"/>
        </w:pBdr>
        <w:spacing w:after="0"/>
        <w:jc w:val="both"/>
        <w:rPr>
          <w:rFonts w:ascii="Gill Sans MT" w:hAnsi="Gill Sans MT"/>
        </w:rPr>
      </w:pPr>
      <w:r w:rsidRPr="002E712D">
        <w:rPr>
          <w:rFonts w:ascii="Gill Sans MT" w:hAnsi="Gill Sans MT"/>
          <w:color w:val="000000" w:themeColor="text1"/>
        </w:rPr>
        <w:t xml:space="preserve">Work closely with </w:t>
      </w:r>
      <w:r w:rsidR="00A64F1A" w:rsidRPr="002E712D">
        <w:rPr>
          <w:rFonts w:ascii="Gill Sans MT" w:hAnsi="Gill Sans MT"/>
          <w:color w:val="000000" w:themeColor="text1"/>
        </w:rPr>
        <w:t xml:space="preserve">CSISA-MEA team </w:t>
      </w:r>
      <w:r w:rsidR="00226579" w:rsidRPr="002E712D">
        <w:rPr>
          <w:rFonts w:ascii="Gill Sans MT" w:hAnsi="Gill Sans MT"/>
          <w:color w:val="000000" w:themeColor="text1"/>
        </w:rPr>
        <w:t xml:space="preserve">in Dhaka and </w:t>
      </w:r>
      <w:r w:rsidR="00A64F1A" w:rsidRPr="002E712D">
        <w:rPr>
          <w:rFonts w:ascii="Gill Sans MT" w:hAnsi="Gill Sans MT"/>
          <w:color w:val="000000" w:themeColor="text1"/>
        </w:rPr>
        <w:t xml:space="preserve">the </w:t>
      </w:r>
      <w:r w:rsidR="00226579" w:rsidRPr="002E712D">
        <w:rPr>
          <w:rFonts w:ascii="Gill Sans MT" w:hAnsi="Gill Sans MT"/>
          <w:color w:val="000000" w:themeColor="text1"/>
        </w:rPr>
        <w:t>field office</w:t>
      </w:r>
      <w:r w:rsidR="00C562FE" w:rsidRPr="002E712D">
        <w:rPr>
          <w:rFonts w:ascii="Gill Sans MT" w:hAnsi="Gill Sans MT"/>
          <w:color w:val="000000" w:themeColor="text1"/>
        </w:rPr>
        <w:t xml:space="preserve">s </w:t>
      </w:r>
      <w:r w:rsidR="00EE4AFC" w:rsidRPr="00E15203">
        <w:rPr>
          <w:rFonts w:ascii="Gill Sans MT" w:hAnsi="Gill Sans MT"/>
        </w:rPr>
        <w:t>J</w:t>
      </w:r>
      <w:r w:rsidR="00EE4AFC">
        <w:rPr>
          <w:rFonts w:ascii="Gill Sans MT" w:hAnsi="Gill Sans MT"/>
        </w:rPr>
        <w:t>e</w:t>
      </w:r>
      <w:r w:rsidR="00EE4AFC" w:rsidRPr="00E15203">
        <w:rPr>
          <w:rFonts w:ascii="Gill Sans MT" w:hAnsi="Gill Sans MT"/>
        </w:rPr>
        <w:t>s</w:t>
      </w:r>
      <w:r w:rsidR="00EE4AFC">
        <w:rPr>
          <w:rFonts w:ascii="Gill Sans MT" w:hAnsi="Gill Sans MT"/>
        </w:rPr>
        <w:t>s</w:t>
      </w:r>
      <w:r w:rsidR="00EE4AFC" w:rsidRPr="00E15203">
        <w:rPr>
          <w:rFonts w:ascii="Gill Sans MT" w:hAnsi="Gill Sans MT"/>
        </w:rPr>
        <w:t>ore, Faridpur and Cox’s bazar</w:t>
      </w:r>
      <w:r w:rsidRPr="002E712D">
        <w:rPr>
          <w:rFonts w:ascii="Gill Sans MT" w:hAnsi="Gill Sans MT"/>
          <w:color w:val="000000" w:themeColor="text1"/>
        </w:rPr>
        <w:t xml:space="preserve">. </w:t>
      </w:r>
    </w:p>
    <w:p w14:paraId="3D75FC4A" w14:textId="779BE48C" w:rsidR="00F548F3" w:rsidRPr="002E712D" w:rsidRDefault="00F548F3" w:rsidP="002E712D">
      <w:pPr>
        <w:pStyle w:val="ListParagraph"/>
        <w:numPr>
          <w:ilvl w:val="0"/>
          <w:numId w:val="8"/>
        </w:numPr>
        <w:spacing w:after="0" w:line="276" w:lineRule="auto"/>
        <w:jc w:val="both"/>
        <w:rPr>
          <w:rFonts w:ascii="Gill Sans MT" w:eastAsia="Gill Sans" w:hAnsi="Gill Sans MT" w:cs="Gill Sans"/>
        </w:rPr>
      </w:pPr>
      <w:r w:rsidRPr="002E712D">
        <w:rPr>
          <w:rFonts w:ascii="Gill Sans MT" w:eastAsia="Gill Sans" w:hAnsi="Gill Sans MT" w:cs="Gill Sans"/>
        </w:rPr>
        <w:t xml:space="preserve">Deploy a focal person </w:t>
      </w:r>
      <w:r w:rsidR="00F756B3" w:rsidRPr="002E712D">
        <w:rPr>
          <w:rFonts w:ascii="Gill Sans MT" w:eastAsia="Gill Sans" w:hAnsi="Gill Sans MT" w:cs="Gill Sans"/>
        </w:rPr>
        <w:t>for this training.</w:t>
      </w:r>
    </w:p>
    <w:p w14:paraId="5C005A75" w14:textId="12D0EE0E" w:rsidR="00C05485" w:rsidRPr="002E712D" w:rsidRDefault="00F548F3" w:rsidP="002E712D">
      <w:pPr>
        <w:pStyle w:val="ListParagraph"/>
        <w:numPr>
          <w:ilvl w:val="0"/>
          <w:numId w:val="8"/>
        </w:numPr>
        <w:spacing w:after="0" w:line="240" w:lineRule="auto"/>
        <w:jc w:val="both"/>
        <w:rPr>
          <w:rFonts w:ascii="Gill Sans MT" w:eastAsia="Gill Sans" w:hAnsi="Gill Sans MT" w:cs="Gill Sans"/>
          <w:color w:val="000000"/>
        </w:rPr>
      </w:pPr>
      <w:r w:rsidRPr="002E712D">
        <w:rPr>
          <w:rFonts w:ascii="Gill Sans MT" w:eastAsia="Gill Sans" w:hAnsi="Gill Sans MT" w:cs="Gill Sans"/>
          <w:color w:val="000000"/>
        </w:rPr>
        <w:t xml:space="preserve">Develop </w:t>
      </w:r>
      <w:r w:rsidR="00C05485" w:rsidRPr="002E712D">
        <w:rPr>
          <w:rFonts w:ascii="Gill Sans MT" w:eastAsia="Gill Sans" w:hAnsi="Gill Sans MT" w:cs="Gill Sans"/>
          <w:color w:val="000000"/>
        </w:rPr>
        <w:t xml:space="preserve">participatory </w:t>
      </w:r>
      <w:r w:rsidRPr="002E712D">
        <w:rPr>
          <w:rFonts w:ascii="Gill Sans MT" w:eastAsia="Gill Sans" w:hAnsi="Gill Sans MT" w:cs="Gill Sans"/>
          <w:color w:val="000000"/>
        </w:rPr>
        <w:t xml:space="preserve">training </w:t>
      </w:r>
      <w:r w:rsidR="00105257" w:rsidRPr="002E712D">
        <w:rPr>
          <w:rFonts w:ascii="Gill Sans MT" w:eastAsia="Gill Sans" w:hAnsi="Gill Sans MT" w:cs="Gill Sans"/>
          <w:color w:val="000000"/>
        </w:rPr>
        <w:t xml:space="preserve">curriculum and </w:t>
      </w:r>
      <w:r w:rsidR="00F756B3" w:rsidRPr="002E712D">
        <w:rPr>
          <w:rFonts w:ascii="Gill Sans MT" w:eastAsia="Gill Sans" w:hAnsi="Gill Sans MT" w:cs="Gill Sans"/>
          <w:color w:val="000000"/>
        </w:rPr>
        <w:t xml:space="preserve">module </w:t>
      </w:r>
      <w:r w:rsidR="00105257" w:rsidRPr="002E712D">
        <w:rPr>
          <w:rFonts w:ascii="Gill Sans MT" w:eastAsia="Gill Sans" w:hAnsi="Gill Sans MT" w:cs="Gill Sans"/>
          <w:color w:val="000000"/>
        </w:rPr>
        <w:t>for a one-day</w:t>
      </w:r>
      <w:r w:rsidR="001008AF">
        <w:rPr>
          <w:rFonts w:ascii="Gill Sans MT" w:eastAsia="Gill Sans" w:hAnsi="Gill Sans MT" w:cs="Gill Sans"/>
          <w:color w:val="000000"/>
        </w:rPr>
        <w:t xml:space="preserve"> long</w:t>
      </w:r>
      <w:r w:rsidR="00105257" w:rsidRPr="002E712D">
        <w:rPr>
          <w:rFonts w:ascii="Gill Sans MT" w:eastAsia="Gill Sans" w:hAnsi="Gill Sans MT" w:cs="Gill Sans"/>
          <w:color w:val="000000"/>
        </w:rPr>
        <w:t xml:space="preserve"> training</w:t>
      </w:r>
      <w:r w:rsidR="00C05485" w:rsidRPr="002E712D">
        <w:rPr>
          <w:rFonts w:ascii="Gill Sans MT" w:eastAsia="Gill Sans" w:hAnsi="Gill Sans MT" w:cs="Gill Sans"/>
          <w:color w:val="000000"/>
        </w:rPr>
        <w:t>.</w:t>
      </w:r>
    </w:p>
    <w:p w14:paraId="5F4F4C37" w14:textId="7988599F" w:rsidR="00F548F3" w:rsidRPr="002E712D" w:rsidRDefault="00C05485" w:rsidP="002E712D">
      <w:pPr>
        <w:pStyle w:val="ListParagraph"/>
        <w:numPr>
          <w:ilvl w:val="0"/>
          <w:numId w:val="8"/>
        </w:numPr>
        <w:spacing w:after="0" w:line="240" w:lineRule="auto"/>
        <w:jc w:val="both"/>
        <w:rPr>
          <w:rFonts w:ascii="Gill Sans MT" w:eastAsia="Gill Sans" w:hAnsi="Gill Sans MT" w:cs="Gill Sans"/>
          <w:color w:val="000000"/>
        </w:rPr>
      </w:pPr>
      <w:r w:rsidRPr="002E712D">
        <w:rPr>
          <w:rFonts w:ascii="Gill Sans MT" w:eastAsia="Gill Sans" w:hAnsi="Gill Sans MT" w:cs="Gill Sans"/>
          <w:color w:val="000000"/>
        </w:rPr>
        <w:t xml:space="preserve">Develop </w:t>
      </w:r>
      <w:r w:rsidR="0073398C" w:rsidRPr="002E712D">
        <w:rPr>
          <w:rFonts w:ascii="Gill Sans MT" w:eastAsia="Gill Sans" w:hAnsi="Gill Sans MT" w:cs="Gill Sans"/>
          <w:color w:val="000000"/>
        </w:rPr>
        <w:t xml:space="preserve">training </w:t>
      </w:r>
      <w:r w:rsidR="00F548F3" w:rsidRPr="002E712D">
        <w:rPr>
          <w:rFonts w:ascii="Gill Sans MT" w:eastAsia="Gill Sans" w:hAnsi="Gill Sans MT" w:cs="Gill Sans"/>
          <w:color w:val="000000"/>
        </w:rPr>
        <w:t>materials including content</w:t>
      </w:r>
      <w:r w:rsidR="00B9624C" w:rsidRPr="002E712D">
        <w:rPr>
          <w:rFonts w:ascii="Gill Sans MT" w:eastAsia="Gill Sans" w:hAnsi="Gill Sans MT" w:cs="Gill Sans"/>
          <w:color w:val="000000"/>
        </w:rPr>
        <w:t xml:space="preserve">, </w:t>
      </w:r>
      <w:r w:rsidR="00F548F3" w:rsidRPr="002E712D">
        <w:rPr>
          <w:rFonts w:ascii="Gill Sans MT" w:eastAsia="Gill Sans" w:hAnsi="Gill Sans MT" w:cs="Gill Sans"/>
        </w:rPr>
        <w:t>presentation slide</w:t>
      </w:r>
      <w:r w:rsidR="00B9624C" w:rsidRPr="002E712D">
        <w:rPr>
          <w:rFonts w:ascii="Gill Sans MT" w:eastAsia="Gill Sans" w:hAnsi="Gill Sans MT" w:cs="Gill Sans"/>
        </w:rPr>
        <w:t xml:space="preserve"> deck,</w:t>
      </w:r>
      <w:r w:rsidR="00F548F3" w:rsidRPr="002E712D">
        <w:rPr>
          <w:rFonts w:ascii="Gill Sans MT" w:eastAsia="Gill Sans" w:hAnsi="Gill Sans MT" w:cs="Gill Sans"/>
        </w:rPr>
        <w:t xml:space="preserve"> hand-outs</w:t>
      </w:r>
      <w:r w:rsidR="00D66B4C" w:rsidRPr="002E712D">
        <w:rPr>
          <w:rFonts w:ascii="Gill Sans MT" w:eastAsia="Gill Sans" w:hAnsi="Gill Sans MT" w:cs="Gill Sans"/>
        </w:rPr>
        <w:t xml:space="preserve"> </w:t>
      </w:r>
      <w:r w:rsidR="0073398C" w:rsidRPr="002E712D">
        <w:rPr>
          <w:rFonts w:ascii="Gill Sans MT" w:eastAsia="Gill Sans" w:hAnsi="Gill Sans MT" w:cs="Gill Sans"/>
        </w:rPr>
        <w:t xml:space="preserve">with </w:t>
      </w:r>
      <w:r w:rsidR="00D66B4C" w:rsidRPr="002E712D">
        <w:rPr>
          <w:rFonts w:ascii="Gill Sans MT" w:eastAsia="Gill Sans" w:hAnsi="Gill Sans MT" w:cs="Gill Sans"/>
        </w:rPr>
        <w:t xml:space="preserve">illustrations and practical examples, </w:t>
      </w:r>
      <w:r w:rsidR="00F548F3" w:rsidRPr="002E712D">
        <w:rPr>
          <w:rFonts w:ascii="Gill Sans MT" w:eastAsia="Gill Sans" w:hAnsi="Gill Sans MT" w:cs="Gill Sans"/>
          <w:color w:val="000000"/>
        </w:rPr>
        <w:t>in both English and Bangla</w:t>
      </w:r>
      <w:r w:rsidR="00B9624C" w:rsidRPr="002E712D">
        <w:rPr>
          <w:rFonts w:ascii="Gill Sans MT" w:eastAsia="Gill Sans" w:hAnsi="Gill Sans MT" w:cs="Gill Sans"/>
          <w:color w:val="000000"/>
        </w:rPr>
        <w:t xml:space="preserve"> </w:t>
      </w:r>
    </w:p>
    <w:p w14:paraId="22EF018E" w14:textId="77777777" w:rsidR="00B90E83" w:rsidRPr="002E712D" w:rsidRDefault="00685C50" w:rsidP="002E712D">
      <w:pPr>
        <w:pStyle w:val="ListParagraph"/>
        <w:numPr>
          <w:ilvl w:val="0"/>
          <w:numId w:val="8"/>
        </w:numPr>
        <w:pBdr>
          <w:top w:val="nil"/>
          <w:left w:val="nil"/>
          <w:bottom w:val="nil"/>
          <w:right w:val="nil"/>
          <w:between w:val="nil"/>
        </w:pBdr>
        <w:spacing w:after="0"/>
        <w:jc w:val="both"/>
        <w:rPr>
          <w:rFonts w:ascii="Gill Sans MT" w:hAnsi="Gill Sans MT"/>
        </w:rPr>
      </w:pPr>
      <w:r w:rsidRPr="002E712D">
        <w:rPr>
          <w:rFonts w:ascii="Gill Sans MT" w:hAnsi="Gill Sans MT"/>
        </w:rPr>
        <w:t xml:space="preserve">Prepare format and conduct pre and post training knowledge test </w:t>
      </w:r>
      <w:r w:rsidR="00B90E83" w:rsidRPr="002E712D">
        <w:rPr>
          <w:rFonts w:ascii="Gill Sans MT" w:hAnsi="Gill Sans MT"/>
        </w:rPr>
        <w:t>and provide the scores to CSISA-MEA.</w:t>
      </w:r>
    </w:p>
    <w:p w14:paraId="010B6F78" w14:textId="6A1B0518" w:rsidR="00263EA7" w:rsidRPr="002E712D" w:rsidRDefault="0093412D" w:rsidP="002E712D">
      <w:pPr>
        <w:pStyle w:val="ListParagraph"/>
        <w:numPr>
          <w:ilvl w:val="0"/>
          <w:numId w:val="8"/>
        </w:numPr>
        <w:pBdr>
          <w:top w:val="nil"/>
          <w:left w:val="nil"/>
          <w:bottom w:val="nil"/>
          <w:right w:val="nil"/>
          <w:between w:val="nil"/>
        </w:pBdr>
        <w:spacing w:after="0"/>
        <w:jc w:val="both"/>
        <w:rPr>
          <w:rFonts w:ascii="Gill Sans MT" w:hAnsi="Gill Sans MT"/>
          <w:color w:val="000000" w:themeColor="text1"/>
        </w:rPr>
      </w:pPr>
      <w:r w:rsidRPr="002E712D">
        <w:rPr>
          <w:rFonts w:ascii="Gill Sans MT" w:hAnsi="Gill Sans MT"/>
          <w:color w:val="000000" w:themeColor="text1"/>
        </w:rPr>
        <w:t xml:space="preserve">Submit the training </w:t>
      </w:r>
      <w:r w:rsidR="002855EE" w:rsidRPr="002E712D">
        <w:rPr>
          <w:rFonts w:ascii="Gill Sans MT" w:hAnsi="Gill Sans MT"/>
          <w:color w:val="000000" w:themeColor="text1"/>
        </w:rPr>
        <w:t xml:space="preserve">schedule </w:t>
      </w:r>
      <w:r w:rsidR="00821F4C" w:rsidRPr="002E712D">
        <w:rPr>
          <w:rFonts w:ascii="Gill Sans MT" w:hAnsi="Gill Sans MT"/>
          <w:color w:val="000000" w:themeColor="text1"/>
        </w:rPr>
        <w:t>within 1 week after signing the contract.</w:t>
      </w:r>
      <w:r w:rsidR="002855EE" w:rsidRPr="002E712D">
        <w:rPr>
          <w:rFonts w:ascii="Gill Sans MT" w:hAnsi="Gill Sans MT"/>
          <w:color w:val="000000" w:themeColor="text1"/>
        </w:rPr>
        <w:t xml:space="preserve"> </w:t>
      </w:r>
    </w:p>
    <w:p w14:paraId="2B17E733" w14:textId="1EDC5F84" w:rsidR="007A22BB" w:rsidRPr="00E15203" w:rsidRDefault="007A22BB" w:rsidP="100E4787">
      <w:pPr>
        <w:numPr>
          <w:ilvl w:val="0"/>
          <w:numId w:val="4"/>
        </w:numPr>
        <w:pBdr>
          <w:top w:val="nil"/>
          <w:left w:val="nil"/>
          <w:bottom w:val="nil"/>
          <w:right w:val="nil"/>
          <w:between w:val="nil"/>
        </w:pBdr>
        <w:spacing w:after="0"/>
        <w:jc w:val="both"/>
        <w:rPr>
          <w:rFonts w:ascii="Gill Sans MT" w:hAnsi="Gill Sans MT"/>
          <w:color w:val="000000" w:themeColor="text1"/>
        </w:rPr>
      </w:pPr>
      <w:r w:rsidRPr="00E15203">
        <w:rPr>
          <w:rFonts w:ascii="Gill Sans MT" w:hAnsi="Gill Sans MT"/>
        </w:rPr>
        <w:lastRenderedPageBreak/>
        <w:t>Conduct a one-day</w:t>
      </w:r>
      <w:r w:rsidR="00101364">
        <w:rPr>
          <w:rFonts w:ascii="Gill Sans MT" w:hAnsi="Gill Sans MT"/>
        </w:rPr>
        <w:t xml:space="preserve"> long</w:t>
      </w:r>
      <w:r w:rsidRPr="00E15203">
        <w:rPr>
          <w:rFonts w:ascii="Gill Sans MT" w:hAnsi="Gill Sans MT"/>
        </w:rPr>
        <w:t xml:space="preserve"> </w:t>
      </w:r>
      <w:r w:rsidR="00710B74">
        <w:rPr>
          <w:rFonts w:ascii="Gill Sans MT" w:hAnsi="Gill Sans MT"/>
        </w:rPr>
        <w:t xml:space="preserve">3 batches </w:t>
      </w:r>
      <w:r w:rsidR="0000118A" w:rsidRPr="00E15203">
        <w:rPr>
          <w:rFonts w:ascii="Gill Sans MT" w:hAnsi="Gill Sans MT"/>
        </w:rPr>
        <w:t xml:space="preserve">training </w:t>
      </w:r>
      <w:r w:rsidR="00101364">
        <w:rPr>
          <w:rFonts w:ascii="Gill Sans MT" w:hAnsi="Gill Sans MT"/>
        </w:rPr>
        <w:t>session</w:t>
      </w:r>
      <w:r w:rsidRPr="00E15203">
        <w:rPr>
          <w:rFonts w:ascii="Gill Sans MT" w:hAnsi="Gill Sans MT"/>
        </w:rPr>
        <w:t xml:space="preserve"> </w:t>
      </w:r>
      <w:r w:rsidR="000F7A4D" w:rsidRPr="00E15203">
        <w:rPr>
          <w:rFonts w:ascii="Gill Sans MT" w:hAnsi="Gill Sans MT"/>
        </w:rPr>
        <w:t>for</w:t>
      </w:r>
      <w:r w:rsidRPr="00E15203">
        <w:rPr>
          <w:rFonts w:ascii="Gill Sans MT" w:hAnsi="Gill Sans MT"/>
        </w:rPr>
        <w:t xml:space="preserve"> the selected </w:t>
      </w:r>
      <w:r w:rsidR="000F7A4D">
        <w:rPr>
          <w:rFonts w:ascii="Gill Sans MT" w:hAnsi="Gill Sans MT"/>
        </w:rPr>
        <w:t>7</w:t>
      </w:r>
      <w:r w:rsidR="0041788E">
        <w:rPr>
          <w:rFonts w:ascii="Gill Sans MT" w:hAnsi="Gill Sans MT"/>
        </w:rPr>
        <w:t xml:space="preserve">0 </w:t>
      </w:r>
      <w:r w:rsidRPr="00E15203">
        <w:rPr>
          <w:rFonts w:ascii="Gill Sans MT" w:hAnsi="Gill Sans MT"/>
        </w:rPr>
        <w:t>participants in J</w:t>
      </w:r>
      <w:r w:rsidR="0000118A">
        <w:rPr>
          <w:rFonts w:ascii="Gill Sans MT" w:hAnsi="Gill Sans MT"/>
        </w:rPr>
        <w:t>e</w:t>
      </w:r>
      <w:r w:rsidRPr="00E15203">
        <w:rPr>
          <w:rFonts w:ascii="Gill Sans MT" w:hAnsi="Gill Sans MT"/>
        </w:rPr>
        <w:t>s</w:t>
      </w:r>
      <w:r w:rsidR="0000118A">
        <w:rPr>
          <w:rFonts w:ascii="Gill Sans MT" w:hAnsi="Gill Sans MT"/>
        </w:rPr>
        <w:t>s</w:t>
      </w:r>
      <w:r w:rsidRPr="00E15203">
        <w:rPr>
          <w:rFonts w:ascii="Gill Sans MT" w:hAnsi="Gill Sans MT"/>
        </w:rPr>
        <w:t>ore</w:t>
      </w:r>
      <w:r w:rsidR="00710B74">
        <w:rPr>
          <w:rFonts w:ascii="Gill Sans MT" w:hAnsi="Gill Sans MT"/>
        </w:rPr>
        <w:t xml:space="preserve"> (25)</w:t>
      </w:r>
      <w:r w:rsidRPr="00E15203">
        <w:rPr>
          <w:rFonts w:ascii="Gill Sans MT" w:hAnsi="Gill Sans MT"/>
        </w:rPr>
        <w:t xml:space="preserve">, </w:t>
      </w:r>
      <w:r w:rsidR="00710B74" w:rsidRPr="00E15203">
        <w:rPr>
          <w:rFonts w:ascii="Gill Sans MT" w:hAnsi="Gill Sans MT"/>
        </w:rPr>
        <w:t>Faridpur</w:t>
      </w:r>
      <w:r w:rsidR="00710B74">
        <w:rPr>
          <w:rFonts w:ascii="Gill Sans MT" w:hAnsi="Gill Sans MT"/>
        </w:rPr>
        <w:t xml:space="preserve"> (25)</w:t>
      </w:r>
      <w:r w:rsidRPr="00E15203">
        <w:rPr>
          <w:rFonts w:ascii="Gill Sans MT" w:hAnsi="Gill Sans MT"/>
        </w:rPr>
        <w:t xml:space="preserve"> and Cox’s bazar</w:t>
      </w:r>
      <w:r w:rsidR="00710B74">
        <w:rPr>
          <w:rFonts w:ascii="Gill Sans MT" w:hAnsi="Gill Sans MT"/>
        </w:rPr>
        <w:t xml:space="preserve"> (20)</w:t>
      </w:r>
      <w:r w:rsidRPr="00E15203">
        <w:rPr>
          <w:rFonts w:ascii="Gill Sans MT" w:hAnsi="Gill Sans MT"/>
        </w:rPr>
        <w:t xml:space="preserve"> regions as per schedule.</w:t>
      </w:r>
      <w:r w:rsidR="00E14442">
        <w:rPr>
          <w:rFonts w:ascii="Gill Sans MT" w:hAnsi="Gill Sans MT"/>
        </w:rPr>
        <w:t xml:space="preserve"> (No of batches can be </w:t>
      </w:r>
      <w:r w:rsidR="00105D68">
        <w:rPr>
          <w:rFonts w:ascii="Gill Sans MT" w:hAnsi="Gill Sans MT"/>
        </w:rPr>
        <w:t>reduced or extended with any sudden change with the workplan on need basis)</w:t>
      </w:r>
    </w:p>
    <w:p w14:paraId="3D6CCDCE" w14:textId="4A66E7AA" w:rsidR="100E4787" w:rsidRPr="00E15203" w:rsidRDefault="100E4787" w:rsidP="0F8F6786">
      <w:pPr>
        <w:pStyle w:val="NoSpacing"/>
        <w:numPr>
          <w:ilvl w:val="0"/>
          <w:numId w:val="1"/>
        </w:numPr>
        <w:rPr>
          <w:rFonts w:ascii="Gill Sans MT" w:hAnsi="Gill Sans MT"/>
        </w:rPr>
      </w:pPr>
      <w:r w:rsidRPr="00E15203">
        <w:rPr>
          <w:rFonts w:ascii="Gill Sans MT" w:hAnsi="Gill Sans MT"/>
        </w:rPr>
        <w:t xml:space="preserve">Complete the </w:t>
      </w:r>
      <w:r w:rsidR="00412123" w:rsidRPr="00E15203">
        <w:rPr>
          <w:rFonts w:ascii="Gill Sans MT" w:hAnsi="Gill Sans MT"/>
        </w:rPr>
        <w:t>training schedule</w:t>
      </w:r>
      <w:r w:rsidR="00101913" w:rsidRPr="00E15203">
        <w:rPr>
          <w:rFonts w:ascii="Gill Sans MT" w:hAnsi="Gill Sans MT"/>
        </w:rPr>
        <w:t xml:space="preserve"> and submit final financial and technical reports </w:t>
      </w:r>
      <w:r w:rsidR="00D809D2" w:rsidRPr="00E15203">
        <w:rPr>
          <w:rFonts w:ascii="Gill Sans MT" w:hAnsi="Gill Sans MT"/>
        </w:rPr>
        <w:t xml:space="preserve">as per </w:t>
      </w:r>
      <w:r w:rsidR="00656880" w:rsidRPr="00E15203">
        <w:rPr>
          <w:rFonts w:ascii="Gill Sans MT" w:hAnsi="Gill Sans MT"/>
        </w:rPr>
        <w:t>the timeline</w:t>
      </w:r>
      <w:r w:rsidR="00D809D2" w:rsidRPr="00E15203">
        <w:rPr>
          <w:rFonts w:ascii="Gill Sans MT" w:hAnsi="Gill Sans MT"/>
        </w:rPr>
        <w:t xml:space="preserve"> mentioned in the TOR.</w:t>
      </w:r>
    </w:p>
    <w:p w14:paraId="190FBE6F" w14:textId="77777777" w:rsidR="006609F4" w:rsidRPr="00E15203" w:rsidRDefault="006609F4">
      <w:pPr>
        <w:jc w:val="both"/>
        <w:rPr>
          <w:rFonts w:ascii="Gill Sans MT" w:hAnsi="Gill Sans MT"/>
          <w:b/>
        </w:rPr>
      </w:pPr>
    </w:p>
    <w:p w14:paraId="0E31CC58" w14:textId="4CDEC3F0" w:rsidR="00AE21A9" w:rsidRPr="00E15203" w:rsidRDefault="007B2C9C">
      <w:pPr>
        <w:jc w:val="both"/>
        <w:rPr>
          <w:rFonts w:ascii="Gill Sans MT" w:hAnsi="Gill Sans MT"/>
          <w:b/>
        </w:rPr>
      </w:pPr>
      <w:r w:rsidRPr="00E15203">
        <w:rPr>
          <w:rFonts w:ascii="Gill Sans MT" w:hAnsi="Gill Sans MT"/>
          <w:b/>
        </w:rPr>
        <w:t xml:space="preserve">Technical requirements: </w:t>
      </w:r>
    </w:p>
    <w:p w14:paraId="0E31CC59" w14:textId="77777777" w:rsidR="00AE21A9" w:rsidRPr="00E15203" w:rsidRDefault="007B2C9C">
      <w:pPr>
        <w:jc w:val="both"/>
        <w:rPr>
          <w:rFonts w:ascii="Gill Sans MT" w:hAnsi="Gill Sans MT"/>
        </w:rPr>
      </w:pPr>
      <w:r w:rsidRPr="00E15203">
        <w:rPr>
          <w:rFonts w:ascii="Gill Sans MT" w:hAnsi="Gill Sans MT"/>
        </w:rPr>
        <w:t>The report may be used for CIMMYT partners’ and donor’s (USAID) website. The report should be written in good quality English maintaining an international standard and inserting high quality photographs of field work.</w:t>
      </w:r>
    </w:p>
    <w:p w14:paraId="0E31CC5B" w14:textId="77777777" w:rsidR="00AE21A9" w:rsidRPr="00E15203" w:rsidRDefault="007B2C9C">
      <w:pPr>
        <w:jc w:val="both"/>
        <w:rPr>
          <w:rFonts w:ascii="Gill Sans MT" w:hAnsi="Gill Sans MT"/>
          <w:b/>
        </w:rPr>
      </w:pPr>
      <w:r w:rsidRPr="00E15203">
        <w:rPr>
          <w:rFonts w:ascii="Gill Sans MT" w:hAnsi="Gill Sans MT"/>
          <w:b/>
        </w:rPr>
        <w:t>Qualifications, Competencies and Experience:</w:t>
      </w:r>
    </w:p>
    <w:p w14:paraId="0E31CC5C" w14:textId="25CDEF94" w:rsidR="00AE21A9" w:rsidRPr="00E15203" w:rsidRDefault="00773191" w:rsidP="100E4787">
      <w:pPr>
        <w:numPr>
          <w:ilvl w:val="0"/>
          <w:numId w:val="5"/>
        </w:numPr>
        <w:pBdr>
          <w:top w:val="nil"/>
          <w:left w:val="nil"/>
          <w:bottom w:val="nil"/>
          <w:right w:val="nil"/>
          <w:between w:val="nil"/>
        </w:pBdr>
        <w:spacing w:after="0"/>
        <w:jc w:val="both"/>
        <w:rPr>
          <w:rFonts w:ascii="Gill Sans MT" w:hAnsi="Gill Sans MT"/>
        </w:rPr>
      </w:pPr>
      <w:r w:rsidRPr="00E15203">
        <w:rPr>
          <w:rFonts w:ascii="Gill Sans MT" w:hAnsi="Gill Sans MT"/>
          <w:color w:val="000000" w:themeColor="text1"/>
        </w:rPr>
        <w:t>Practical k</w:t>
      </w:r>
      <w:r w:rsidR="100E4787" w:rsidRPr="00E15203">
        <w:rPr>
          <w:rFonts w:ascii="Gill Sans MT" w:hAnsi="Gill Sans MT"/>
          <w:color w:val="000000" w:themeColor="text1"/>
        </w:rPr>
        <w:t xml:space="preserve">nowledge and understanding of </w:t>
      </w:r>
      <w:r w:rsidRPr="00E15203">
        <w:rPr>
          <w:rFonts w:ascii="Gill Sans MT" w:hAnsi="Gill Sans MT"/>
          <w:color w:val="000000" w:themeColor="text1"/>
        </w:rPr>
        <w:t xml:space="preserve">sales </w:t>
      </w:r>
      <w:r w:rsidR="006F36D6" w:rsidRPr="00E15203">
        <w:rPr>
          <w:rFonts w:ascii="Gill Sans MT" w:hAnsi="Gill Sans MT"/>
          <w:color w:val="000000" w:themeColor="text1"/>
        </w:rPr>
        <w:t xml:space="preserve">and marketing </w:t>
      </w:r>
      <w:r w:rsidR="004816B0" w:rsidRPr="00E15203">
        <w:rPr>
          <w:rFonts w:ascii="Gill Sans MT" w:hAnsi="Gill Sans MT"/>
          <w:color w:val="000000" w:themeColor="text1"/>
        </w:rPr>
        <w:t xml:space="preserve">with good analytical competencies </w:t>
      </w:r>
      <w:r w:rsidR="006F36D6" w:rsidRPr="00E15203">
        <w:rPr>
          <w:rFonts w:ascii="Gill Sans MT" w:hAnsi="Gill Sans MT"/>
          <w:color w:val="000000" w:themeColor="text1"/>
        </w:rPr>
        <w:t>of agriculture machinery manufacturing and importing companies</w:t>
      </w:r>
      <w:r w:rsidR="100E4787" w:rsidRPr="00E15203">
        <w:rPr>
          <w:rFonts w:ascii="Gill Sans MT" w:hAnsi="Gill Sans MT"/>
          <w:color w:val="000000" w:themeColor="text1"/>
        </w:rPr>
        <w:t>.</w:t>
      </w:r>
    </w:p>
    <w:p w14:paraId="0E31CC5E" w14:textId="77777777" w:rsidR="00AE21A9" w:rsidRPr="00E15203" w:rsidRDefault="007B2C9C">
      <w:pPr>
        <w:numPr>
          <w:ilvl w:val="0"/>
          <w:numId w:val="5"/>
        </w:numPr>
        <w:pBdr>
          <w:top w:val="nil"/>
          <w:left w:val="nil"/>
          <w:bottom w:val="nil"/>
          <w:right w:val="nil"/>
          <w:between w:val="nil"/>
        </w:pBdr>
        <w:spacing w:after="0"/>
        <w:jc w:val="both"/>
        <w:rPr>
          <w:rFonts w:ascii="Gill Sans MT" w:hAnsi="Gill Sans MT"/>
        </w:rPr>
      </w:pPr>
      <w:r w:rsidRPr="00E15203">
        <w:rPr>
          <w:rFonts w:ascii="Gill Sans MT" w:hAnsi="Gill Sans MT"/>
          <w:color w:val="000000" w:themeColor="text1"/>
        </w:rPr>
        <w:t>Excellent verbal and written skills both in Bangla and English.</w:t>
      </w:r>
    </w:p>
    <w:p w14:paraId="01459324" w14:textId="3ADD64AE" w:rsidR="0095637B" w:rsidRPr="00E15203" w:rsidRDefault="007B2C9C" w:rsidP="00362DDE">
      <w:pPr>
        <w:numPr>
          <w:ilvl w:val="0"/>
          <w:numId w:val="5"/>
        </w:numPr>
        <w:pBdr>
          <w:top w:val="nil"/>
          <w:left w:val="nil"/>
          <w:bottom w:val="nil"/>
          <w:right w:val="nil"/>
          <w:between w:val="nil"/>
        </w:pBdr>
        <w:jc w:val="both"/>
        <w:rPr>
          <w:rFonts w:ascii="Gill Sans MT" w:hAnsi="Gill Sans MT"/>
        </w:rPr>
      </w:pPr>
      <w:r w:rsidRPr="00E15203">
        <w:rPr>
          <w:rFonts w:ascii="Gill Sans MT" w:hAnsi="Gill Sans MT"/>
          <w:color w:val="000000" w:themeColor="text1"/>
        </w:rPr>
        <w:t>Ability and willingness to travel to the remote areas of CSISA-MEA.</w:t>
      </w:r>
    </w:p>
    <w:p w14:paraId="0E31CC61" w14:textId="34000ED3" w:rsidR="00AE21A9" w:rsidRPr="00E15203" w:rsidRDefault="007B2C9C">
      <w:pPr>
        <w:rPr>
          <w:rFonts w:ascii="Gill Sans MT" w:hAnsi="Gill Sans MT"/>
          <w:b/>
        </w:rPr>
      </w:pPr>
      <w:r w:rsidRPr="00E15203">
        <w:rPr>
          <w:rFonts w:ascii="Gill Sans MT" w:hAnsi="Gill Sans MT"/>
          <w:b/>
        </w:rPr>
        <w:t>Milestones and deliverables:</w:t>
      </w:r>
    </w:p>
    <w:tbl>
      <w:tblPr>
        <w:tblW w:w="101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505"/>
        <w:gridCol w:w="3060"/>
        <w:gridCol w:w="1800"/>
        <w:gridCol w:w="1800"/>
      </w:tblGrid>
      <w:tr w:rsidR="00626F2F" w:rsidRPr="00E15203" w14:paraId="0E31CC65" w14:textId="77777777" w:rsidTr="0041788E">
        <w:trPr>
          <w:tblHeader/>
        </w:trPr>
        <w:tc>
          <w:tcPr>
            <w:tcW w:w="3505" w:type="dxa"/>
          </w:tcPr>
          <w:p w14:paraId="0E31CC62" w14:textId="77777777" w:rsidR="00626F2F" w:rsidRPr="00E15203" w:rsidRDefault="00626F2F">
            <w:pPr>
              <w:jc w:val="both"/>
              <w:rPr>
                <w:rFonts w:ascii="Gill Sans MT" w:hAnsi="Gill Sans MT"/>
                <w:b/>
              </w:rPr>
            </w:pPr>
            <w:r w:rsidRPr="00E15203">
              <w:rPr>
                <w:rFonts w:ascii="Gill Sans MT" w:hAnsi="Gill Sans MT"/>
                <w:b/>
              </w:rPr>
              <w:t>Milestone</w:t>
            </w:r>
          </w:p>
        </w:tc>
        <w:tc>
          <w:tcPr>
            <w:tcW w:w="3060" w:type="dxa"/>
          </w:tcPr>
          <w:p w14:paraId="0E31CC63" w14:textId="77777777" w:rsidR="00626F2F" w:rsidRPr="00E15203" w:rsidRDefault="00626F2F">
            <w:pPr>
              <w:jc w:val="both"/>
              <w:rPr>
                <w:rFonts w:ascii="Gill Sans MT" w:hAnsi="Gill Sans MT"/>
                <w:b/>
              </w:rPr>
            </w:pPr>
            <w:r w:rsidRPr="00E15203">
              <w:rPr>
                <w:rFonts w:ascii="Gill Sans MT" w:hAnsi="Gill Sans MT"/>
                <w:b/>
              </w:rPr>
              <w:t>Deliverable</w:t>
            </w:r>
          </w:p>
        </w:tc>
        <w:tc>
          <w:tcPr>
            <w:tcW w:w="1800" w:type="dxa"/>
          </w:tcPr>
          <w:p w14:paraId="7A1037CB" w14:textId="29D397FC" w:rsidR="00626F2F" w:rsidRPr="00E15203" w:rsidRDefault="00626F2F">
            <w:pPr>
              <w:jc w:val="center"/>
              <w:rPr>
                <w:rFonts w:ascii="Gill Sans MT" w:hAnsi="Gill Sans MT"/>
                <w:b/>
              </w:rPr>
            </w:pPr>
            <w:r w:rsidRPr="00E15203">
              <w:rPr>
                <w:rFonts w:ascii="Gill Sans MT" w:hAnsi="Gill Sans MT"/>
                <w:b/>
              </w:rPr>
              <w:t>Deadline</w:t>
            </w:r>
          </w:p>
        </w:tc>
        <w:tc>
          <w:tcPr>
            <w:tcW w:w="1800" w:type="dxa"/>
          </w:tcPr>
          <w:p w14:paraId="0E31CC64" w14:textId="5DD2C659" w:rsidR="00626F2F" w:rsidRPr="00E15203" w:rsidRDefault="00626F2F">
            <w:pPr>
              <w:jc w:val="center"/>
              <w:rPr>
                <w:rFonts w:ascii="Gill Sans MT" w:hAnsi="Gill Sans MT"/>
                <w:b/>
              </w:rPr>
            </w:pPr>
            <w:r w:rsidRPr="00E15203">
              <w:rPr>
                <w:rFonts w:ascii="Gill Sans MT" w:hAnsi="Gill Sans MT"/>
                <w:b/>
              </w:rPr>
              <w:t>% Payment</w:t>
            </w:r>
          </w:p>
        </w:tc>
      </w:tr>
      <w:tr w:rsidR="00626F2F" w:rsidRPr="00E15203" w14:paraId="0E31CC6B" w14:textId="77777777" w:rsidTr="0041788E">
        <w:tc>
          <w:tcPr>
            <w:tcW w:w="3505" w:type="dxa"/>
          </w:tcPr>
          <w:p w14:paraId="0E31CC66" w14:textId="77777777" w:rsidR="00626F2F" w:rsidRPr="00E15203" w:rsidRDefault="00626F2F">
            <w:pPr>
              <w:jc w:val="both"/>
              <w:rPr>
                <w:rFonts w:ascii="Gill Sans MT" w:hAnsi="Gill Sans MT"/>
                <w:b/>
              </w:rPr>
            </w:pPr>
            <w:r w:rsidRPr="00E15203">
              <w:rPr>
                <w:rFonts w:ascii="Gill Sans MT" w:hAnsi="Gill Sans MT"/>
                <w:b/>
              </w:rPr>
              <w:t>Milestone 1</w:t>
            </w:r>
          </w:p>
          <w:p w14:paraId="0E31CC68" w14:textId="5106ADAF" w:rsidR="00626F2F" w:rsidRPr="00E15203" w:rsidRDefault="00626F2F">
            <w:pPr>
              <w:jc w:val="both"/>
              <w:rPr>
                <w:rFonts w:ascii="Gill Sans MT" w:hAnsi="Gill Sans MT"/>
              </w:rPr>
            </w:pPr>
            <w:r w:rsidRPr="00E15203">
              <w:rPr>
                <w:rFonts w:ascii="Gill Sans MT" w:hAnsi="Gill Sans MT"/>
              </w:rPr>
              <w:t>Signing of the contract and work plan</w:t>
            </w:r>
          </w:p>
        </w:tc>
        <w:tc>
          <w:tcPr>
            <w:tcW w:w="3060" w:type="dxa"/>
          </w:tcPr>
          <w:p w14:paraId="0E31CC69" w14:textId="77777777" w:rsidR="00626F2F" w:rsidRPr="00E15203" w:rsidRDefault="00626F2F">
            <w:pPr>
              <w:jc w:val="both"/>
              <w:rPr>
                <w:rFonts w:ascii="Gill Sans MT" w:hAnsi="Gill Sans MT"/>
              </w:rPr>
            </w:pPr>
            <w:r w:rsidRPr="00E15203">
              <w:rPr>
                <w:rFonts w:ascii="Gill Sans MT" w:hAnsi="Gill Sans MT"/>
              </w:rPr>
              <w:t>Soft copy of the work plan</w:t>
            </w:r>
          </w:p>
        </w:tc>
        <w:tc>
          <w:tcPr>
            <w:tcW w:w="1800" w:type="dxa"/>
          </w:tcPr>
          <w:p w14:paraId="1A005CD2" w14:textId="1CCB3E1C" w:rsidR="00626F2F" w:rsidRPr="00E15203" w:rsidRDefault="00634AC8">
            <w:pPr>
              <w:jc w:val="center"/>
              <w:rPr>
                <w:rFonts w:ascii="Gill Sans MT" w:hAnsi="Gill Sans MT"/>
              </w:rPr>
            </w:pPr>
            <w:r w:rsidRPr="00E15203">
              <w:rPr>
                <w:rFonts w:ascii="Gill Sans MT" w:hAnsi="Gill Sans MT"/>
              </w:rPr>
              <w:t>May 15, 202</w:t>
            </w:r>
            <w:r w:rsidR="004B37DC">
              <w:rPr>
                <w:rFonts w:ascii="Gill Sans MT" w:hAnsi="Gill Sans MT"/>
              </w:rPr>
              <w:t>4</w:t>
            </w:r>
          </w:p>
        </w:tc>
        <w:tc>
          <w:tcPr>
            <w:tcW w:w="1800" w:type="dxa"/>
          </w:tcPr>
          <w:p w14:paraId="0E31CC6A" w14:textId="264757CF" w:rsidR="00626F2F" w:rsidRPr="00E15203" w:rsidRDefault="00626F2F">
            <w:pPr>
              <w:jc w:val="center"/>
              <w:rPr>
                <w:rFonts w:ascii="Gill Sans MT" w:hAnsi="Gill Sans MT"/>
              </w:rPr>
            </w:pPr>
            <w:r w:rsidRPr="00E15203">
              <w:rPr>
                <w:rFonts w:ascii="Gill Sans MT" w:hAnsi="Gill Sans MT"/>
              </w:rPr>
              <w:t>20%</w:t>
            </w:r>
          </w:p>
        </w:tc>
      </w:tr>
      <w:tr w:rsidR="00626F2F" w:rsidRPr="00E15203" w14:paraId="62B22430" w14:textId="77777777" w:rsidTr="0041788E">
        <w:tc>
          <w:tcPr>
            <w:tcW w:w="3505" w:type="dxa"/>
          </w:tcPr>
          <w:p w14:paraId="5B3057BF" w14:textId="1560F5BB" w:rsidR="00626F2F" w:rsidRPr="00E15203" w:rsidRDefault="00626F2F" w:rsidP="0F8F6786">
            <w:pPr>
              <w:jc w:val="both"/>
              <w:rPr>
                <w:rFonts w:ascii="Gill Sans MT" w:hAnsi="Gill Sans MT"/>
                <w:b/>
                <w:bCs/>
              </w:rPr>
            </w:pPr>
            <w:r w:rsidRPr="00E15203">
              <w:rPr>
                <w:rFonts w:ascii="Gill Sans MT" w:hAnsi="Gill Sans MT"/>
                <w:b/>
                <w:bCs/>
              </w:rPr>
              <w:t>Milestone 2</w:t>
            </w:r>
          </w:p>
          <w:p w14:paraId="75972CD5" w14:textId="0BDE6CCE" w:rsidR="00626F2F" w:rsidRPr="00E15203" w:rsidRDefault="00630A16" w:rsidP="0F8F6786">
            <w:pPr>
              <w:jc w:val="both"/>
              <w:rPr>
                <w:rFonts w:ascii="Gill Sans MT" w:hAnsi="Gill Sans MT"/>
                <w:b/>
                <w:bCs/>
              </w:rPr>
            </w:pPr>
            <w:r w:rsidRPr="00E15203">
              <w:rPr>
                <w:rFonts w:ascii="Gill Sans MT" w:hAnsi="Gill Sans MT"/>
              </w:rPr>
              <w:t>Training c</w:t>
            </w:r>
            <w:r w:rsidR="00634AC8" w:rsidRPr="00E15203">
              <w:rPr>
                <w:rFonts w:ascii="Gill Sans MT" w:hAnsi="Gill Sans MT"/>
              </w:rPr>
              <w:t xml:space="preserve">urriculum </w:t>
            </w:r>
            <w:r w:rsidRPr="00E15203">
              <w:rPr>
                <w:rFonts w:ascii="Gill Sans MT" w:hAnsi="Gill Sans MT"/>
              </w:rPr>
              <w:t xml:space="preserve">and module </w:t>
            </w:r>
            <w:r w:rsidR="00634AC8" w:rsidRPr="00E15203">
              <w:rPr>
                <w:rFonts w:ascii="Gill Sans MT" w:hAnsi="Gill Sans MT"/>
              </w:rPr>
              <w:t xml:space="preserve">development </w:t>
            </w:r>
            <w:r w:rsidR="00626F2F" w:rsidRPr="00E15203">
              <w:rPr>
                <w:rFonts w:ascii="Gill Sans MT" w:hAnsi="Gill Sans MT"/>
              </w:rPr>
              <w:t xml:space="preserve"> </w:t>
            </w:r>
          </w:p>
        </w:tc>
        <w:tc>
          <w:tcPr>
            <w:tcW w:w="3060" w:type="dxa"/>
          </w:tcPr>
          <w:p w14:paraId="439FE75B" w14:textId="5117BC4F" w:rsidR="00626F2F" w:rsidRPr="00E15203" w:rsidRDefault="00E82458" w:rsidP="0095637B">
            <w:pPr>
              <w:jc w:val="both"/>
              <w:rPr>
                <w:rFonts w:ascii="Gill Sans MT" w:hAnsi="Gill Sans MT"/>
              </w:rPr>
            </w:pPr>
            <w:r w:rsidRPr="00E15203">
              <w:rPr>
                <w:rFonts w:ascii="Gill Sans MT" w:hAnsi="Gill Sans MT"/>
              </w:rPr>
              <w:t>Soft copy of syllabus and training module</w:t>
            </w:r>
          </w:p>
        </w:tc>
        <w:tc>
          <w:tcPr>
            <w:tcW w:w="1800" w:type="dxa"/>
          </w:tcPr>
          <w:p w14:paraId="2909DCF5" w14:textId="39E20F67" w:rsidR="00626F2F" w:rsidRPr="00E15203" w:rsidRDefault="00E82458" w:rsidP="0095637B">
            <w:pPr>
              <w:jc w:val="center"/>
              <w:rPr>
                <w:rFonts w:ascii="Gill Sans MT" w:hAnsi="Gill Sans MT"/>
              </w:rPr>
            </w:pPr>
            <w:r w:rsidRPr="00E15203">
              <w:rPr>
                <w:rFonts w:ascii="Gill Sans MT" w:hAnsi="Gill Sans MT"/>
              </w:rPr>
              <w:t xml:space="preserve">May 30, </w:t>
            </w:r>
            <w:r w:rsidR="00F34844" w:rsidRPr="00E15203">
              <w:rPr>
                <w:rFonts w:ascii="Gill Sans MT" w:hAnsi="Gill Sans MT"/>
              </w:rPr>
              <w:t>202</w:t>
            </w:r>
            <w:r w:rsidR="00101364">
              <w:rPr>
                <w:rFonts w:ascii="Gill Sans MT" w:hAnsi="Gill Sans MT"/>
              </w:rPr>
              <w:t>4</w:t>
            </w:r>
          </w:p>
        </w:tc>
        <w:tc>
          <w:tcPr>
            <w:tcW w:w="1800" w:type="dxa"/>
          </w:tcPr>
          <w:p w14:paraId="687B7130" w14:textId="73EC3743" w:rsidR="00626F2F" w:rsidRPr="00E15203" w:rsidRDefault="00B14FA4" w:rsidP="0095637B">
            <w:pPr>
              <w:jc w:val="center"/>
              <w:rPr>
                <w:rFonts w:ascii="Gill Sans MT" w:hAnsi="Gill Sans MT"/>
              </w:rPr>
            </w:pPr>
            <w:r w:rsidRPr="00E15203">
              <w:rPr>
                <w:rFonts w:ascii="Gill Sans MT" w:hAnsi="Gill Sans MT"/>
              </w:rPr>
              <w:t>4</w:t>
            </w:r>
            <w:r w:rsidR="00626F2F" w:rsidRPr="00E15203">
              <w:rPr>
                <w:rFonts w:ascii="Gill Sans MT" w:hAnsi="Gill Sans MT"/>
              </w:rPr>
              <w:t>0%</w:t>
            </w:r>
          </w:p>
        </w:tc>
      </w:tr>
      <w:tr w:rsidR="00626F2F" w:rsidRPr="00E15203" w14:paraId="2B758E11" w14:textId="77777777" w:rsidTr="0041788E">
        <w:tc>
          <w:tcPr>
            <w:tcW w:w="3505" w:type="dxa"/>
          </w:tcPr>
          <w:p w14:paraId="6D588FBD" w14:textId="3411D4A8" w:rsidR="00626F2F" w:rsidRPr="00E15203" w:rsidRDefault="00626F2F" w:rsidP="0F8F6786">
            <w:pPr>
              <w:jc w:val="both"/>
              <w:rPr>
                <w:rFonts w:ascii="Gill Sans MT" w:hAnsi="Gill Sans MT"/>
                <w:b/>
                <w:bCs/>
              </w:rPr>
            </w:pPr>
            <w:r w:rsidRPr="00E15203">
              <w:rPr>
                <w:rFonts w:ascii="Gill Sans MT" w:hAnsi="Gill Sans MT"/>
                <w:b/>
                <w:bCs/>
              </w:rPr>
              <w:t>Milestone 3</w:t>
            </w:r>
          </w:p>
          <w:p w14:paraId="7562A4C3" w14:textId="67F4DDC3" w:rsidR="00626F2F" w:rsidRPr="00E15203" w:rsidRDefault="00F34844" w:rsidP="0F8F6786">
            <w:pPr>
              <w:jc w:val="both"/>
              <w:rPr>
                <w:rFonts w:ascii="Gill Sans MT" w:hAnsi="Gill Sans MT"/>
                <w:b/>
                <w:bCs/>
              </w:rPr>
            </w:pPr>
            <w:r w:rsidRPr="00E15203">
              <w:rPr>
                <w:rFonts w:ascii="Gill Sans MT" w:hAnsi="Gill Sans MT"/>
              </w:rPr>
              <w:t xml:space="preserve">Conducting training </w:t>
            </w:r>
          </w:p>
        </w:tc>
        <w:tc>
          <w:tcPr>
            <w:tcW w:w="3060" w:type="dxa"/>
          </w:tcPr>
          <w:p w14:paraId="6457C459" w14:textId="69FBD691" w:rsidR="00626F2F" w:rsidRPr="00E15203" w:rsidRDefault="00715897" w:rsidP="0F8F6786">
            <w:pPr>
              <w:jc w:val="both"/>
              <w:rPr>
                <w:rFonts w:ascii="Gill Sans MT" w:hAnsi="Gill Sans MT"/>
              </w:rPr>
            </w:pPr>
            <w:r w:rsidRPr="00E15203">
              <w:rPr>
                <w:rFonts w:ascii="Gill Sans MT" w:hAnsi="Gill Sans MT"/>
              </w:rPr>
              <w:t>Pre and post training test scores of all trainees</w:t>
            </w:r>
          </w:p>
        </w:tc>
        <w:tc>
          <w:tcPr>
            <w:tcW w:w="1800" w:type="dxa"/>
          </w:tcPr>
          <w:p w14:paraId="3546BF82" w14:textId="5B635B63" w:rsidR="00626F2F" w:rsidRPr="00E15203" w:rsidRDefault="007B7B7A" w:rsidP="0095637B">
            <w:pPr>
              <w:jc w:val="center"/>
              <w:rPr>
                <w:rFonts w:ascii="Gill Sans MT" w:hAnsi="Gill Sans MT"/>
              </w:rPr>
            </w:pPr>
            <w:r w:rsidRPr="00E15203">
              <w:rPr>
                <w:rFonts w:ascii="Gill Sans MT" w:hAnsi="Gill Sans MT"/>
              </w:rPr>
              <w:t xml:space="preserve">August </w:t>
            </w:r>
            <w:r w:rsidR="00101364">
              <w:rPr>
                <w:rFonts w:ascii="Gill Sans MT" w:hAnsi="Gill Sans MT"/>
              </w:rPr>
              <w:t>30</w:t>
            </w:r>
            <w:r w:rsidRPr="00E15203">
              <w:rPr>
                <w:rFonts w:ascii="Gill Sans MT" w:hAnsi="Gill Sans MT"/>
              </w:rPr>
              <w:t>, 202</w:t>
            </w:r>
            <w:r w:rsidR="004B37DC">
              <w:rPr>
                <w:rFonts w:ascii="Gill Sans MT" w:hAnsi="Gill Sans MT"/>
              </w:rPr>
              <w:t>4</w:t>
            </w:r>
          </w:p>
        </w:tc>
        <w:tc>
          <w:tcPr>
            <w:tcW w:w="1800" w:type="dxa"/>
          </w:tcPr>
          <w:p w14:paraId="16147FBF" w14:textId="4BDE478E" w:rsidR="00626F2F" w:rsidRPr="00E15203" w:rsidRDefault="00B14FA4" w:rsidP="0095637B">
            <w:pPr>
              <w:jc w:val="center"/>
              <w:rPr>
                <w:rFonts w:ascii="Gill Sans MT" w:hAnsi="Gill Sans MT"/>
              </w:rPr>
            </w:pPr>
            <w:r w:rsidRPr="00E15203">
              <w:rPr>
                <w:rFonts w:ascii="Gill Sans MT" w:hAnsi="Gill Sans MT"/>
              </w:rPr>
              <w:t>3</w:t>
            </w:r>
            <w:r w:rsidR="00626F2F" w:rsidRPr="00E15203">
              <w:rPr>
                <w:rFonts w:ascii="Gill Sans MT" w:hAnsi="Gill Sans MT"/>
              </w:rPr>
              <w:t>0%</w:t>
            </w:r>
          </w:p>
        </w:tc>
      </w:tr>
      <w:tr w:rsidR="00626F2F" w:rsidRPr="00E15203" w14:paraId="0E31CC82" w14:textId="77777777" w:rsidTr="0041788E">
        <w:tc>
          <w:tcPr>
            <w:tcW w:w="3505" w:type="dxa"/>
          </w:tcPr>
          <w:p w14:paraId="0E31CC7E" w14:textId="6D54DD6F" w:rsidR="00626F2F" w:rsidRPr="00E15203" w:rsidRDefault="00626F2F" w:rsidP="0F8F6786">
            <w:pPr>
              <w:jc w:val="both"/>
              <w:rPr>
                <w:rFonts w:ascii="Gill Sans MT" w:hAnsi="Gill Sans MT"/>
                <w:b/>
                <w:bCs/>
              </w:rPr>
            </w:pPr>
            <w:r w:rsidRPr="00E15203">
              <w:rPr>
                <w:rFonts w:ascii="Gill Sans MT" w:hAnsi="Gill Sans MT"/>
                <w:b/>
                <w:bCs/>
              </w:rPr>
              <w:t>Milestone 4</w:t>
            </w:r>
          </w:p>
          <w:p w14:paraId="0E31CC7F" w14:textId="34CE348E" w:rsidR="00626F2F" w:rsidRPr="00E15203" w:rsidRDefault="00626F2F" w:rsidP="0095637B">
            <w:pPr>
              <w:jc w:val="both"/>
              <w:rPr>
                <w:rFonts w:ascii="Gill Sans MT" w:hAnsi="Gill Sans MT"/>
              </w:rPr>
            </w:pPr>
            <w:r w:rsidRPr="00E15203">
              <w:rPr>
                <w:rFonts w:ascii="Gill Sans MT" w:hAnsi="Gill Sans MT"/>
              </w:rPr>
              <w:t>Submission of final financial and technical report</w:t>
            </w:r>
          </w:p>
        </w:tc>
        <w:tc>
          <w:tcPr>
            <w:tcW w:w="3060" w:type="dxa"/>
          </w:tcPr>
          <w:p w14:paraId="0E31CC80" w14:textId="06BFBDF7" w:rsidR="00626F2F" w:rsidRPr="00E15203" w:rsidRDefault="00626F2F" w:rsidP="0095637B">
            <w:pPr>
              <w:jc w:val="both"/>
              <w:rPr>
                <w:rFonts w:ascii="Gill Sans MT" w:hAnsi="Gill Sans MT"/>
              </w:rPr>
            </w:pPr>
            <w:r w:rsidRPr="00E15203">
              <w:rPr>
                <w:rFonts w:ascii="Gill Sans MT" w:hAnsi="Gill Sans MT"/>
              </w:rPr>
              <w:t xml:space="preserve">Final report on </w:t>
            </w:r>
            <w:r w:rsidR="007B7B7A" w:rsidRPr="00E15203">
              <w:rPr>
                <w:rFonts w:ascii="Gill Sans MT" w:hAnsi="Gill Sans MT"/>
              </w:rPr>
              <w:t>training completion</w:t>
            </w:r>
            <w:r w:rsidRPr="00E15203">
              <w:rPr>
                <w:rFonts w:ascii="Gill Sans MT" w:hAnsi="Gill Sans MT"/>
              </w:rPr>
              <w:t xml:space="preserve"> </w:t>
            </w:r>
          </w:p>
        </w:tc>
        <w:tc>
          <w:tcPr>
            <w:tcW w:w="1800" w:type="dxa"/>
          </w:tcPr>
          <w:p w14:paraId="67B4B542" w14:textId="33D6DDCB" w:rsidR="00626F2F" w:rsidRPr="00E15203" w:rsidRDefault="00101364" w:rsidP="0095637B">
            <w:pPr>
              <w:jc w:val="center"/>
              <w:rPr>
                <w:rFonts w:ascii="Gill Sans MT" w:hAnsi="Gill Sans MT"/>
              </w:rPr>
            </w:pPr>
            <w:r>
              <w:rPr>
                <w:rFonts w:ascii="Gill Sans MT" w:hAnsi="Gill Sans MT"/>
              </w:rPr>
              <w:t>September</w:t>
            </w:r>
            <w:r w:rsidR="007B7B7A" w:rsidRPr="00E15203">
              <w:rPr>
                <w:rFonts w:ascii="Gill Sans MT" w:hAnsi="Gill Sans MT"/>
              </w:rPr>
              <w:t xml:space="preserve"> 30, 202</w:t>
            </w:r>
            <w:r w:rsidR="004B37DC">
              <w:rPr>
                <w:rFonts w:ascii="Gill Sans MT" w:hAnsi="Gill Sans MT"/>
              </w:rPr>
              <w:t>4</w:t>
            </w:r>
          </w:p>
        </w:tc>
        <w:tc>
          <w:tcPr>
            <w:tcW w:w="1800" w:type="dxa"/>
          </w:tcPr>
          <w:p w14:paraId="0E31CC81" w14:textId="2A505AB6" w:rsidR="00626F2F" w:rsidRPr="00E15203" w:rsidRDefault="00626F2F" w:rsidP="0095637B">
            <w:pPr>
              <w:jc w:val="center"/>
              <w:rPr>
                <w:rFonts w:ascii="Gill Sans MT" w:hAnsi="Gill Sans MT"/>
              </w:rPr>
            </w:pPr>
            <w:r w:rsidRPr="00E15203">
              <w:rPr>
                <w:rFonts w:ascii="Gill Sans MT" w:hAnsi="Gill Sans MT"/>
              </w:rPr>
              <w:t>10%</w:t>
            </w:r>
          </w:p>
        </w:tc>
      </w:tr>
    </w:tbl>
    <w:p w14:paraId="3BB3864E" w14:textId="77777777" w:rsidR="00DA0C97" w:rsidRPr="00E15203" w:rsidRDefault="00DA0C97" w:rsidP="00C65A00">
      <w:pPr>
        <w:rPr>
          <w:rFonts w:ascii="Gill Sans MT" w:hAnsi="Gill Sans MT"/>
          <w:b/>
        </w:rPr>
      </w:pPr>
    </w:p>
    <w:p w14:paraId="0E31CC84" w14:textId="51474427" w:rsidR="00AE21A9" w:rsidRPr="00E15203" w:rsidRDefault="007B2C9C" w:rsidP="00C65A00">
      <w:pPr>
        <w:rPr>
          <w:rFonts w:ascii="Gill Sans MT" w:hAnsi="Gill Sans MT"/>
          <w:b/>
        </w:rPr>
      </w:pPr>
      <w:r w:rsidRPr="00E15203">
        <w:rPr>
          <w:rFonts w:ascii="Gill Sans MT" w:hAnsi="Gill Sans MT"/>
          <w:b/>
        </w:rPr>
        <w:t>Payment and Condition:</w:t>
      </w:r>
    </w:p>
    <w:p w14:paraId="1F654121" w14:textId="3D5764F3" w:rsidR="00E006A6" w:rsidRPr="00A53955" w:rsidRDefault="100E4787" w:rsidP="00E006A6">
      <w:pPr>
        <w:tabs>
          <w:tab w:val="left" w:pos="821"/>
        </w:tabs>
        <w:spacing w:before="23" w:line="256" w:lineRule="auto"/>
        <w:ind w:left="320" w:right="116"/>
        <w:jc w:val="both"/>
        <w:rPr>
          <w:rFonts w:ascii="Gill Sans MT" w:hAnsi="Gill Sans MT" w:cstheme="minorHAnsi"/>
          <w:bCs/>
        </w:rPr>
      </w:pPr>
      <w:r w:rsidRPr="00E15203">
        <w:rPr>
          <w:rFonts w:ascii="Gill Sans MT" w:hAnsi="Gill Sans MT"/>
        </w:rPr>
        <w:t xml:space="preserve">The payment will be made as per the milestones through online transfer to the account details provided by the service provider. </w:t>
      </w:r>
      <w:r w:rsidR="00E61F64">
        <w:rPr>
          <w:rFonts w:ascii="Gill Sans MT" w:hAnsi="Gill Sans MT" w:cstheme="minorHAnsi"/>
          <w:bCs/>
        </w:rPr>
        <w:t>I</w:t>
      </w:r>
      <w:r w:rsidR="00E006A6" w:rsidRPr="00A53955">
        <w:rPr>
          <w:rFonts w:ascii="Gill Sans MT" w:hAnsi="Gill Sans MT" w:cstheme="minorHAnsi"/>
          <w:bCs/>
        </w:rPr>
        <w:t xml:space="preserve">n </w:t>
      </w:r>
      <w:r w:rsidR="00F333AF" w:rsidRPr="00A53955">
        <w:rPr>
          <w:rFonts w:ascii="Gill Sans MT" w:hAnsi="Gill Sans MT" w:cstheme="minorHAnsi"/>
          <w:bCs/>
        </w:rPr>
        <w:t>the case</w:t>
      </w:r>
      <w:r w:rsidR="00E006A6" w:rsidRPr="00A53955">
        <w:rPr>
          <w:rFonts w:ascii="Gill Sans MT" w:hAnsi="Gill Sans MT" w:cstheme="minorHAnsi"/>
          <w:bCs/>
        </w:rPr>
        <w:t xml:space="preserve"> of tax deduction government policy and rules will be followed accordingly.</w:t>
      </w:r>
    </w:p>
    <w:p w14:paraId="0E31CC85" w14:textId="0A805E91" w:rsidR="00AE21A9" w:rsidRPr="00E15203" w:rsidRDefault="00AE21A9">
      <w:pPr>
        <w:jc w:val="both"/>
        <w:rPr>
          <w:rFonts w:ascii="Gill Sans MT" w:hAnsi="Gill Sans MT"/>
        </w:rPr>
      </w:pPr>
    </w:p>
    <w:p w14:paraId="0E31CC86" w14:textId="015C5A40" w:rsidR="00AE21A9" w:rsidRPr="00E15203" w:rsidRDefault="100E4787">
      <w:pPr>
        <w:jc w:val="both"/>
        <w:rPr>
          <w:rFonts w:ascii="Gill Sans MT" w:hAnsi="Gill Sans MT"/>
        </w:rPr>
      </w:pPr>
      <w:r w:rsidRPr="00E15203">
        <w:rPr>
          <w:rFonts w:ascii="Gill Sans MT" w:hAnsi="Gill Sans MT"/>
          <w:b/>
          <w:bCs/>
        </w:rPr>
        <w:t>Obligation:</w:t>
      </w:r>
      <w:r w:rsidRPr="00E15203">
        <w:rPr>
          <w:rFonts w:ascii="Gill Sans MT" w:hAnsi="Gill Sans MT"/>
        </w:rPr>
        <w:t xml:space="preserve"> All the images, reports, documents, papers, or any other related materials produced under the agreement will be the property of CIMMYT and consequently confidential; and </w:t>
      </w:r>
      <w:r w:rsidR="00503CD8" w:rsidRPr="00E15203">
        <w:rPr>
          <w:rFonts w:ascii="Gill Sans MT" w:hAnsi="Gill Sans MT"/>
        </w:rPr>
        <w:t>therefore,</w:t>
      </w:r>
      <w:r w:rsidRPr="00E15203">
        <w:rPr>
          <w:rFonts w:ascii="Gill Sans MT" w:hAnsi="Gill Sans MT"/>
        </w:rPr>
        <w:t xml:space="preserve"> it should be handed over to CIMMYT. Therefore, the outputs and deliverables or any part of it will be strictly prohibited to share, sell, use, or produce and reproduce by any means without the express, written prior permission of CIMMYT. The organization's written consent will be required to utilize the findings or any other related matters for/by any other purposes or institutions.</w:t>
      </w:r>
    </w:p>
    <w:p w14:paraId="0E31CC87" w14:textId="12A15D35" w:rsidR="00AE21A9" w:rsidRPr="00E15203" w:rsidRDefault="007B2C9C">
      <w:pPr>
        <w:jc w:val="both"/>
        <w:rPr>
          <w:rFonts w:ascii="Gill Sans MT" w:hAnsi="Gill Sans MT"/>
        </w:rPr>
      </w:pPr>
      <w:r w:rsidRPr="00E15203">
        <w:rPr>
          <w:rFonts w:ascii="Gill Sans MT" w:hAnsi="Gill Sans MT"/>
          <w:b/>
        </w:rPr>
        <w:t>Reporting:</w:t>
      </w:r>
      <w:r w:rsidRPr="00E15203">
        <w:rPr>
          <w:rFonts w:ascii="Gill Sans MT" w:hAnsi="Gill Sans MT"/>
        </w:rPr>
        <w:t xml:space="preserve"> The service provider will report to the contact person</w:t>
      </w:r>
      <w:r w:rsidR="00FF0E42" w:rsidRPr="00E15203">
        <w:rPr>
          <w:rFonts w:ascii="Gill Sans MT" w:hAnsi="Gill Sans MT"/>
        </w:rPr>
        <w:t>s</w:t>
      </w:r>
      <w:r w:rsidRPr="00E15203">
        <w:rPr>
          <w:rFonts w:ascii="Gill Sans MT" w:hAnsi="Gill Sans MT"/>
        </w:rPr>
        <w:t xml:space="preserve"> mentioned in this TOR.</w:t>
      </w:r>
    </w:p>
    <w:p w14:paraId="3DC4BEA6" w14:textId="13180122" w:rsidR="004E6461" w:rsidRDefault="004E6461" w:rsidP="00612BE3">
      <w:pPr>
        <w:jc w:val="both"/>
        <w:rPr>
          <w:rFonts w:ascii="Gill Sans MT" w:hAnsi="Gill Sans MT"/>
          <w:b/>
        </w:rPr>
      </w:pPr>
      <w:r w:rsidRPr="003E1334">
        <w:rPr>
          <w:rFonts w:ascii="Gill Sans MT" w:hAnsi="Gill Sans MT"/>
          <w:b/>
        </w:rPr>
        <w:t>Contact person for the EOI Submission:</w:t>
      </w:r>
    </w:p>
    <w:p w14:paraId="68E03B1C" w14:textId="35B36209" w:rsidR="00612BE3" w:rsidRPr="00E15203" w:rsidRDefault="00B14FA4" w:rsidP="00612BE3">
      <w:pPr>
        <w:jc w:val="both"/>
        <w:rPr>
          <w:rFonts w:ascii="Gill Sans MT" w:hAnsi="Gill Sans MT"/>
          <w:b/>
        </w:rPr>
      </w:pPr>
      <w:r w:rsidRPr="00E15203">
        <w:rPr>
          <w:rFonts w:ascii="Gill Sans MT" w:hAnsi="Gill Sans MT"/>
          <w:b/>
        </w:rPr>
        <w:t xml:space="preserve">Technical </w:t>
      </w:r>
      <w:r w:rsidR="00612BE3" w:rsidRPr="00E15203">
        <w:rPr>
          <w:rFonts w:ascii="Gill Sans MT" w:hAnsi="Gill Sans MT"/>
          <w:b/>
        </w:rPr>
        <w:t>Contact person:</w:t>
      </w:r>
    </w:p>
    <w:p w14:paraId="7D489E60" w14:textId="24C2CE85" w:rsidR="00612BE3" w:rsidRPr="00E15203" w:rsidRDefault="00527600" w:rsidP="00612BE3">
      <w:pPr>
        <w:spacing w:after="0" w:line="240" w:lineRule="auto"/>
        <w:jc w:val="both"/>
        <w:rPr>
          <w:rFonts w:ascii="Gill Sans MT" w:hAnsi="Gill Sans MT"/>
          <w:b/>
          <w:bCs/>
        </w:rPr>
      </w:pPr>
      <w:r>
        <w:rPr>
          <w:rFonts w:ascii="Gill Sans MT" w:hAnsi="Gill Sans MT"/>
          <w:b/>
          <w:bCs/>
        </w:rPr>
        <w:t>Kaniz Tamanna</w:t>
      </w:r>
    </w:p>
    <w:p w14:paraId="65F0B6B8" w14:textId="3F3ADD83" w:rsidR="00612BE3" w:rsidRPr="00E15203" w:rsidRDefault="00612BE3" w:rsidP="00612BE3">
      <w:pPr>
        <w:spacing w:after="0" w:line="240" w:lineRule="auto"/>
        <w:jc w:val="both"/>
        <w:rPr>
          <w:rStyle w:val="Hyperlink"/>
          <w:rFonts w:ascii="Gill Sans MT" w:hAnsi="Gill Sans MT"/>
        </w:rPr>
      </w:pPr>
      <w:r w:rsidRPr="00E15203">
        <w:rPr>
          <w:rFonts w:ascii="Gill Sans MT" w:hAnsi="Gill Sans MT"/>
        </w:rPr>
        <w:t>Email:</w:t>
      </w:r>
      <w:r w:rsidRPr="00E15203">
        <w:rPr>
          <w:rFonts w:ascii="Gill Sans MT" w:hAnsi="Gill Sans MT"/>
          <w:b/>
          <w:bCs/>
        </w:rPr>
        <w:t xml:space="preserve"> </w:t>
      </w:r>
      <w:hyperlink r:id="rId8" w:history="1">
        <w:r w:rsidR="00527600" w:rsidRPr="00E93CC8">
          <w:rPr>
            <w:rStyle w:val="Hyperlink"/>
            <w:rFonts w:ascii="Gill Sans MT" w:hAnsi="Gill Sans MT"/>
          </w:rPr>
          <w:t>k.tamanna@cgiar.org</w:t>
        </w:r>
      </w:hyperlink>
    </w:p>
    <w:p w14:paraId="3BA9119F" w14:textId="77777777" w:rsidR="00FF0E42" w:rsidRPr="00E15203" w:rsidRDefault="00FF0E42" w:rsidP="00612BE3">
      <w:pPr>
        <w:spacing w:after="0" w:line="240" w:lineRule="auto"/>
        <w:jc w:val="both"/>
        <w:rPr>
          <w:rFonts w:ascii="Gill Sans MT" w:hAnsi="Gill Sans MT"/>
          <w:b/>
          <w:bCs/>
        </w:rPr>
      </w:pPr>
    </w:p>
    <w:p w14:paraId="0143E321" w14:textId="77777777" w:rsidR="004E1A1F" w:rsidRPr="00E15203" w:rsidRDefault="004E1A1F" w:rsidP="00612BE3">
      <w:pPr>
        <w:spacing w:after="0" w:line="240" w:lineRule="auto"/>
        <w:jc w:val="both"/>
        <w:rPr>
          <w:rFonts w:ascii="Gill Sans MT" w:hAnsi="Gill Sans MT"/>
          <w:b/>
          <w:bCs/>
        </w:rPr>
      </w:pPr>
      <w:r w:rsidRPr="00E15203">
        <w:rPr>
          <w:rFonts w:ascii="Gill Sans MT" w:hAnsi="Gill Sans MT"/>
          <w:b/>
          <w:bCs/>
        </w:rPr>
        <w:t>Administrative contact person:</w:t>
      </w:r>
    </w:p>
    <w:p w14:paraId="04E49A1C" w14:textId="246D1A38" w:rsidR="00612BE3" w:rsidRPr="00E15203" w:rsidRDefault="00612BE3" w:rsidP="00612BE3">
      <w:pPr>
        <w:spacing w:after="0" w:line="240" w:lineRule="auto"/>
        <w:jc w:val="both"/>
        <w:rPr>
          <w:rFonts w:ascii="Gill Sans MT" w:hAnsi="Gill Sans MT"/>
          <w:b/>
          <w:bCs/>
        </w:rPr>
      </w:pPr>
      <w:r w:rsidRPr="00E15203">
        <w:rPr>
          <w:rFonts w:ascii="Gill Sans MT" w:hAnsi="Gill Sans MT"/>
          <w:b/>
          <w:bCs/>
        </w:rPr>
        <w:t>Dhon Raj Lama</w:t>
      </w:r>
    </w:p>
    <w:p w14:paraId="50F8DB18" w14:textId="77777777" w:rsidR="00612BE3" w:rsidRPr="00E15203" w:rsidRDefault="00612BE3" w:rsidP="00612BE3">
      <w:pPr>
        <w:spacing w:after="0" w:line="240" w:lineRule="auto"/>
        <w:jc w:val="both"/>
        <w:rPr>
          <w:rStyle w:val="Hyperlink"/>
          <w:rFonts w:ascii="Gill Sans MT" w:hAnsi="Gill Sans MT"/>
        </w:rPr>
      </w:pPr>
      <w:r w:rsidRPr="002314E8">
        <w:rPr>
          <w:rStyle w:val="Hyperlink"/>
          <w:rFonts w:ascii="Gill Sans MT" w:hAnsi="Gill Sans MT"/>
          <w:color w:val="auto"/>
        </w:rPr>
        <w:t>Email:</w:t>
      </w:r>
      <w:r w:rsidRPr="002314E8">
        <w:rPr>
          <w:rStyle w:val="Hyperlink"/>
          <w:rFonts w:ascii="Gill Sans MT" w:hAnsi="Gill Sans MT"/>
          <w:color w:val="auto"/>
          <w:u w:val="none"/>
        </w:rPr>
        <w:t xml:space="preserve"> </w:t>
      </w:r>
      <w:hyperlink r:id="rId9" w:history="1">
        <w:r w:rsidRPr="00E15203">
          <w:rPr>
            <w:rStyle w:val="Hyperlink"/>
            <w:rFonts w:ascii="Gill Sans MT" w:hAnsi="Gill Sans MT"/>
          </w:rPr>
          <w:t>d.lama@cgiar.org</w:t>
        </w:r>
      </w:hyperlink>
    </w:p>
    <w:p w14:paraId="13EC732F" w14:textId="1F490300" w:rsidR="00612BE3" w:rsidRPr="00E15203" w:rsidRDefault="00612BE3" w:rsidP="00612BE3">
      <w:pPr>
        <w:spacing w:after="0" w:line="240" w:lineRule="auto"/>
        <w:jc w:val="both"/>
        <w:rPr>
          <w:rFonts w:ascii="Gill Sans MT" w:hAnsi="Gill Sans MT"/>
          <w:b/>
          <w:bCs/>
        </w:rPr>
      </w:pPr>
      <w:r w:rsidRPr="00E15203">
        <w:rPr>
          <w:rFonts w:ascii="Gill Sans MT" w:hAnsi="Gill Sans MT"/>
          <w:b/>
          <w:bCs/>
        </w:rPr>
        <w:t>Ms. Sha</w:t>
      </w:r>
      <w:r w:rsidR="00125051" w:rsidRPr="00E15203">
        <w:rPr>
          <w:rFonts w:ascii="Gill Sans MT" w:hAnsi="Gill Sans MT"/>
          <w:b/>
          <w:bCs/>
        </w:rPr>
        <w:t>h</w:t>
      </w:r>
      <w:r w:rsidRPr="00E15203">
        <w:rPr>
          <w:rFonts w:ascii="Gill Sans MT" w:hAnsi="Gill Sans MT"/>
          <w:b/>
          <w:bCs/>
        </w:rPr>
        <w:t>ida Khatun</w:t>
      </w:r>
    </w:p>
    <w:p w14:paraId="0E31CC8D" w14:textId="479A3CB1" w:rsidR="00AE21A9" w:rsidRPr="00E15203" w:rsidRDefault="00612BE3" w:rsidP="00E54DD9">
      <w:pPr>
        <w:spacing w:after="0" w:line="240" w:lineRule="auto"/>
        <w:jc w:val="both"/>
        <w:rPr>
          <w:rFonts w:ascii="Gill Sans MT" w:hAnsi="Gill Sans MT"/>
          <w:color w:val="0563C1" w:themeColor="hyperlink"/>
          <w:u w:val="single"/>
        </w:rPr>
      </w:pPr>
      <w:r w:rsidRPr="002314E8">
        <w:rPr>
          <w:rStyle w:val="Hyperlink"/>
          <w:rFonts w:ascii="Gill Sans MT" w:hAnsi="Gill Sans MT"/>
          <w:color w:val="auto"/>
          <w:u w:val="none"/>
        </w:rPr>
        <w:t xml:space="preserve">Email: </w:t>
      </w:r>
      <w:r w:rsidRPr="00E15203">
        <w:rPr>
          <w:rStyle w:val="Hyperlink"/>
          <w:rFonts w:ascii="Gill Sans MT" w:hAnsi="Gill Sans MT"/>
        </w:rPr>
        <w:t>shahida@cgiar.org</w:t>
      </w:r>
    </w:p>
    <w:sectPr w:rsidR="00AE21A9" w:rsidRPr="00E1520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5AC74" w14:textId="77777777" w:rsidR="00FA6125" w:rsidRDefault="00FA6125" w:rsidP="00271B4D">
      <w:pPr>
        <w:spacing w:after="0" w:line="240" w:lineRule="auto"/>
      </w:pPr>
      <w:r>
        <w:separator/>
      </w:r>
    </w:p>
  </w:endnote>
  <w:endnote w:type="continuationSeparator" w:id="0">
    <w:p w14:paraId="38D9F34A" w14:textId="77777777" w:rsidR="00FA6125" w:rsidRDefault="00FA6125" w:rsidP="0027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231580"/>
      <w:docPartObj>
        <w:docPartGallery w:val="Page Numbers (Bottom of Page)"/>
        <w:docPartUnique/>
      </w:docPartObj>
    </w:sdtPr>
    <w:sdtEndPr/>
    <w:sdtContent>
      <w:sdt>
        <w:sdtPr>
          <w:id w:val="-1769616900"/>
          <w:docPartObj>
            <w:docPartGallery w:val="Page Numbers (Top of Page)"/>
            <w:docPartUnique/>
          </w:docPartObj>
        </w:sdtPr>
        <w:sdtEndPr/>
        <w:sdtContent>
          <w:p w14:paraId="3E0582BC" w14:textId="52CB04EC" w:rsidR="00DA0C97" w:rsidRDefault="00DA0C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79A75C" w14:textId="77777777" w:rsidR="00DA0C97" w:rsidRDefault="00DA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72646" w14:textId="77777777" w:rsidR="00FA6125" w:rsidRDefault="00FA6125" w:rsidP="00271B4D">
      <w:pPr>
        <w:spacing w:after="0" w:line="240" w:lineRule="auto"/>
      </w:pPr>
      <w:r>
        <w:separator/>
      </w:r>
    </w:p>
  </w:footnote>
  <w:footnote w:type="continuationSeparator" w:id="0">
    <w:p w14:paraId="01262384" w14:textId="77777777" w:rsidR="00FA6125" w:rsidRDefault="00FA6125" w:rsidP="0027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46A9D" w14:textId="39A6E873" w:rsidR="00271B4D" w:rsidRDefault="00271B4D" w:rsidP="00271B4D">
    <w:pPr>
      <w:jc w:val="center"/>
      <w:rPr>
        <w:b/>
        <w:color w:val="002060"/>
        <w:sz w:val="24"/>
        <w:szCs w:val="24"/>
      </w:rPr>
    </w:pPr>
    <w:r w:rsidRPr="00271B4D">
      <w:rPr>
        <w:b/>
        <w:color w:val="002060"/>
        <w:sz w:val="24"/>
        <w:szCs w:val="24"/>
      </w:rPr>
      <w:t xml:space="preserve">Terms of Reference for </w:t>
    </w:r>
    <w:r w:rsidR="00150B7C">
      <w:rPr>
        <w:b/>
        <w:color w:val="002060"/>
        <w:sz w:val="24"/>
        <w:szCs w:val="24"/>
      </w:rPr>
      <w:t xml:space="preserve">the </w:t>
    </w:r>
    <w:r w:rsidR="003E51A9">
      <w:rPr>
        <w:b/>
        <w:color w:val="002060"/>
        <w:sz w:val="24"/>
        <w:szCs w:val="24"/>
      </w:rPr>
      <w:t xml:space="preserve">training on ‘Sales promotion and marketing’ to the staff of </w:t>
    </w:r>
    <w:r w:rsidR="00E55902">
      <w:rPr>
        <w:b/>
        <w:color w:val="002060"/>
        <w:sz w:val="24"/>
        <w:szCs w:val="24"/>
      </w:rPr>
      <w:t xml:space="preserve">lead firms </w:t>
    </w:r>
    <w:r w:rsidR="003E51A9">
      <w:rPr>
        <w:b/>
        <w:color w:val="002060"/>
        <w:sz w:val="24"/>
        <w:szCs w:val="24"/>
      </w:rPr>
      <w:t xml:space="preserve">and </w:t>
    </w:r>
    <w:r w:rsidR="00E55902">
      <w:rPr>
        <w:b/>
        <w:color w:val="002060"/>
        <w:sz w:val="24"/>
        <w:szCs w:val="24"/>
      </w:rPr>
      <w:t>agriculture-based light engineering enterprises</w:t>
    </w:r>
    <w:r w:rsidRPr="00271B4D">
      <w:rPr>
        <w:b/>
        <w:color w:val="002060"/>
        <w:sz w:val="24"/>
        <w:szCs w:val="24"/>
      </w:rPr>
      <w:t xml:space="preserve"> </w:t>
    </w:r>
  </w:p>
  <w:p w14:paraId="349C3444" w14:textId="678DF25D" w:rsidR="00DA0C97" w:rsidRDefault="00DA0C97" w:rsidP="00271B4D">
    <w:pPr>
      <w:jc w:val="center"/>
      <w:rPr>
        <w:b/>
        <w:color w:val="002060"/>
        <w:sz w:val="24"/>
        <w:szCs w:val="24"/>
      </w:rPr>
    </w:pPr>
  </w:p>
  <w:p w14:paraId="4B97CC93" w14:textId="77777777" w:rsidR="00DA0C97" w:rsidRPr="00271B4D" w:rsidRDefault="00DA0C97" w:rsidP="00271B4D">
    <w:pPr>
      <w:jc w:val="center"/>
      <w:rPr>
        <w:b/>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456B1"/>
    <w:multiLevelType w:val="multilevel"/>
    <w:tmpl w:val="0DA4C996"/>
    <w:lvl w:ilvl="0">
      <w:start w:val="1"/>
      <w:numFmt w:val="bullet"/>
      <w:lvlText w:val="●"/>
      <w:lvlJc w:val="left"/>
      <w:pPr>
        <w:ind w:left="45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943CB54"/>
    <w:multiLevelType w:val="hybridMultilevel"/>
    <w:tmpl w:val="E19CD10E"/>
    <w:lvl w:ilvl="0" w:tplc="8C56685A">
      <w:start w:val="1"/>
      <w:numFmt w:val="bullet"/>
      <w:lvlText w:val=""/>
      <w:lvlJc w:val="left"/>
      <w:pPr>
        <w:ind w:left="720" w:hanging="360"/>
      </w:pPr>
      <w:rPr>
        <w:rFonts w:ascii="Symbol" w:hAnsi="Symbol" w:hint="default"/>
      </w:rPr>
    </w:lvl>
    <w:lvl w:ilvl="1" w:tplc="DDBCEF4C">
      <w:start w:val="1"/>
      <w:numFmt w:val="bullet"/>
      <w:lvlText w:val="o"/>
      <w:lvlJc w:val="left"/>
      <w:pPr>
        <w:ind w:left="1440" w:hanging="360"/>
      </w:pPr>
      <w:rPr>
        <w:rFonts w:ascii="Courier New" w:hAnsi="Courier New" w:hint="default"/>
      </w:rPr>
    </w:lvl>
    <w:lvl w:ilvl="2" w:tplc="BF9C7FE4">
      <w:start w:val="1"/>
      <w:numFmt w:val="bullet"/>
      <w:lvlText w:val=""/>
      <w:lvlJc w:val="left"/>
      <w:pPr>
        <w:ind w:left="2160" w:hanging="360"/>
      </w:pPr>
      <w:rPr>
        <w:rFonts w:ascii="Wingdings" w:hAnsi="Wingdings" w:hint="default"/>
      </w:rPr>
    </w:lvl>
    <w:lvl w:ilvl="3" w:tplc="AEDE22B2">
      <w:start w:val="1"/>
      <w:numFmt w:val="bullet"/>
      <w:lvlText w:val=""/>
      <w:lvlJc w:val="left"/>
      <w:pPr>
        <w:ind w:left="2880" w:hanging="360"/>
      </w:pPr>
      <w:rPr>
        <w:rFonts w:ascii="Symbol" w:hAnsi="Symbol" w:hint="default"/>
      </w:rPr>
    </w:lvl>
    <w:lvl w:ilvl="4" w:tplc="6B2014C2">
      <w:start w:val="1"/>
      <w:numFmt w:val="bullet"/>
      <w:lvlText w:val="o"/>
      <w:lvlJc w:val="left"/>
      <w:pPr>
        <w:ind w:left="3600" w:hanging="360"/>
      </w:pPr>
      <w:rPr>
        <w:rFonts w:ascii="Courier New" w:hAnsi="Courier New" w:hint="default"/>
      </w:rPr>
    </w:lvl>
    <w:lvl w:ilvl="5" w:tplc="C6F681A0">
      <w:start w:val="1"/>
      <w:numFmt w:val="bullet"/>
      <w:lvlText w:val=""/>
      <w:lvlJc w:val="left"/>
      <w:pPr>
        <w:ind w:left="4320" w:hanging="360"/>
      </w:pPr>
      <w:rPr>
        <w:rFonts w:ascii="Wingdings" w:hAnsi="Wingdings" w:hint="default"/>
      </w:rPr>
    </w:lvl>
    <w:lvl w:ilvl="6" w:tplc="7FAC70FE">
      <w:start w:val="1"/>
      <w:numFmt w:val="bullet"/>
      <w:lvlText w:val=""/>
      <w:lvlJc w:val="left"/>
      <w:pPr>
        <w:ind w:left="5040" w:hanging="360"/>
      </w:pPr>
      <w:rPr>
        <w:rFonts w:ascii="Symbol" w:hAnsi="Symbol" w:hint="default"/>
      </w:rPr>
    </w:lvl>
    <w:lvl w:ilvl="7" w:tplc="20A83FC6">
      <w:start w:val="1"/>
      <w:numFmt w:val="bullet"/>
      <w:lvlText w:val="o"/>
      <w:lvlJc w:val="left"/>
      <w:pPr>
        <w:ind w:left="5760" w:hanging="360"/>
      </w:pPr>
      <w:rPr>
        <w:rFonts w:ascii="Courier New" w:hAnsi="Courier New" w:hint="default"/>
      </w:rPr>
    </w:lvl>
    <w:lvl w:ilvl="8" w:tplc="0168687A">
      <w:start w:val="1"/>
      <w:numFmt w:val="bullet"/>
      <w:lvlText w:val=""/>
      <w:lvlJc w:val="left"/>
      <w:pPr>
        <w:ind w:left="6480" w:hanging="360"/>
      </w:pPr>
      <w:rPr>
        <w:rFonts w:ascii="Wingdings" w:hAnsi="Wingdings" w:hint="default"/>
      </w:rPr>
    </w:lvl>
  </w:abstractNum>
  <w:abstractNum w:abstractNumId="2" w15:restartNumberingAfterBreak="0">
    <w:nsid w:val="277568A2"/>
    <w:multiLevelType w:val="multilevel"/>
    <w:tmpl w:val="B4F0F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BB2F5A"/>
    <w:multiLevelType w:val="hybridMultilevel"/>
    <w:tmpl w:val="98CC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008D6"/>
    <w:multiLevelType w:val="multilevel"/>
    <w:tmpl w:val="4DF2C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226B0"/>
    <w:multiLevelType w:val="multilevel"/>
    <w:tmpl w:val="AAA4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9351FB"/>
    <w:multiLevelType w:val="multilevel"/>
    <w:tmpl w:val="860E3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03345"/>
    <w:multiLevelType w:val="multilevel"/>
    <w:tmpl w:val="18524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858931">
    <w:abstractNumId w:val="1"/>
  </w:num>
  <w:num w:numId="2" w16cid:durableId="1782337824">
    <w:abstractNumId w:val="2"/>
  </w:num>
  <w:num w:numId="3" w16cid:durableId="41104941">
    <w:abstractNumId w:val="4"/>
  </w:num>
  <w:num w:numId="4" w16cid:durableId="2118018269">
    <w:abstractNumId w:val="7"/>
  </w:num>
  <w:num w:numId="5" w16cid:durableId="690184052">
    <w:abstractNumId w:val="5"/>
  </w:num>
  <w:num w:numId="6" w16cid:durableId="186062312">
    <w:abstractNumId w:val="6"/>
  </w:num>
  <w:num w:numId="7" w16cid:durableId="2078625664">
    <w:abstractNumId w:val="0"/>
  </w:num>
  <w:num w:numId="8" w16cid:durableId="79713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A9"/>
    <w:rsid w:val="0000118A"/>
    <w:rsid w:val="000476FE"/>
    <w:rsid w:val="00060B87"/>
    <w:rsid w:val="00075831"/>
    <w:rsid w:val="000817F8"/>
    <w:rsid w:val="000A7D4D"/>
    <w:rsid w:val="000D4B0F"/>
    <w:rsid w:val="000F6F11"/>
    <w:rsid w:val="000F7A4D"/>
    <w:rsid w:val="001008AF"/>
    <w:rsid w:val="00101364"/>
    <w:rsid w:val="00101913"/>
    <w:rsid w:val="00105257"/>
    <w:rsid w:val="00105D68"/>
    <w:rsid w:val="00125051"/>
    <w:rsid w:val="0013378C"/>
    <w:rsid w:val="00146D1B"/>
    <w:rsid w:val="00150B7C"/>
    <w:rsid w:val="00175AD6"/>
    <w:rsid w:val="001C43D5"/>
    <w:rsid w:val="001D4DFF"/>
    <w:rsid w:val="001E2806"/>
    <w:rsid w:val="00202864"/>
    <w:rsid w:val="002051B6"/>
    <w:rsid w:val="00226579"/>
    <w:rsid w:val="002314E8"/>
    <w:rsid w:val="00244D5E"/>
    <w:rsid w:val="00246C88"/>
    <w:rsid w:val="00260998"/>
    <w:rsid w:val="00263EA7"/>
    <w:rsid w:val="00271B4D"/>
    <w:rsid w:val="00272021"/>
    <w:rsid w:val="002855EE"/>
    <w:rsid w:val="002D15D9"/>
    <w:rsid w:val="002E712D"/>
    <w:rsid w:val="002F124F"/>
    <w:rsid w:val="00362DDE"/>
    <w:rsid w:val="003B7F74"/>
    <w:rsid w:val="003C1193"/>
    <w:rsid w:val="003D7861"/>
    <w:rsid w:val="003E51A9"/>
    <w:rsid w:val="00410291"/>
    <w:rsid w:val="00412123"/>
    <w:rsid w:val="0041788E"/>
    <w:rsid w:val="00420325"/>
    <w:rsid w:val="00422BA2"/>
    <w:rsid w:val="00424D5E"/>
    <w:rsid w:val="00432511"/>
    <w:rsid w:val="0044483F"/>
    <w:rsid w:val="004816B0"/>
    <w:rsid w:val="00493A8F"/>
    <w:rsid w:val="004B37DC"/>
    <w:rsid w:val="004D3A96"/>
    <w:rsid w:val="004E1A1F"/>
    <w:rsid w:val="004E6461"/>
    <w:rsid w:val="00503CD8"/>
    <w:rsid w:val="005150B0"/>
    <w:rsid w:val="00525B8F"/>
    <w:rsid w:val="00527600"/>
    <w:rsid w:val="00530595"/>
    <w:rsid w:val="005502A7"/>
    <w:rsid w:val="00552D21"/>
    <w:rsid w:val="00556384"/>
    <w:rsid w:val="005843C0"/>
    <w:rsid w:val="005B4E73"/>
    <w:rsid w:val="005B798D"/>
    <w:rsid w:val="00602020"/>
    <w:rsid w:val="00612BE3"/>
    <w:rsid w:val="00625AA5"/>
    <w:rsid w:val="00626F2F"/>
    <w:rsid w:val="00630A16"/>
    <w:rsid w:val="00634AC8"/>
    <w:rsid w:val="00656880"/>
    <w:rsid w:val="006609F4"/>
    <w:rsid w:val="00666C16"/>
    <w:rsid w:val="00675398"/>
    <w:rsid w:val="00685C50"/>
    <w:rsid w:val="006F2858"/>
    <w:rsid w:val="006F36D6"/>
    <w:rsid w:val="007039E6"/>
    <w:rsid w:val="00710B74"/>
    <w:rsid w:val="00711CF1"/>
    <w:rsid w:val="00715897"/>
    <w:rsid w:val="00722780"/>
    <w:rsid w:val="0073398C"/>
    <w:rsid w:val="00742675"/>
    <w:rsid w:val="00773191"/>
    <w:rsid w:val="00787BB3"/>
    <w:rsid w:val="007A0F39"/>
    <w:rsid w:val="007A22BB"/>
    <w:rsid w:val="007B2C9C"/>
    <w:rsid w:val="007B7B7A"/>
    <w:rsid w:val="007B7CF0"/>
    <w:rsid w:val="007D262F"/>
    <w:rsid w:val="007D487B"/>
    <w:rsid w:val="00821F4C"/>
    <w:rsid w:val="008556B3"/>
    <w:rsid w:val="00861621"/>
    <w:rsid w:val="00874806"/>
    <w:rsid w:val="008F685D"/>
    <w:rsid w:val="00923CEE"/>
    <w:rsid w:val="0093412D"/>
    <w:rsid w:val="0095637B"/>
    <w:rsid w:val="00983975"/>
    <w:rsid w:val="00987280"/>
    <w:rsid w:val="009B10E4"/>
    <w:rsid w:val="009C412F"/>
    <w:rsid w:val="009E4463"/>
    <w:rsid w:val="009F14D1"/>
    <w:rsid w:val="00A11C4F"/>
    <w:rsid w:val="00A15D55"/>
    <w:rsid w:val="00A2378D"/>
    <w:rsid w:val="00A302BC"/>
    <w:rsid w:val="00A64F1A"/>
    <w:rsid w:val="00AB5414"/>
    <w:rsid w:val="00AD3CBB"/>
    <w:rsid w:val="00AE21A9"/>
    <w:rsid w:val="00AF3DEE"/>
    <w:rsid w:val="00B14FA4"/>
    <w:rsid w:val="00B340CF"/>
    <w:rsid w:val="00B40AD8"/>
    <w:rsid w:val="00B556F6"/>
    <w:rsid w:val="00B570CD"/>
    <w:rsid w:val="00B64FF7"/>
    <w:rsid w:val="00B90E83"/>
    <w:rsid w:val="00B9624C"/>
    <w:rsid w:val="00B962A6"/>
    <w:rsid w:val="00BD6FCB"/>
    <w:rsid w:val="00C0305E"/>
    <w:rsid w:val="00C05485"/>
    <w:rsid w:val="00C123A0"/>
    <w:rsid w:val="00C2673B"/>
    <w:rsid w:val="00C323E3"/>
    <w:rsid w:val="00C562FE"/>
    <w:rsid w:val="00C65A00"/>
    <w:rsid w:val="00C76FFD"/>
    <w:rsid w:val="00CE2E7E"/>
    <w:rsid w:val="00D113A9"/>
    <w:rsid w:val="00D13FC6"/>
    <w:rsid w:val="00D40F89"/>
    <w:rsid w:val="00D66B4C"/>
    <w:rsid w:val="00D809D2"/>
    <w:rsid w:val="00D81DCB"/>
    <w:rsid w:val="00D87D66"/>
    <w:rsid w:val="00DA0C97"/>
    <w:rsid w:val="00DC3F71"/>
    <w:rsid w:val="00DD557C"/>
    <w:rsid w:val="00DD7CD4"/>
    <w:rsid w:val="00DE0FA4"/>
    <w:rsid w:val="00DE5C90"/>
    <w:rsid w:val="00E006A6"/>
    <w:rsid w:val="00E14442"/>
    <w:rsid w:val="00E148EA"/>
    <w:rsid w:val="00E15203"/>
    <w:rsid w:val="00E54DD9"/>
    <w:rsid w:val="00E55902"/>
    <w:rsid w:val="00E61F64"/>
    <w:rsid w:val="00E82458"/>
    <w:rsid w:val="00EC456A"/>
    <w:rsid w:val="00EE4AFC"/>
    <w:rsid w:val="00F00465"/>
    <w:rsid w:val="00F333AF"/>
    <w:rsid w:val="00F34844"/>
    <w:rsid w:val="00F34A79"/>
    <w:rsid w:val="00F548F3"/>
    <w:rsid w:val="00F756B3"/>
    <w:rsid w:val="00FA6125"/>
    <w:rsid w:val="00FB0B2F"/>
    <w:rsid w:val="00FD5CE8"/>
    <w:rsid w:val="00FF0E42"/>
    <w:rsid w:val="0106ACC7"/>
    <w:rsid w:val="04EE487D"/>
    <w:rsid w:val="05346F5B"/>
    <w:rsid w:val="0675CE4E"/>
    <w:rsid w:val="06DDE886"/>
    <w:rsid w:val="080103BC"/>
    <w:rsid w:val="0844FE8C"/>
    <w:rsid w:val="09C9B90C"/>
    <w:rsid w:val="09E0CEED"/>
    <w:rsid w:val="09E10CFE"/>
    <w:rsid w:val="0B4ADB74"/>
    <w:rsid w:val="0E3E0648"/>
    <w:rsid w:val="0E5B2FEF"/>
    <w:rsid w:val="0EDF6211"/>
    <w:rsid w:val="0F8F6786"/>
    <w:rsid w:val="100E4787"/>
    <w:rsid w:val="10501071"/>
    <w:rsid w:val="1988850D"/>
    <w:rsid w:val="1E6EA9EC"/>
    <w:rsid w:val="2124DF89"/>
    <w:rsid w:val="243474C3"/>
    <w:rsid w:val="2467C19C"/>
    <w:rsid w:val="25D04524"/>
    <w:rsid w:val="27B01055"/>
    <w:rsid w:val="2D582F1E"/>
    <w:rsid w:val="31FBD435"/>
    <w:rsid w:val="33C1D664"/>
    <w:rsid w:val="3464BD09"/>
    <w:rsid w:val="36776D39"/>
    <w:rsid w:val="36FCB2CB"/>
    <w:rsid w:val="37F05175"/>
    <w:rsid w:val="3969F206"/>
    <w:rsid w:val="3E9EB340"/>
    <w:rsid w:val="3EFF6242"/>
    <w:rsid w:val="41D26CF0"/>
    <w:rsid w:val="428CA840"/>
    <w:rsid w:val="49D3E67B"/>
    <w:rsid w:val="4B6531F9"/>
    <w:rsid w:val="4BC4BCED"/>
    <w:rsid w:val="50224F32"/>
    <w:rsid w:val="552C0614"/>
    <w:rsid w:val="5604B374"/>
    <w:rsid w:val="59632E56"/>
    <w:rsid w:val="5C520027"/>
    <w:rsid w:val="5D54F7CF"/>
    <w:rsid w:val="5DEBB8D6"/>
    <w:rsid w:val="5E965B51"/>
    <w:rsid w:val="5F2B1CF6"/>
    <w:rsid w:val="668E216D"/>
    <w:rsid w:val="679299A5"/>
    <w:rsid w:val="6981C75F"/>
    <w:rsid w:val="6DADA287"/>
    <w:rsid w:val="730A492B"/>
    <w:rsid w:val="762E35D7"/>
    <w:rsid w:val="76695C4A"/>
    <w:rsid w:val="76CA6E88"/>
    <w:rsid w:val="787C2C17"/>
    <w:rsid w:val="78982BEE"/>
    <w:rsid w:val="7CE9B067"/>
    <w:rsid w:val="7E858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CC42"/>
  <w15:docId w15:val="{930C6186-1D42-4402-95D9-63077511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5841"/>
    <w:pPr>
      <w:ind w:left="720"/>
      <w:contextualSpacing/>
    </w:pPr>
  </w:style>
  <w:style w:type="table" w:styleId="TableGrid">
    <w:name w:val="Table Grid"/>
    <w:basedOn w:val="TableNormal"/>
    <w:uiPriority w:val="39"/>
    <w:rsid w:val="00BF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202864"/>
    <w:rPr>
      <w:sz w:val="16"/>
      <w:szCs w:val="16"/>
    </w:rPr>
  </w:style>
  <w:style w:type="paragraph" w:styleId="CommentText">
    <w:name w:val="annotation text"/>
    <w:basedOn w:val="Normal"/>
    <w:link w:val="CommentTextChar"/>
    <w:uiPriority w:val="99"/>
    <w:unhideWhenUsed/>
    <w:rsid w:val="00202864"/>
    <w:pPr>
      <w:spacing w:line="240" w:lineRule="auto"/>
    </w:pPr>
    <w:rPr>
      <w:sz w:val="20"/>
      <w:szCs w:val="20"/>
    </w:rPr>
  </w:style>
  <w:style w:type="character" w:customStyle="1" w:styleId="CommentTextChar">
    <w:name w:val="Comment Text Char"/>
    <w:basedOn w:val="DefaultParagraphFont"/>
    <w:link w:val="CommentText"/>
    <w:uiPriority w:val="99"/>
    <w:rsid w:val="00202864"/>
    <w:rPr>
      <w:sz w:val="20"/>
      <w:szCs w:val="20"/>
    </w:rPr>
  </w:style>
  <w:style w:type="paragraph" w:styleId="Header">
    <w:name w:val="header"/>
    <w:basedOn w:val="Normal"/>
    <w:link w:val="HeaderChar"/>
    <w:uiPriority w:val="99"/>
    <w:unhideWhenUsed/>
    <w:rsid w:val="00271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4D"/>
  </w:style>
  <w:style w:type="paragraph" w:styleId="Footer">
    <w:name w:val="footer"/>
    <w:basedOn w:val="Normal"/>
    <w:link w:val="FooterChar"/>
    <w:uiPriority w:val="99"/>
    <w:unhideWhenUsed/>
    <w:rsid w:val="00271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4D"/>
  </w:style>
  <w:style w:type="character" w:styleId="Hyperlink">
    <w:name w:val="Hyperlink"/>
    <w:basedOn w:val="DefaultParagraphFont"/>
    <w:uiPriority w:val="99"/>
    <w:unhideWhenUsed/>
    <w:rsid w:val="00612BE3"/>
    <w:rPr>
      <w:color w:val="0563C1" w:themeColor="hyperlink"/>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FF0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208481">
      <w:bodyDiv w:val="1"/>
      <w:marLeft w:val="0"/>
      <w:marRight w:val="0"/>
      <w:marTop w:val="0"/>
      <w:marBottom w:val="0"/>
      <w:divBdr>
        <w:top w:val="none" w:sz="0" w:space="0" w:color="auto"/>
        <w:left w:val="none" w:sz="0" w:space="0" w:color="auto"/>
        <w:bottom w:val="none" w:sz="0" w:space="0" w:color="auto"/>
        <w:right w:val="none" w:sz="0" w:space="0" w:color="auto"/>
      </w:divBdr>
      <w:divsChild>
        <w:div w:id="1571427427">
          <w:marLeft w:val="547"/>
          <w:marRight w:val="0"/>
          <w:marTop w:val="0"/>
          <w:marBottom w:val="120"/>
          <w:divBdr>
            <w:top w:val="none" w:sz="0" w:space="0" w:color="auto"/>
            <w:left w:val="none" w:sz="0" w:space="0" w:color="auto"/>
            <w:bottom w:val="none" w:sz="0" w:space="0" w:color="auto"/>
            <w:right w:val="none" w:sz="0" w:space="0" w:color="auto"/>
          </w:divBdr>
        </w:div>
      </w:divsChild>
    </w:div>
    <w:div w:id="613440271">
      <w:bodyDiv w:val="1"/>
      <w:marLeft w:val="0"/>
      <w:marRight w:val="0"/>
      <w:marTop w:val="0"/>
      <w:marBottom w:val="0"/>
      <w:divBdr>
        <w:top w:val="none" w:sz="0" w:space="0" w:color="auto"/>
        <w:left w:val="none" w:sz="0" w:space="0" w:color="auto"/>
        <w:bottom w:val="none" w:sz="0" w:space="0" w:color="auto"/>
        <w:right w:val="none" w:sz="0" w:space="0" w:color="auto"/>
      </w:divBdr>
    </w:div>
    <w:div w:id="899483264">
      <w:bodyDiv w:val="1"/>
      <w:marLeft w:val="0"/>
      <w:marRight w:val="0"/>
      <w:marTop w:val="0"/>
      <w:marBottom w:val="0"/>
      <w:divBdr>
        <w:top w:val="none" w:sz="0" w:space="0" w:color="auto"/>
        <w:left w:val="none" w:sz="0" w:space="0" w:color="auto"/>
        <w:bottom w:val="none" w:sz="0" w:space="0" w:color="auto"/>
        <w:right w:val="none" w:sz="0" w:space="0" w:color="auto"/>
      </w:divBdr>
      <w:divsChild>
        <w:div w:id="1617443485">
          <w:marLeft w:val="547"/>
          <w:marRight w:val="0"/>
          <w:marTop w:val="0"/>
          <w:marBottom w:val="120"/>
          <w:divBdr>
            <w:top w:val="none" w:sz="0" w:space="0" w:color="auto"/>
            <w:left w:val="none" w:sz="0" w:space="0" w:color="auto"/>
            <w:bottom w:val="none" w:sz="0" w:space="0" w:color="auto"/>
            <w:right w:val="none" w:sz="0" w:space="0" w:color="auto"/>
          </w:divBdr>
        </w:div>
      </w:divsChild>
    </w:div>
    <w:div w:id="1142425584">
      <w:bodyDiv w:val="1"/>
      <w:marLeft w:val="0"/>
      <w:marRight w:val="0"/>
      <w:marTop w:val="0"/>
      <w:marBottom w:val="0"/>
      <w:divBdr>
        <w:top w:val="none" w:sz="0" w:space="0" w:color="auto"/>
        <w:left w:val="none" w:sz="0" w:space="0" w:color="auto"/>
        <w:bottom w:val="none" w:sz="0" w:space="0" w:color="auto"/>
        <w:right w:val="none" w:sz="0" w:space="0" w:color="auto"/>
      </w:divBdr>
    </w:div>
    <w:div w:id="1683126260">
      <w:bodyDiv w:val="1"/>
      <w:marLeft w:val="0"/>
      <w:marRight w:val="0"/>
      <w:marTop w:val="0"/>
      <w:marBottom w:val="0"/>
      <w:divBdr>
        <w:top w:val="none" w:sz="0" w:space="0" w:color="auto"/>
        <w:left w:val="none" w:sz="0" w:space="0" w:color="auto"/>
        <w:bottom w:val="none" w:sz="0" w:space="0" w:color="auto"/>
        <w:right w:val="none" w:sz="0" w:space="0" w:color="auto"/>
      </w:divBdr>
    </w:div>
    <w:div w:id="1896964260">
      <w:bodyDiv w:val="1"/>
      <w:marLeft w:val="0"/>
      <w:marRight w:val="0"/>
      <w:marTop w:val="0"/>
      <w:marBottom w:val="0"/>
      <w:divBdr>
        <w:top w:val="none" w:sz="0" w:space="0" w:color="auto"/>
        <w:left w:val="none" w:sz="0" w:space="0" w:color="auto"/>
        <w:bottom w:val="none" w:sz="0" w:space="0" w:color="auto"/>
        <w:right w:val="none" w:sz="0" w:space="0" w:color="auto"/>
      </w:divBdr>
    </w:div>
    <w:div w:id="1926835541">
      <w:bodyDiv w:val="1"/>
      <w:marLeft w:val="0"/>
      <w:marRight w:val="0"/>
      <w:marTop w:val="0"/>
      <w:marBottom w:val="0"/>
      <w:divBdr>
        <w:top w:val="none" w:sz="0" w:space="0" w:color="auto"/>
        <w:left w:val="none" w:sz="0" w:space="0" w:color="auto"/>
        <w:bottom w:val="none" w:sz="0" w:space="0" w:color="auto"/>
        <w:right w:val="none" w:sz="0" w:space="0" w:color="auto"/>
      </w:divBdr>
      <w:divsChild>
        <w:div w:id="1649626643">
          <w:marLeft w:val="446"/>
          <w:marRight w:val="0"/>
          <w:marTop w:val="0"/>
          <w:marBottom w:val="80"/>
          <w:divBdr>
            <w:top w:val="none" w:sz="0" w:space="0" w:color="auto"/>
            <w:left w:val="none" w:sz="0" w:space="0" w:color="auto"/>
            <w:bottom w:val="none" w:sz="0" w:space="0" w:color="auto"/>
            <w:right w:val="none" w:sz="0" w:space="0" w:color="auto"/>
          </w:divBdr>
        </w:div>
        <w:div w:id="624165259">
          <w:marLeft w:val="446"/>
          <w:marRight w:val="0"/>
          <w:marTop w:val="0"/>
          <w:marBottom w:val="80"/>
          <w:divBdr>
            <w:top w:val="none" w:sz="0" w:space="0" w:color="auto"/>
            <w:left w:val="none" w:sz="0" w:space="0" w:color="auto"/>
            <w:bottom w:val="none" w:sz="0" w:space="0" w:color="auto"/>
            <w:right w:val="none" w:sz="0" w:space="0" w:color="auto"/>
          </w:divBdr>
        </w:div>
        <w:div w:id="731849536">
          <w:marLeft w:val="446"/>
          <w:marRight w:val="0"/>
          <w:marTop w:val="0"/>
          <w:marBottom w:val="80"/>
          <w:divBdr>
            <w:top w:val="none" w:sz="0" w:space="0" w:color="auto"/>
            <w:left w:val="none" w:sz="0" w:space="0" w:color="auto"/>
            <w:bottom w:val="none" w:sz="0" w:space="0" w:color="auto"/>
            <w:right w:val="none" w:sz="0" w:space="0" w:color="auto"/>
          </w:divBdr>
        </w:div>
        <w:div w:id="716399366">
          <w:marLeft w:val="446"/>
          <w:marRight w:val="0"/>
          <w:marTop w:val="0"/>
          <w:marBottom w:val="80"/>
          <w:divBdr>
            <w:top w:val="none" w:sz="0" w:space="0" w:color="auto"/>
            <w:left w:val="none" w:sz="0" w:space="0" w:color="auto"/>
            <w:bottom w:val="none" w:sz="0" w:space="0" w:color="auto"/>
            <w:right w:val="none" w:sz="0" w:space="0" w:color="auto"/>
          </w:divBdr>
        </w:div>
      </w:divsChild>
    </w:div>
    <w:div w:id="2096777334">
      <w:bodyDiv w:val="1"/>
      <w:marLeft w:val="0"/>
      <w:marRight w:val="0"/>
      <w:marTop w:val="0"/>
      <w:marBottom w:val="0"/>
      <w:divBdr>
        <w:top w:val="none" w:sz="0" w:space="0" w:color="auto"/>
        <w:left w:val="none" w:sz="0" w:space="0" w:color="auto"/>
        <w:bottom w:val="none" w:sz="0" w:space="0" w:color="auto"/>
        <w:right w:val="none" w:sz="0" w:space="0" w:color="auto"/>
      </w:divBdr>
      <w:divsChild>
        <w:div w:id="1402094651">
          <w:marLeft w:val="547"/>
          <w:marRight w:val="0"/>
          <w:marTop w:val="0"/>
          <w:marBottom w:val="120"/>
          <w:divBdr>
            <w:top w:val="none" w:sz="0" w:space="0" w:color="auto"/>
            <w:left w:val="none" w:sz="0" w:space="0" w:color="auto"/>
            <w:bottom w:val="none" w:sz="0" w:space="0" w:color="auto"/>
            <w:right w:val="none" w:sz="0" w:space="0" w:color="auto"/>
          </w:divBdr>
        </w:div>
        <w:div w:id="79641377">
          <w:marLeft w:val="547"/>
          <w:marRight w:val="0"/>
          <w:marTop w:val="0"/>
          <w:marBottom w:val="120"/>
          <w:divBdr>
            <w:top w:val="none" w:sz="0" w:space="0" w:color="auto"/>
            <w:left w:val="none" w:sz="0" w:space="0" w:color="auto"/>
            <w:bottom w:val="none" w:sz="0" w:space="0" w:color="auto"/>
            <w:right w:val="none" w:sz="0" w:space="0" w:color="auto"/>
          </w:divBdr>
        </w:div>
        <w:div w:id="409959699">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tamanna@cgi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ama@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56chlthcIL6cPQeUqVb8bU3ZXw==">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UDDIN, Md. Kafil (CIMMYT-Bangladesh)</dc:creator>
  <cp:lastModifiedBy>TAMANNA, Kaniz (CIMMYT-Bangladesh)</cp:lastModifiedBy>
  <cp:revision>41</cp:revision>
  <cp:lastPrinted>2023-03-12T08:57:00Z</cp:lastPrinted>
  <dcterms:created xsi:type="dcterms:W3CDTF">2023-06-25T09:43:00Z</dcterms:created>
  <dcterms:modified xsi:type="dcterms:W3CDTF">2024-03-27T06:42:00Z</dcterms:modified>
</cp:coreProperties>
</file>