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F109" w14:textId="7429A77C"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7D0B3B60">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2D22FA50" w:rsidR="003E1D53" w:rsidRPr="000861EA" w:rsidRDefault="000861EA" w:rsidP="00F543A9">
      <w:pPr>
        <w:spacing w:after="0" w:line="240" w:lineRule="auto"/>
      </w:pPr>
      <w:r w:rsidRPr="000861EA">
        <w:t>RFQ Number:</w:t>
      </w:r>
      <w:r w:rsidRPr="000861EA">
        <w:tab/>
      </w:r>
      <w:r w:rsidRPr="000861EA">
        <w:tab/>
      </w:r>
      <w:r w:rsidR="00EC3A19">
        <w:rPr>
          <w:rFonts w:cs="Arial"/>
        </w:rPr>
        <w:t>AUHC-FO-July 2018-00</w:t>
      </w:r>
      <w:r w:rsidR="00D406E0">
        <w:rPr>
          <w:rFonts w:cs="Arial"/>
        </w:rPr>
        <w:t>3</w:t>
      </w:r>
    </w:p>
    <w:p w14:paraId="1139F10F" w14:textId="77777777" w:rsidR="000861EA" w:rsidRPr="00204555" w:rsidRDefault="000861EA" w:rsidP="00F543A9">
      <w:pPr>
        <w:spacing w:after="0" w:line="240" w:lineRule="auto"/>
        <w:rPr>
          <w:sz w:val="16"/>
        </w:rPr>
      </w:pPr>
    </w:p>
    <w:p w14:paraId="1139F110" w14:textId="2C22974F"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B6480D">
        <w:rPr>
          <w:rFonts w:cs="Arial"/>
        </w:rPr>
        <w:t xml:space="preserve">July </w:t>
      </w:r>
      <w:r w:rsidR="002B5D26">
        <w:rPr>
          <w:rFonts w:cs="Arial"/>
        </w:rPr>
        <w:t>8</w:t>
      </w:r>
      <w:r w:rsidR="00B6480D">
        <w:rPr>
          <w:rFonts w:cs="Arial"/>
        </w:rPr>
        <w:t>, 2018</w:t>
      </w:r>
    </w:p>
    <w:p w14:paraId="1139F111" w14:textId="77777777" w:rsidR="000528A0" w:rsidRPr="00204555" w:rsidRDefault="000528A0" w:rsidP="00F543A9">
      <w:pPr>
        <w:spacing w:after="0" w:line="240" w:lineRule="auto"/>
        <w:rPr>
          <w:rFonts w:cs="Arial"/>
          <w:sz w:val="16"/>
        </w:rPr>
      </w:pPr>
    </w:p>
    <w:p w14:paraId="1139F112" w14:textId="5D3A9406" w:rsidR="000528A0" w:rsidRPr="000861EA" w:rsidRDefault="000528A0" w:rsidP="00F543A9">
      <w:pPr>
        <w:spacing w:after="0" w:line="240" w:lineRule="auto"/>
      </w:pPr>
      <w:r>
        <w:rPr>
          <w:rFonts w:cs="Arial"/>
        </w:rPr>
        <w:t>Deadline for Offers:</w:t>
      </w:r>
      <w:r>
        <w:rPr>
          <w:rFonts w:cs="Arial"/>
        </w:rPr>
        <w:tab/>
      </w:r>
      <w:r w:rsidR="00B6480D">
        <w:rPr>
          <w:rFonts w:cs="Arial"/>
        </w:rPr>
        <w:t xml:space="preserve">July </w:t>
      </w:r>
      <w:r w:rsidR="002B5D26">
        <w:rPr>
          <w:rFonts w:cs="Arial"/>
        </w:rPr>
        <w:t>22</w:t>
      </w:r>
      <w:r w:rsidR="00B6480D">
        <w:rPr>
          <w:rFonts w:cs="Arial"/>
        </w:rPr>
        <w:t>, 2018</w:t>
      </w:r>
    </w:p>
    <w:p w14:paraId="1139F113" w14:textId="77777777" w:rsidR="000861EA" w:rsidRPr="00204555" w:rsidRDefault="000861EA" w:rsidP="00F543A9">
      <w:pPr>
        <w:spacing w:after="0" w:line="240" w:lineRule="auto"/>
        <w:rPr>
          <w:sz w:val="16"/>
        </w:rPr>
      </w:pPr>
    </w:p>
    <w:p w14:paraId="1139F114" w14:textId="616419B8" w:rsidR="000861EA" w:rsidRPr="000861EA" w:rsidRDefault="000861EA" w:rsidP="00F543A9">
      <w:pPr>
        <w:spacing w:after="0" w:line="240" w:lineRule="auto"/>
      </w:pPr>
      <w:r>
        <w:t>Description:</w:t>
      </w:r>
      <w:r>
        <w:tab/>
      </w:r>
      <w:r>
        <w:tab/>
      </w:r>
      <w:r w:rsidR="00023375">
        <w:rPr>
          <w:rFonts w:cs="Arial"/>
        </w:rPr>
        <w:t>Enterprise Resource Planning (ERP) system</w:t>
      </w:r>
    </w:p>
    <w:p w14:paraId="1139F115" w14:textId="77777777" w:rsidR="000861EA" w:rsidRPr="00204555" w:rsidRDefault="000861EA" w:rsidP="00F543A9">
      <w:pPr>
        <w:spacing w:after="0" w:line="240" w:lineRule="auto"/>
        <w:rPr>
          <w:sz w:val="16"/>
        </w:rPr>
      </w:pPr>
    </w:p>
    <w:p w14:paraId="1139F116" w14:textId="77FC3BA5" w:rsidR="003E1D53" w:rsidRPr="000861EA" w:rsidRDefault="000861EA" w:rsidP="00F543A9">
      <w:pPr>
        <w:spacing w:after="0" w:line="240" w:lineRule="auto"/>
      </w:pPr>
      <w:r>
        <w:t xml:space="preserve">For: </w:t>
      </w:r>
      <w:r>
        <w:tab/>
      </w:r>
      <w:r>
        <w:tab/>
      </w:r>
      <w:r>
        <w:tab/>
      </w:r>
      <w:r w:rsidR="00B6480D">
        <w:rPr>
          <w:rFonts w:cs="Arial"/>
        </w:rPr>
        <w:t>Advancing Universal Health Coverage (AUHC)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C6D0C73" w:rsidR="000528A0" w:rsidRPr="000861EA" w:rsidRDefault="000528A0" w:rsidP="00337CA7">
      <w:pPr>
        <w:spacing w:after="0" w:line="240" w:lineRule="auto"/>
      </w:pPr>
      <w:r>
        <w:rPr>
          <w:rFonts w:cs="Arial"/>
        </w:rPr>
        <w:tab/>
      </w:r>
      <w:r>
        <w:rPr>
          <w:rFonts w:cs="Arial"/>
        </w:rPr>
        <w:tab/>
      </w:r>
      <w:r>
        <w:rPr>
          <w:rFonts w:cs="Arial"/>
        </w:rPr>
        <w:tab/>
        <w:t xml:space="preserve">Contract No. </w:t>
      </w:r>
      <w:r w:rsidR="00B6480D">
        <w:rPr>
          <w:rFonts w:cs="Arial"/>
        </w:rPr>
        <w:t>AID-388-C-17-00001</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0F177501" w14:textId="725400D9" w:rsidR="00B6480D" w:rsidRPr="005C27AA" w:rsidRDefault="00AB594A" w:rsidP="00B6480D">
      <w:pPr>
        <w:spacing w:after="0" w:line="240" w:lineRule="auto"/>
        <w:rPr>
          <w:rFonts w:cs="Arial"/>
        </w:rPr>
      </w:pPr>
      <w:r>
        <w:t>Point of Contact:</w:t>
      </w:r>
      <w:r>
        <w:tab/>
      </w:r>
      <w:r w:rsidR="002B5D26">
        <w:rPr>
          <w:rFonts w:cs="Arial"/>
        </w:rPr>
        <w:t>James Griffin, jgriffin@auhcproject.org</w:t>
      </w:r>
    </w:p>
    <w:p w14:paraId="11F05213" w14:textId="77777777" w:rsidR="00B6480D" w:rsidRPr="005C27AA" w:rsidRDefault="00B6480D" w:rsidP="00B6480D">
      <w:pPr>
        <w:spacing w:after="0" w:line="240" w:lineRule="auto"/>
        <w:rPr>
          <w:rFonts w:cs="Arial"/>
          <w:sz w:val="16"/>
        </w:rPr>
      </w:pPr>
      <w:r w:rsidRPr="005C27AA">
        <w:rPr>
          <w:rFonts w:cs="Arial"/>
        </w:rPr>
        <w:tab/>
      </w:r>
      <w:r w:rsidRPr="005C27AA">
        <w:rPr>
          <w:rFonts w:cs="Arial"/>
        </w:rPr>
        <w:tab/>
      </w:r>
      <w:r w:rsidRPr="005C27AA">
        <w:rPr>
          <w:rFonts w:cs="Arial"/>
        </w:rPr>
        <w:tab/>
        <w:t xml:space="preserve">Mohammad Mozammel Hoque, </w:t>
      </w:r>
      <w:hyperlink r:id="rId12" w:history="1">
        <w:r w:rsidRPr="005C27AA">
          <w:rPr>
            <w:rStyle w:val="Hyperlink"/>
            <w:rFonts w:cs="Arial"/>
            <w:color w:val="auto"/>
          </w:rPr>
          <w:t>mmozammel@auhcproject.org</w:t>
        </w:r>
      </w:hyperlink>
      <w:r w:rsidRPr="005C27AA">
        <w:rPr>
          <w:rFonts w:cs="Arial"/>
        </w:rPr>
        <w:t xml:space="preserve"> </w:t>
      </w:r>
    </w:p>
    <w:p w14:paraId="1139F11D" w14:textId="46D25BC5" w:rsidR="00AB594A" w:rsidRPr="00204555" w:rsidRDefault="00AB594A" w:rsidP="00AB594A">
      <w:pPr>
        <w:spacing w:after="0" w:line="240" w:lineRule="auto"/>
        <w:rPr>
          <w:rFonts w:cs="Arial"/>
          <w:sz w:val="16"/>
        </w:rPr>
      </w:pPr>
    </w:p>
    <w:p w14:paraId="1139F11E" w14:textId="77777777" w:rsidR="00AB594A" w:rsidRPr="00AB594A" w:rsidRDefault="00AB594A" w:rsidP="00AB594A">
      <w:pPr>
        <w:spacing w:after="0" w:line="240" w:lineRule="auto"/>
        <w:rPr>
          <w:rFonts w:cs="Arial"/>
          <w:sz w:val="16"/>
          <w:szCs w:val="16"/>
        </w:rPr>
      </w:pPr>
    </w:p>
    <w:p w14:paraId="24EFB847" w14:textId="77777777" w:rsidR="0030782F" w:rsidRDefault="0030782F" w:rsidP="00337CA7">
      <w:pPr>
        <w:spacing w:after="0" w:line="240" w:lineRule="auto"/>
        <w:rPr>
          <w:rFonts w:cs="Arial"/>
        </w:rPr>
      </w:pPr>
    </w:p>
    <w:p w14:paraId="0770C5F2" w14:textId="13D15383" w:rsidR="0030782F" w:rsidRDefault="0030782F" w:rsidP="00337CA7">
      <w:pPr>
        <w:spacing w:after="0" w:line="240" w:lineRule="auto"/>
        <w:rPr>
          <w:rFonts w:cs="Arial"/>
        </w:rPr>
      </w:pPr>
    </w:p>
    <w:p w14:paraId="0C667DC1" w14:textId="01F20B11" w:rsidR="0030782F" w:rsidRDefault="0030782F" w:rsidP="00337CA7">
      <w:pPr>
        <w:spacing w:after="0" w:line="240" w:lineRule="auto"/>
        <w:rPr>
          <w:rFonts w:cs="Arial"/>
        </w:rPr>
      </w:pPr>
    </w:p>
    <w:p w14:paraId="1139F120" w14:textId="3D9F3FA0" w:rsidR="003E1D53" w:rsidRPr="00AB594A" w:rsidRDefault="0030782F" w:rsidP="00337CA7">
      <w:pPr>
        <w:spacing w:after="0" w:line="240" w:lineRule="auto"/>
        <w:rPr>
          <w:sz w:val="20"/>
        </w:rPr>
      </w:pPr>
      <w:r>
        <w:rPr>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C16C91" w:rsidRPr="0055289D" w:rsidRDefault="00C16C91"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x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" filled="f">
                <v:textbox>
                  <w:txbxContent>
                    <w:p w14:paraId="1139F203" w14:textId="77777777" w:rsidR="00C16C91" w:rsidRPr="0055289D" w:rsidRDefault="00C16C91"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3563B241" w:rsidR="0055289D" w:rsidRPr="00AB594A" w:rsidRDefault="0055289D" w:rsidP="0055289D">
      <w:pPr>
        <w:spacing w:after="0" w:line="240" w:lineRule="auto"/>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3" w:history="1">
        <w:r w:rsidR="007624FB">
          <w:rPr>
            <w:rStyle w:val="Hyperlink"/>
            <w:sz w:val="18"/>
            <w:szCs w:val="18"/>
          </w:rPr>
          <w:t>https://www.chemonics.com/our-approach/standards-business-conduct/</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55289D">
      <w:pPr>
        <w:spacing w:after="0" w:line="240" w:lineRule="auto"/>
        <w:rPr>
          <w:sz w:val="12"/>
          <w:szCs w:val="18"/>
        </w:rPr>
      </w:pPr>
    </w:p>
    <w:p w14:paraId="1139F125" w14:textId="77777777" w:rsidR="00186721" w:rsidRPr="00AB594A" w:rsidRDefault="001B0C28" w:rsidP="0055289D">
      <w:pPr>
        <w:spacing w:after="0" w:line="240" w:lineRule="auto"/>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bookmarkStart w:id="0" w:name="_GoBack"/>
      <w:bookmarkEnd w:id="0"/>
    </w:p>
    <w:p w14:paraId="1139F126" w14:textId="77777777" w:rsidR="001B0C28" w:rsidRPr="00AB594A" w:rsidRDefault="001B0C28" w:rsidP="0055289D">
      <w:pPr>
        <w:spacing w:after="0" w:line="240" w:lineRule="auto"/>
        <w:rPr>
          <w:sz w:val="12"/>
          <w:szCs w:val="18"/>
        </w:rPr>
      </w:pPr>
    </w:p>
    <w:p w14:paraId="1139F127" w14:textId="62C43731" w:rsidR="001B0C28" w:rsidRPr="00AB594A" w:rsidRDefault="001B0C28" w:rsidP="0055289D">
      <w:pPr>
        <w:spacing w:after="0" w:line="240" w:lineRule="auto"/>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55289D">
      <w:pPr>
        <w:spacing w:after="0" w:line="240" w:lineRule="auto"/>
        <w:rPr>
          <w:sz w:val="12"/>
          <w:szCs w:val="18"/>
        </w:rPr>
      </w:pPr>
    </w:p>
    <w:p w14:paraId="1139F129" w14:textId="77777777" w:rsidR="0055289D" w:rsidRPr="00AB594A" w:rsidRDefault="0055289D" w:rsidP="0055289D">
      <w:pPr>
        <w:spacing w:after="0" w:line="240" w:lineRule="auto"/>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55289D">
      <w:pPr>
        <w:numPr>
          <w:ilvl w:val="0"/>
          <w:numId w:val="10"/>
        </w:numPr>
        <w:spacing w:after="0" w:line="240" w:lineRule="auto"/>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55289D">
      <w:pPr>
        <w:numPr>
          <w:ilvl w:val="0"/>
          <w:numId w:val="10"/>
        </w:numPr>
        <w:spacing w:after="0" w:line="240" w:lineRule="auto"/>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AB594A" w:rsidRDefault="001B0C28" w:rsidP="0055289D">
      <w:pPr>
        <w:numPr>
          <w:ilvl w:val="0"/>
          <w:numId w:val="10"/>
        </w:numPr>
        <w:spacing w:after="0" w:line="240" w:lineRule="auto"/>
        <w:rPr>
          <w:sz w:val="18"/>
          <w:szCs w:val="18"/>
        </w:rPr>
      </w:pPr>
      <w:r w:rsidRPr="00AB594A">
        <w:rPr>
          <w:sz w:val="18"/>
          <w:szCs w:val="18"/>
        </w:rPr>
        <w:t xml:space="preserve">Certify </w:t>
      </w:r>
      <w:r w:rsidR="0055289D" w:rsidRPr="00AB594A">
        <w:rPr>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AB594A" w:rsidRDefault="00204555" w:rsidP="0055289D">
      <w:pPr>
        <w:numPr>
          <w:ilvl w:val="0"/>
          <w:numId w:val="10"/>
        </w:numPr>
        <w:spacing w:after="0" w:line="240" w:lineRule="auto"/>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14:paraId="1139F12E" w14:textId="77777777" w:rsidR="00204555" w:rsidRPr="00AB594A" w:rsidRDefault="00204555" w:rsidP="0055289D">
      <w:pPr>
        <w:numPr>
          <w:ilvl w:val="0"/>
          <w:numId w:val="10"/>
        </w:numPr>
        <w:spacing w:after="0" w:line="240" w:lineRule="auto"/>
        <w:rPr>
          <w:sz w:val="18"/>
          <w:szCs w:val="18"/>
        </w:rPr>
      </w:pPr>
      <w:r w:rsidRPr="00AB594A">
        <w:rPr>
          <w:sz w:val="18"/>
          <w:szCs w:val="18"/>
        </w:rPr>
        <w:t>Certify understanding and agreement to Chemonics’ prohibitions against fraud, bribery and kickbacks.</w:t>
      </w:r>
    </w:p>
    <w:p w14:paraId="1139F12F" w14:textId="77777777" w:rsidR="0055289D" w:rsidRPr="00AB594A" w:rsidRDefault="0055289D" w:rsidP="0055289D">
      <w:pPr>
        <w:spacing w:after="0" w:line="240" w:lineRule="auto"/>
        <w:rPr>
          <w:sz w:val="12"/>
          <w:szCs w:val="18"/>
        </w:rPr>
      </w:pPr>
    </w:p>
    <w:p w14:paraId="1139F130" w14:textId="1AFDED19" w:rsidR="0055289D" w:rsidRPr="00AB594A" w:rsidRDefault="0055289D" w:rsidP="0055289D">
      <w:pPr>
        <w:spacing w:after="0" w:line="240" w:lineRule="auto"/>
        <w:rPr>
          <w:sz w:val="18"/>
          <w:szCs w:val="18"/>
        </w:rPr>
      </w:pPr>
      <w:r w:rsidRPr="00AB594A">
        <w:rPr>
          <w:sz w:val="18"/>
          <w:szCs w:val="18"/>
        </w:rPr>
        <w:t xml:space="preserve">Please contact </w:t>
      </w:r>
      <w:r w:rsidR="00B6480D">
        <w:rPr>
          <w:rFonts w:cs="Arial"/>
          <w:sz w:val="18"/>
          <w:szCs w:val="18"/>
        </w:rPr>
        <w:t>Chief of Party James Griffin</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0DAEE0AA" w14:textId="4962A37B" w:rsidR="00B6480D" w:rsidRPr="00B6480D" w:rsidRDefault="003870ED" w:rsidP="005E347C">
      <w:pPr>
        <w:pStyle w:val="ListParagraph"/>
        <w:numPr>
          <w:ilvl w:val="0"/>
          <w:numId w:val="3"/>
        </w:numPr>
        <w:tabs>
          <w:tab w:val="clear" w:pos="720"/>
          <w:tab w:val="num" w:pos="360"/>
        </w:tabs>
        <w:ind w:left="360"/>
        <w:rPr>
          <w:rFonts w:ascii="Calibri" w:eastAsia="Calibri" w:hAnsi="Calibri" w:cs="Arial"/>
          <w:sz w:val="22"/>
          <w:szCs w:val="22"/>
        </w:rPr>
      </w:pPr>
      <w:r w:rsidRPr="00B6480D">
        <w:rPr>
          <w:rFonts w:ascii="Calibri" w:eastAsia="Calibri" w:hAnsi="Calibri" w:cs="Arial"/>
          <w:b/>
          <w:sz w:val="22"/>
          <w:szCs w:val="22"/>
          <w:u w:val="single"/>
        </w:rPr>
        <w:t>Introduction</w:t>
      </w:r>
      <w:r w:rsidRPr="00B6480D">
        <w:rPr>
          <w:rFonts w:ascii="Calibri" w:eastAsia="Calibri" w:hAnsi="Calibri" w:cs="Arial"/>
          <w:sz w:val="22"/>
          <w:szCs w:val="22"/>
        </w:rPr>
        <w:t>:</w:t>
      </w:r>
      <w:r w:rsidR="00204555" w:rsidRPr="00B6480D">
        <w:rPr>
          <w:rFonts w:ascii="Calibri" w:eastAsia="Calibri" w:hAnsi="Calibri" w:cs="Arial"/>
          <w:sz w:val="22"/>
          <w:szCs w:val="22"/>
        </w:rPr>
        <w:t xml:space="preserve"> </w:t>
      </w:r>
      <w:r w:rsidRPr="00B6480D">
        <w:rPr>
          <w:rFonts w:ascii="Calibri" w:eastAsia="Calibri" w:hAnsi="Calibri" w:cs="Arial"/>
          <w:sz w:val="22"/>
          <w:szCs w:val="22"/>
        </w:rPr>
        <w:t xml:space="preserve">The </w:t>
      </w:r>
      <w:r w:rsidR="00B6480D" w:rsidRPr="00B6480D">
        <w:rPr>
          <w:rFonts w:ascii="Calibri" w:eastAsia="Calibri" w:hAnsi="Calibri" w:cs="Arial"/>
          <w:sz w:val="22"/>
          <w:szCs w:val="22"/>
        </w:rPr>
        <w:t>Advancing Universal Health Coverage (AUHC)</w:t>
      </w:r>
      <w:r w:rsidR="00A74C69" w:rsidRPr="00B6480D">
        <w:rPr>
          <w:rFonts w:ascii="Calibri" w:eastAsia="Calibri" w:hAnsi="Calibri" w:cs="Arial"/>
          <w:sz w:val="22"/>
          <w:szCs w:val="22"/>
        </w:rPr>
        <w:t xml:space="preserve"> </w:t>
      </w:r>
      <w:r w:rsidR="00B6480D" w:rsidRPr="00B6480D">
        <w:rPr>
          <w:rFonts w:ascii="Calibri" w:eastAsia="Calibri" w:hAnsi="Calibri" w:cs="Arial"/>
          <w:sz w:val="22"/>
          <w:szCs w:val="22"/>
        </w:rPr>
        <w:t>Activity</w:t>
      </w:r>
      <w:r w:rsidR="00A74C69" w:rsidRPr="00B6480D">
        <w:rPr>
          <w:rFonts w:ascii="Calibri" w:eastAsia="Calibri" w:hAnsi="Calibri" w:cs="Arial"/>
          <w:sz w:val="22"/>
          <w:szCs w:val="22"/>
        </w:rPr>
        <w:t xml:space="preserve"> is a USAID</w:t>
      </w:r>
      <w:r w:rsidRPr="00B6480D">
        <w:rPr>
          <w:rFonts w:ascii="Calibri" w:eastAsia="Calibri" w:hAnsi="Calibri" w:cs="Arial"/>
          <w:sz w:val="22"/>
          <w:szCs w:val="22"/>
        </w:rPr>
        <w:t xml:space="preserve"> </w:t>
      </w:r>
      <w:r w:rsidR="00B6480D" w:rsidRPr="00B6480D">
        <w:rPr>
          <w:rFonts w:ascii="Calibri" w:eastAsia="Calibri" w:hAnsi="Calibri" w:cs="Arial"/>
          <w:sz w:val="22"/>
          <w:szCs w:val="22"/>
        </w:rPr>
        <w:t xml:space="preserve">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As part of project activities, AUHC requires the purchase of </w:t>
      </w:r>
      <w:r w:rsidR="00B6480D">
        <w:rPr>
          <w:rFonts w:ascii="Calibri" w:eastAsia="Calibri" w:hAnsi="Calibri" w:cs="Arial"/>
          <w:sz w:val="22"/>
          <w:szCs w:val="22"/>
        </w:rPr>
        <w:t>an Enterprise Resource Planning (ERP) software</w:t>
      </w:r>
      <w:r w:rsidR="00B6480D" w:rsidRPr="00B6480D">
        <w:rPr>
          <w:rFonts w:ascii="Calibri" w:eastAsia="Calibri" w:hAnsi="Calibri" w:cs="Arial"/>
          <w:sz w:val="22"/>
          <w:szCs w:val="22"/>
        </w:rPr>
        <w:t xml:space="preserve"> (hereinafter referred to as “the software”), that shall be licensed to Surjer Hashi Network (SHN)</w:t>
      </w:r>
      <w:r w:rsidR="00B6480D">
        <w:rPr>
          <w:rFonts w:ascii="Calibri" w:eastAsia="Calibri" w:hAnsi="Calibri" w:cs="Arial"/>
          <w:sz w:val="22"/>
          <w:szCs w:val="22"/>
        </w:rPr>
        <w:t xml:space="preserve">.  </w:t>
      </w:r>
      <w:r w:rsidR="00B6480D" w:rsidRPr="00B6480D">
        <w:rPr>
          <w:rFonts w:ascii="Calibri" w:eastAsia="Calibri" w:hAnsi="Calibri" w:cs="Arial"/>
          <w:sz w:val="22"/>
          <w:szCs w:val="22"/>
        </w:rPr>
        <w:t>The name, address, contact numbers and any additional details of the SHN and SH clinics will be provided later. License will be in</w:t>
      </w:r>
      <w:r w:rsidR="00B6480D">
        <w:rPr>
          <w:rFonts w:ascii="Calibri" w:eastAsia="Calibri" w:hAnsi="Calibri" w:cs="Arial"/>
          <w:sz w:val="22"/>
          <w:szCs w:val="22"/>
        </w:rPr>
        <w:t xml:space="preserve"> the</w:t>
      </w:r>
      <w:r w:rsidR="00B6480D" w:rsidRPr="00B6480D">
        <w:rPr>
          <w:rFonts w:ascii="Calibri" w:eastAsia="Calibri" w:hAnsi="Calibri" w:cs="Arial"/>
          <w:sz w:val="22"/>
          <w:szCs w:val="22"/>
        </w:rPr>
        <w:t xml:space="preserve"> ‘Surjer Hashi Network’ name and will be used by the SHN in</w:t>
      </w:r>
      <w:r w:rsidR="00B6480D">
        <w:rPr>
          <w:rFonts w:ascii="Calibri" w:eastAsia="Calibri" w:hAnsi="Calibri" w:cs="Arial"/>
          <w:sz w:val="22"/>
          <w:szCs w:val="22"/>
        </w:rPr>
        <w:t xml:space="preserve"> the</w:t>
      </w:r>
      <w:r w:rsidR="00B6480D" w:rsidRPr="00B6480D">
        <w:rPr>
          <w:rFonts w:ascii="Calibri" w:eastAsia="Calibri" w:hAnsi="Calibri" w:cs="Arial"/>
          <w:sz w:val="22"/>
          <w:szCs w:val="22"/>
        </w:rPr>
        <w:t xml:space="preserve"> AUHC Project office</w:t>
      </w:r>
      <w:r w:rsidR="00B6480D">
        <w:rPr>
          <w:rFonts w:ascii="Calibri" w:eastAsia="Calibri" w:hAnsi="Calibri" w:cs="Arial"/>
          <w:sz w:val="22"/>
          <w:szCs w:val="22"/>
        </w:rPr>
        <w:t xml:space="preserve">.  The software must include </w:t>
      </w:r>
      <w:r w:rsidR="00052A42">
        <w:rPr>
          <w:rFonts w:ascii="Calibri" w:eastAsia="Calibri" w:hAnsi="Calibri" w:cs="Arial"/>
          <w:sz w:val="22"/>
          <w:szCs w:val="22"/>
        </w:rPr>
        <w:t xml:space="preserve">finance and </w:t>
      </w:r>
      <w:r w:rsidR="00B6480D">
        <w:rPr>
          <w:rFonts w:ascii="Calibri" w:eastAsia="Calibri" w:hAnsi="Calibri" w:cs="Arial"/>
          <w:sz w:val="22"/>
          <w:szCs w:val="22"/>
        </w:rPr>
        <w:t>accounting, human resources</w:t>
      </w:r>
      <w:r w:rsidR="00052A42">
        <w:rPr>
          <w:rFonts w:ascii="Calibri" w:eastAsia="Calibri" w:hAnsi="Calibri" w:cs="Arial"/>
          <w:sz w:val="22"/>
          <w:szCs w:val="22"/>
        </w:rPr>
        <w:t xml:space="preserve"> and </w:t>
      </w:r>
      <w:r w:rsidR="00B6480D">
        <w:rPr>
          <w:rFonts w:ascii="Calibri" w:eastAsia="Calibri" w:hAnsi="Calibri" w:cs="Arial"/>
          <w:sz w:val="22"/>
          <w:szCs w:val="22"/>
        </w:rPr>
        <w:t xml:space="preserve">inventory tracking modules at a minimum.  The offeror must also describe its support package, including but not limited to, installation, activation, customization, maintenance, training and troubleshooting services.  </w:t>
      </w:r>
      <w:r w:rsidR="00B6480D" w:rsidRPr="005E347C">
        <w:rPr>
          <w:rFonts w:ascii="Calibri" w:eastAsia="Calibri" w:hAnsi="Calibri" w:cs="Arial"/>
          <w:sz w:val="22"/>
          <w:szCs w:val="22"/>
        </w:rPr>
        <w:t>The detailed Scope of Work is provided in Section 3, the Technical Specifications are provided in Section 4. The purpose of this RF</w:t>
      </w:r>
      <w:r w:rsidR="005E347C" w:rsidRPr="005E347C">
        <w:rPr>
          <w:rFonts w:ascii="Calibri" w:eastAsia="Calibri" w:hAnsi="Calibri" w:cs="Arial"/>
          <w:sz w:val="22"/>
          <w:szCs w:val="22"/>
        </w:rPr>
        <w:t>Q</w:t>
      </w:r>
      <w:r w:rsidR="00B6480D" w:rsidRPr="005E347C">
        <w:rPr>
          <w:rFonts w:ascii="Calibri" w:eastAsia="Calibri" w:hAnsi="Calibri" w:cs="Arial"/>
          <w:sz w:val="22"/>
          <w:szCs w:val="22"/>
        </w:rPr>
        <w:t xml:space="preserve"> is to solicit </w:t>
      </w:r>
      <w:r w:rsidR="005E347C" w:rsidRPr="005E347C">
        <w:rPr>
          <w:rFonts w:ascii="Calibri" w:eastAsia="Calibri" w:hAnsi="Calibri" w:cs="Arial"/>
          <w:sz w:val="22"/>
          <w:szCs w:val="22"/>
        </w:rPr>
        <w:t>quotations for this software package.</w:t>
      </w:r>
      <w:r w:rsidR="00B6480D" w:rsidRPr="005E347C">
        <w:rPr>
          <w:rFonts w:ascii="Calibri" w:eastAsia="Calibri" w:hAnsi="Calibri" w:cs="Arial"/>
          <w:sz w:val="22"/>
          <w:szCs w:val="22"/>
        </w:rPr>
        <w:t xml:space="preserve"> </w:t>
      </w:r>
    </w:p>
    <w:p w14:paraId="01D63C48" w14:textId="77777777" w:rsidR="00B6480D" w:rsidRDefault="00B6480D" w:rsidP="00B6480D">
      <w:pPr>
        <w:suppressAutoHyphens/>
        <w:spacing w:after="0" w:line="240" w:lineRule="auto"/>
        <w:ind w:left="360"/>
        <w:rPr>
          <w:rFonts w:cs="Arial"/>
        </w:rPr>
      </w:pPr>
    </w:p>
    <w:p w14:paraId="1139F137" w14:textId="32EE7A4A" w:rsidR="00214F38" w:rsidRPr="00B6480D" w:rsidRDefault="00214F38" w:rsidP="00B6480D">
      <w:pPr>
        <w:suppressAutoHyphens/>
        <w:spacing w:after="0" w:line="240" w:lineRule="auto"/>
        <w:ind w:left="360"/>
        <w:rPr>
          <w:rFonts w:cs="Arial"/>
        </w:rPr>
      </w:pPr>
      <w:r w:rsidRPr="00B6480D">
        <w:rPr>
          <w:rFonts w:cs="Arial"/>
        </w:rPr>
        <w:t>Offerors are responsible for ensuring that their offers are received by Chemonics in accordance with the instructions, terms, and conditions described in this RFQ.</w:t>
      </w:r>
      <w:r w:rsidR="00204555" w:rsidRPr="00B6480D">
        <w:rPr>
          <w:rFonts w:cs="Arial"/>
        </w:rPr>
        <w:t xml:space="preserve"> </w:t>
      </w:r>
      <w:r w:rsidRPr="00B6480D">
        <w:rPr>
          <w:rFonts w:cs="Arial"/>
        </w:rPr>
        <w:t xml:space="preserve"> Failure to adhere with instructions described in this RFQ may lead to disqualification of an offer from consideration.</w:t>
      </w:r>
    </w:p>
    <w:p w14:paraId="1139F138" w14:textId="77777777" w:rsidR="003870ED" w:rsidRDefault="003870ED" w:rsidP="00337CA7">
      <w:pPr>
        <w:suppressAutoHyphens/>
        <w:spacing w:after="0" w:line="240" w:lineRule="auto"/>
        <w:ind w:left="360"/>
        <w:rPr>
          <w:rFonts w:cs="Arial"/>
        </w:rPr>
      </w:pPr>
    </w:p>
    <w:p w14:paraId="1139F139" w14:textId="5141C151" w:rsidR="00850669" w:rsidRDefault="003870ED" w:rsidP="005E347C">
      <w:pPr>
        <w:numPr>
          <w:ilvl w:val="0"/>
          <w:numId w:val="3"/>
        </w:numPr>
        <w:suppressAutoHyphens/>
        <w:spacing w:after="0" w:line="240" w:lineRule="auto"/>
        <w:rPr>
          <w:rFonts w:cs="Arial"/>
        </w:rPr>
      </w:pPr>
      <w:r w:rsidRPr="00C602CB">
        <w:rPr>
          <w:rFonts w:cs="Arial"/>
          <w:b/>
          <w:u w:val="single"/>
        </w:rPr>
        <w:t>Offer Deadline</w:t>
      </w:r>
      <w:r w:rsidR="00337CA7" w:rsidRPr="00C602CB">
        <w:rPr>
          <w:rFonts w:cs="Arial"/>
          <w:b/>
          <w:u w:val="single"/>
        </w:rPr>
        <w:t xml:space="preserve"> and Protocol</w:t>
      </w:r>
      <w:r w:rsidRPr="00C602CB">
        <w:rPr>
          <w:rFonts w:cs="Arial"/>
        </w:rPr>
        <w:t>:</w:t>
      </w:r>
      <w:r w:rsidR="00204555">
        <w:rPr>
          <w:rFonts w:cs="Arial"/>
        </w:rPr>
        <w:t xml:space="preserve"> </w:t>
      </w:r>
      <w:r w:rsidRPr="00C602CB">
        <w:rPr>
          <w:rFonts w:cs="Arial"/>
        </w:rPr>
        <w:t xml:space="preserve">Offers must be received no later than </w:t>
      </w:r>
      <w:r w:rsidR="005E347C">
        <w:rPr>
          <w:rFonts w:cs="Arial"/>
        </w:rPr>
        <w:t>17:00</w:t>
      </w:r>
      <w:r w:rsidR="00571BA5" w:rsidRPr="00C602CB">
        <w:rPr>
          <w:rFonts w:cs="Arial"/>
        </w:rPr>
        <w:t xml:space="preserve"> </w:t>
      </w:r>
      <w:r w:rsidRPr="00C602CB">
        <w:rPr>
          <w:rFonts w:cs="Arial"/>
        </w:rPr>
        <w:t xml:space="preserve">local </w:t>
      </w:r>
      <w:r w:rsidR="005E347C">
        <w:rPr>
          <w:rFonts w:cs="Arial"/>
        </w:rPr>
        <w:t>Dhaka</w:t>
      </w:r>
      <w:r w:rsidR="00571BA5" w:rsidRPr="00C602CB">
        <w:rPr>
          <w:rFonts w:cs="Arial"/>
        </w:rPr>
        <w:t xml:space="preserve"> </w:t>
      </w:r>
      <w:r w:rsidRPr="00C602CB">
        <w:rPr>
          <w:rFonts w:cs="Arial"/>
        </w:rPr>
        <w:t xml:space="preserve">time on </w:t>
      </w:r>
      <w:r w:rsidR="005E347C">
        <w:rPr>
          <w:rFonts w:cs="Arial"/>
        </w:rPr>
        <w:t xml:space="preserve">July </w:t>
      </w:r>
      <w:r w:rsidR="002B5D26">
        <w:rPr>
          <w:rFonts w:cs="Arial"/>
        </w:rPr>
        <w:t>22</w:t>
      </w:r>
      <w:r w:rsidR="005E347C">
        <w:rPr>
          <w:rFonts w:cs="Arial"/>
        </w:rPr>
        <w:t>, 2018</w:t>
      </w:r>
      <w:r w:rsidR="00571BA5" w:rsidRPr="00C602CB">
        <w:rPr>
          <w:rFonts w:cs="Arial"/>
        </w:rPr>
        <w:t xml:space="preserve"> </w:t>
      </w:r>
      <w:r w:rsidRPr="00C602CB">
        <w:rPr>
          <w:rFonts w:cs="Arial"/>
        </w:rPr>
        <w:t>by</w:t>
      </w:r>
      <w:r w:rsidR="00337CA7" w:rsidRPr="00C602CB">
        <w:rPr>
          <w:rFonts w:cs="Arial"/>
        </w:rPr>
        <w:t xml:space="preserve"> </w:t>
      </w:r>
      <w:r w:rsidRPr="005E347C">
        <w:rPr>
          <w:rFonts w:cs="Arial"/>
        </w:rPr>
        <w:t>email.</w:t>
      </w:r>
      <w:r w:rsidR="00204555" w:rsidRPr="005E347C">
        <w:rPr>
          <w:rFonts w:cs="Arial"/>
        </w:rPr>
        <w:t xml:space="preserve"> </w:t>
      </w:r>
      <w:r w:rsidRPr="005E347C">
        <w:rPr>
          <w:rFonts w:cs="Arial"/>
        </w:rPr>
        <w:t>Any emailed offers must be emailed to</w:t>
      </w:r>
      <w:r w:rsidR="00AD201D" w:rsidRPr="005E347C">
        <w:rPr>
          <w:rFonts w:cs="Arial"/>
        </w:rPr>
        <w:t xml:space="preserve"> </w:t>
      </w:r>
      <w:r w:rsidR="002B5D26">
        <w:rPr>
          <w:rFonts w:cs="Arial"/>
        </w:rPr>
        <w:t xml:space="preserve">James Griffin, </w:t>
      </w:r>
      <w:r w:rsidR="002B5D26" w:rsidRPr="002004CB">
        <w:rPr>
          <w:rFonts w:cs="Arial"/>
          <w:u w:val="single"/>
        </w:rPr>
        <w:t>jgriffin@auhcproject.org</w:t>
      </w:r>
      <w:r w:rsidR="005E347C" w:rsidRPr="005E347C">
        <w:rPr>
          <w:rFonts w:cs="Arial"/>
        </w:rPr>
        <w:t xml:space="preserve"> with cc: to </w:t>
      </w:r>
      <w:r w:rsidR="005E347C" w:rsidRPr="005E347C">
        <w:rPr>
          <w:rFonts w:cs="Arial"/>
          <w:u w:val="single"/>
        </w:rPr>
        <w:t>mmozammmel@auhcproject.org</w:t>
      </w:r>
      <w:r w:rsidR="00AD201D" w:rsidRPr="005E347C">
        <w:rPr>
          <w:rFonts w:cs="Arial"/>
        </w:rPr>
        <w:t>.</w:t>
      </w:r>
      <w:r w:rsidR="00204555" w:rsidRPr="005E347C">
        <w:rPr>
          <w:rFonts w:cs="Arial"/>
        </w:rPr>
        <w:t xml:space="preserve"> </w:t>
      </w:r>
    </w:p>
    <w:p w14:paraId="1139F13A" w14:textId="77777777" w:rsidR="003B1CB9" w:rsidRDefault="003B1CB9" w:rsidP="00850669">
      <w:pPr>
        <w:suppressAutoHyphens/>
        <w:spacing w:after="0" w:line="240" w:lineRule="auto"/>
        <w:ind w:left="360"/>
        <w:rPr>
          <w:rFonts w:cs="Arial"/>
        </w:rPr>
      </w:pPr>
    </w:p>
    <w:p w14:paraId="1139F13B" w14:textId="77777777" w:rsidR="003870ED" w:rsidRPr="00C602CB" w:rsidRDefault="003870ED" w:rsidP="00850669">
      <w:pPr>
        <w:suppressAutoHyphens/>
        <w:spacing w:after="0" w:line="240" w:lineRule="auto"/>
        <w:ind w:left="360"/>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1139F13C" w14:textId="77777777" w:rsidR="00571BA5" w:rsidRDefault="00571BA5" w:rsidP="00337CA7">
      <w:pPr>
        <w:pStyle w:val="ListParagraph"/>
        <w:ind w:left="360"/>
        <w:rPr>
          <w:rFonts w:cs="Arial"/>
        </w:rPr>
      </w:pPr>
    </w:p>
    <w:p w14:paraId="1139F13D" w14:textId="7004FB27" w:rsidR="00850669" w:rsidRDefault="00571BA5" w:rsidP="00850669">
      <w:pPr>
        <w:numPr>
          <w:ilvl w:val="0"/>
          <w:numId w:val="3"/>
        </w:numPr>
        <w:tabs>
          <w:tab w:val="clear" w:pos="720"/>
          <w:tab w:val="num" w:pos="360"/>
        </w:tabs>
        <w:suppressAutoHyphens/>
        <w:spacing w:after="0" w:line="240" w:lineRule="auto"/>
        <w:ind w:left="360"/>
        <w:rPr>
          <w:rFonts w:cs="Arial"/>
        </w:rPr>
      </w:pPr>
      <w:r w:rsidRPr="00571BA5">
        <w:rPr>
          <w:rFonts w:cs="Arial"/>
          <w:b/>
          <w:u w:val="single"/>
        </w:rPr>
        <w:t>Questions</w:t>
      </w:r>
      <w:r>
        <w:rPr>
          <w:rFonts w:cs="Arial"/>
        </w:rPr>
        <w:t>:</w:t>
      </w:r>
      <w:r w:rsidR="00204555">
        <w:rPr>
          <w:rFonts w:cs="Arial"/>
        </w:rPr>
        <w:t xml:space="preserve"> </w:t>
      </w:r>
      <w:r>
        <w:rPr>
          <w:rFonts w:cs="Arial"/>
        </w:rPr>
        <w:t xml:space="preserve">Questions regarding the technical or administrative requirements of this RFQ may be submitted no later than </w:t>
      </w:r>
      <w:r w:rsidR="005E347C">
        <w:rPr>
          <w:rFonts w:cs="Arial"/>
        </w:rPr>
        <w:t>17:00</w:t>
      </w:r>
      <w:r>
        <w:rPr>
          <w:rFonts w:cs="Arial"/>
        </w:rPr>
        <w:t xml:space="preserve"> </w:t>
      </w:r>
      <w:r w:rsidRPr="00571BA5">
        <w:rPr>
          <w:rFonts w:cs="Arial"/>
        </w:rPr>
        <w:t xml:space="preserve">local </w:t>
      </w:r>
      <w:r w:rsidR="005E347C">
        <w:rPr>
          <w:rFonts w:cs="Arial"/>
        </w:rPr>
        <w:t>Dhaka</w:t>
      </w:r>
      <w:r>
        <w:rPr>
          <w:rFonts w:cs="Arial"/>
        </w:rPr>
        <w:t xml:space="preserve"> </w:t>
      </w:r>
      <w:r w:rsidRPr="00571BA5">
        <w:rPr>
          <w:rFonts w:cs="Arial"/>
        </w:rPr>
        <w:t>time</w:t>
      </w:r>
      <w:r w:rsidRPr="00254285">
        <w:rPr>
          <w:rFonts w:cs="Arial"/>
        </w:rPr>
        <w:t xml:space="preserve"> on </w:t>
      </w:r>
      <w:r w:rsidR="005E347C">
        <w:rPr>
          <w:rFonts w:cs="Arial"/>
        </w:rPr>
        <w:t xml:space="preserve">July </w:t>
      </w:r>
      <w:r w:rsidR="00962C9C">
        <w:rPr>
          <w:rFonts w:cs="Arial"/>
        </w:rPr>
        <w:t>1</w:t>
      </w:r>
      <w:r w:rsidR="002B5D26">
        <w:rPr>
          <w:rFonts w:cs="Arial"/>
        </w:rPr>
        <w:t>5</w:t>
      </w:r>
      <w:r w:rsidR="005E347C">
        <w:rPr>
          <w:rFonts w:cs="Arial"/>
        </w:rPr>
        <w:t>, 2018</w:t>
      </w:r>
      <w:r>
        <w:rPr>
          <w:rFonts w:cs="Arial"/>
        </w:rPr>
        <w:t xml:space="preserve"> </w:t>
      </w:r>
      <w:r w:rsidRPr="00254285">
        <w:rPr>
          <w:rFonts w:cs="Arial"/>
        </w:rPr>
        <w:t>by email</w:t>
      </w:r>
      <w:r>
        <w:rPr>
          <w:rFonts w:cs="Arial"/>
        </w:rPr>
        <w:t xml:space="preserve"> to </w:t>
      </w:r>
      <w:r w:rsidR="002B5D26">
        <w:rPr>
          <w:rFonts w:cs="Arial"/>
        </w:rPr>
        <w:t xml:space="preserve">James Griffin, </w:t>
      </w:r>
      <w:r w:rsidR="002B5D26" w:rsidRPr="002004CB">
        <w:rPr>
          <w:rFonts w:cs="Arial"/>
          <w:u w:val="single"/>
        </w:rPr>
        <w:t>jgriffin@auhcproject.org</w:t>
      </w:r>
      <w:r w:rsidR="005E347C" w:rsidRPr="005E347C">
        <w:rPr>
          <w:rFonts w:cs="Arial"/>
        </w:rPr>
        <w:t xml:space="preserve"> with cc: to </w:t>
      </w:r>
      <w:r w:rsidR="005E347C" w:rsidRPr="005E347C">
        <w:rPr>
          <w:rFonts w:cs="Arial"/>
          <w:u w:val="single"/>
        </w:rPr>
        <w:t>mmozammmel@auhcproject.org</w:t>
      </w:r>
      <w:r>
        <w:rPr>
          <w:rFonts w:cs="Arial"/>
        </w:rPr>
        <w:t>.</w:t>
      </w:r>
      <w:r w:rsidR="00204555">
        <w:rPr>
          <w:rFonts w:cs="Arial"/>
        </w:rPr>
        <w:t xml:space="preserve"> Q</w:t>
      </w:r>
      <w:r w:rsidR="00204555" w:rsidRPr="00204555">
        <w:rPr>
          <w:rFonts w:cs="Arial"/>
        </w:rPr>
        <w:t xml:space="preserve">uestions </w:t>
      </w:r>
      <w:r w:rsidR="00204555">
        <w:rPr>
          <w:rFonts w:cs="Arial"/>
        </w:rPr>
        <w:t xml:space="preserve">must </w:t>
      </w:r>
      <w:r w:rsidR="00204555" w:rsidRPr="00204555">
        <w:rPr>
          <w:rFonts w:cs="Arial"/>
        </w:rPr>
        <w:t>be submitted in writing</w:t>
      </w:r>
      <w:r w:rsidR="00204555">
        <w:rPr>
          <w:rFonts w:cs="Arial"/>
        </w:rPr>
        <w:t xml:space="preserve">; </w:t>
      </w:r>
      <w:r w:rsidR="00204555" w:rsidRPr="00204555">
        <w:rPr>
          <w:rFonts w:cs="Arial"/>
        </w:rPr>
        <w:t>phone calls will not be accepted</w:t>
      </w:r>
      <w:r w:rsidR="00204555">
        <w:rPr>
          <w:rFonts w:cs="Arial"/>
        </w:rPr>
        <w:t>.</w:t>
      </w:r>
      <w:r w:rsidR="00204555" w:rsidRPr="00850669">
        <w:rPr>
          <w:rFonts w:cs="Arial"/>
        </w:rPr>
        <w:t xml:space="preserve"> </w:t>
      </w:r>
      <w:r w:rsidR="00850669" w:rsidRPr="00850669">
        <w:rPr>
          <w:rFonts w:cs="Arial"/>
        </w:rPr>
        <w:t>Questions and requests for clarification—and the responses thereto—that Chemonics believes may be of interest to other offerors will be circulated to all RFQ recipients who have indicated an interest in bidding.</w:t>
      </w:r>
      <w:r w:rsidR="00204555">
        <w:rPr>
          <w:rFonts w:cs="Arial"/>
        </w:rPr>
        <w:t xml:space="preserve"> </w:t>
      </w:r>
    </w:p>
    <w:p w14:paraId="1139F13E" w14:textId="77777777" w:rsidR="00850669" w:rsidRDefault="00850669" w:rsidP="00850669">
      <w:pPr>
        <w:suppressAutoHyphens/>
        <w:spacing w:after="0" w:line="240" w:lineRule="auto"/>
        <w:ind w:left="360"/>
        <w:rPr>
          <w:rFonts w:cs="Arial"/>
        </w:rPr>
      </w:pPr>
    </w:p>
    <w:p w14:paraId="1139F13F" w14:textId="77777777" w:rsidR="00571BA5" w:rsidRPr="00850669" w:rsidRDefault="00850669" w:rsidP="00850669">
      <w:pPr>
        <w:suppressAutoHyphens/>
        <w:spacing w:after="0" w:line="240" w:lineRule="auto"/>
        <w:ind w:left="360"/>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139F140" w14:textId="77777777" w:rsidR="003870ED" w:rsidRDefault="003870ED" w:rsidP="00337CA7">
      <w:pPr>
        <w:pStyle w:val="ListParagraph"/>
        <w:ind w:left="360"/>
        <w:rPr>
          <w:rFonts w:cs="Arial"/>
        </w:rPr>
      </w:pPr>
    </w:p>
    <w:p w14:paraId="1139F141" w14:textId="696DA1A0" w:rsidR="001747E2" w:rsidRDefault="001747E2"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p>
    <w:p w14:paraId="1139F142" w14:textId="77777777" w:rsidR="001747E2" w:rsidRPr="001747E2" w:rsidRDefault="001747E2" w:rsidP="00337CA7">
      <w:pPr>
        <w:suppressAutoHyphens/>
        <w:spacing w:after="0" w:line="240" w:lineRule="auto"/>
        <w:ind w:left="360"/>
        <w:rPr>
          <w:rFonts w:cs="Arial"/>
        </w:rPr>
      </w:pPr>
    </w:p>
    <w:p w14:paraId="1139F143" w14:textId="77777777" w:rsidR="001747E2" w:rsidRDefault="001747E2" w:rsidP="00337CA7">
      <w:pPr>
        <w:suppressAutoHyphens/>
        <w:spacing w:after="0" w:line="240" w:lineRule="auto"/>
        <w:ind w:left="360"/>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37CA7">
      <w:pPr>
        <w:suppressAutoHyphens/>
        <w:spacing w:after="0" w:line="240" w:lineRule="auto"/>
        <w:ind w:left="360"/>
        <w:rPr>
          <w:rFonts w:cs="Arial"/>
        </w:rPr>
      </w:pPr>
    </w:p>
    <w:p w14:paraId="1139F145" w14:textId="4B11DC91" w:rsidR="005527CE" w:rsidRDefault="005527CE" w:rsidP="00337CA7">
      <w:pPr>
        <w:numPr>
          <w:ilvl w:val="0"/>
          <w:numId w:val="3"/>
        </w:numPr>
        <w:tabs>
          <w:tab w:val="clear" w:pos="720"/>
          <w:tab w:val="num" w:pos="360"/>
        </w:tabs>
        <w:suppressAutoHyphens/>
        <w:spacing w:after="0" w:line="240" w:lineRule="auto"/>
        <w:ind w:left="360"/>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all-inclusive basis, including delivery</w:t>
      </w:r>
      <w:r>
        <w:rPr>
          <w:rFonts w:cs="Arial"/>
          <w:color w:val="000000"/>
        </w:rPr>
        <w:t xml:space="preserve"> </w:t>
      </w:r>
      <w:r w:rsidRPr="00B93596">
        <w:rPr>
          <w:rFonts w:cs="Arial"/>
          <w:color w:val="000000"/>
        </w:rPr>
        <w:t>and all other costs.</w:t>
      </w:r>
      <w:r w:rsidR="00204555">
        <w:rPr>
          <w:rFonts w:cs="Arial"/>
          <w:color w:val="000000"/>
        </w:rPr>
        <w:t xml:space="preserve"> </w:t>
      </w:r>
      <w:r w:rsidR="0037678C">
        <w:rPr>
          <w:rFonts w:cs="Arial"/>
          <w:color w:val="000000"/>
        </w:rPr>
        <w:t xml:space="preserve">Pricing must be presented in </w:t>
      </w:r>
      <w:r w:rsidR="005E347C">
        <w:rPr>
          <w:rFonts w:cs="Arial"/>
        </w:rPr>
        <w:t>Bangladeshi Taka (BDT)</w:t>
      </w:r>
      <w:r w:rsidR="0037678C">
        <w:rPr>
          <w:rFonts w:cs="Arial"/>
          <w:color w:val="000000"/>
        </w:rPr>
        <w:t>.</w:t>
      </w:r>
      <w:r w:rsidR="00204555">
        <w:rPr>
          <w:rFonts w:cs="Arial"/>
          <w:color w:val="000000"/>
        </w:rPr>
        <w:t xml:space="preserve"> </w:t>
      </w:r>
      <w:r w:rsidR="0037678C">
        <w:rPr>
          <w:rFonts w:cs="Arial"/>
          <w:color w:val="000000"/>
        </w:rPr>
        <w:t xml:space="preserve"> </w:t>
      </w:r>
      <w:r w:rsidRPr="00B93596">
        <w:rPr>
          <w:rFonts w:cs="Arial"/>
          <w:color w:val="000000"/>
        </w:rPr>
        <w:t>Offers must remain valid for not less than</w:t>
      </w:r>
      <w:r>
        <w:rPr>
          <w:rFonts w:cs="Arial"/>
          <w:color w:val="000000"/>
        </w:rPr>
        <w:t xml:space="preserve"> </w:t>
      </w:r>
      <w:r w:rsidR="00FD6639" w:rsidRPr="005E347C">
        <w:rPr>
          <w:rFonts w:cs="Arial"/>
          <w:color w:val="000000"/>
        </w:rPr>
        <w:t>thirty (30) calendar days</w:t>
      </w:r>
      <w:r w:rsidRPr="00B93596">
        <w:rPr>
          <w:rFonts w:cs="Arial"/>
          <w:color w:val="000000"/>
        </w:rPr>
        <w:t xml:space="preserve"> after the offer deadline.</w:t>
      </w:r>
      <w:r w:rsidR="00204555">
        <w:rPr>
          <w:rFonts w:cs="Arial"/>
          <w:color w:val="000000"/>
        </w:rPr>
        <w:t xml:space="preserve"> </w:t>
      </w:r>
      <w:r>
        <w:rPr>
          <w:rFonts w:cs="Arial"/>
          <w:color w:val="000000"/>
        </w:rPr>
        <w:lastRenderedPageBreak/>
        <w:t xml:space="preserve">Offerors are requested to provide quotations on </w:t>
      </w:r>
      <w:r w:rsidR="0030782F">
        <w:rPr>
          <w:rFonts w:cs="Arial"/>
          <w:color w:val="000000"/>
        </w:rPr>
        <w:t xml:space="preserve">their </w:t>
      </w:r>
      <w:r>
        <w:rPr>
          <w:rFonts w:cs="Arial"/>
          <w:color w:val="000000"/>
        </w:rPr>
        <w:t xml:space="preserve">official </w:t>
      </w:r>
      <w:r w:rsidR="0030782F">
        <w:rPr>
          <w:rFonts w:cs="Arial"/>
          <w:color w:val="000000"/>
        </w:rPr>
        <w:t xml:space="preserve">quotation </w:t>
      </w:r>
      <w:r w:rsidR="004860D2">
        <w:rPr>
          <w:rFonts w:cs="Arial"/>
          <w:color w:val="000000"/>
        </w:rPr>
        <w:t>format</w:t>
      </w:r>
      <w:r w:rsidR="0030782F">
        <w:rPr>
          <w:rFonts w:cs="Arial"/>
          <w:color w:val="000000"/>
        </w:rPr>
        <w:t xml:space="preserve"> or letterhead</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B1CB9">
      <w:pPr>
        <w:suppressAutoHyphens/>
        <w:spacing w:after="0" w:line="240" w:lineRule="auto"/>
        <w:ind w:left="360"/>
        <w:rPr>
          <w:rFonts w:cs="Arial"/>
        </w:rPr>
      </w:pPr>
    </w:p>
    <w:p w14:paraId="1139F147" w14:textId="77777777" w:rsidR="003B1CB9" w:rsidRPr="003B1CB9" w:rsidRDefault="003B1CB9" w:rsidP="003B1CB9">
      <w:pPr>
        <w:suppressAutoHyphens/>
        <w:spacing w:after="0"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2318399A" w:rsidR="003B1CB9" w:rsidRPr="003B1CB9" w:rsidRDefault="003B1CB9" w:rsidP="003B1CB9">
      <w:pPr>
        <w:numPr>
          <w:ilvl w:val="0"/>
          <w:numId w:val="8"/>
        </w:numPr>
        <w:suppressAutoHyphens/>
        <w:spacing w:after="0" w:line="240" w:lineRule="auto"/>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r w:rsidR="005E347C">
        <w:rPr>
          <w:rFonts w:cs="Arial"/>
        </w:rPr>
        <w:t xml:space="preserve"> along with VAT Registration copy</w:t>
      </w:r>
      <w:r w:rsidRPr="003B1CB9">
        <w:rPr>
          <w:rFonts w:cs="Arial"/>
        </w:rPr>
        <w:t>.</w:t>
      </w:r>
    </w:p>
    <w:p w14:paraId="1139F149" w14:textId="77777777" w:rsidR="003B1CB9" w:rsidRPr="003B1CB9" w:rsidRDefault="003B1CB9" w:rsidP="003B1CB9">
      <w:pPr>
        <w:numPr>
          <w:ilvl w:val="0"/>
          <w:numId w:val="8"/>
        </w:numPr>
        <w:suppressAutoHyphens/>
        <w:spacing w:after="0" w:line="240" w:lineRule="auto"/>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A" w14:textId="77777777" w:rsidR="005527CE" w:rsidRPr="00254285" w:rsidRDefault="005527CE" w:rsidP="00337CA7">
      <w:pPr>
        <w:spacing w:after="0" w:line="240" w:lineRule="auto"/>
        <w:ind w:left="360"/>
        <w:rPr>
          <w:rFonts w:cs="Arial"/>
        </w:rPr>
      </w:pPr>
    </w:p>
    <w:p w14:paraId="1139F14B" w14:textId="6F806B83" w:rsidR="005527CE" w:rsidRDefault="005527CE"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Delivery</w:t>
      </w:r>
      <w:r w:rsidRPr="00254285">
        <w:rPr>
          <w:rFonts w:cs="Arial"/>
        </w:rPr>
        <w:t>:</w:t>
      </w:r>
      <w:r w:rsidR="00204555">
        <w:rPr>
          <w:rFonts w:cs="Arial"/>
        </w:rPr>
        <w:t xml:space="preserve"> </w:t>
      </w:r>
      <w:r w:rsidR="00DA7937">
        <w:rPr>
          <w:rFonts w:cs="Arial"/>
        </w:rPr>
        <w:t xml:space="preserve">The delivery location for the items described in this RFQ is </w:t>
      </w:r>
      <w:r w:rsidR="005E347C">
        <w:rPr>
          <w:rFonts w:cstheme="minorHAnsi"/>
        </w:rPr>
        <w:t>House # 15(A), Road # 35, Gulshan – 2, Dhaka-1212</w:t>
      </w:r>
      <w:r>
        <w:rPr>
          <w:rFonts w:cs="Arial"/>
        </w:rPr>
        <w:t>.</w:t>
      </w:r>
      <w:r w:rsidR="00204555">
        <w:rPr>
          <w:rFonts w:cs="Arial"/>
        </w:rPr>
        <w:t xml:space="preserve"> </w:t>
      </w:r>
      <w:r w:rsidR="00DA7937">
        <w:rPr>
          <w:rFonts w:cs="Arial"/>
        </w:rPr>
        <w:t>As part of its response to this RFQ, each offeror is expected to provide an estimate (in calendar days) of the delivery timeframe (after receipt of order).</w:t>
      </w:r>
      <w:r w:rsidR="00204555">
        <w:rPr>
          <w:rFonts w:cs="Arial"/>
        </w:rPr>
        <w:t xml:space="preserve"> </w:t>
      </w:r>
      <w:r w:rsidRPr="00254285">
        <w:rPr>
          <w:rFonts w:cs="Arial"/>
        </w:rPr>
        <w:t>The delivery estimate presented in an offer in response to this RFQ must be upheld in the performance of any resulting contract.</w:t>
      </w:r>
    </w:p>
    <w:p w14:paraId="1139F14C" w14:textId="77777777" w:rsidR="005527CE" w:rsidRPr="00254285" w:rsidRDefault="005527CE" w:rsidP="00337CA7">
      <w:pPr>
        <w:suppressAutoHyphens/>
        <w:spacing w:after="0" w:line="240" w:lineRule="auto"/>
        <w:ind w:left="360"/>
        <w:rPr>
          <w:rFonts w:cs="Arial"/>
        </w:rPr>
      </w:pPr>
    </w:p>
    <w:p w14:paraId="1139F14D" w14:textId="3A528CB9" w:rsidR="003870ED" w:rsidRPr="00B82140" w:rsidRDefault="003870ED" w:rsidP="00337CA7">
      <w:pPr>
        <w:numPr>
          <w:ilvl w:val="0"/>
          <w:numId w:val="3"/>
        </w:numPr>
        <w:tabs>
          <w:tab w:val="clear" w:pos="720"/>
          <w:tab w:val="num" w:pos="360"/>
        </w:tabs>
        <w:suppressAutoHyphens/>
        <w:spacing w:after="0" w:line="240" w:lineRule="auto"/>
        <w:ind w:left="360"/>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5E347C">
        <w:rPr>
          <w:rFonts w:cs="Arial"/>
        </w:rPr>
        <w:t>937</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14"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r w:rsidR="005E347C">
        <w:rPr>
          <w:rFonts w:cs="Arial"/>
        </w:rPr>
        <w:t>Bangladesh</w:t>
      </w:r>
      <w:r w:rsidRPr="00847607">
        <w:rPr>
          <w:rFonts w:cs="Arial"/>
          <w:color w:val="000000"/>
        </w:rPr>
        <w:t>.</w:t>
      </w:r>
      <w:r w:rsidR="00204555">
        <w:rPr>
          <w:rFonts w:cs="Arial"/>
          <w:color w:val="000000"/>
        </w:rPr>
        <w:t xml:space="preserve"> </w:t>
      </w:r>
    </w:p>
    <w:p w14:paraId="1139F14E" w14:textId="77777777" w:rsidR="003870ED" w:rsidRDefault="003870ED" w:rsidP="00337CA7">
      <w:pPr>
        <w:pStyle w:val="ListParagraph"/>
        <w:ind w:left="360"/>
        <w:rPr>
          <w:rFonts w:ascii="Calibri" w:hAnsi="Calibri" w:cs="Arial"/>
          <w:color w:val="000000"/>
          <w:sz w:val="22"/>
          <w:szCs w:val="22"/>
        </w:rPr>
      </w:pPr>
    </w:p>
    <w:p w14:paraId="1139F14F" w14:textId="1CC21003" w:rsidR="003870ED" w:rsidRDefault="001747E2" w:rsidP="00337CA7">
      <w:pPr>
        <w:spacing w:after="0" w:line="240" w:lineRule="auto"/>
        <w:ind w:left="360"/>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139F150" w14:textId="77777777" w:rsidR="003870ED" w:rsidRPr="00254285" w:rsidRDefault="003870ED" w:rsidP="00337CA7">
      <w:pPr>
        <w:pStyle w:val="ListParagraph"/>
        <w:ind w:left="360"/>
        <w:rPr>
          <w:rFonts w:ascii="Calibri" w:hAnsi="Calibri" w:cs="Arial"/>
          <w:sz w:val="22"/>
          <w:szCs w:val="22"/>
        </w:rPr>
      </w:pPr>
    </w:p>
    <w:p w14:paraId="1139F151" w14:textId="0CCEDAC9" w:rsidR="003870ED" w:rsidRPr="00254285" w:rsidRDefault="003870ED"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C16C91">
        <w:rPr>
          <w:rFonts w:cs="Arial"/>
        </w:rPr>
        <w:t xml:space="preserve">minimum of twelve (12) months </w:t>
      </w:r>
      <w:r w:rsidRPr="00C16C91">
        <w:rPr>
          <w:rFonts w:asciiTheme="minorHAnsi" w:hAnsiTheme="minorHAnsi" w:cstheme="minorHAnsi"/>
        </w:rPr>
        <w:t>after delivery</w:t>
      </w:r>
      <w:r w:rsidRPr="0030782F">
        <w:rPr>
          <w:rFonts w:asciiTheme="minorHAnsi" w:hAnsiTheme="minorHAnsi" w:cstheme="minorHAnsi"/>
        </w:rPr>
        <w:t xml:space="preserve"> and acceptance of the commodities, unless otherwise specified in the technical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the </w:t>
      </w:r>
      <w:r w:rsidR="005E347C">
        <w:rPr>
          <w:rFonts w:asciiTheme="minorHAnsi" w:hAnsiTheme="minorHAnsi" w:cstheme="minorHAnsi"/>
        </w:rPr>
        <w:t>Surjer Hashi Network (SHN)</w:t>
      </w:r>
      <w:r w:rsidR="0030782F" w:rsidRPr="0030782F">
        <w:rPr>
          <w:rFonts w:asciiTheme="minorHAnsi" w:hAnsiTheme="minorHAnsi" w:cstheme="minorHAnsi"/>
        </w:rPr>
        <w:t>, or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37CA7">
      <w:pPr>
        <w:pStyle w:val="ListParagraph"/>
        <w:ind w:left="360"/>
        <w:rPr>
          <w:rFonts w:ascii="Calibri" w:hAnsi="Calibri" w:cs="Arial"/>
          <w:color w:val="000000"/>
          <w:sz w:val="22"/>
          <w:szCs w:val="22"/>
        </w:rPr>
      </w:pPr>
    </w:p>
    <w:p w14:paraId="1139F153" w14:textId="2BB32EF8" w:rsidR="003870ED" w:rsidRPr="00F748CA" w:rsidRDefault="0037678C" w:rsidP="00337CA7">
      <w:pPr>
        <w:numPr>
          <w:ilvl w:val="0"/>
          <w:numId w:val="3"/>
        </w:numPr>
        <w:tabs>
          <w:tab w:val="clear" w:pos="720"/>
          <w:tab w:val="num" w:pos="360"/>
        </w:tabs>
        <w:suppressAutoHyphens/>
        <w:spacing w:after="0" w:line="240" w:lineRule="auto"/>
        <w:ind w:left="360"/>
        <w:rPr>
          <w:rFonts w:cs="Arial"/>
          <w:color w:val="000000"/>
        </w:rPr>
      </w:pPr>
      <w:r>
        <w:rPr>
          <w:rFonts w:cs="Arial"/>
          <w:b/>
          <w:color w:val="000000"/>
          <w:u w:val="single"/>
        </w:rPr>
        <w:t xml:space="preserve">Taxes and </w:t>
      </w:r>
      <w:r w:rsidR="003870ED" w:rsidRPr="003870ED">
        <w:rPr>
          <w:rFonts w:cs="Arial"/>
          <w:b/>
          <w:color w:val="000000"/>
          <w:u w:val="single"/>
        </w:rPr>
        <w:t>VAT</w:t>
      </w:r>
      <w:r w:rsidR="003870ED">
        <w:rPr>
          <w:rFonts w:cs="Arial"/>
          <w:color w:val="000000"/>
        </w:rPr>
        <w:t>:</w:t>
      </w:r>
      <w:r w:rsidR="00204555">
        <w:rPr>
          <w:rFonts w:cs="Arial"/>
          <w:color w:val="000000"/>
        </w:rPr>
        <w:t xml:space="preserve"> </w:t>
      </w:r>
    </w:p>
    <w:p w14:paraId="4849B5B1" w14:textId="5141D52D" w:rsidR="0030782F" w:rsidRDefault="00C342D2" w:rsidP="00C342D2">
      <w:pPr>
        <w:suppressAutoHyphens/>
        <w:spacing w:after="0" w:line="240" w:lineRule="auto"/>
        <w:ind w:left="360"/>
        <w:rPr>
          <w:rFonts w:cs="Arial"/>
        </w:rPr>
      </w:pPr>
      <w:r w:rsidRPr="00DB7FA3">
        <w:rPr>
          <w:rFonts w:cstheme="minorHAnsi"/>
        </w:rPr>
        <w:t>In accordance with the agreement under which this procurement is financed, Chemonics is exempt from payment of taxes, VAT, tariffs, duties, or other levies imposed by the Bangladesh government.  Offerors must include taxes, VAT, charges, tariffs, duties and levies in accordance with the laws of the Bangladesh as a separate cost line. Chemonics will provide the successful offeror with a VAT coupon for services at time of payment.</w:t>
      </w:r>
    </w:p>
    <w:p w14:paraId="308A5D92" w14:textId="77777777" w:rsidR="00BB2005" w:rsidRDefault="00BB2005" w:rsidP="0030782F">
      <w:pPr>
        <w:pStyle w:val="ListParagraph"/>
        <w:ind w:left="360"/>
        <w:rPr>
          <w:rFonts w:ascii="Calibri" w:hAnsi="Calibri" w:cs="Arial"/>
          <w:sz w:val="22"/>
          <w:szCs w:val="22"/>
        </w:rPr>
      </w:pPr>
    </w:p>
    <w:p w14:paraId="4E083D9C" w14:textId="45D32D47" w:rsidR="00BB2005" w:rsidRPr="00446512" w:rsidRDefault="00BB2005" w:rsidP="00446512">
      <w:pPr>
        <w:pStyle w:val="ListParagraph"/>
        <w:numPr>
          <w:ilvl w:val="0"/>
          <w:numId w:val="3"/>
        </w:numPr>
        <w:tabs>
          <w:tab w:val="clear" w:pos="720"/>
          <w:tab w:val="num" w:pos="360"/>
        </w:tabs>
        <w:ind w:left="360"/>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5"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37CA7">
      <w:pPr>
        <w:pStyle w:val="ListParagraph"/>
        <w:ind w:left="360"/>
        <w:rPr>
          <w:rFonts w:ascii="Calibri" w:hAnsi="Calibri" w:cs="Arial"/>
          <w:sz w:val="22"/>
          <w:szCs w:val="22"/>
        </w:rPr>
      </w:pPr>
    </w:p>
    <w:p w14:paraId="1139F155" w14:textId="77777777" w:rsidR="003870ED" w:rsidRDefault="003870ED"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lastRenderedPageBreak/>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37CA7">
      <w:pPr>
        <w:spacing w:after="0" w:line="240" w:lineRule="auto"/>
        <w:ind w:left="360"/>
        <w:rPr>
          <w:rFonts w:cs="Arial"/>
          <w:b/>
          <w:u w:val="single"/>
        </w:rPr>
      </w:pPr>
    </w:p>
    <w:p w14:paraId="1139F15B" w14:textId="3BB7CE73" w:rsidR="005527CE" w:rsidRPr="00052A42" w:rsidRDefault="003870ED" w:rsidP="00A669C8">
      <w:pPr>
        <w:numPr>
          <w:ilvl w:val="0"/>
          <w:numId w:val="3"/>
        </w:numPr>
        <w:tabs>
          <w:tab w:val="clear" w:pos="720"/>
          <w:tab w:val="num" w:pos="360"/>
        </w:tabs>
        <w:suppressAutoHyphens/>
        <w:spacing w:after="0" w:line="240" w:lineRule="auto"/>
        <w:ind w:left="360"/>
        <w:rPr>
          <w:rFonts w:cs="Arial"/>
        </w:rPr>
      </w:pPr>
      <w:r w:rsidRPr="00052A42">
        <w:rPr>
          <w:rFonts w:cs="Arial"/>
          <w:b/>
          <w:u w:val="single"/>
        </w:rPr>
        <w:t>Evaluation and Award</w:t>
      </w:r>
      <w:r w:rsidRPr="00052A42">
        <w:rPr>
          <w:rFonts w:cs="Arial"/>
        </w:rPr>
        <w:t>:</w:t>
      </w:r>
      <w:r w:rsidR="00204555" w:rsidRPr="00052A42">
        <w:rPr>
          <w:rFonts w:cs="Arial"/>
        </w:rPr>
        <w:t xml:space="preserve"> </w:t>
      </w:r>
      <w:r w:rsidRPr="00052A42">
        <w:rPr>
          <w:rFonts w:cs="Arial"/>
        </w:rPr>
        <w:t xml:space="preserve">The award will be made to a responsible offeror </w:t>
      </w:r>
      <w:r w:rsidR="00F543A9" w:rsidRPr="00052A42">
        <w:rPr>
          <w:rFonts w:cs="Arial"/>
        </w:rPr>
        <w:t>whose offer follows the RFQ instructions, meets the eligibility requirements,</w:t>
      </w:r>
      <w:r w:rsidR="00052A42" w:rsidRPr="00052A42">
        <w:rPr>
          <w:rFonts w:cs="Arial"/>
        </w:rPr>
        <w:t xml:space="preserve"> </w:t>
      </w:r>
      <w:r w:rsidR="00C430DC" w:rsidRPr="00052A42">
        <w:rPr>
          <w:rFonts w:cs="Arial"/>
        </w:rPr>
        <w:t>and is</w:t>
      </w:r>
      <w:r w:rsidR="00F543A9" w:rsidRPr="00052A42">
        <w:rPr>
          <w:rFonts w:cs="Arial"/>
        </w:rPr>
        <w:t xml:space="preserve"> determined </w:t>
      </w:r>
      <w:r w:rsidR="00337CA7" w:rsidRPr="00052A42">
        <w:rPr>
          <w:rFonts w:cs="Arial"/>
        </w:rPr>
        <w:t xml:space="preserve">via a trade-off analysis </w:t>
      </w:r>
      <w:r w:rsidR="00F543A9" w:rsidRPr="00052A42">
        <w:rPr>
          <w:rFonts w:cs="Arial"/>
        </w:rPr>
        <w:t>to be the best value based on application of the following evaluation criteria</w:t>
      </w:r>
      <w:r w:rsidR="00214F38" w:rsidRPr="00052A42">
        <w:rPr>
          <w:rFonts w:cs="Arial"/>
        </w:rPr>
        <w:t>.</w:t>
      </w:r>
      <w:r w:rsidR="00204555" w:rsidRPr="00052A42">
        <w:rPr>
          <w:rFonts w:cs="Arial"/>
        </w:rPr>
        <w:t xml:space="preserve"> </w:t>
      </w:r>
      <w:r w:rsidR="00214F38" w:rsidRPr="00052A42">
        <w:rPr>
          <w:rFonts w:cs="Arial"/>
        </w:rPr>
        <w:t>T</w:t>
      </w:r>
      <w:r w:rsidR="001E38F3" w:rsidRPr="00052A42">
        <w:rPr>
          <w:rFonts w:cs="Arial"/>
        </w:rPr>
        <w:t>he relative importance of each individual criterion is indicated by the number of points</w:t>
      </w:r>
      <w:r w:rsidR="00214F38" w:rsidRPr="00052A42">
        <w:rPr>
          <w:rFonts w:cs="Arial"/>
        </w:rPr>
        <w:t xml:space="preserve"> below</w:t>
      </w:r>
      <w:r w:rsidR="00F543A9" w:rsidRPr="00052A42">
        <w:rPr>
          <w:rFonts w:cs="Arial"/>
        </w:rPr>
        <w:t>:</w:t>
      </w:r>
    </w:p>
    <w:p w14:paraId="1139F15C" w14:textId="74FCD900" w:rsidR="00F543A9" w:rsidRPr="00052A42" w:rsidRDefault="00F543A9" w:rsidP="00337CA7">
      <w:pPr>
        <w:numPr>
          <w:ilvl w:val="0"/>
          <w:numId w:val="6"/>
        </w:numPr>
        <w:suppressAutoHyphens/>
        <w:spacing w:after="0" w:line="240" w:lineRule="auto"/>
        <w:rPr>
          <w:rFonts w:cs="Arial"/>
        </w:rPr>
      </w:pPr>
      <w:r w:rsidRPr="00052A42">
        <w:rPr>
          <w:rFonts w:cs="Arial"/>
          <w:i/>
        </w:rPr>
        <w:t>Technical</w:t>
      </w:r>
      <w:r w:rsidR="004769A8">
        <w:rPr>
          <w:rFonts w:cs="Arial"/>
          <w:i/>
        </w:rPr>
        <w:t xml:space="preserve"> specifications including after-sales service</w:t>
      </w:r>
      <w:r w:rsidRPr="00052A42">
        <w:rPr>
          <w:rFonts w:cs="Arial"/>
        </w:rPr>
        <w:t xml:space="preserve"> </w:t>
      </w:r>
      <w:r w:rsidR="001E38F3" w:rsidRPr="00052A42">
        <w:rPr>
          <w:rFonts w:cs="Arial"/>
        </w:rPr>
        <w:t xml:space="preserve">– </w:t>
      </w:r>
      <w:r w:rsidR="004769A8">
        <w:rPr>
          <w:rFonts w:cs="Arial"/>
        </w:rPr>
        <w:t>5</w:t>
      </w:r>
      <w:r w:rsidR="001E38F3" w:rsidRPr="00052A42">
        <w:rPr>
          <w:rFonts w:cs="Arial"/>
        </w:rPr>
        <w:t>0 points</w:t>
      </w:r>
      <w:r w:rsidR="00214F38" w:rsidRPr="00052A42">
        <w:rPr>
          <w:rFonts w:cs="Arial"/>
        </w:rPr>
        <w:t>:</w:t>
      </w:r>
      <w:r w:rsidR="00204555" w:rsidRPr="00052A42">
        <w:rPr>
          <w:rFonts w:cs="Arial"/>
        </w:rPr>
        <w:t xml:space="preserve"> </w:t>
      </w:r>
      <w:r w:rsidR="00DC014B" w:rsidRPr="00052A42">
        <w:rPr>
          <w:rFonts w:cs="Arial"/>
        </w:rPr>
        <w:t xml:space="preserve">Responsiveness to the technical specifications and </w:t>
      </w:r>
      <w:r w:rsidR="004769A8">
        <w:rPr>
          <w:rFonts w:cs="Arial"/>
        </w:rPr>
        <w:t xml:space="preserve">after-sales service </w:t>
      </w:r>
      <w:r w:rsidR="00DC014B" w:rsidRPr="00052A42">
        <w:rPr>
          <w:rFonts w:cs="Arial"/>
        </w:rPr>
        <w:t>requirements</w:t>
      </w:r>
      <w:r w:rsidR="004769A8">
        <w:rPr>
          <w:rFonts w:cs="Arial"/>
        </w:rPr>
        <w:t xml:space="preserve">, </w:t>
      </w:r>
      <w:r w:rsidR="004769A8" w:rsidRPr="00052A42">
        <w:rPr>
          <w:rFonts w:cs="Arial"/>
        </w:rPr>
        <w:t xml:space="preserve">including warranty and routine maintenance, particularly in the areas outside of the </w:t>
      </w:r>
      <w:r w:rsidR="004769A8">
        <w:rPr>
          <w:rFonts w:cs="Arial"/>
        </w:rPr>
        <w:t>Dhaka</w:t>
      </w:r>
      <w:r w:rsidR="004769A8" w:rsidRPr="00052A42">
        <w:rPr>
          <w:rFonts w:cs="Arial"/>
        </w:rPr>
        <w:t xml:space="preserve">. </w:t>
      </w:r>
    </w:p>
    <w:p w14:paraId="1139F15D" w14:textId="77777777" w:rsidR="00F543A9" w:rsidRPr="00052A42" w:rsidRDefault="00F543A9" w:rsidP="00337CA7">
      <w:pPr>
        <w:numPr>
          <w:ilvl w:val="0"/>
          <w:numId w:val="6"/>
        </w:numPr>
        <w:suppressAutoHyphens/>
        <w:spacing w:after="0" w:line="240" w:lineRule="auto"/>
        <w:rPr>
          <w:rFonts w:cs="Arial"/>
        </w:rPr>
      </w:pPr>
      <w:r w:rsidRPr="00052A42">
        <w:rPr>
          <w:rFonts w:cs="Arial"/>
          <w:i/>
        </w:rPr>
        <w:t>Delivery</w:t>
      </w:r>
      <w:r w:rsidR="001E38F3" w:rsidRPr="00052A42">
        <w:rPr>
          <w:rFonts w:cs="Arial"/>
        </w:rPr>
        <w:t xml:space="preserve"> – 10 points:</w:t>
      </w:r>
      <w:r w:rsidR="00204555" w:rsidRPr="00052A42">
        <w:rPr>
          <w:rFonts w:cs="Arial"/>
        </w:rPr>
        <w:t xml:space="preserve"> </w:t>
      </w:r>
      <w:r w:rsidR="001E38F3" w:rsidRPr="00052A42">
        <w:rPr>
          <w:rFonts w:cs="Arial"/>
        </w:rPr>
        <w:t xml:space="preserve">The speed of delivery. </w:t>
      </w:r>
    </w:p>
    <w:p w14:paraId="1139F15F" w14:textId="77777777" w:rsidR="001E38F3" w:rsidRPr="00052A42" w:rsidRDefault="001E38F3" w:rsidP="00337CA7">
      <w:pPr>
        <w:numPr>
          <w:ilvl w:val="0"/>
          <w:numId w:val="6"/>
        </w:numPr>
        <w:suppressAutoHyphens/>
        <w:spacing w:after="0" w:line="240" w:lineRule="auto"/>
        <w:rPr>
          <w:rFonts w:cs="Arial"/>
        </w:rPr>
      </w:pPr>
      <w:r w:rsidRPr="00052A42">
        <w:rPr>
          <w:rFonts w:cs="Arial"/>
          <w:i/>
        </w:rPr>
        <w:t xml:space="preserve">Price </w:t>
      </w:r>
      <w:r w:rsidRPr="00052A42">
        <w:rPr>
          <w:rFonts w:cs="Arial"/>
        </w:rPr>
        <w:t>– 40 points:</w:t>
      </w:r>
      <w:r w:rsidR="00204555" w:rsidRPr="00052A42">
        <w:rPr>
          <w:rFonts w:cs="Arial"/>
        </w:rPr>
        <w:t xml:space="preserve"> </w:t>
      </w:r>
      <w:r w:rsidRPr="00052A42">
        <w:rPr>
          <w:rFonts w:cs="Arial"/>
        </w:rPr>
        <w:t>The overall cost presented in the offer.</w:t>
      </w:r>
    </w:p>
    <w:p w14:paraId="600F5532" w14:textId="77777777" w:rsidR="00E84C62" w:rsidRDefault="00E84C62" w:rsidP="00214F38">
      <w:pPr>
        <w:pStyle w:val="ListParagraph"/>
        <w:ind w:left="360"/>
        <w:rPr>
          <w:rFonts w:ascii="Calibri" w:eastAsia="Calibri" w:hAnsi="Calibri" w:cs="Arial"/>
          <w:sz w:val="22"/>
          <w:szCs w:val="22"/>
        </w:rPr>
      </w:pPr>
    </w:p>
    <w:p w14:paraId="1139F161" w14:textId="77777777" w:rsid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214F38">
      <w:pPr>
        <w:pStyle w:val="ListParagraph"/>
        <w:ind w:left="360"/>
        <w:rPr>
          <w:rFonts w:ascii="Calibri" w:eastAsia="Calibri" w:hAnsi="Calibri" w:cs="Arial"/>
          <w:sz w:val="22"/>
          <w:szCs w:val="22"/>
        </w:rPr>
      </w:pPr>
    </w:p>
    <w:p w14:paraId="1139F163" w14:textId="77777777" w:rsidR="0068191B" w:rsidRPr="0068191B" w:rsidRDefault="001E38F3"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7A6B6675" w:rsidR="003870ED" w:rsidRPr="0068191B" w:rsidRDefault="0068191B" w:rsidP="0068191B">
      <w:pPr>
        <w:pStyle w:val="ListParagraph"/>
        <w:numPr>
          <w:ilvl w:val="0"/>
          <w:numId w:val="9"/>
        </w:numPr>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C342D2">
        <w:rPr>
          <w:rFonts w:ascii="Calibri" w:hAnsi="Calibri" w:cs="Arial"/>
          <w:sz w:val="22"/>
          <w:szCs w:val="22"/>
        </w:rPr>
        <w:t>AUHC</w:t>
      </w:r>
      <w:r w:rsidR="005527CE" w:rsidRPr="0068191B">
        <w:rPr>
          <w:rFonts w:ascii="Calibri" w:hAnsi="Calibri" w:cs="Arial"/>
          <w:sz w:val="22"/>
          <w:szCs w:val="22"/>
        </w:rPr>
        <w:t xml:space="preserve"> </w:t>
      </w:r>
      <w:r w:rsidR="003870ED" w:rsidRPr="0068191B">
        <w:rPr>
          <w:rFonts w:ascii="Calibri" w:hAnsi="Calibri" w:cs="Arial"/>
          <w:sz w:val="22"/>
          <w:szCs w:val="22"/>
        </w:rPr>
        <w:t xml:space="preserve">Project. </w:t>
      </w:r>
    </w:p>
    <w:p w14:paraId="1139F166"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68191B" w:rsidRDefault="00214F38" w:rsidP="00337CA7">
      <w:pPr>
        <w:suppressAutoHyphens/>
        <w:spacing w:after="0" w:line="240" w:lineRule="auto"/>
        <w:ind w:left="360"/>
        <w:rPr>
          <w:rFonts w:cs="Arial"/>
        </w:rPr>
      </w:pPr>
    </w:p>
    <w:p w14:paraId="1139F168" w14:textId="6E03C048" w:rsidR="00214F38" w:rsidRP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C342D2">
        <w:rPr>
          <w:rFonts w:ascii="Calibri" w:hAnsi="Calibri" w:cs="Arial"/>
          <w:sz w:val="22"/>
          <w:szCs w:val="22"/>
        </w:rPr>
        <w:t>AUHC</w:t>
      </w:r>
      <w:r w:rsidR="00F06E5E" w:rsidRPr="00F06E5E">
        <w:rPr>
          <w:rFonts w:ascii="Calibri" w:hAnsi="Calibri" w:cs="Arial"/>
          <w:sz w:val="22"/>
          <w:szCs w:val="22"/>
        </w:rPr>
        <w:t xml:space="preserve"> Project</w:t>
      </w:r>
      <w:r w:rsidR="00F06E5E" w:rsidRPr="00F06E5E">
        <w:rPr>
          <w:rFonts w:ascii="Calibri" w:eastAsia="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B93596" w:rsidRDefault="003870ED" w:rsidP="00337CA7">
      <w:pPr>
        <w:spacing w:after="0" w:line="240" w:lineRule="auto"/>
        <w:ind w:left="360"/>
        <w:rPr>
          <w:rFonts w:cs="Arial"/>
          <w:u w:val="single"/>
        </w:rPr>
      </w:pPr>
    </w:p>
    <w:p w14:paraId="1139F16A" w14:textId="5789E51C" w:rsidR="003870ED" w:rsidRPr="00B93596" w:rsidRDefault="003870ED" w:rsidP="00337CA7">
      <w:pPr>
        <w:numPr>
          <w:ilvl w:val="0"/>
          <w:numId w:val="3"/>
        </w:numPr>
        <w:tabs>
          <w:tab w:val="clear" w:pos="720"/>
          <w:tab w:val="num" w:pos="360"/>
        </w:tabs>
        <w:suppressAutoHyphens/>
        <w:spacing w:after="0" w:line="240" w:lineRule="auto"/>
        <w:ind w:left="360"/>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the </w:t>
      </w:r>
      <w:r w:rsidR="00C342D2">
        <w:rPr>
          <w:rFonts w:cs="Arial"/>
        </w:rPr>
        <w:t>AUHC</w:t>
      </w:r>
      <w:r>
        <w:rPr>
          <w:rFonts w:cs="Arial"/>
        </w:rPr>
        <w:t xml:space="preserve"> </w:t>
      </w:r>
      <w:r w:rsidR="005527CE">
        <w:rPr>
          <w:rFonts w:cs="Arial"/>
        </w:rPr>
        <w:t>P</w:t>
      </w:r>
      <w:r>
        <w:rPr>
          <w:rFonts w:cs="Arial"/>
        </w:rPr>
        <w:t xml:space="preserve">roject,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14:paraId="1139F16B" w14:textId="77777777" w:rsidR="003870ED" w:rsidRPr="00B93596" w:rsidRDefault="003870ED" w:rsidP="00337CA7">
      <w:pPr>
        <w:spacing w:after="0" w:line="240" w:lineRule="auto"/>
        <w:ind w:left="360"/>
        <w:rPr>
          <w:rFonts w:cs="Arial"/>
        </w:rPr>
      </w:pPr>
    </w:p>
    <w:p w14:paraId="1139F16C" w14:textId="77777777" w:rsidR="00571BA5" w:rsidRPr="003935AA" w:rsidRDefault="003870ED" w:rsidP="00337CA7">
      <w:pPr>
        <w:spacing w:after="0"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37CA7">
      <w:pPr>
        <w:numPr>
          <w:ilvl w:val="0"/>
          <w:numId w:val="4"/>
        </w:numPr>
        <w:spacing w:after="0" w:line="240" w:lineRule="auto"/>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Default="00571BA5" w:rsidP="00337CA7">
      <w:pPr>
        <w:numPr>
          <w:ilvl w:val="0"/>
          <w:numId w:val="4"/>
        </w:numPr>
        <w:spacing w:after="0" w:line="240" w:lineRule="auto"/>
        <w:rPr>
          <w:rFonts w:cs="Arial"/>
        </w:rPr>
      </w:pPr>
      <w:r w:rsidRPr="00571BA5">
        <w:rPr>
          <w:rFonts w:cs="Arial"/>
        </w:rPr>
        <w:t xml:space="preserve">Any </w:t>
      </w:r>
      <w:r>
        <w:rPr>
          <w:rFonts w:cs="Arial"/>
        </w:rPr>
        <w:t xml:space="preserve">award resulting from this RFQ will be firm fixed price, </w:t>
      </w:r>
      <w:r w:rsidRPr="00C342D2">
        <w:rPr>
          <w:rFonts w:cs="Arial"/>
        </w:rPr>
        <w:t>in the form of a purchase order.</w:t>
      </w:r>
    </w:p>
    <w:p w14:paraId="1139F16F" w14:textId="290F6CF6" w:rsidR="00571BA5" w:rsidRDefault="001747E2" w:rsidP="00337CA7">
      <w:pPr>
        <w:numPr>
          <w:ilvl w:val="0"/>
          <w:numId w:val="4"/>
        </w:numPr>
        <w:spacing w:after="0" w:line="240" w:lineRule="auto"/>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37CA7">
      <w:pPr>
        <w:numPr>
          <w:ilvl w:val="0"/>
          <w:numId w:val="4"/>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37CA7">
      <w:pPr>
        <w:numPr>
          <w:ilvl w:val="0"/>
          <w:numId w:val="4"/>
        </w:numPr>
        <w:spacing w:after="0" w:line="240" w:lineRule="auto"/>
        <w:rPr>
          <w:rFonts w:cs="Arial"/>
        </w:rPr>
      </w:pPr>
      <w:r>
        <w:rPr>
          <w:rFonts w:cs="Arial"/>
        </w:rPr>
        <w:lastRenderedPageBreak/>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7835A709" w14:textId="2FA5C7FA" w:rsidR="003D518D" w:rsidRPr="00C342D2" w:rsidRDefault="00337CA7" w:rsidP="003D518D">
      <w:pPr>
        <w:numPr>
          <w:ilvl w:val="0"/>
          <w:numId w:val="4"/>
        </w:numPr>
        <w:spacing w:after="0" w:line="240" w:lineRule="auto"/>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3D55F7E2" w14:textId="77777777" w:rsidR="003D518D" w:rsidRDefault="003D518D" w:rsidP="003D518D">
      <w:pPr>
        <w:spacing w:after="0" w:line="240" w:lineRule="auto"/>
        <w:rPr>
          <w:rFonts w:cs="Arial"/>
        </w:rPr>
      </w:pPr>
    </w:p>
    <w:p w14:paraId="1139F173" w14:textId="6DE06970" w:rsidR="00CC63D5" w:rsidRDefault="00CC63D5" w:rsidP="00337CA7">
      <w:pPr>
        <w:spacing w:after="0" w:line="240" w:lineRule="auto"/>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37CA7">
      <w:pPr>
        <w:spacing w:after="0" w:line="240" w:lineRule="auto"/>
      </w:pPr>
    </w:p>
    <w:p w14:paraId="1139F175" w14:textId="77777777" w:rsidR="00CC63D5" w:rsidRDefault="00CC63D5" w:rsidP="00337CA7">
      <w:pPr>
        <w:spacing w:after="0" w:line="240" w:lineRule="auto"/>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37CA7">
      <w:pPr>
        <w:spacing w:after="0" w:line="240" w:lineRule="auto"/>
      </w:pPr>
    </w:p>
    <w:p w14:paraId="1139F177" w14:textId="77777777" w:rsidR="00CC63D5" w:rsidRDefault="004860D2" w:rsidP="004860D2">
      <w:pPr>
        <w:spacing w:after="0" w:line="240" w:lineRule="auto"/>
        <w:ind w:left="180"/>
      </w:pPr>
      <w:r w:rsidRPr="00AB594A">
        <w:rPr>
          <w:rFonts w:ascii="Arial" w:hAnsi="Arial" w:cs="Arial"/>
          <w:sz w:val="40"/>
        </w:rPr>
        <w:t>□</w:t>
      </w:r>
      <w:r>
        <w:t xml:space="preserve"> Cover letter, signed by an authorized representative of the offeror (see Section 4 for template)</w:t>
      </w:r>
    </w:p>
    <w:p w14:paraId="1139F178" w14:textId="77777777" w:rsidR="00850669" w:rsidRDefault="00850669" w:rsidP="004860D2">
      <w:pPr>
        <w:spacing w:after="0" w:line="240" w:lineRule="auto"/>
        <w:ind w:left="180"/>
      </w:pPr>
    </w:p>
    <w:p w14:paraId="1139F179" w14:textId="77777777" w:rsidR="004860D2" w:rsidRDefault="004860D2" w:rsidP="004860D2">
      <w:pPr>
        <w:spacing w:after="0" w:line="240" w:lineRule="auto"/>
        <w:ind w:left="180"/>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1139F17A" w14:textId="77777777" w:rsidR="00850669" w:rsidRDefault="00850669" w:rsidP="004860D2">
      <w:pPr>
        <w:spacing w:after="0" w:line="240" w:lineRule="auto"/>
        <w:ind w:left="180"/>
      </w:pPr>
    </w:p>
    <w:p w14:paraId="1139F17B" w14:textId="77777777" w:rsidR="004860D2" w:rsidRDefault="004860D2" w:rsidP="004860D2">
      <w:pPr>
        <w:spacing w:after="0" w:line="240" w:lineRule="auto"/>
        <w:ind w:left="180"/>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p>
    <w:p w14:paraId="1139F17C" w14:textId="77777777" w:rsidR="004860D2" w:rsidRPr="00571BA5" w:rsidRDefault="004860D2" w:rsidP="00337CA7">
      <w:pPr>
        <w:spacing w:after="0" w:line="240" w:lineRule="auto"/>
      </w:pPr>
    </w:p>
    <w:p w14:paraId="1139F17D" w14:textId="77777777" w:rsidR="003E1D53" w:rsidRDefault="003E1D53" w:rsidP="00F543A9">
      <w:pPr>
        <w:spacing w:after="0" w:line="240" w:lineRule="auto"/>
      </w:pPr>
    </w:p>
    <w:p w14:paraId="1139F17E" w14:textId="77777777" w:rsidR="0037678C" w:rsidRPr="003870ED" w:rsidRDefault="0037678C" w:rsidP="00F543A9">
      <w:pPr>
        <w:spacing w:after="0" w:line="240" w:lineRule="auto"/>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F543A9">
      <w:pPr>
        <w:spacing w:after="0" w:line="240" w:lineRule="auto"/>
      </w:pPr>
    </w:p>
    <w:p w14:paraId="1139F180" w14:textId="55DE5B44" w:rsidR="006E7029" w:rsidRDefault="00CC63D5" w:rsidP="00F543A9">
      <w:pPr>
        <w:spacing w:after="0" w:line="240" w:lineRule="auto"/>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4E6035F0" w14:textId="5C022A27" w:rsidR="00052A42" w:rsidRDefault="00052A42" w:rsidP="00F543A9">
      <w:pPr>
        <w:spacing w:after="0" w:line="240" w:lineRule="auto"/>
        <w:rPr>
          <w:rFonts w:cs="Arial"/>
          <w:i/>
        </w:rPr>
      </w:pPr>
    </w:p>
    <w:p w14:paraId="5A17FE92" w14:textId="1C83DC8B" w:rsidR="00052A42" w:rsidRDefault="00052A42" w:rsidP="00F543A9">
      <w:pPr>
        <w:spacing w:after="0" w:line="240" w:lineRule="auto"/>
        <w:rPr>
          <w:rFonts w:cs="Arial"/>
        </w:rPr>
      </w:pPr>
      <w:r>
        <w:rPr>
          <w:rFonts w:cs="Arial"/>
        </w:rPr>
        <w:t>System Requirements:</w:t>
      </w:r>
    </w:p>
    <w:p w14:paraId="09B086DB" w14:textId="5432488A" w:rsidR="00052A42" w:rsidRPr="00326F19" w:rsidRDefault="00052A42" w:rsidP="00F543A9">
      <w:pPr>
        <w:spacing w:after="0" w:line="240" w:lineRule="auto"/>
        <w:rPr>
          <w:rFonts w:cs="Arial"/>
        </w:rPr>
      </w:pPr>
    </w:p>
    <w:p w14:paraId="41788DDE" w14:textId="243301B6" w:rsidR="00052A42" w:rsidRPr="00326F19" w:rsidRDefault="00052A42" w:rsidP="00052A42">
      <w:pPr>
        <w:jc w:val="both"/>
      </w:pPr>
      <w:r w:rsidRPr="00326F19">
        <w:t>Enterprise Resource Planning (ERP) system such as Tally.ERP-9 Multi User Gold Edition, or similar.</w:t>
      </w:r>
      <w:r w:rsidR="004769A8">
        <w:t xml:space="preserve">  The software must already be available on the market in Bangladesh; AUHC </w:t>
      </w:r>
      <w:r w:rsidR="002B5D26">
        <w:t>will</w:t>
      </w:r>
      <w:r w:rsidR="004769A8">
        <w:t xml:space="preserve"> </w:t>
      </w:r>
      <w:r w:rsidR="004769A8">
        <w:rPr>
          <w:b/>
        </w:rPr>
        <w:t>not</w:t>
      </w:r>
      <w:r w:rsidR="004769A8">
        <w:t xml:space="preserve"> </w:t>
      </w:r>
      <w:r w:rsidR="002B5D26">
        <w:t xml:space="preserve">consider proposals for </w:t>
      </w:r>
      <w:r w:rsidR="004769A8">
        <w:t>build</w:t>
      </w:r>
      <w:r w:rsidR="002B5D26">
        <w:t>ing</w:t>
      </w:r>
      <w:r w:rsidR="004769A8">
        <w:t xml:space="preserve"> a new system.</w:t>
      </w:r>
      <w:r w:rsidRPr="00326F19">
        <w:t xml:space="preserve"> License will be in ‘Surjer Hashi Network’ name and will be used by the Surjer Hashi Network (SHN).</w:t>
      </w:r>
      <w:r w:rsidR="00C7667E">
        <w:t xml:space="preserve">  Vendors must describe all of the system capabilities</w:t>
      </w:r>
      <w:r w:rsidR="00F44788">
        <w:t>, associated support and tiered pricing structures as described below.  At a minimum, the software must include the following capabilities</w:t>
      </w:r>
      <w:r w:rsidRPr="00326F19">
        <w:t>:</w:t>
      </w:r>
    </w:p>
    <w:p w14:paraId="1C0A18D1" w14:textId="0DE668DB" w:rsidR="00052A42" w:rsidRPr="00326F19" w:rsidRDefault="00052A42" w:rsidP="00326F19">
      <w:pPr>
        <w:pStyle w:val="ListParagraph"/>
        <w:numPr>
          <w:ilvl w:val="0"/>
          <w:numId w:val="12"/>
        </w:numPr>
        <w:jc w:val="both"/>
        <w:rPr>
          <w:rFonts w:ascii="Calibri" w:eastAsia="Calibri" w:hAnsi="Calibri"/>
          <w:sz w:val="22"/>
          <w:szCs w:val="22"/>
        </w:rPr>
      </w:pPr>
      <w:r w:rsidRPr="00326F19">
        <w:rPr>
          <w:rFonts w:ascii="Calibri" w:eastAsia="Calibri" w:hAnsi="Calibri"/>
          <w:b/>
          <w:sz w:val="22"/>
          <w:szCs w:val="22"/>
        </w:rPr>
        <w:t>Finance and Accounting</w:t>
      </w:r>
      <w:r w:rsidRPr="00326F19">
        <w:rPr>
          <w:rFonts w:ascii="Calibri" w:eastAsia="Calibri" w:hAnsi="Calibri"/>
          <w:sz w:val="22"/>
          <w:szCs w:val="22"/>
        </w:rPr>
        <w:t xml:space="preserve">: </w:t>
      </w:r>
      <w:r w:rsidR="00F81F23">
        <w:rPr>
          <w:rFonts w:ascii="Calibri" w:eastAsia="Calibri" w:hAnsi="Calibri"/>
          <w:sz w:val="22"/>
          <w:szCs w:val="22"/>
        </w:rPr>
        <w:t>Must</w:t>
      </w:r>
      <w:r w:rsidR="00F81F23" w:rsidRPr="00326F19">
        <w:rPr>
          <w:rFonts w:ascii="Calibri" w:eastAsia="Calibri" w:hAnsi="Calibri"/>
          <w:sz w:val="22"/>
          <w:szCs w:val="22"/>
        </w:rPr>
        <w:t xml:space="preserve"> </w:t>
      </w:r>
      <w:r w:rsidRPr="00326F19">
        <w:rPr>
          <w:rFonts w:ascii="Calibri" w:eastAsia="Calibri" w:hAnsi="Calibri"/>
          <w:sz w:val="22"/>
          <w:szCs w:val="22"/>
        </w:rPr>
        <w:t xml:space="preserve">include, but not limited to, </w:t>
      </w:r>
      <w:r w:rsidR="00F81F23">
        <w:rPr>
          <w:rFonts w:ascii="Calibri" w:eastAsia="Calibri" w:hAnsi="Calibri"/>
          <w:sz w:val="22"/>
          <w:szCs w:val="22"/>
        </w:rPr>
        <w:t xml:space="preserve">financial </w:t>
      </w:r>
      <w:r w:rsidRPr="00326F19">
        <w:rPr>
          <w:rFonts w:ascii="Calibri" w:eastAsia="Calibri" w:hAnsi="Calibri"/>
          <w:sz w:val="22"/>
          <w:szCs w:val="22"/>
        </w:rPr>
        <w:t xml:space="preserve">accounting and reporting design </w:t>
      </w:r>
      <w:r w:rsidR="00F81F23">
        <w:rPr>
          <w:rFonts w:ascii="Calibri" w:eastAsia="Calibri" w:hAnsi="Calibri"/>
          <w:sz w:val="22"/>
          <w:szCs w:val="22"/>
        </w:rPr>
        <w:t xml:space="preserve">for multiple revenue/cost/profit centers and consolidated business unit </w:t>
      </w:r>
      <w:r w:rsidRPr="00326F19">
        <w:rPr>
          <w:rFonts w:ascii="Calibri" w:eastAsia="Calibri" w:hAnsi="Calibri"/>
          <w:sz w:val="22"/>
          <w:szCs w:val="22"/>
        </w:rPr>
        <w:t>including multiple fund allocation, payroll, asset inventory, cash receipt, budgeting, variance reporting, chart of accounts; monthly, quarterly, half yearly and annual financial reporting, government Tax/VAT requirements etc.</w:t>
      </w:r>
    </w:p>
    <w:p w14:paraId="1F748532" w14:textId="327D9DA6" w:rsidR="00052A42" w:rsidRPr="00326F19" w:rsidRDefault="00052A42" w:rsidP="00326F19">
      <w:pPr>
        <w:pStyle w:val="ListParagraph"/>
        <w:numPr>
          <w:ilvl w:val="0"/>
          <w:numId w:val="12"/>
        </w:numPr>
        <w:jc w:val="both"/>
        <w:rPr>
          <w:rFonts w:ascii="Calibri" w:eastAsia="Calibri" w:hAnsi="Calibri"/>
          <w:b/>
          <w:sz w:val="22"/>
          <w:szCs w:val="22"/>
        </w:rPr>
      </w:pPr>
      <w:r w:rsidRPr="00326F19">
        <w:rPr>
          <w:rFonts w:ascii="Calibri" w:eastAsia="Calibri" w:hAnsi="Calibri"/>
          <w:b/>
          <w:sz w:val="22"/>
          <w:szCs w:val="22"/>
        </w:rPr>
        <w:t>Human Resource Management</w:t>
      </w:r>
      <w:r w:rsidR="00987E50">
        <w:rPr>
          <w:rFonts w:ascii="Calibri" w:eastAsia="Calibri" w:hAnsi="Calibri"/>
          <w:b/>
          <w:sz w:val="22"/>
          <w:szCs w:val="22"/>
        </w:rPr>
        <w:t xml:space="preserve">: </w:t>
      </w:r>
      <w:r w:rsidR="00987E50">
        <w:rPr>
          <w:rFonts w:ascii="Calibri" w:eastAsia="Calibri" w:hAnsi="Calibri"/>
          <w:sz w:val="22"/>
          <w:szCs w:val="22"/>
        </w:rPr>
        <w:t>payroll processing, benefits management etc.</w:t>
      </w:r>
    </w:p>
    <w:p w14:paraId="17D54D24" w14:textId="56274A10" w:rsidR="00C7667E" w:rsidRPr="00C16C91" w:rsidRDefault="00052A42" w:rsidP="00C7667E">
      <w:pPr>
        <w:pStyle w:val="ListParagraph"/>
        <w:numPr>
          <w:ilvl w:val="0"/>
          <w:numId w:val="12"/>
        </w:numPr>
        <w:jc w:val="both"/>
        <w:rPr>
          <w:rFonts w:ascii="Calibri" w:eastAsia="Calibri" w:hAnsi="Calibri"/>
          <w:b/>
          <w:sz w:val="22"/>
          <w:szCs w:val="22"/>
        </w:rPr>
      </w:pPr>
      <w:r w:rsidRPr="00326F19">
        <w:rPr>
          <w:rFonts w:ascii="Calibri" w:eastAsia="Calibri" w:hAnsi="Calibri"/>
          <w:b/>
          <w:sz w:val="22"/>
          <w:szCs w:val="22"/>
        </w:rPr>
        <w:t>Inventory Management</w:t>
      </w:r>
      <w:r w:rsidR="00F44788">
        <w:rPr>
          <w:rFonts w:ascii="Calibri" w:eastAsia="Calibri" w:hAnsi="Calibri"/>
          <w:b/>
          <w:sz w:val="22"/>
          <w:szCs w:val="22"/>
        </w:rPr>
        <w:t xml:space="preserve">: </w:t>
      </w:r>
      <w:r w:rsidR="00D10374" w:rsidRPr="004A3320">
        <w:rPr>
          <w:rFonts w:ascii="Calibri" w:eastAsia="Calibri" w:hAnsi="Calibri"/>
          <w:sz w:val="22"/>
          <w:szCs w:val="22"/>
        </w:rPr>
        <w:t>fixed asset inventory, consumable</w:t>
      </w:r>
      <w:r w:rsidR="00C16C91">
        <w:rPr>
          <w:rFonts w:ascii="Calibri" w:eastAsia="Calibri" w:hAnsi="Calibri"/>
          <w:sz w:val="22"/>
          <w:szCs w:val="22"/>
        </w:rPr>
        <w:t>s</w:t>
      </w:r>
      <w:r w:rsidR="00D10374" w:rsidRPr="004A3320">
        <w:rPr>
          <w:rFonts w:ascii="Calibri" w:eastAsia="Calibri" w:hAnsi="Calibri"/>
          <w:sz w:val="22"/>
          <w:szCs w:val="22"/>
        </w:rPr>
        <w:t xml:space="preserve"> and </w:t>
      </w:r>
      <w:r w:rsidR="00C16C91">
        <w:rPr>
          <w:rFonts w:ascii="Calibri" w:eastAsia="Calibri" w:hAnsi="Calibri"/>
          <w:sz w:val="22"/>
          <w:szCs w:val="22"/>
        </w:rPr>
        <w:t>Revolving Drug Fund (</w:t>
      </w:r>
      <w:r w:rsidR="00D10374" w:rsidRPr="004A3320">
        <w:rPr>
          <w:rFonts w:ascii="Calibri" w:eastAsia="Calibri" w:hAnsi="Calibri"/>
          <w:sz w:val="22"/>
          <w:szCs w:val="22"/>
        </w:rPr>
        <w:t>RDF</w:t>
      </w:r>
      <w:r w:rsidR="00C16C91">
        <w:rPr>
          <w:rFonts w:ascii="Calibri" w:eastAsia="Calibri" w:hAnsi="Calibri"/>
          <w:sz w:val="22"/>
          <w:szCs w:val="22"/>
        </w:rPr>
        <w:t>)</w:t>
      </w:r>
      <w:r w:rsidR="00D10374" w:rsidRPr="004A3320">
        <w:rPr>
          <w:rFonts w:ascii="Calibri" w:eastAsia="Calibri" w:hAnsi="Calibri"/>
          <w:sz w:val="22"/>
          <w:szCs w:val="22"/>
        </w:rPr>
        <w:t xml:space="preserve"> stock inventory management;</w:t>
      </w:r>
      <w:r w:rsidR="00D10374">
        <w:rPr>
          <w:rFonts w:ascii="Calibri" w:eastAsia="Calibri" w:hAnsi="Calibri"/>
          <w:b/>
          <w:sz w:val="22"/>
          <w:szCs w:val="22"/>
        </w:rPr>
        <w:t xml:space="preserve"> </w:t>
      </w:r>
      <w:r w:rsidR="00F44788">
        <w:rPr>
          <w:rFonts w:ascii="Calibri" w:eastAsia="Calibri" w:hAnsi="Calibri"/>
          <w:sz w:val="22"/>
          <w:szCs w:val="22"/>
        </w:rPr>
        <w:t>track and manage multiple procurements and delivery throughout various locations in Bangladesh.</w:t>
      </w:r>
    </w:p>
    <w:p w14:paraId="3C513AE7" w14:textId="7BD0A211" w:rsidR="00C16C91" w:rsidRPr="004769A8" w:rsidRDefault="00301CFC" w:rsidP="00C7667E">
      <w:pPr>
        <w:pStyle w:val="ListParagraph"/>
        <w:numPr>
          <w:ilvl w:val="0"/>
          <w:numId w:val="12"/>
        </w:numPr>
        <w:jc w:val="both"/>
        <w:rPr>
          <w:rFonts w:ascii="Calibri" w:eastAsia="Calibri" w:hAnsi="Calibri"/>
          <w:b/>
          <w:sz w:val="22"/>
          <w:szCs w:val="22"/>
        </w:rPr>
      </w:pPr>
      <w:r>
        <w:rPr>
          <w:rFonts w:ascii="Calibri" w:eastAsia="Calibri" w:hAnsi="Calibri"/>
          <w:b/>
          <w:sz w:val="22"/>
          <w:szCs w:val="22"/>
        </w:rPr>
        <w:t>Synchronization</w:t>
      </w:r>
      <w:r w:rsidR="00C16C91">
        <w:rPr>
          <w:rFonts w:ascii="Calibri" w:eastAsia="Calibri" w:hAnsi="Calibri"/>
          <w:b/>
          <w:sz w:val="22"/>
          <w:szCs w:val="22"/>
        </w:rPr>
        <w:t xml:space="preserve">: </w:t>
      </w:r>
      <w:r w:rsidR="00C16C91">
        <w:rPr>
          <w:rFonts w:ascii="Calibri" w:eastAsia="Calibri" w:hAnsi="Calibri"/>
          <w:sz w:val="22"/>
          <w:szCs w:val="22"/>
        </w:rPr>
        <w:t>The software will be implemented at the SHN HQ level</w:t>
      </w:r>
      <w:r>
        <w:rPr>
          <w:rFonts w:ascii="Calibri" w:eastAsia="Calibri" w:hAnsi="Calibri"/>
          <w:sz w:val="22"/>
          <w:szCs w:val="22"/>
        </w:rPr>
        <w:t xml:space="preserve"> initially and then implemented at the clinic level through a phased approach.  Offerors must describe the synchronization capabilities of the software between the clinic level and the HQ level including how often synchronizations occur (real time or scheduled), online or offline synchronization capabilities and any other pertinent synchronization information.</w:t>
      </w:r>
    </w:p>
    <w:p w14:paraId="4FD8ED0A" w14:textId="77777777" w:rsidR="004769A8" w:rsidRPr="004769A8" w:rsidRDefault="004769A8" w:rsidP="004769A8">
      <w:pPr>
        <w:pStyle w:val="ListParagraph"/>
        <w:jc w:val="both"/>
        <w:rPr>
          <w:rFonts w:ascii="Calibri" w:eastAsia="Calibri" w:hAnsi="Calibri"/>
          <w:b/>
          <w:sz w:val="22"/>
          <w:szCs w:val="22"/>
        </w:rPr>
      </w:pPr>
    </w:p>
    <w:p w14:paraId="633A4272" w14:textId="2CD29EB4" w:rsidR="00326F19" w:rsidRPr="00987E50" w:rsidRDefault="00326F19" w:rsidP="00052A42">
      <w:pPr>
        <w:jc w:val="both"/>
      </w:pPr>
      <w:r w:rsidRPr="00987E50">
        <w:t>Support Package:</w:t>
      </w:r>
    </w:p>
    <w:p w14:paraId="271F2021" w14:textId="3E5CFCBA" w:rsidR="00326F19" w:rsidRPr="00987E50" w:rsidRDefault="00326F19" w:rsidP="00052A42">
      <w:pPr>
        <w:jc w:val="both"/>
      </w:pPr>
      <w:r w:rsidRPr="00987E50">
        <w:t>Offerors must describe the support package offered as part of the overall pricing of the software.  This support must include:</w:t>
      </w:r>
    </w:p>
    <w:p w14:paraId="034873EE" w14:textId="57C3326D" w:rsidR="00326F19" w:rsidRDefault="00326F19" w:rsidP="00F44788">
      <w:pPr>
        <w:pStyle w:val="ListParagraph"/>
        <w:numPr>
          <w:ilvl w:val="0"/>
          <w:numId w:val="13"/>
        </w:numPr>
        <w:jc w:val="both"/>
        <w:rPr>
          <w:rFonts w:ascii="Calibri" w:eastAsia="Calibri" w:hAnsi="Calibri"/>
          <w:sz w:val="22"/>
          <w:szCs w:val="22"/>
        </w:rPr>
      </w:pPr>
      <w:r w:rsidRPr="00987E50">
        <w:rPr>
          <w:rFonts w:ascii="Calibri" w:eastAsia="Calibri" w:hAnsi="Calibri"/>
          <w:sz w:val="22"/>
          <w:szCs w:val="22"/>
        </w:rPr>
        <w:t>Installation</w:t>
      </w:r>
      <w:r w:rsidR="00F44788">
        <w:rPr>
          <w:rFonts w:ascii="Calibri" w:eastAsia="Calibri" w:hAnsi="Calibri"/>
          <w:sz w:val="22"/>
          <w:szCs w:val="22"/>
        </w:rPr>
        <w:t>/activation</w:t>
      </w:r>
      <w:r w:rsidRPr="00987E50">
        <w:rPr>
          <w:rFonts w:ascii="Calibri" w:eastAsia="Calibri" w:hAnsi="Calibri"/>
          <w:sz w:val="22"/>
          <w:szCs w:val="22"/>
        </w:rPr>
        <w:t xml:space="preserve"> – Vendor must describe installation including </w:t>
      </w:r>
      <w:r w:rsidR="00C16C91">
        <w:rPr>
          <w:rFonts w:ascii="Calibri" w:eastAsia="Calibri" w:hAnsi="Calibri"/>
          <w:sz w:val="22"/>
          <w:szCs w:val="22"/>
        </w:rPr>
        <w:t>cloud-based</w:t>
      </w:r>
      <w:r w:rsidR="00D10374">
        <w:rPr>
          <w:rFonts w:ascii="Calibri" w:eastAsia="Calibri" w:hAnsi="Calibri"/>
          <w:sz w:val="22"/>
          <w:szCs w:val="22"/>
        </w:rPr>
        <w:t xml:space="preserve"> support (e.g. remote access)</w:t>
      </w:r>
      <w:r w:rsidR="00F44788">
        <w:rPr>
          <w:rFonts w:ascii="Calibri" w:eastAsia="Calibri" w:hAnsi="Calibri"/>
          <w:sz w:val="22"/>
          <w:szCs w:val="22"/>
        </w:rPr>
        <w:t>.  This description must also include any/all systems with which the software is compatible, and any additional requirements for integration with listed compatible software.</w:t>
      </w:r>
    </w:p>
    <w:p w14:paraId="1530300B" w14:textId="1F3F25E6" w:rsidR="004B19EB" w:rsidRDefault="004B19EB" w:rsidP="00F44788">
      <w:pPr>
        <w:pStyle w:val="ListParagraph"/>
        <w:numPr>
          <w:ilvl w:val="0"/>
          <w:numId w:val="13"/>
        </w:numPr>
        <w:jc w:val="both"/>
        <w:rPr>
          <w:rFonts w:ascii="Calibri" w:eastAsia="Calibri" w:hAnsi="Calibri"/>
          <w:sz w:val="22"/>
          <w:szCs w:val="22"/>
        </w:rPr>
      </w:pPr>
      <w:r>
        <w:rPr>
          <w:rFonts w:ascii="Calibri" w:eastAsia="Calibri" w:hAnsi="Calibri"/>
          <w:sz w:val="22"/>
          <w:szCs w:val="22"/>
        </w:rPr>
        <w:t>Vendor must design and code the chart of account following SHN provided cost categories and line items</w:t>
      </w:r>
    </w:p>
    <w:p w14:paraId="549DAEE9" w14:textId="3E511FFA" w:rsidR="004B19EB" w:rsidRPr="00F44788" w:rsidRDefault="004B19EB" w:rsidP="00F44788">
      <w:pPr>
        <w:pStyle w:val="ListParagraph"/>
        <w:numPr>
          <w:ilvl w:val="0"/>
          <w:numId w:val="13"/>
        </w:numPr>
        <w:jc w:val="both"/>
        <w:rPr>
          <w:rFonts w:ascii="Calibri" w:eastAsia="Calibri" w:hAnsi="Calibri"/>
          <w:sz w:val="22"/>
          <w:szCs w:val="22"/>
        </w:rPr>
      </w:pPr>
      <w:r>
        <w:rPr>
          <w:rFonts w:ascii="Calibri" w:eastAsia="Calibri" w:hAnsi="Calibri"/>
          <w:sz w:val="22"/>
          <w:szCs w:val="22"/>
        </w:rPr>
        <w:t xml:space="preserve">Vendor must develop an excel financial reporting format for monthly/quarterly/half-yearly reporting for the Surjer Hashi Clinics that can be imported to SHN HQ </w:t>
      </w:r>
      <w:r w:rsidR="004A3320">
        <w:rPr>
          <w:rFonts w:ascii="Calibri" w:eastAsia="Calibri" w:hAnsi="Calibri"/>
          <w:sz w:val="22"/>
          <w:szCs w:val="22"/>
        </w:rPr>
        <w:t xml:space="preserve">Accounting System </w:t>
      </w:r>
      <w:r>
        <w:rPr>
          <w:rFonts w:ascii="Calibri" w:eastAsia="Calibri" w:hAnsi="Calibri"/>
          <w:sz w:val="22"/>
          <w:szCs w:val="22"/>
        </w:rPr>
        <w:t>for recording that clinics overall accounting entries.</w:t>
      </w:r>
    </w:p>
    <w:p w14:paraId="1B253C3B" w14:textId="4C61DD70" w:rsidR="00326F19" w:rsidRPr="00987E50" w:rsidRDefault="00326F19" w:rsidP="00326F19">
      <w:pPr>
        <w:pStyle w:val="ListParagraph"/>
        <w:numPr>
          <w:ilvl w:val="0"/>
          <w:numId w:val="13"/>
        </w:numPr>
        <w:jc w:val="both"/>
        <w:rPr>
          <w:rFonts w:ascii="Calibri" w:eastAsia="Calibri" w:hAnsi="Calibri"/>
          <w:sz w:val="22"/>
          <w:szCs w:val="22"/>
        </w:rPr>
      </w:pPr>
      <w:r w:rsidRPr="00987E50">
        <w:rPr>
          <w:rFonts w:ascii="Calibri" w:eastAsia="Calibri" w:hAnsi="Calibri"/>
          <w:sz w:val="22"/>
          <w:szCs w:val="22"/>
        </w:rPr>
        <w:t xml:space="preserve">Customization – </w:t>
      </w:r>
      <w:r w:rsidR="00F44788">
        <w:rPr>
          <w:rFonts w:ascii="Calibri" w:eastAsia="Calibri" w:hAnsi="Calibri"/>
          <w:sz w:val="22"/>
          <w:szCs w:val="22"/>
        </w:rPr>
        <w:t xml:space="preserve">vendor must describe </w:t>
      </w:r>
      <w:r w:rsidRPr="00987E50">
        <w:rPr>
          <w:rFonts w:ascii="Calibri" w:eastAsia="Calibri" w:hAnsi="Calibri"/>
          <w:sz w:val="22"/>
          <w:szCs w:val="22"/>
        </w:rPr>
        <w:t xml:space="preserve">level of support provided during customization </w:t>
      </w:r>
      <w:r w:rsidR="00F44788" w:rsidRPr="00987E50">
        <w:rPr>
          <w:rFonts w:ascii="Calibri" w:eastAsia="Calibri" w:hAnsi="Calibri"/>
          <w:sz w:val="22"/>
          <w:szCs w:val="22"/>
        </w:rPr>
        <w:t>period and</w:t>
      </w:r>
      <w:r w:rsidRPr="00987E50">
        <w:rPr>
          <w:rFonts w:ascii="Calibri" w:eastAsia="Calibri" w:hAnsi="Calibri"/>
          <w:sz w:val="22"/>
          <w:szCs w:val="22"/>
        </w:rPr>
        <w:t xml:space="preserve"> required inputs (if any) from AUHC and/or SHN.</w:t>
      </w:r>
      <w:r w:rsidR="00F44788">
        <w:rPr>
          <w:rFonts w:ascii="Calibri" w:eastAsia="Calibri" w:hAnsi="Calibri"/>
          <w:sz w:val="22"/>
          <w:szCs w:val="22"/>
        </w:rPr>
        <w:t xml:space="preserve">  Vendor will be required to provide inputs to AUHC/SHN for incorporation into overall organizational policy and guidelines.</w:t>
      </w:r>
    </w:p>
    <w:p w14:paraId="0433B9B3" w14:textId="642E562E" w:rsidR="00326F19" w:rsidRPr="00987E50" w:rsidRDefault="00326F19" w:rsidP="00326F19">
      <w:pPr>
        <w:pStyle w:val="ListParagraph"/>
        <w:numPr>
          <w:ilvl w:val="0"/>
          <w:numId w:val="13"/>
        </w:numPr>
        <w:jc w:val="both"/>
        <w:rPr>
          <w:rFonts w:ascii="Calibri" w:eastAsia="Calibri" w:hAnsi="Calibri"/>
          <w:sz w:val="22"/>
          <w:szCs w:val="22"/>
        </w:rPr>
      </w:pPr>
      <w:r w:rsidRPr="00987E50">
        <w:rPr>
          <w:rFonts w:ascii="Calibri" w:eastAsia="Calibri" w:hAnsi="Calibri"/>
          <w:sz w:val="22"/>
          <w:szCs w:val="22"/>
        </w:rPr>
        <w:t>Training – must include general user manual, FAQs</w:t>
      </w:r>
      <w:r w:rsidR="00F44788">
        <w:rPr>
          <w:rFonts w:ascii="Calibri" w:eastAsia="Calibri" w:hAnsi="Calibri"/>
          <w:sz w:val="22"/>
          <w:szCs w:val="22"/>
        </w:rPr>
        <w:t>, in-person and remote support options</w:t>
      </w:r>
      <w:r w:rsidRPr="00987E50">
        <w:rPr>
          <w:rFonts w:ascii="Calibri" w:eastAsia="Calibri" w:hAnsi="Calibri"/>
          <w:sz w:val="22"/>
          <w:szCs w:val="22"/>
        </w:rPr>
        <w:t>.  All costs for in-person trainings including food, accommodation and transportation must be borne by the vendor.</w:t>
      </w:r>
    </w:p>
    <w:p w14:paraId="37F92B3E" w14:textId="7A2BEC5C" w:rsidR="00326F19" w:rsidRPr="00987E50" w:rsidRDefault="00326F19" w:rsidP="00326F19">
      <w:pPr>
        <w:pStyle w:val="ListParagraph"/>
        <w:numPr>
          <w:ilvl w:val="0"/>
          <w:numId w:val="13"/>
        </w:numPr>
        <w:jc w:val="both"/>
        <w:rPr>
          <w:rFonts w:ascii="Calibri" w:eastAsia="Calibri" w:hAnsi="Calibri"/>
          <w:sz w:val="22"/>
          <w:szCs w:val="22"/>
        </w:rPr>
      </w:pPr>
      <w:r w:rsidRPr="00987E50">
        <w:rPr>
          <w:rFonts w:ascii="Calibri" w:eastAsia="Calibri" w:hAnsi="Calibri"/>
          <w:sz w:val="22"/>
          <w:szCs w:val="22"/>
        </w:rPr>
        <w:lastRenderedPageBreak/>
        <w:t>Troubleshooting – Vendor must describe in detail the level of ongoing support offered to SHN (remote support, in-person support etc.).</w:t>
      </w:r>
    </w:p>
    <w:p w14:paraId="32690E43" w14:textId="7A8261BE" w:rsidR="00326F19" w:rsidRPr="00987E50" w:rsidRDefault="00326F19" w:rsidP="00326F19">
      <w:pPr>
        <w:pStyle w:val="ListParagraph"/>
        <w:numPr>
          <w:ilvl w:val="0"/>
          <w:numId w:val="13"/>
        </w:numPr>
        <w:jc w:val="both"/>
        <w:rPr>
          <w:rFonts w:ascii="Calibri" w:eastAsia="Calibri" w:hAnsi="Calibri"/>
          <w:sz w:val="22"/>
          <w:szCs w:val="22"/>
        </w:rPr>
      </w:pPr>
      <w:r w:rsidRPr="00987E50">
        <w:rPr>
          <w:rFonts w:ascii="Calibri" w:eastAsia="Calibri" w:hAnsi="Calibri"/>
          <w:sz w:val="22"/>
          <w:szCs w:val="22"/>
        </w:rPr>
        <w:t>Software updates - Vendor must periodically update the software during the valid license period without any additional costs. All terms, conditions and costs involved must be clearly stated in vendor’s proposal; otherwise, SHN will have no obligation.</w:t>
      </w:r>
    </w:p>
    <w:p w14:paraId="6B952AD5" w14:textId="77777777" w:rsidR="00326F19" w:rsidRPr="00326F19" w:rsidRDefault="00326F19" w:rsidP="00326F19">
      <w:pPr>
        <w:pStyle w:val="ListParagraph"/>
        <w:jc w:val="both"/>
        <w:rPr>
          <w:color w:val="FF0000"/>
        </w:rPr>
      </w:pPr>
    </w:p>
    <w:p w14:paraId="101BF9FD" w14:textId="0C9F9F24" w:rsidR="00987E50" w:rsidRPr="00987E50" w:rsidRDefault="00987E50" w:rsidP="00987E50">
      <w:pPr>
        <w:spacing w:after="0" w:line="240" w:lineRule="auto"/>
      </w:pPr>
      <w:r w:rsidRPr="00987E50">
        <w:t>Ability to Scale</w:t>
      </w:r>
      <w:r>
        <w:t>:</w:t>
      </w:r>
    </w:p>
    <w:p w14:paraId="152A9F89" w14:textId="77777777" w:rsidR="00987E50" w:rsidRDefault="00987E50" w:rsidP="00987E50">
      <w:pPr>
        <w:spacing w:after="0" w:line="240" w:lineRule="auto"/>
        <w:rPr>
          <w:color w:val="FF0000"/>
        </w:rPr>
      </w:pPr>
    </w:p>
    <w:p w14:paraId="039A97B0" w14:textId="77777777" w:rsidR="004769A8" w:rsidRDefault="00987E50" w:rsidP="00987E50">
      <w:pPr>
        <w:jc w:val="both"/>
      </w:pPr>
      <w:r w:rsidRPr="00987E50">
        <w:t>Initially, implementation of the software shall be done in SHN HQ which shall be completed within 30 calendar days from the issue date of the Purchase Order (PO)</w:t>
      </w:r>
      <w:r w:rsidR="004769A8">
        <w:t>, which will require all of the modules described above at a minimum</w:t>
      </w:r>
      <w:r w:rsidRPr="00987E50">
        <w:t xml:space="preserve">. </w:t>
      </w:r>
    </w:p>
    <w:p w14:paraId="29121853" w14:textId="43595BE5" w:rsidR="00F44788" w:rsidRDefault="00987E50" w:rsidP="00987E50">
      <w:pPr>
        <w:jc w:val="both"/>
      </w:pPr>
      <w:r w:rsidRPr="00C7667E">
        <w:t xml:space="preserve">The proposed software </w:t>
      </w:r>
      <w:r>
        <w:t>will be implemented throughout the Surjer Hashi clinic network (399 clinics across Bangladesh in total) within a to be determined time frame.  Not all modules</w:t>
      </w:r>
      <w:r w:rsidR="00F44788">
        <w:t>/functionality</w:t>
      </w:r>
      <w:r>
        <w:t xml:space="preserve"> listed above will be required at every </w:t>
      </w:r>
      <w:r w:rsidR="00C16C91">
        <w:t xml:space="preserve">clinic </w:t>
      </w:r>
      <w:r>
        <w:t xml:space="preserve">location.  Vendors must describe in detail </w:t>
      </w:r>
      <w:r w:rsidR="00F44788">
        <w:t>any tiered pricing structures including, but not limited to:</w:t>
      </w:r>
    </w:p>
    <w:p w14:paraId="375FC706" w14:textId="77777777" w:rsidR="00F44788" w:rsidRPr="00F44788" w:rsidRDefault="00F44788" w:rsidP="00F44788">
      <w:pPr>
        <w:pStyle w:val="ListParagraph"/>
        <w:numPr>
          <w:ilvl w:val="0"/>
          <w:numId w:val="14"/>
        </w:numPr>
        <w:jc w:val="both"/>
        <w:rPr>
          <w:rFonts w:ascii="Calibri" w:eastAsia="Calibri" w:hAnsi="Calibri"/>
          <w:sz w:val="22"/>
          <w:szCs w:val="22"/>
        </w:rPr>
      </w:pPr>
      <w:r w:rsidRPr="00F44788">
        <w:rPr>
          <w:rFonts w:ascii="Calibri" w:eastAsia="Calibri" w:hAnsi="Calibri"/>
          <w:sz w:val="22"/>
          <w:szCs w:val="22"/>
        </w:rPr>
        <w:t>Purchase of additional licenses with limited functionality</w:t>
      </w:r>
    </w:p>
    <w:p w14:paraId="576DA66B" w14:textId="6256C78D" w:rsidR="00987E50" w:rsidRPr="00987E50" w:rsidRDefault="00F44788" w:rsidP="00F44788">
      <w:pPr>
        <w:pStyle w:val="ListParagraph"/>
        <w:numPr>
          <w:ilvl w:val="0"/>
          <w:numId w:val="14"/>
        </w:numPr>
        <w:jc w:val="both"/>
      </w:pPr>
      <w:r w:rsidRPr="00F44788">
        <w:rPr>
          <w:rFonts w:ascii="Calibri" w:eastAsia="Calibri" w:hAnsi="Calibri"/>
          <w:sz w:val="22"/>
          <w:szCs w:val="22"/>
        </w:rPr>
        <w:t>Purchase of additional usernames with limited functionality</w:t>
      </w:r>
      <w:r w:rsidR="00987E50" w:rsidRPr="00F44788">
        <w:rPr>
          <w:rFonts w:ascii="Calibri" w:eastAsia="Calibri" w:hAnsi="Calibri"/>
          <w:sz w:val="22"/>
          <w:szCs w:val="22"/>
        </w:rPr>
        <w:t xml:space="preserve"> </w:t>
      </w:r>
      <w:r w:rsidR="00987E50">
        <w:t xml:space="preserve"> </w:t>
      </w:r>
    </w:p>
    <w:p w14:paraId="43A3F878" w14:textId="6A2E8921" w:rsidR="00052A42" w:rsidRDefault="00052A42" w:rsidP="00987E50">
      <w:pPr>
        <w:spacing w:after="0" w:line="240" w:lineRule="auto"/>
        <w:rPr>
          <w:rFonts w:eastAsia="Times New Roman"/>
          <w:color w:val="FF0000"/>
        </w:rPr>
      </w:pPr>
    </w:p>
    <w:p w14:paraId="1139F181" w14:textId="2C45C68F" w:rsidR="006E7029" w:rsidRDefault="00F44788" w:rsidP="00F543A9">
      <w:pPr>
        <w:spacing w:after="0" w:line="240" w:lineRule="auto"/>
        <w:rPr>
          <w:rFonts w:cs="Arial"/>
        </w:rPr>
      </w:pPr>
      <w:r>
        <w:rPr>
          <w:rFonts w:cs="Arial"/>
        </w:rPr>
        <w:t xml:space="preserve">Geographic regions include: </w:t>
      </w:r>
    </w:p>
    <w:tbl>
      <w:tblPr>
        <w:tblW w:w="9332" w:type="dxa"/>
        <w:tblLook w:val="04A0" w:firstRow="1" w:lastRow="0" w:firstColumn="1" w:lastColumn="0" w:noHBand="0" w:noVBand="1"/>
      </w:tblPr>
      <w:tblGrid>
        <w:gridCol w:w="535"/>
        <w:gridCol w:w="2194"/>
        <w:gridCol w:w="1322"/>
        <w:gridCol w:w="1234"/>
        <w:gridCol w:w="2111"/>
        <w:gridCol w:w="1936"/>
      </w:tblGrid>
      <w:tr w:rsidR="005D18CE" w:rsidRPr="006360CB" w14:paraId="0FEBC4F9" w14:textId="77777777" w:rsidTr="004A3320">
        <w:trPr>
          <w:trHeight w:val="300"/>
        </w:trPr>
        <w:tc>
          <w:tcPr>
            <w:tcW w:w="535" w:type="dxa"/>
            <w:tcBorders>
              <w:top w:val="single" w:sz="4" w:space="0" w:color="auto"/>
              <w:left w:val="single" w:sz="4" w:space="0" w:color="auto"/>
              <w:bottom w:val="single" w:sz="4" w:space="0" w:color="auto"/>
              <w:right w:val="single" w:sz="4" w:space="0" w:color="auto"/>
            </w:tcBorders>
          </w:tcPr>
          <w:p w14:paraId="1704BB40" w14:textId="2DFC32F7" w:rsidR="005D18CE" w:rsidRPr="004A3320" w:rsidRDefault="005D18CE" w:rsidP="005D18CE">
            <w:pPr>
              <w:spacing w:after="0" w:line="240" w:lineRule="auto"/>
              <w:jc w:val="center"/>
              <w:rPr>
                <w:rFonts w:eastAsia="Times New Roman" w:cs="Calibri"/>
                <w:b/>
                <w:sz w:val="20"/>
                <w:szCs w:val="20"/>
              </w:rPr>
            </w:pPr>
            <w:r w:rsidRPr="004A3320">
              <w:rPr>
                <w:rFonts w:eastAsia="Times New Roman" w:cs="Calibri"/>
                <w:b/>
                <w:sz w:val="20"/>
                <w:szCs w:val="20"/>
              </w:rPr>
              <w:t>Sl.</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433BF2EA" w14:textId="05513256" w:rsidR="005D18CE" w:rsidRPr="004A3320" w:rsidRDefault="005D18CE" w:rsidP="004A3320">
            <w:pPr>
              <w:spacing w:after="0" w:line="240" w:lineRule="auto"/>
              <w:jc w:val="center"/>
              <w:rPr>
                <w:rFonts w:eastAsia="Times New Roman" w:cs="Calibri"/>
                <w:b/>
                <w:sz w:val="20"/>
                <w:szCs w:val="20"/>
              </w:rPr>
            </w:pPr>
            <w:r w:rsidRPr="004A3320">
              <w:rPr>
                <w:rFonts w:eastAsia="Times New Roman" w:cs="Calibri"/>
                <w:b/>
                <w:sz w:val="20"/>
                <w:szCs w:val="20"/>
              </w:rPr>
              <w:t>SH Clinic Name</w:t>
            </w:r>
          </w:p>
        </w:tc>
        <w:tc>
          <w:tcPr>
            <w:tcW w:w="1322" w:type="dxa"/>
            <w:tcBorders>
              <w:top w:val="single" w:sz="4" w:space="0" w:color="auto"/>
              <w:left w:val="nil"/>
              <w:bottom w:val="single" w:sz="4" w:space="0" w:color="auto"/>
              <w:right w:val="single" w:sz="4" w:space="0" w:color="auto"/>
            </w:tcBorders>
            <w:shd w:val="clear" w:color="auto" w:fill="auto"/>
            <w:noWrap/>
            <w:vAlign w:val="center"/>
          </w:tcPr>
          <w:p w14:paraId="6DE2D6F1" w14:textId="4F59B8FA" w:rsidR="005D18CE" w:rsidRPr="004A3320" w:rsidRDefault="005D18CE" w:rsidP="005D18CE">
            <w:pPr>
              <w:spacing w:after="0" w:line="240" w:lineRule="auto"/>
              <w:jc w:val="center"/>
              <w:rPr>
                <w:rFonts w:eastAsia="Times New Roman" w:cs="Calibri"/>
                <w:b/>
                <w:sz w:val="20"/>
                <w:szCs w:val="20"/>
              </w:rPr>
            </w:pPr>
            <w:r w:rsidRPr="004A3320">
              <w:rPr>
                <w:rFonts w:eastAsia="Times New Roman" w:cs="Calibri"/>
                <w:b/>
                <w:sz w:val="20"/>
                <w:szCs w:val="20"/>
              </w:rPr>
              <w:t>Clinic Type</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325CD6E2" w14:textId="0C23897D" w:rsidR="005D18CE" w:rsidRPr="004A3320" w:rsidRDefault="005D18CE" w:rsidP="005D18CE">
            <w:pPr>
              <w:spacing w:after="0" w:line="240" w:lineRule="auto"/>
              <w:jc w:val="center"/>
              <w:rPr>
                <w:rFonts w:eastAsia="Times New Roman" w:cs="Calibri"/>
                <w:b/>
                <w:sz w:val="20"/>
                <w:szCs w:val="20"/>
              </w:rPr>
            </w:pPr>
            <w:r w:rsidRPr="004A3320">
              <w:rPr>
                <w:rFonts w:eastAsia="Times New Roman" w:cs="Calibri"/>
                <w:b/>
                <w:sz w:val="20"/>
                <w:szCs w:val="20"/>
              </w:rPr>
              <w:t>Site Type</w:t>
            </w:r>
          </w:p>
        </w:tc>
        <w:tc>
          <w:tcPr>
            <w:tcW w:w="2111" w:type="dxa"/>
            <w:tcBorders>
              <w:top w:val="single" w:sz="4" w:space="0" w:color="auto"/>
              <w:left w:val="nil"/>
              <w:bottom w:val="single" w:sz="4" w:space="0" w:color="auto"/>
              <w:right w:val="single" w:sz="4" w:space="0" w:color="auto"/>
            </w:tcBorders>
            <w:shd w:val="clear" w:color="auto" w:fill="auto"/>
            <w:vAlign w:val="center"/>
          </w:tcPr>
          <w:p w14:paraId="2EAC7558" w14:textId="17849AF8" w:rsidR="005D18CE" w:rsidRPr="004A3320" w:rsidRDefault="005D18CE" w:rsidP="004A3320">
            <w:pPr>
              <w:spacing w:after="0" w:line="240" w:lineRule="auto"/>
              <w:jc w:val="center"/>
              <w:rPr>
                <w:rFonts w:eastAsia="Times New Roman" w:cs="Calibri"/>
                <w:b/>
                <w:sz w:val="20"/>
                <w:szCs w:val="20"/>
              </w:rPr>
            </w:pPr>
            <w:r w:rsidRPr="004A3320">
              <w:rPr>
                <w:rFonts w:eastAsia="Times New Roman" w:cs="Calibri"/>
                <w:b/>
                <w:sz w:val="20"/>
                <w:szCs w:val="20"/>
              </w:rPr>
              <w:t>District</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291E7142" w14:textId="10BE94E4" w:rsidR="005D18CE" w:rsidRPr="004A3320" w:rsidRDefault="005D18CE" w:rsidP="004A3320">
            <w:pPr>
              <w:spacing w:after="0" w:line="240" w:lineRule="auto"/>
              <w:jc w:val="center"/>
              <w:rPr>
                <w:rFonts w:eastAsia="Times New Roman" w:cs="Calibri"/>
                <w:b/>
                <w:sz w:val="20"/>
                <w:szCs w:val="20"/>
              </w:rPr>
            </w:pPr>
            <w:r w:rsidRPr="004A3320">
              <w:rPr>
                <w:rFonts w:eastAsia="Times New Roman" w:cs="Calibri"/>
                <w:b/>
                <w:sz w:val="20"/>
                <w:szCs w:val="20"/>
              </w:rPr>
              <w:t>Division</w:t>
            </w:r>
          </w:p>
        </w:tc>
      </w:tr>
      <w:tr w:rsidR="005D18CE" w:rsidRPr="006360CB" w14:paraId="0ED178D9" w14:textId="77777777" w:rsidTr="004A3320">
        <w:trPr>
          <w:trHeight w:val="300"/>
        </w:trPr>
        <w:tc>
          <w:tcPr>
            <w:tcW w:w="535" w:type="dxa"/>
            <w:tcBorders>
              <w:top w:val="single" w:sz="4" w:space="0" w:color="auto"/>
              <w:left w:val="single" w:sz="4" w:space="0" w:color="auto"/>
              <w:bottom w:val="single" w:sz="4" w:space="0" w:color="auto"/>
              <w:right w:val="single" w:sz="4" w:space="0" w:color="auto"/>
            </w:tcBorders>
          </w:tcPr>
          <w:p w14:paraId="5A0B8353" w14:textId="3F3BFF41" w:rsidR="005D18CE" w:rsidRDefault="005D18CE" w:rsidP="006360CB">
            <w:pPr>
              <w:spacing w:after="0" w:line="240" w:lineRule="auto"/>
              <w:rPr>
                <w:rFonts w:eastAsia="Times New Roman" w:cs="Calibri"/>
                <w:sz w:val="20"/>
                <w:szCs w:val="20"/>
              </w:rPr>
            </w:pPr>
            <w:r>
              <w:rPr>
                <w:rFonts w:eastAsia="Times New Roman" w:cs="Calibri"/>
                <w:sz w:val="20"/>
                <w:szCs w:val="20"/>
              </w:rPr>
              <w:t>1</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606971CC" w14:textId="2B904DF5"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SHN Head Quarter</w:t>
            </w:r>
          </w:p>
        </w:tc>
        <w:tc>
          <w:tcPr>
            <w:tcW w:w="1322" w:type="dxa"/>
            <w:tcBorders>
              <w:top w:val="single" w:sz="4" w:space="0" w:color="auto"/>
              <w:left w:val="nil"/>
              <w:bottom w:val="single" w:sz="4" w:space="0" w:color="auto"/>
              <w:right w:val="single" w:sz="4" w:space="0" w:color="auto"/>
            </w:tcBorders>
            <w:shd w:val="clear" w:color="auto" w:fill="auto"/>
            <w:noWrap/>
            <w:vAlign w:val="center"/>
          </w:tcPr>
          <w:p w14:paraId="483F7BF2" w14:textId="1A8BA005" w:rsidR="005D18CE" w:rsidRPr="006360CB" w:rsidRDefault="005D18CE" w:rsidP="006360CB">
            <w:pPr>
              <w:spacing w:after="0" w:line="240" w:lineRule="auto"/>
              <w:jc w:val="center"/>
              <w:rPr>
                <w:rFonts w:eastAsia="Times New Roman" w:cs="Calibri"/>
                <w:sz w:val="20"/>
                <w:szCs w:val="20"/>
              </w:rPr>
            </w:pPr>
            <w:r>
              <w:rPr>
                <w:rFonts w:eastAsia="Times New Roman" w:cs="Calibri"/>
                <w:sz w:val="20"/>
                <w:szCs w:val="20"/>
              </w:rPr>
              <w:t>-</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4682CEC7" w14:textId="7986ACC4" w:rsidR="005D18CE" w:rsidRPr="006360CB" w:rsidRDefault="005D18CE" w:rsidP="006360CB">
            <w:pPr>
              <w:spacing w:after="0" w:line="240" w:lineRule="auto"/>
              <w:jc w:val="center"/>
              <w:rPr>
                <w:rFonts w:eastAsia="Times New Roman" w:cs="Calibri"/>
                <w:sz w:val="20"/>
                <w:szCs w:val="20"/>
              </w:rPr>
            </w:pPr>
            <w:r>
              <w:rPr>
                <w:rFonts w:eastAsia="Times New Roman" w:cs="Calibri"/>
                <w:sz w:val="20"/>
                <w:szCs w:val="20"/>
              </w:rPr>
              <w:t>-</w:t>
            </w:r>
          </w:p>
        </w:tc>
        <w:tc>
          <w:tcPr>
            <w:tcW w:w="2111" w:type="dxa"/>
            <w:tcBorders>
              <w:top w:val="single" w:sz="4" w:space="0" w:color="auto"/>
              <w:left w:val="nil"/>
              <w:bottom w:val="single" w:sz="4" w:space="0" w:color="auto"/>
              <w:right w:val="single" w:sz="4" w:space="0" w:color="auto"/>
            </w:tcBorders>
            <w:shd w:val="clear" w:color="auto" w:fill="auto"/>
            <w:vAlign w:val="center"/>
          </w:tcPr>
          <w:p w14:paraId="2343764C" w14:textId="0986A1C7"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Dhaka</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6E1DF874" w14:textId="3B436797"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Dhaka</w:t>
            </w:r>
          </w:p>
        </w:tc>
      </w:tr>
      <w:tr w:rsidR="005D18CE" w:rsidRPr="006360CB" w14:paraId="67E33D5A"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23E242FB" w14:textId="7BBC2C10" w:rsidR="005D18CE" w:rsidRPr="006360CB" w:rsidRDefault="005D18CE" w:rsidP="00A669C8">
            <w:pPr>
              <w:spacing w:after="0" w:line="240" w:lineRule="auto"/>
              <w:rPr>
                <w:rFonts w:eastAsia="Times New Roman" w:cs="Calibri"/>
                <w:sz w:val="20"/>
                <w:szCs w:val="20"/>
              </w:rPr>
            </w:pPr>
            <w:r>
              <w:rPr>
                <w:rFonts w:eastAsia="Times New Roman" w:cs="Calibri"/>
                <w:sz w:val="20"/>
                <w:szCs w:val="20"/>
              </w:rPr>
              <w:t>2</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351E6B31" w14:textId="06B9E065"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Aftabnagar</w:t>
            </w:r>
          </w:p>
        </w:tc>
        <w:tc>
          <w:tcPr>
            <w:tcW w:w="1322" w:type="dxa"/>
            <w:tcBorders>
              <w:top w:val="nil"/>
              <w:left w:val="nil"/>
              <w:bottom w:val="single" w:sz="4" w:space="0" w:color="auto"/>
              <w:right w:val="single" w:sz="4" w:space="0" w:color="auto"/>
            </w:tcBorders>
            <w:shd w:val="clear" w:color="auto" w:fill="auto"/>
            <w:noWrap/>
            <w:vAlign w:val="center"/>
            <w:hideMark/>
          </w:tcPr>
          <w:p w14:paraId="6B02FC1B"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6C8E98AF"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35845B99"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c>
          <w:tcPr>
            <w:tcW w:w="1936" w:type="dxa"/>
            <w:tcBorders>
              <w:top w:val="nil"/>
              <w:left w:val="nil"/>
              <w:bottom w:val="single" w:sz="4" w:space="0" w:color="auto"/>
              <w:right w:val="single" w:sz="4" w:space="0" w:color="auto"/>
            </w:tcBorders>
            <w:shd w:val="clear" w:color="auto" w:fill="auto"/>
            <w:noWrap/>
            <w:vAlign w:val="center"/>
            <w:hideMark/>
          </w:tcPr>
          <w:p w14:paraId="31BAD752"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r>
      <w:tr w:rsidR="005D18CE" w:rsidRPr="006360CB" w14:paraId="1D2B3358"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6E8C8EF0" w14:textId="7CF35EA4" w:rsidR="005D18CE" w:rsidRPr="006360CB" w:rsidRDefault="005D18CE" w:rsidP="00A669C8">
            <w:pPr>
              <w:spacing w:after="0" w:line="240" w:lineRule="auto"/>
              <w:rPr>
                <w:rFonts w:eastAsia="Times New Roman" w:cs="Calibri"/>
                <w:sz w:val="20"/>
                <w:szCs w:val="20"/>
              </w:rPr>
            </w:pPr>
            <w:r>
              <w:rPr>
                <w:rFonts w:eastAsia="Times New Roman" w:cs="Calibri"/>
                <w:sz w:val="20"/>
                <w:szCs w:val="20"/>
              </w:rPr>
              <w:t>3</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3B59A5D" w14:textId="3A306B2E"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Adabor</w:t>
            </w:r>
          </w:p>
        </w:tc>
        <w:tc>
          <w:tcPr>
            <w:tcW w:w="1322" w:type="dxa"/>
            <w:tcBorders>
              <w:top w:val="nil"/>
              <w:left w:val="nil"/>
              <w:bottom w:val="single" w:sz="4" w:space="0" w:color="auto"/>
              <w:right w:val="single" w:sz="4" w:space="0" w:color="auto"/>
            </w:tcBorders>
            <w:shd w:val="clear" w:color="auto" w:fill="auto"/>
            <w:vAlign w:val="center"/>
            <w:hideMark/>
          </w:tcPr>
          <w:p w14:paraId="38EF8E25"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vAlign w:val="center"/>
            <w:hideMark/>
          </w:tcPr>
          <w:p w14:paraId="592CE94C"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2AFEE9DE"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c>
          <w:tcPr>
            <w:tcW w:w="1936" w:type="dxa"/>
            <w:tcBorders>
              <w:top w:val="nil"/>
              <w:left w:val="nil"/>
              <w:bottom w:val="single" w:sz="4" w:space="0" w:color="auto"/>
              <w:right w:val="single" w:sz="4" w:space="0" w:color="auto"/>
            </w:tcBorders>
            <w:shd w:val="clear" w:color="auto" w:fill="auto"/>
            <w:noWrap/>
            <w:vAlign w:val="center"/>
            <w:hideMark/>
          </w:tcPr>
          <w:p w14:paraId="105EBAA6"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r>
      <w:tr w:rsidR="005D18CE" w:rsidRPr="006360CB" w14:paraId="1A5014BC"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401DB0FA" w14:textId="1F82AB19" w:rsidR="005D18CE" w:rsidRPr="006360CB" w:rsidRDefault="005D18CE" w:rsidP="00A669C8">
            <w:pPr>
              <w:spacing w:after="0" w:line="240" w:lineRule="auto"/>
              <w:rPr>
                <w:rFonts w:eastAsia="Times New Roman" w:cs="Calibri"/>
                <w:sz w:val="20"/>
                <w:szCs w:val="20"/>
              </w:rPr>
            </w:pPr>
            <w:r>
              <w:rPr>
                <w:rFonts w:eastAsia="Times New Roman" w:cs="Calibri"/>
                <w:sz w:val="20"/>
                <w:szCs w:val="20"/>
              </w:rPr>
              <w:t>4</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D5D83EC" w14:textId="2154751E"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Tongi</w:t>
            </w:r>
          </w:p>
        </w:tc>
        <w:tc>
          <w:tcPr>
            <w:tcW w:w="1322" w:type="dxa"/>
            <w:tcBorders>
              <w:top w:val="nil"/>
              <w:left w:val="nil"/>
              <w:bottom w:val="single" w:sz="4" w:space="0" w:color="auto"/>
              <w:right w:val="single" w:sz="4" w:space="0" w:color="auto"/>
            </w:tcBorders>
            <w:shd w:val="clear" w:color="auto" w:fill="auto"/>
            <w:vAlign w:val="center"/>
            <w:hideMark/>
          </w:tcPr>
          <w:p w14:paraId="279ABD1E"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vAlign w:val="center"/>
            <w:hideMark/>
          </w:tcPr>
          <w:p w14:paraId="7655ED34"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5979E4C4"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Gazipur</w:t>
            </w:r>
          </w:p>
        </w:tc>
        <w:tc>
          <w:tcPr>
            <w:tcW w:w="1936" w:type="dxa"/>
            <w:tcBorders>
              <w:top w:val="nil"/>
              <w:left w:val="nil"/>
              <w:bottom w:val="single" w:sz="4" w:space="0" w:color="auto"/>
              <w:right w:val="single" w:sz="4" w:space="0" w:color="auto"/>
            </w:tcBorders>
            <w:shd w:val="clear" w:color="auto" w:fill="auto"/>
            <w:noWrap/>
            <w:vAlign w:val="center"/>
            <w:hideMark/>
          </w:tcPr>
          <w:p w14:paraId="344A1D3A"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r>
      <w:tr w:rsidR="005D18CE" w:rsidRPr="006360CB" w14:paraId="1BC38BB3"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066706C0" w14:textId="72EA98C0" w:rsidR="005D18CE" w:rsidRPr="006360CB" w:rsidRDefault="005D18CE" w:rsidP="00A669C8">
            <w:pPr>
              <w:spacing w:after="0" w:line="240" w:lineRule="auto"/>
              <w:rPr>
                <w:rFonts w:eastAsia="Times New Roman" w:cs="Calibri"/>
                <w:sz w:val="20"/>
                <w:szCs w:val="20"/>
              </w:rPr>
            </w:pPr>
            <w:r>
              <w:rPr>
                <w:rFonts w:eastAsia="Times New Roman" w:cs="Calibri"/>
                <w:sz w:val="20"/>
                <w:szCs w:val="20"/>
              </w:rPr>
              <w:t>5</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0D3841E6" w14:textId="4E1B3FAF"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Gazipur</w:t>
            </w:r>
          </w:p>
        </w:tc>
        <w:tc>
          <w:tcPr>
            <w:tcW w:w="1322" w:type="dxa"/>
            <w:tcBorders>
              <w:top w:val="nil"/>
              <w:left w:val="nil"/>
              <w:bottom w:val="single" w:sz="4" w:space="0" w:color="auto"/>
              <w:right w:val="single" w:sz="4" w:space="0" w:color="auto"/>
            </w:tcBorders>
            <w:shd w:val="clear" w:color="auto" w:fill="auto"/>
            <w:noWrap/>
            <w:vAlign w:val="center"/>
            <w:hideMark/>
          </w:tcPr>
          <w:p w14:paraId="4244C09D"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629E1961"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66408FFA"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Gazipur</w:t>
            </w:r>
          </w:p>
        </w:tc>
        <w:tc>
          <w:tcPr>
            <w:tcW w:w="1936" w:type="dxa"/>
            <w:tcBorders>
              <w:top w:val="nil"/>
              <w:left w:val="nil"/>
              <w:bottom w:val="single" w:sz="4" w:space="0" w:color="auto"/>
              <w:right w:val="single" w:sz="4" w:space="0" w:color="auto"/>
            </w:tcBorders>
            <w:shd w:val="clear" w:color="auto" w:fill="auto"/>
            <w:noWrap/>
            <w:vAlign w:val="center"/>
            <w:hideMark/>
          </w:tcPr>
          <w:p w14:paraId="55E05FAE"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r>
      <w:tr w:rsidR="005D18CE" w:rsidRPr="006360CB" w14:paraId="289D8283"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33A47444" w14:textId="2CF2E035" w:rsidR="005D18CE" w:rsidRPr="006360CB" w:rsidRDefault="005D18CE" w:rsidP="00A669C8">
            <w:pPr>
              <w:spacing w:after="0" w:line="240" w:lineRule="auto"/>
              <w:rPr>
                <w:rFonts w:eastAsia="Times New Roman" w:cs="Calibri"/>
                <w:color w:val="000000"/>
                <w:sz w:val="20"/>
                <w:szCs w:val="20"/>
              </w:rPr>
            </w:pPr>
            <w:r>
              <w:rPr>
                <w:rFonts w:eastAsia="Times New Roman" w:cs="Calibri"/>
                <w:color w:val="000000"/>
                <w:sz w:val="20"/>
                <w:szCs w:val="20"/>
              </w:rPr>
              <w:t>6</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37D324AD" w14:textId="397AB5FD" w:rsidR="005D18CE" w:rsidRPr="006360CB" w:rsidRDefault="005D18CE" w:rsidP="00A669C8">
            <w:pPr>
              <w:spacing w:after="0" w:line="240" w:lineRule="auto"/>
              <w:rPr>
                <w:rFonts w:eastAsia="Times New Roman" w:cs="Calibri"/>
                <w:color w:val="000000"/>
                <w:sz w:val="20"/>
                <w:szCs w:val="20"/>
              </w:rPr>
            </w:pPr>
            <w:r w:rsidRPr="006360CB">
              <w:rPr>
                <w:rFonts w:eastAsia="Times New Roman" w:cs="Calibri"/>
                <w:color w:val="000000"/>
                <w:sz w:val="20"/>
                <w:szCs w:val="20"/>
              </w:rPr>
              <w:t>Konabari</w:t>
            </w:r>
          </w:p>
        </w:tc>
        <w:tc>
          <w:tcPr>
            <w:tcW w:w="1322" w:type="dxa"/>
            <w:tcBorders>
              <w:top w:val="nil"/>
              <w:left w:val="nil"/>
              <w:bottom w:val="single" w:sz="4" w:space="0" w:color="auto"/>
              <w:right w:val="single" w:sz="4" w:space="0" w:color="auto"/>
            </w:tcBorders>
            <w:shd w:val="clear" w:color="auto" w:fill="auto"/>
            <w:noWrap/>
            <w:vAlign w:val="center"/>
            <w:hideMark/>
          </w:tcPr>
          <w:p w14:paraId="3A32C1BC" w14:textId="77777777" w:rsidR="005D18CE" w:rsidRPr="006360CB" w:rsidRDefault="005D18CE" w:rsidP="00A669C8">
            <w:pPr>
              <w:spacing w:after="0" w:line="240" w:lineRule="auto"/>
              <w:jc w:val="center"/>
              <w:rPr>
                <w:rFonts w:eastAsia="Times New Roman" w:cs="Calibri"/>
                <w:color w:val="000000"/>
                <w:sz w:val="20"/>
                <w:szCs w:val="20"/>
              </w:rPr>
            </w:pPr>
            <w:r w:rsidRPr="006360CB">
              <w:rPr>
                <w:rFonts w:eastAsia="Times New Roman" w:cs="Calibri"/>
                <w:color w:val="000000"/>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83F2EAD" w14:textId="77777777" w:rsidR="005D18CE" w:rsidRPr="006360CB" w:rsidRDefault="005D18CE" w:rsidP="00A669C8">
            <w:pPr>
              <w:spacing w:after="0" w:line="240" w:lineRule="auto"/>
              <w:jc w:val="center"/>
              <w:rPr>
                <w:rFonts w:eastAsia="Times New Roman" w:cs="Calibri"/>
                <w:color w:val="000000"/>
                <w:sz w:val="20"/>
                <w:szCs w:val="20"/>
              </w:rPr>
            </w:pPr>
            <w:r w:rsidRPr="006360CB">
              <w:rPr>
                <w:rFonts w:eastAsia="Times New Roman" w:cs="Calibri"/>
                <w:color w:val="000000"/>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3AEE7379" w14:textId="77777777" w:rsidR="005D18CE" w:rsidRPr="006360CB" w:rsidRDefault="005D18CE" w:rsidP="00A669C8">
            <w:pPr>
              <w:spacing w:after="0" w:line="240" w:lineRule="auto"/>
              <w:rPr>
                <w:rFonts w:eastAsia="Times New Roman" w:cs="Calibri"/>
                <w:color w:val="000000"/>
                <w:sz w:val="20"/>
                <w:szCs w:val="20"/>
              </w:rPr>
            </w:pPr>
            <w:r w:rsidRPr="006360CB">
              <w:rPr>
                <w:rFonts w:eastAsia="Times New Roman" w:cs="Calibri"/>
                <w:color w:val="000000"/>
                <w:sz w:val="20"/>
                <w:szCs w:val="20"/>
              </w:rPr>
              <w:t>Gazipur</w:t>
            </w:r>
          </w:p>
        </w:tc>
        <w:tc>
          <w:tcPr>
            <w:tcW w:w="1936" w:type="dxa"/>
            <w:tcBorders>
              <w:top w:val="nil"/>
              <w:left w:val="nil"/>
              <w:bottom w:val="single" w:sz="4" w:space="0" w:color="auto"/>
              <w:right w:val="single" w:sz="4" w:space="0" w:color="auto"/>
            </w:tcBorders>
            <w:shd w:val="clear" w:color="auto" w:fill="auto"/>
            <w:noWrap/>
            <w:vAlign w:val="center"/>
            <w:hideMark/>
          </w:tcPr>
          <w:p w14:paraId="68D0AD84" w14:textId="77777777" w:rsidR="005D18CE" w:rsidRPr="006360CB" w:rsidRDefault="005D18CE" w:rsidP="00A669C8">
            <w:pPr>
              <w:spacing w:after="0" w:line="240" w:lineRule="auto"/>
              <w:rPr>
                <w:rFonts w:eastAsia="Times New Roman" w:cs="Calibri"/>
                <w:color w:val="000000"/>
                <w:sz w:val="20"/>
                <w:szCs w:val="20"/>
              </w:rPr>
            </w:pPr>
            <w:r w:rsidRPr="006360CB">
              <w:rPr>
                <w:rFonts w:eastAsia="Times New Roman" w:cs="Calibri"/>
                <w:color w:val="000000"/>
                <w:sz w:val="20"/>
                <w:szCs w:val="20"/>
              </w:rPr>
              <w:t>Dhaka</w:t>
            </w:r>
          </w:p>
        </w:tc>
      </w:tr>
      <w:tr w:rsidR="005D18CE" w:rsidRPr="006360CB" w14:paraId="1A0FAFDF" w14:textId="77777777" w:rsidTr="004A3320">
        <w:trPr>
          <w:trHeight w:val="300"/>
        </w:trPr>
        <w:tc>
          <w:tcPr>
            <w:tcW w:w="535" w:type="dxa"/>
            <w:tcBorders>
              <w:top w:val="nil"/>
              <w:left w:val="single" w:sz="4" w:space="0" w:color="auto"/>
              <w:bottom w:val="single" w:sz="4" w:space="0" w:color="auto"/>
              <w:right w:val="single" w:sz="4" w:space="0" w:color="auto"/>
            </w:tcBorders>
          </w:tcPr>
          <w:p w14:paraId="5EBF87AD" w14:textId="7C901ECD" w:rsidR="005D18CE" w:rsidRPr="006360CB" w:rsidRDefault="005D18CE" w:rsidP="00A669C8">
            <w:pPr>
              <w:spacing w:after="0" w:line="240" w:lineRule="auto"/>
              <w:rPr>
                <w:rFonts w:eastAsia="Times New Roman" w:cs="Calibri"/>
                <w:sz w:val="20"/>
                <w:szCs w:val="20"/>
              </w:rPr>
            </w:pPr>
            <w:r>
              <w:rPr>
                <w:rFonts w:eastAsia="Times New Roman" w:cs="Calibri"/>
                <w:sz w:val="20"/>
                <w:szCs w:val="20"/>
              </w:rPr>
              <w:t>7</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3DA4A219" w14:textId="470D27E0"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Bhairab</w:t>
            </w:r>
          </w:p>
        </w:tc>
        <w:tc>
          <w:tcPr>
            <w:tcW w:w="1322" w:type="dxa"/>
            <w:tcBorders>
              <w:top w:val="nil"/>
              <w:left w:val="nil"/>
              <w:bottom w:val="single" w:sz="4" w:space="0" w:color="auto"/>
              <w:right w:val="single" w:sz="4" w:space="0" w:color="auto"/>
            </w:tcBorders>
            <w:shd w:val="clear" w:color="auto" w:fill="auto"/>
            <w:noWrap/>
            <w:vAlign w:val="center"/>
            <w:hideMark/>
          </w:tcPr>
          <w:p w14:paraId="6FEB6FFF"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36347E73"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vAlign w:val="center"/>
            <w:hideMark/>
          </w:tcPr>
          <w:p w14:paraId="16E3E283"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Kishoregonj</w:t>
            </w:r>
          </w:p>
        </w:tc>
        <w:tc>
          <w:tcPr>
            <w:tcW w:w="1936" w:type="dxa"/>
            <w:tcBorders>
              <w:top w:val="nil"/>
              <w:left w:val="nil"/>
              <w:bottom w:val="single" w:sz="4" w:space="0" w:color="auto"/>
              <w:right w:val="single" w:sz="4" w:space="0" w:color="auto"/>
            </w:tcBorders>
            <w:shd w:val="clear" w:color="auto" w:fill="auto"/>
            <w:noWrap/>
            <w:vAlign w:val="center"/>
            <w:hideMark/>
          </w:tcPr>
          <w:p w14:paraId="3F75822C"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r>
      <w:tr w:rsidR="005D18CE" w:rsidRPr="006360CB" w14:paraId="2E829BF9" w14:textId="77777777" w:rsidTr="004A3320">
        <w:trPr>
          <w:trHeight w:val="300"/>
        </w:trPr>
        <w:tc>
          <w:tcPr>
            <w:tcW w:w="535" w:type="dxa"/>
            <w:tcBorders>
              <w:top w:val="nil"/>
              <w:left w:val="single" w:sz="4" w:space="0" w:color="auto"/>
              <w:bottom w:val="single" w:sz="4" w:space="0" w:color="auto"/>
              <w:right w:val="single" w:sz="4" w:space="0" w:color="auto"/>
            </w:tcBorders>
          </w:tcPr>
          <w:p w14:paraId="40D4DA45" w14:textId="3FFA9E9A" w:rsidR="005D18CE" w:rsidRPr="006360CB" w:rsidRDefault="005D18CE" w:rsidP="00A669C8">
            <w:pPr>
              <w:spacing w:after="0" w:line="240" w:lineRule="auto"/>
              <w:rPr>
                <w:rFonts w:eastAsia="Times New Roman" w:cs="Calibri"/>
                <w:sz w:val="20"/>
                <w:szCs w:val="20"/>
              </w:rPr>
            </w:pPr>
            <w:r>
              <w:rPr>
                <w:rFonts w:eastAsia="Times New Roman" w:cs="Calibri"/>
                <w:sz w:val="20"/>
                <w:szCs w:val="20"/>
              </w:rPr>
              <w:t>8</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66DAC857" w14:textId="74C4E6BD"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Bandar</w:t>
            </w:r>
          </w:p>
        </w:tc>
        <w:tc>
          <w:tcPr>
            <w:tcW w:w="1322" w:type="dxa"/>
            <w:tcBorders>
              <w:top w:val="nil"/>
              <w:left w:val="nil"/>
              <w:bottom w:val="single" w:sz="4" w:space="0" w:color="auto"/>
              <w:right w:val="single" w:sz="4" w:space="0" w:color="auto"/>
            </w:tcBorders>
            <w:shd w:val="clear" w:color="auto" w:fill="auto"/>
            <w:noWrap/>
            <w:vAlign w:val="center"/>
            <w:hideMark/>
          </w:tcPr>
          <w:p w14:paraId="724492A3"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BBA59AC"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vAlign w:val="center"/>
            <w:hideMark/>
          </w:tcPr>
          <w:p w14:paraId="470EE909"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Narayangonj</w:t>
            </w:r>
          </w:p>
        </w:tc>
        <w:tc>
          <w:tcPr>
            <w:tcW w:w="1936" w:type="dxa"/>
            <w:tcBorders>
              <w:top w:val="nil"/>
              <w:left w:val="nil"/>
              <w:bottom w:val="single" w:sz="4" w:space="0" w:color="auto"/>
              <w:right w:val="single" w:sz="4" w:space="0" w:color="auto"/>
            </w:tcBorders>
            <w:shd w:val="clear" w:color="auto" w:fill="auto"/>
            <w:noWrap/>
            <w:vAlign w:val="center"/>
            <w:hideMark/>
          </w:tcPr>
          <w:p w14:paraId="220ED809"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r>
      <w:tr w:rsidR="005D18CE" w:rsidRPr="006360CB" w14:paraId="78C8DEC7"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14ADBCE3" w14:textId="3F0B51C1" w:rsidR="005D18CE" w:rsidRPr="006360CB" w:rsidRDefault="005D18CE" w:rsidP="00A669C8">
            <w:pPr>
              <w:spacing w:after="0" w:line="240" w:lineRule="auto"/>
              <w:rPr>
                <w:rFonts w:eastAsia="Times New Roman" w:cs="Calibri"/>
                <w:sz w:val="20"/>
                <w:szCs w:val="20"/>
              </w:rPr>
            </w:pPr>
            <w:r>
              <w:rPr>
                <w:rFonts w:eastAsia="Times New Roman" w:cs="Calibri"/>
                <w:sz w:val="20"/>
                <w:szCs w:val="20"/>
              </w:rPr>
              <w:t>9</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63A67CF7" w14:textId="40C65B6A"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Kutubpur</w:t>
            </w:r>
          </w:p>
        </w:tc>
        <w:tc>
          <w:tcPr>
            <w:tcW w:w="1322" w:type="dxa"/>
            <w:tcBorders>
              <w:top w:val="nil"/>
              <w:left w:val="nil"/>
              <w:bottom w:val="single" w:sz="4" w:space="0" w:color="auto"/>
              <w:right w:val="single" w:sz="4" w:space="0" w:color="auto"/>
            </w:tcBorders>
            <w:shd w:val="clear" w:color="000000" w:fill="FFFFFF"/>
            <w:noWrap/>
            <w:vAlign w:val="center"/>
            <w:hideMark/>
          </w:tcPr>
          <w:p w14:paraId="051503F3"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12452A31"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FFFFFF" w:fill="FFFFFF"/>
            <w:vAlign w:val="center"/>
            <w:hideMark/>
          </w:tcPr>
          <w:p w14:paraId="02705406"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Narayangonj</w:t>
            </w:r>
          </w:p>
        </w:tc>
        <w:tc>
          <w:tcPr>
            <w:tcW w:w="1936" w:type="dxa"/>
            <w:tcBorders>
              <w:top w:val="nil"/>
              <w:left w:val="nil"/>
              <w:bottom w:val="single" w:sz="4" w:space="0" w:color="auto"/>
              <w:right w:val="single" w:sz="4" w:space="0" w:color="auto"/>
            </w:tcBorders>
            <w:shd w:val="clear" w:color="000000" w:fill="FFFFFF"/>
            <w:noWrap/>
            <w:vAlign w:val="center"/>
            <w:hideMark/>
          </w:tcPr>
          <w:p w14:paraId="2A5422D4"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r>
      <w:tr w:rsidR="005D18CE" w:rsidRPr="006360CB" w14:paraId="187A2388" w14:textId="77777777" w:rsidTr="004A3320">
        <w:trPr>
          <w:trHeight w:val="260"/>
        </w:trPr>
        <w:tc>
          <w:tcPr>
            <w:tcW w:w="535" w:type="dxa"/>
            <w:tcBorders>
              <w:top w:val="nil"/>
              <w:left w:val="single" w:sz="4" w:space="0" w:color="auto"/>
              <w:bottom w:val="single" w:sz="4" w:space="0" w:color="auto"/>
              <w:right w:val="single" w:sz="4" w:space="0" w:color="auto"/>
            </w:tcBorders>
          </w:tcPr>
          <w:p w14:paraId="32BB15DB" w14:textId="767F49FB" w:rsidR="005D18CE" w:rsidRPr="006360CB" w:rsidRDefault="005D18CE" w:rsidP="00A669C8">
            <w:pPr>
              <w:spacing w:after="0" w:line="240" w:lineRule="auto"/>
              <w:rPr>
                <w:rFonts w:eastAsia="Times New Roman" w:cs="Calibri"/>
                <w:sz w:val="20"/>
                <w:szCs w:val="20"/>
              </w:rPr>
            </w:pPr>
            <w:r>
              <w:rPr>
                <w:rFonts w:eastAsia="Times New Roman" w:cs="Calibri"/>
                <w:sz w:val="20"/>
                <w:szCs w:val="20"/>
              </w:rPr>
              <w:t>10</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4D177F3D" w14:textId="68341FF6"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Tatapara</w:t>
            </w:r>
          </w:p>
        </w:tc>
        <w:tc>
          <w:tcPr>
            <w:tcW w:w="1322" w:type="dxa"/>
            <w:tcBorders>
              <w:top w:val="nil"/>
              <w:left w:val="nil"/>
              <w:bottom w:val="single" w:sz="4" w:space="0" w:color="auto"/>
              <w:right w:val="single" w:sz="4" w:space="0" w:color="auto"/>
            </w:tcBorders>
            <w:shd w:val="clear" w:color="auto" w:fill="auto"/>
            <w:noWrap/>
            <w:vAlign w:val="center"/>
            <w:hideMark/>
          </w:tcPr>
          <w:p w14:paraId="1979263F"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57BD059E" w14:textId="77777777" w:rsidR="005D18CE" w:rsidRPr="006360CB" w:rsidRDefault="005D18CE" w:rsidP="00A669C8">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vAlign w:val="center"/>
            <w:hideMark/>
          </w:tcPr>
          <w:p w14:paraId="098D6A39"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Narsingdi</w:t>
            </w:r>
          </w:p>
        </w:tc>
        <w:tc>
          <w:tcPr>
            <w:tcW w:w="1936" w:type="dxa"/>
            <w:tcBorders>
              <w:top w:val="nil"/>
              <w:left w:val="nil"/>
              <w:bottom w:val="single" w:sz="4" w:space="0" w:color="auto"/>
              <w:right w:val="single" w:sz="4" w:space="0" w:color="auto"/>
            </w:tcBorders>
            <w:shd w:val="clear" w:color="auto" w:fill="auto"/>
            <w:noWrap/>
            <w:vAlign w:val="center"/>
            <w:hideMark/>
          </w:tcPr>
          <w:p w14:paraId="1130CECC" w14:textId="77777777" w:rsidR="005D18CE" w:rsidRPr="006360CB" w:rsidRDefault="005D18CE" w:rsidP="00A669C8">
            <w:pPr>
              <w:spacing w:after="0" w:line="240" w:lineRule="auto"/>
              <w:rPr>
                <w:rFonts w:eastAsia="Times New Roman" w:cs="Calibri"/>
                <w:sz w:val="20"/>
                <w:szCs w:val="20"/>
              </w:rPr>
            </w:pPr>
            <w:r w:rsidRPr="006360CB">
              <w:rPr>
                <w:rFonts w:eastAsia="Times New Roman" w:cs="Calibri"/>
                <w:sz w:val="20"/>
                <w:szCs w:val="20"/>
              </w:rPr>
              <w:t>Dhaka</w:t>
            </w:r>
          </w:p>
        </w:tc>
      </w:tr>
      <w:tr w:rsidR="005D18CE" w:rsidRPr="006360CB" w14:paraId="76D16AE7" w14:textId="77777777" w:rsidTr="004A3320">
        <w:trPr>
          <w:trHeight w:val="300"/>
        </w:trPr>
        <w:tc>
          <w:tcPr>
            <w:tcW w:w="535" w:type="dxa"/>
            <w:tcBorders>
              <w:top w:val="single" w:sz="4" w:space="0" w:color="auto"/>
              <w:left w:val="single" w:sz="4" w:space="0" w:color="auto"/>
              <w:bottom w:val="single" w:sz="4" w:space="0" w:color="auto"/>
              <w:right w:val="single" w:sz="4" w:space="0" w:color="auto"/>
            </w:tcBorders>
          </w:tcPr>
          <w:p w14:paraId="5F65C324" w14:textId="79F27E16"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11</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5960F" w14:textId="4E424534"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Bhola</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6E8A8467"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53066425"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373CBBAE"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Bhola</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2FF8CCB1"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Barisal</w:t>
            </w:r>
          </w:p>
        </w:tc>
      </w:tr>
      <w:tr w:rsidR="005D18CE" w:rsidRPr="006360CB" w14:paraId="1534C43D" w14:textId="77777777" w:rsidTr="004A3320">
        <w:trPr>
          <w:trHeight w:val="260"/>
        </w:trPr>
        <w:tc>
          <w:tcPr>
            <w:tcW w:w="535" w:type="dxa"/>
            <w:tcBorders>
              <w:top w:val="nil"/>
              <w:left w:val="single" w:sz="4" w:space="0" w:color="auto"/>
              <w:bottom w:val="single" w:sz="4" w:space="0" w:color="auto"/>
              <w:right w:val="single" w:sz="4" w:space="0" w:color="auto"/>
            </w:tcBorders>
            <w:shd w:val="clear" w:color="000000" w:fill="FFFFFF"/>
          </w:tcPr>
          <w:p w14:paraId="2C9C5621" w14:textId="24A16F41"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12</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5AFF207E" w14:textId="5DFC2174"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Patiya (Rural)</w:t>
            </w:r>
          </w:p>
        </w:tc>
        <w:tc>
          <w:tcPr>
            <w:tcW w:w="1322" w:type="dxa"/>
            <w:tcBorders>
              <w:top w:val="nil"/>
              <w:left w:val="nil"/>
              <w:bottom w:val="single" w:sz="4" w:space="0" w:color="auto"/>
              <w:right w:val="single" w:sz="4" w:space="0" w:color="auto"/>
            </w:tcBorders>
            <w:shd w:val="clear" w:color="auto" w:fill="auto"/>
            <w:noWrap/>
            <w:vAlign w:val="center"/>
            <w:hideMark/>
          </w:tcPr>
          <w:p w14:paraId="088E764A"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5C5CB9AA"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Semi-Urban</w:t>
            </w:r>
          </w:p>
        </w:tc>
        <w:tc>
          <w:tcPr>
            <w:tcW w:w="2111" w:type="dxa"/>
            <w:tcBorders>
              <w:top w:val="nil"/>
              <w:left w:val="nil"/>
              <w:bottom w:val="single" w:sz="4" w:space="0" w:color="auto"/>
              <w:right w:val="single" w:sz="4" w:space="0" w:color="auto"/>
            </w:tcBorders>
            <w:shd w:val="clear" w:color="000000" w:fill="FFFFFF"/>
            <w:vAlign w:val="center"/>
            <w:hideMark/>
          </w:tcPr>
          <w:p w14:paraId="6C4BA538"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c>
          <w:tcPr>
            <w:tcW w:w="1936" w:type="dxa"/>
            <w:tcBorders>
              <w:top w:val="nil"/>
              <w:left w:val="nil"/>
              <w:bottom w:val="single" w:sz="4" w:space="0" w:color="auto"/>
              <w:right w:val="single" w:sz="4" w:space="0" w:color="auto"/>
            </w:tcBorders>
            <w:shd w:val="clear" w:color="auto" w:fill="auto"/>
            <w:noWrap/>
            <w:vAlign w:val="center"/>
            <w:hideMark/>
          </w:tcPr>
          <w:p w14:paraId="2D0E35DA"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239CAB6B"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2DD2806B" w14:textId="0C317B31"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13</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24591C0C" w14:textId="04A0F48D"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 xml:space="preserve">Jalalabad </w:t>
            </w:r>
          </w:p>
        </w:tc>
        <w:tc>
          <w:tcPr>
            <w:tcW w:w="1322" w:type="dxa"/>
            <w:tcBorders>
              <w:top w:val="nil"/>
              <w:left w:val="nil"/>
              <w:bottom w:val="single" w:sz="4" w:space="0" w:color="auto"/>
              <w:right w:val="single" w:sz="4" w:space="0" w:color="auto"/>
            </w:tcBorders>
            <w:shd w:val="clear" w:color="auto" w:fill="auto"/>
            <w:noWrap/>
            <w:vAlign w:val="center"/>
            <w:hideMark/>
          </w:tcPr>
          <w:p w14:paraId="0995C191"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512F9CE9"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2AA36A31"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c>
          <w:tcPr>
            <w:tcW w:w="1936" w:type="dxa"/>
            <w:tcBorders>
              <w:top w:val="nil"/>
              <w:left w:val="nil"/>
              <w:bottom w:val="single" w:sz="4" w:space="0" w:color="auto"/>
              <w:right w:val="single" w:sz="4" w:space="0" w:color="auto"/>
            </w:tcBorders>
            <w:shd w:val="clear" w:color="auto" w:fill="auto"/>
            <w:noWrap/>
            <w:vAlign w:val="center"/>
            <w:hideMark/>
          </w:tcPr>
          <w:p w14:paraId="5A2DA195"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22EA8F53"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1E131328" w14:textId="4ADAE544"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14</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4C68FCFD" w14:textId="7F954F60"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 xml:space="preserve">Nasirabad </w:t>
            </w:r>
          </w:p>
        </w:tc>
        <w:tc>
          <w:tcPr>
            <w:tcW w:w="1322" w:type="dxa"/>
            <w:tcBorders>
              <w:top w:val="nil"/>
              <w:left w:val="nil"/>
              <w:bottom w:val="single" w:sz="4" w:space="0" w:color="auto"/>
              <w:right w:val="single" w:sz="4" w:space="0" w:color="auto"/>
            </w:tcBorders>
            <w:shd w:val="clear" w:color="auto" w:fill="auto"/>
            <w:noWrap/>
            <w:vAlign w:val="center"/>
            <w:hideMark/>
          </w:tcPr>
          <w:p w14:paraId="72BE5CEF"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0C0033AA"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7ECAB787"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c>
          <w:tcPr>
            <w:tcW w:w="1936" w:type="dxa"/>
            <w:tcBorders>
              <w:top w:val="nil"/>
              <w:left w:val="nil"/>
              <w:bottom w:val="single" w:sz="4" w:space="0" w:color="auto"/>
              <w:right w:val="single" w:sz="4" w:space="0" w:color="auto"/>
            </w:tcBorders>
            <w:shd w:val="clear" w:color="auto" w:fill="auto"/>
            <w:noWrap/>
            <w:vAlign w:val="center"/>
            <w:hideMark/>
          </w:tcPr>
          <w:p w14:paraId="41EFADC7"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4695BD92"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1A4F84D8" w14:textId="1AD9AA70"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15</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B892970" w14:textId="5CD2B3FB"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Rangipara</w:t>
            </w:r>
          </w:p>
        </w:tc>
        <w:tc>
          <w:tcPr>
            <w:tcW w:w="1322" w:type="dxa"/>
            <w:tcBorders>
              <w:top w:val="nil"/>
              <w:left w:val="nil"/>
              <w:bottom w:val="single" w:sz="4" w:space="0" w:color="auto"/>
              <w:right w:val="single" w:sz="4" w:space="0" w:color="auto"/>
            </w:tcBorders>
            <w:shd w:val="clear" w:color="auto" w:fill="auto"/>
            <w:noWrap/>
            <w:vAlign w:val="center"/>
            <w:hideMark/>
          </w:tcPr>
          <w:p w14:paraId="78076FB2"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505500D7"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680E17A3"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c>
          <w:tcPr>
            <w:tcW w:w="1936" w:type="dxa"/>
            <w:tcBorders>
              <w:top w:val="nil"/>
              <w:left w:val="nil"/>
              <w:bottom w:val="single" w:sz="4" w:space="0" w:color="auto"/>
              <w:right w:val="single" w:sz="4" w:space="0" w:color="auto"/>
            </w:tcBorders>
            <w:shd w:val="clear" w:color="auto" w:fill="auto"/>
            <w:noWrap/>
            <w:vAlign w:val="center"/>
            <w:hideMark/>
          </w:tcPr>
          <w:p w14:paraId="7FADB8C1"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4D24B93C"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05CA91A4" w14:textId="7303FE24"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16</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799674CF" w14:textId="77A81214"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West Bakalia</w:t>
            </w:r>
          </w:p>
        </w:tc>
        <w:tc>
          <w:tcPr>
            <w:tcW w:w="1322" w:type="dxa"/>
            <w:tcBorders>
              <w:top w:val="nil"/>
              <w:left w:val="nil"/>
              <w:bottom w:val="single" w:sz="4" w:space="0" w:color="auto"/>
              <w:right w:val="single" w:sz="4" w:space="0" w:color="auto"/>
            </w:tcBorders>
            <w:shd w:val="clear" w:color="auto" w:fill="auto"/>
            <w:noWrap/>
            <w:vAlign w:val="center"/>
            <w:hideMark/>
          </w:tcPr>
          <w:p w14:paraId="1C0C232F"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18AE90D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7BF6C4D1"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c>
          <w:tcPr>
            <w:tcW w:w="1936" w:type="dxa"/>
            <w:tcBorders>
              <w:top w:val="nil"/>
              <w:left w:val="nil"/>
              <w:bottom w:val="single" w:sz="4" w:space="0" w:color="auto"/>
              <w:right w:val="single" w:sz="4" w:space="0" w:color="auto"/>
            </w:tcBorders>
            <w:shd w:val="clear" w:color="auto" w:fill="auto"/>
            <w:noWrap/>
            <w:vAlign w:val="center"/>
            <w:hideMark/>
          </w:tcPr>
          <w:p w14:paraId="44E981C8"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6483EFBA"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45DB2A2D" w14:textId="6E80DA12"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17</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4E31C00" w14:textId="4741E42B"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Anowara</w:t>
            </w:r>
          </w:p>
        </w:tc>
        <w:tc>
          <w:tcPr>
            <w:tcW w:w="1322" w:type="dxa"/>
            <w:tcBorders>
              <w:top w:val="nil"/>
              <w:left w:val="nil"/>
              <w:bottom w:val="single" w:sz="4" w:space="0" w:color="auto"/>
              <w:right w:val="single" w:sz="4" w:space="0" w:color="auto"/>
            </w:tcBorders>
            <w:shd w:val="clear" w:color="auto" w:fill="auto"/>
            <w:noWrap/>
            <w:vAlign w:val="center"/>
            <w:hideMark/>
          </w:tcPr>
          <w:p w14:paraId="67B5E05F"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76D9B71"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Semi-Urban</w:t>
            </w:r>
          </w:p>
        </w:tc>
        <w:tc>
          <w:tcPr>
            <w:tcW w:w="2111" w:type="dxa"/>
            <w:tcBorders>
              <w:top w:val="nil"/>
              <w:left w:val="nil"/>
              <w:bottom w:val="single" w:sz="4" w:space="0" w:color="auto"/>
              <w:right w:val="single" w:sz="4" w:space="0" w:color="auto"/>
            </w:tcBorders>
            <w:shd w:val="clear" w:color="000000" w:fill="FFFFFF"/>
            <w:vAlign w:val="center"/>
            <w:hideMark/>
          </w:tcPr>
          <w:p w14:paraId="52F10C5A"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c>
          <w:tcPr>
            <w:tcW w:w="1936" w:type="dxa"/>
            <w:tcBorders>
              <w:top w:val="nil"/>
              <w:left w:val="nil"/>
              <w:bottom w:val="single" w:sz="4" w:space="0" w:color="auto"/>
              <w:right w:val="single" w:sz="4" w:space="0" w:color="auto"/>
            </w:tcBorders>
            <w:shd w:val="clear" w:color="auto" w:fill="auto"/>
            <w:noWrap/>
            <w:vAlign w:val="center"/>
            <w:hideMark/>
          </w:tcPr>
          <w:p w14:paraId="0473AB6C"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4634EDF3"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557984E3" w14:textId="4C1BB927"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18</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349093D4" w14:textId="03EDD10D"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Laksham Urban</w:t>
            </w:r>
          </w:p>
        </w:tc>
        <w:tc>
          <w:tcPr>
            <w:tcW w:w="1322" w:type="dxa"/>
            <w:tcBorders>
              <w:top w:val="nil"/>
              <w:left w:val="nil"/>
              <w:bottom w:val="single" w:sz="4" w:space="0" w:color="auto"/>
              <w:right w:val="single" w:sz="4" w:space="0" w:color="auto"/>
            </w:tcBorders>
            <w:shd w:val="clear" w:color="auto" w:fill="auto"/>
            <w:noWrap/>
            <w:vAlign w:val="center"/>
            <w:hideMark/>
          </w:tcPr>
          <w:p w14:paraId="2983FD0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78E437E"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37C005BA"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Comilla</w:t>
            </w:r>
          </w:p>
        </w:tc>
        <w:tc>
          <w:tcPr>
            <w:tcW w:w="1936" w:type="dxa"/>
            <w:tcBorders>
              <w:top w:val="nil"/>
              <w:left w:val="nil"/>
              <w:bottom w:val="single" w:sz="4" w:space="0" w:color="auto"/>
              <w:right w:val="single" w:sz="4" w:space="0" w:color="auto"/>
            </w:tcBorders>
            <w:shd w:val="clear" w:color="auto" w:fill="auto"/>
            <w:noWrap/>
            <w:vAlign w:val="center"/>
            <w:hideMark/>
          </w:tcPr>
          <w:p w14:paraId="5CA878F3"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2E01DC24"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3F79C5CD" w14:textId="7818A3D6"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19</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77995DCA" w14:textId="31EBD5E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Cox's Bazar</w:t>
            </w:r>
          </w:p>
        </w:tc>
        <w:tc>
          <w:tcPr>
            <w:tcW w:w="1322" w:type="dxa"/>
            <w:tcBorders>
              <w:top w:val="nil"/>
              <w:left w:val="nil"/>
              <w:bottom w:val="single" w:sz="4" w:space="0" w:color="auto"/>
              <w:right w:val="single" w:sz="4" w:space="0" w:color="auto"/>
            </w:tcBorders>
            <w:shd w:val="clear" w:color="auto" w:fill="auto"/>
            <w:noWrap/>
            <w:vAlign w:val="center"/>
            <w:hideMark/>
          </w:tcPr>
          <w:p w14:paraId="51AFF868"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66D9888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42572EE2"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Cox's Bazar</w:t>
            </w:r>
          </w:p>
        </w:tc>
        <w:tc>
          <w:tcPr>
            <w:tcW w:w="1936" w:type="dxa"/>
            <w:tcBorders>
              <w:top w:val="nil"/>
              <w:left w:val="nil"/>
              <w:bottom w:val="single" w:sz="4" w:space="0" w:color="auto"/>
              <w:right w:val="single" w:sz="4" w:space="0" w:color="auto"/>
            </w:tcBorders>
            <w:shd w:val="clear" w:color="auto" w:fill="auto"/>
            <w:noWrap/>
            <w:vAlign w:val="center"/>
            <w:hideMark/>
          </w:tcPr>
          <w:p w14:paraId="25AE6267"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2F3E8B05"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28AE50DC" w14:textId="4024C75C"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20</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86718F0" w14:textId="3DA61CDE"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Ramu</w:t>
            </w:r>
          </w:p>
        </w:tc>
        <w:tc>
          <w:tcPr>
            <w:tcW w:w="1322" w:type="dxa"/>
            <w:tcBorders>
              <w:top w:val="nil"/>
              <w:left w:val="nil"/>
              <w:bottom w:val="single" w:sz="4" w:space="0" w:color="auto"/>
              <w:right w:val="single" w:sz="4" w:space="0" w:color="auto"/>
            </w:tcBorders>
            <w:shd w:val="clear" w:color="auto" w:fill="auto"/>
            <w:noWrap/>
            <w:vAlign w:val="center"/>
            <w:hideMark/>
          </w:tcPr>
          <w:p w14:paraId="46346A15"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63D678A0"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Semi-Urban</w:t>
            </w:r>
          </w:p>
        </w:tc>
        <w:tc>
          <w:tcPr>
            <w:tcW w:w="2111" w:type="dxa"/>
            <w:tcBorders>
              <w:top w:val="nil"/>
              <w:left w:val="nil"/>
              <w:bottom w:val="single" w:sz="4" w:space="0" w:color="auto"/>
              <w:right w:val="single" w:sz="4" w:space="0" w:color="auto"/>
            </w:tcBorders>
            <w:shd w:val="clear" w:color="000000" w:fill="FFFFFF"/>
            <w:vAlign w:val="center"/>
            <w:hideMark/>
          </w:tcPr>
          <w:p w14:paraId="35DE7987"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Cox's Bazar</w:t>
            </w:r>
          </w:p>
        </w:tc>
        <w:tc>
          <w:tcPr>
            <w:tcW w:w="1936" w:type="dxa"/>
            <w:tcBorders>
              <w:top w:val="nil"/>
              <w:left w:val="nil"/>
              <w:bottom w:val="single" w:sz="4" w:space="0" w:color="auto"/>
              <w:right w:val="single" w:sz="4" w:space="0" w:color="auto"/>
            </w:tcBorders>
            <w:shd w:val="clear" w:color="auto" w:fill="auto"/>
            <w:noWrap/>
            <w:vAlign w:val="center"/>
            <w:hideMark/>
          </w:tcPr>
          <w:p w14:paraId="32E8FCFF"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25928C2C"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154F7ABA" w14:textId="62F286D5"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21</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0D680421" w14:textId="4260C41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Chakaria</w:t>
            </w:r>
          </w:p>
        </w:tc>
        <w:tc>
          <w:tcPr>
            <w:tcW w:w="1322" w:type="dxa"/>
            <w:tcBorders>
              <w:top w:val="nil"/>
              <w:left w:val="nil"/>
              <w:bottom w:val="single" w:sz="4" w:space="0" w:color="auto"/>
              <w:right w:val="single" w:sz="4" w:space="0" w:color="auto"/>
            </w:tcBorders>
            <w:shd w:val="clear" w:color="auto" w:fill="auto"/>
            <w:noWrap/>
            <w:vAlign w:val="center"/>
            <w:hideMark/>
          </w:tcPr>
          <w:p w14:paraId="6A731A23"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5CBE9ABD"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17431F54"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Cox's Bazar</w:t>
            </w:r>
          </w:p>
        </w:tc>
        <w:tc>
          <w:tcPr>
            <w:tcW w:w="1936" w:type="dxa"/>
            <w:tcBorders>
              <w:top w:val="nil"/>
              <w:left w:val="nil"/>
              <w:bottom w:val="single" w:sz="4" w:space="0" w:color="auto"/>
              <w:right w:val="single" w:sz="4" w:space="0" w:color="auto"/>
            </w:tcBorders>
            <w:shd w:val="clear" w:color="auto" w:fill="auto"/>
            <w:noWrap/>
            <w:vAlign w:val="center"/>
            <w:hideMark/>
          </w:tcPr>
          <w:p w14:paraId="051584C1"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Chittagong</w:t>
            </w:r>
          </w:p>
        </w:tc>
      </w:tr>
      <w:tr w:rsidR="005D18CE" w:rsidRPr="006360CB" w14:paraId="2C1CF209"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701EEC1C" w14:textId="7F6BA917"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22</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7AAB0D5D" w14:textId="2523F94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Bagerhat</w:t>
            </w:r>
          </w:p>
        </w:tc>
        <w:tc>
          <w:tcPr>
            <w:tcW w:w="1322" w:type="dxa"/>
            <w:tcBorders>
              <w:top w:val="nil"/>
              <w:left w:val="nil"/>
              <w:bottom w:val="single" w:sz="4" w:space="0" w:color="auto"/>
              <w:right w:val="single" w:sz="4" w:space="0" w:color="auto"/>
            </w:tcBorders>
            <w:shd w:val="clear" w:color="000000" w:fill="FFFFFF"/>
            <w:noWrap/>
            <w:vAlign w:val="center"/>
            <w:hideMark/>
          </w:tcPr>
          <w:p w14:paraId="0F2C9B81"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3D565AF0"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34EB7012"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Bagerhat</w:t>
            </w:r>
          </w:p>
        </w:tc>
        <w:tc>
          <w:tcPr>
            <w:tcW w:w="1936" w:type="dxa"/>
            <w:tcBorders>
              <w:top w:val="nil"/>
              <w:left w:val="nil"/>
              <w:bottom w:val="single" w:sz="4" w:space="0" w:color="auto"/>
              <w:right w:val="single" w:sz="4" w:space="0" w:color="auto"/>
            </w:tcBorders>
            <w:shd w:val="clear" w:color="auto" w:fill="auto"/>
            <w:noWrap/>
            <w:vAlign w:val="center"/>
            <w:hideMark/>
          </w:tcPr>
          <w:p w14:paraId="473735EF"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45EE9962" w14:textId="77777777" w:rsidTr="004A3320">
        <w:trPr>
          <w:trHeight w:val="300"/>
        </w:trPr>
        <w:tc>
          <w:tcPr>
            <w:tcW w:w="535" w:type="dxa"/>
            <w:tcBorders>
              <w:top w:val="nil"/>
              <w:left w:val="single" w:sz="4" w:space="0" w:color="auto"/>
              <w:bottom w:val="single" w:sz="4" w:space="0" w:color="auto"/>
              <w:right w:val="single" w:sz="4" w:space="0" w:color="auto"/>
            </w:tcBorders>
          </w:tcPr>
          <w:p w14:paraId="6E32ABA7" w14:textId="012EA549"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23</w:t>
            </w:r>
          </w:p>
        </w:tc>
        <w:tc>
          <w:tcPr>
            <w:tcW w:w="2194" w:type="dxa"/>
            <w:tcBorders>
              <w:top w:val="nil"/>
              <w:left w:val="single" w:sz="4" w:space="0" w:color="auto"/>
              <w:bottom w:val="single" w:sz="4" w:space="0" w:color="auto"/>
              <w:right w:val="single" w:sz="4" w:space="0" w:color="auto"/>
            </w:tcBorders>
            <w:shd w:val="clear" w:color="auto" w:fill="auto"/>
            <w:noWrap/>
            <w:vAlign w:val="center"/>
            <w:hideMark/>
          </w:tcPr>
          <w:p w14:paraId="6D7DFF6F" w14:textId="6D54EDC6"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Jessore</w:t>
            </w:r>
          </w:p>
        </w:tc>
        <w:tc>
          <w:tcPr>
            <w:tcW w:w="1322" w:type="dxa"/>
            <w:tcBorders>
              <w:top w:val="nil"/>
              <w:left w:val="nil"/>
              <w:bottom w:val="single" w:sz="4" w:space="0" w:color="auto"/>
              <w:right w:val="single" w:sz="4" w:space="0" w:color="auto"/>
            </w:tcBorders>
            <w:shd w:val="clear" w:color="auto" w:fill="auto"/>
            <w:noWrap/>
            <w:vAlign w:val="center"/>
            <w:hideMark/>
          </w:tcPr>
          <w:p w14:paraId="15BD400F"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184F474F"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noWrap/>
            <w:vAlign w:val="center"/>
            <w:hideMark/>
          </w:tcPr>
          <w:p w14:paraId="346F5C98"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Jessore</w:t>
            </w:r>
          </w:p>
        </w:tc>
        <w:tc>
          <w:tcPr>
            <w:tcW w:w="1936" w:type="dxa"/>
            <w:tcBorders>
              <w:top w:val="nil"/>
              <w:left w:val="nil"/>
              <w:bottom w:val="single" w:sz="4" w:space="0" w:color="auto"/>
              <w:right w:val="single" w:sz="4" w:space="0" w:color="auto"/>
            </w:tcBorders>
            <w:shd w:val="clear" w:color="auto" w:fill="auto"/>
            <w:noWrap/>
            <w:vAlign w:val="center"/>
            <w:hideMark/>
          </w:tcPr>
          <w:p w14:paraId="2F400438"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5A1D8BEE"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2017ABB1" w14:textId="6EEFDAD9"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24</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6D7F118D" w14:textId="28F02712"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Jhenaidah</w:t>
            </w:r>
          </w:p>
        </w:tc>
        <w:tc>
          <w:tcPr>
            <w:tcW w:w="1322" w:type="dxa"/>
            <w:tcBorders>
              <w:top w:val="nil"/>
              <w:left w:val="nil"/>
              <w:bottom w:val="single" w:sz="4" w:space="0" w:color="auto"/>
              <w:right w:val="single" w:sz="4" w:space="0" w:color="auto"/>
            </w:tcBorders>
            <w:shd w:val="clear" w:color="auto" w:fill="auto"/>
            <w:noWrap/>
            <w:vAlign w:val="center"/>
            <w:hideMark/>
          </w:tcPr>
          <w:p w14:paraId="3ED13CF8"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7C1CBB8D"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7553F8AB"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Jhenaidah</w:t>
            </w:r>
          </w:p>
        </w:tc>
        <w:tc>
          <w:tcPr>
            <w:tcW w:w="1936" w:type="dxa"/>
            <w:tcBorders>
              <w:top w:val="nil"/>
              <w:left w:val="nil"/>
              <w:bottom w:val="single" w:sz="4" w:space="0" w:color="auto"/>
              <w:right w:val="single" w:sz="4" w:space="0" w:color="auto"/>
            </w:tcBorders>
            <w:shd w:val="clear" w:color="auto" w:fill="auto"/>
            <w:noWrap/>
            <w:vAlign w:val="center"/>
            <w:hideMark/>
          </w:tcPr>
          <w:p w14:paraId="3177C06B"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74D87CEF" w14:textId="77777777" w:rsidTr="004A3320">
        <w:trPr>
          <w:trHeight w:val="300"/>
        </w:trPr>
        <w:tc>
          <w:tcPr>
            <w:tcW w:w="535" w:type="dxa"/>
            <w:tcBorders>
              <w:top w:val="nil"/>
              <w:left w:val="single" w:sz="4" w:space="0" w:color="auto"/>
              <w:bottom w:val="single" w:sz="4" w:space="0" w:color="auto"/>
              <w:right w:val="single" w:sz="4" w:space="0" w:color="auto"/>
            </w:tcBorders>
          </w:tcPr>
          <w:p w14:paraId="0E4C9E18" w14:textId="0F6333FD"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25</w:t>
            </w:r>
          </w:p>
        </w:tc>
        <w:tc>
          <w:tcPr>
            <w:tcW w:w="2194" w:type="dxa"/>
            <w:tcBorders>
              <w:top w:val="nil"/>
              <w:left w:val="single" w:sz="4" w:space="0" w:color="auto"/>
              <w:bottom w:val="single" w:sz="4" w:space="0" w:color="auto"/>
              <w:right w:val="single" w:sz="4" w:space="0" w:color="auto"/>
            </w:tcBorders>
            <w:shd w:val="clear" w:color="auto" w:fill="auto"/>
            <w:noWrap/>
            <w:vAlign w:val="center"/>
            <w:hideMark/>
          </w:tcPr>
          <w:p w14:paraId="3A8E191B" w14:textId="47226A16"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South Central Road</w:t>
            </w:r>
          </w:p>
        </w:tc>
        <w:tc>
          <w:tcPr>
            <w:tcW w:w="1322" w:type="dxa"/>
            <w:tcBorders>
              <w:top w:val="nil"/>
              <w:left w:val="nil"/>
              <w:bottom w:val="single" w:sz="4" w:space="0" w:color="auto"/>
              <w:right w:val="single" w:sz="4" w:space="0" w:color="auto"/>
            </w:tcBorders>
            <w:shd w:val="clear" w:color="auto" w:fill="auto"/>
            <w:noWrap/>
            <w:vAlign w:val="center"/>
            <w:hideMark/>
          </w:tcPr>
          <w:p w14:paraId="7865ED02"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79425B83"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noWrap/>
            <w:vAlign w:val="center"/>
            <w:hideMark/>
          </w:tcPr>
          <w:p w14:paraId="01BD9F1D"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c>
          <w:tcPr>
            <w:tcW w:w="1936" w:type="dxa"/>
            <w:tcBorders>
              <w:top w:val="nil"/>
              <w:left w:val="nil"/>
              <w:bottom w:val="single" w:sz="4" w:space="0" w:color="auto"/>
              <w:right w:val="single" w:sz="4" w:space="0" w:color="auto"/>
            </w:tcBorders>
            <w:shd w:val="clear" w:color="auto" w:fill="auto"/>
            <w:noWrap/>
            <w:vAlign w:val="center"/>
            <w:hideMark/>
          </w:tcPr>
          <w:p w14:paraId="628DCC03"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47234D01" w14:textId="77777777" w:rsidTr="004A3320">
        <w:trPr>
          <w:trHeight w:val="300"/>
        </w:trPr>
        <w:tc>
          <w:tcPr>
            <w:tcW w:w="535" w:type="dxa"/>
            <w:tcBorders>
              <w:top w:val="nil"/>
              <w:left w:val="single" w:sz="4" w:space="0" w:color="auto"/>
              <w:bottom w:val="single" w:sz="4" w:space="0" w:color="auto"/>
              <w:right w:val="single" w:sz="4" w:space="0" w:color="auto"/>
            </w:tcBorders>
          </w:tcPr>
          <w:p w14:paraId="0915CE54" w14:textId="5D0681C5"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lastRenderedPageBreak/>
              <w:t>26</w:t>
            </w:r>
          </w:p>
        </w:tc>
        <w:tc>
          <w:tcPr>
            <w:tcW w:w="2194" w:type="dxa"/>
            <w:tcBorders>
              <w:top w:val="nil"/>
              <w:left w:val="single" w:sz="4" w:space="0" w:color="auto"/>
              <w:bottom w:val="single" w:sz="4" w:space="0" w:color="auto"/>
              <w:right w:val="single" w:sz="4" w:space="0" w:color="auto"/>
            </w:tcBorders>
            <w:shd w:val="clear" w:color="auto" w:fill="auto"/>
            <w:noWrap/>
            <w:vAlign w:val="center"/>
            <w:hideMark/>
          </w:tcPr>
          <w:p w14:paraId="303DD89B" w14:textId="2C59B8DD"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Maniktala</w:t>
            </w:r>
          </w:p>
        </w:tc>
        <w:tc>
          <w:tcPr>
            <w:tcW w:w="1322" w:type="dxa"/>
            <w:tcBorders>
              <w:top w:val="nil"/>
              <w:left w:val="nil"/>
              <w:bottom w:val="single" w:sz="4" w:space="0" w:color="auto"/>
              <w:right w:val="single" w:sz="4" w:space="0" w:color="auto"/>
            </w:tcBorders>
            <w:shd w:val="clear" w:color="auto" w:fill="auto"/>
            <w:noWrap/>
            <w:vAlign w:val="center"/>
            <w:hideMark/>
          </w:tcPr>
          <w:p w14:paraId="4FAB8ED8"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0393DAD3"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noWrap/>
            <w:vAlign w:val="center"/>
            <w:hideMark/>
          </w:tcPr>
          <w:p w14:paraId="5A3E88C6"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c>
          <w:tcPr>
            <w:tcW w:w="1936" w:type="dxa"/>
            <w:tcBorders>
              <w:top w:val="nil"/>
              <w:left w:val="nil"/>
              <w:bottom w:val="single" w:sz="4" w:space="0" w:color="auto"/>
              <w:right w:val="single" w:sz="4" w:space="0" w:color="auto"/>
            </w:tcBorders>
            <w:shd w:val="clear" w:color="auto" w:fill="auto"/>
            <w:noWrap/>
            <w:vAlign w:val="center"/>
            <w:hideMark/>
          </w:tcPr>
          <w:p w14:paraId="2C11EFA5"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43D05CA5" w14:textId="77777777" w:rsidTr="004A3320">
        <w:trPr>
          <w:trHeight w:val="300"/>
        </w:trPr>
        <w:tc>
          <w:tcPr>
            <w:tcW w:w="535" w:type="dxa"/>
            <w:tcBorders>
              <w:top w:val="nil"/>
              <w:left w:val="single" w:sz="4" w:space="0" w:color="auto"/>
              <w:bottom w:val="single" w:sz="4" w:space="0" w:color="auto"/>
              <w:right w:val="single" w:sz="4" w:space="0" w:color="auto"/>
            </w:tcBorders>
          </w:tcPr>
          <w:p w14:paraId="23E2A8A0" w14:textId="5BCA9E3E"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27</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304E04D1" w14:textId="2499306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Daulatpur</w:t>
            </w:r>
          </w:p>
        </w:tc>
        <w:tc>
          <w:tcPr>
            <w:tcW w:w="1322" w:type="dxa"/>
            <w:tcBorders>
              <w:top w:val="nil"/>
              <w:left w:val="nil"/>
              <w:bottom w:val="single" w:sz="4" w:space="0" w:color="auto"/>
              <w:right w:val="single" w:sz="4" w:space="0" w:color="auto"/>
            </w:tcBorders>
            <w:shd w:val="clear" w:color="auto" w:fill="auto"/>
            <w:noWrap/>
            <w:vAlign w:val="center"/>
            <w:hideMark/>
          </w:tcPr>
          <w:p w14:paraId="3C1B9D8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0A76B7C2"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Semi-Urban</w:t>
            </w:r>
          </w:p>
        </w:tc>
        <w:tc>
          <w:tcPr>
            <w:tcW w:w="2111" w:type="dxa"/>
            <w:tcBorders>
              <w:top w:val="nil"/>
              <w:left w:val="nil"/>
              <w:bottom w:val="single" w:sz="4" w:space="0" w:color="auto"/>
              <w:right w:val="single" w:sz="4" w:space="0" w:color="auto"/>
            </w:tcBorders>
            <w:shd w:val="clear" w:color="auto" w:fill="auto"/>
            <w:vAlign w:val="center"/>
            <w:hideMark/>
          </w:tcPr>
          <w:p w14:paraId="0774490C"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Kushtia</w:t>
            </w:r>
          </w:p>
        </w:tc>
        <w:tc>
          <w:tcPr>
            <w:tcW w:w="1936" w:type="dxa"/>
            <w:tcBorders>
              <w:top w:val="nil"/>
              <w:left w:val="nil"/>
              <w:bottom w:val="single" w:sz="4" w:space="0" w:color="auto"/>
              <w:right w:val="single" w:sz="4" w:space="0" w:color="auto"/>
            </w:tcBorders>
            <w:shd w:val="clear" w:color="auto" w:fill="auto"/>
            <w:noWrap/>
            <w:vAlign w:val="center"/>
            <w:hideMark/>
          </w:tcPr>
          <w:p w14:paraId="13231459"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1CFA700C" w14:textId="77777777" w:rsidTr="004A3320">
        <w:trPr>
          <w:trHeight w:val="300"/>
        </w:trPr>
        <w:tc>
          <w:tcPr>
            <w:tcW w:w="535" w:type="dxa"/>
            <w:tcBorders>
              <w:top w:val="nil"/>
              <w:left w:val="single" w:sz="4" w:space="0" w:color="auto"/>
              <w:bottom w:val="single" w:sz="4" w:space="0" w:color="auto"/>
              <w:right w:val="single" w:sz="4" w:space="0" w:color="auto"/>
            </w:tcBorders>
          </w:tcPr>
          <w:p w14:paraId="46CBE7F8" w14:textId="485C0AE3"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28</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2B7EF644" w14:textId="496BC75C"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Gangni</w:t>
            </w:r>
          </w:p>
        </w:tc>
        <w:tc>
          <w:tcPr>
            <w:tcW w:w="1322" w:type="dxa"/>
            <w:tcBorders>
              <w:top w:val="nil"/>
              <w:left w:val="nil"/>
              <w:bottom w:val="single" w:sz="4" w:space="0" w:color="auto"/>
              <w:right w:val="single" w:sz="4" w:space="0" w:color="auto"/>
            </w:tcBorders>
            <w:shd w:val="clear" w:color="auto" w:fill="auto"/>
            <w:noWrap/>
            <w:vAlign w:val="center"/>
            <w:hideMark/>
          </w:tcPr>
          <w:p w14:paraId="40BA5DC1"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8AB80CA"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Semi-Urban</w:t>
            </w:r>
          </w:p>
        </w:tc>
        <w:tc>
          <w:tcPr>
            <w:tcW w:w="2111" w:type="dxa"/>
            <w:tcBorders>
              <w:top w:val="nil"/>
              <w:left w:val="nil"/>
              <w:bottom w:val="single" w:sz="4" w:space="0" w:color="auto"/>
              <w:right w:val="single" w:sz="4" w:space="0" w:color="auto"/>
            </w:tcBorders>
            <w:shd w:val="clear" w:color="auto" w:fill="auto"/>
            <w:vAlign w:val="center"/>
            <w:hideMark/>
          </w:tcPr>
          <w:p w14:paraId="7678B0C1"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Meherpur</w:t>
            </w:r>
          </w:p>
        </w:tc>
        <w:tc>
          <w:tcPr>
            <w:tcW w:w="1936" w:type="dxa"/>
            <w:tcBorders>
              <w:top w:val="nil"/>
              <w:left w:val="nil"/>
              <w:bottom w:val="single" w:sz="4" w:space="0" w:color="auto"/>
              <w:right w:val="single" w:sz="4" w:space="0" w:color="auto"/>
            </w:tcBorders>
            <w:shd w:val="clear" w:color="auto" w:fill="auto"/>
            <w:noWrap/>
            <w:vAlign w:val="center"/>
            <w:hideMark/>
          </w:tcPr>
          <w:p w14:paraId="0F21C11F"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3CFCEBD6" w14:textId="77777777" w:rsidTr="004A3320">
        <w:trPr>
          <w:trHeight w:val="300"/>
        </w:trPr>
        <w:tc>
          <w:tcPr>
            <w:tcW w:w="535" w:type="dxa"/>
            <w:tcBorders>
              <w:top w:val="nil"/>
              <w:left w:val="single" w:sz="4" w:space="0" w:color="auto"/>
              <w:bottom w:val="single" w:sz="4" w:space="0" w:color="auto"/>
              <w:right w:val="single" w:sz="4" w:space="0" w:color="auto"/>
            </w:tcBorders>
          </w:tcPr>
          <w:p w14:paraId="5EBC57A9" w14:textId="274C1DF2"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29</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4EA92F29" w14:textId="178EDCE1"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Meherpur</w:t>
            </w:r>
          </w:p>
        </w:tc>
        <w:tc>
          <w:tcPr>
            <w:tcW w:w="1322" w:type="dxa"/>
            <w:tcBorders>
              <w:top w:val="nil"/>
              <w:left w:val="nil"/>
              <w:bottom w:val="single" w:sz="4" w:space="0" w:color="auto"/>
              <w:right w:val="single" w:sz="4" w:space="0" w:color="auto"/>
            </w:tcBorders>
            <w:shd w:val="clear" w:color="auto" w:fill="auto"/>
            <w:noWrap/>
            <w:vAlign w:val="center"/>
            <w:hideMark/>
          </w:tcPr>
          <w:p w14:paraId="4B83179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7F2C60E1"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vAlign w:val="center"/>
            <w:hideMark/>
          </w:tcPr>
          <w:p w14:paraId="648D88F4"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Meherpur</w:t>
            </w:r>
          </w:p>
        </w:tc>
        <w:tc>
          <w:tcPr>
            <w:tcW w:w="1936" w:type="dxa"/>
            <w:tcBorders>
              <w:top w:val="nil"/>
              <w:left w:val="nil"/>
              <w:bottom w:val="single" w:sz="4" w:space="0" w:color="auto"/>
              <w:right w:val="single" w:sz="4" w:space="0" w:color="auto"/>
            </w:tcBorders>
            <w:shd w:val="clear" w:color="auto" w:fill="auto"/>
            <w:noWrap/>
            <w:vAlign w:val="center"/>
            <w:hideMark/>
          </w:tcPr>
          <w:p w14:paraId="24CBE42A"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678FD059" w14:textId="77777777" w:rsidTr="004A3320">
        <w:trPr>
          <w:trHeight w:val="300"/>
        </w:trPr>
        <w:tc>
          <w:tcPr>
            <w:tcW w:w="535" w:type="dxa"/>
            <w:tcBorders>
              <w:top w:val="nil"/>
              <w:left w:val="single" w:sz="4" w:space="0" w:color="auto"/>
              <w:bottom w:val="single" w:sz="4" w:space="0" w:color="auto"/>
              <w:right w:val="single" w:sz="4" w:space="0" w:color="auto"/>
            </w:tcBorders>
          </w:tcPr>
          <w:p w14:paraId="7EC81D66" w14:textId="70D50153"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30</w:t>
            </w:r>
          </w:p>
        </w:tc>
        <w:tc>
          <w:tcPr>
            <w:tcW w:w="2194" w:type="dxa"/>
            <w:tcBorders>
              <w:top w:val="nil"/>
              <w:left w:val="single" w:sz="4" w:space="0" w:color="auto"/>
              <w:bottom w:val="single" w:sz="4" w:space="0" w:color="auto"/>
              <w:right w:val="single" w:sz="4" w:space="0" w:color="auto"/>
            </w:tcBorders>
            <w:shd w:val="clear" w:color="auto" w:fill="auto"/>
            <w:noWrap/>
            <w:vAlign w:val="center"/>
            <w:hideMark/>
          </w:tcPr>
          <w:p w14:paraId="4DF03CA5" w14:textId="7A7BE9E0"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Satkhira</w:t>
            </w:r>
          </w:p>
        </w:tc>
        <w:tc>
          <w:tcPr>
            <w:tcW w:w="1322" w:type="dxa"/>
            <w:tcBorders>
              <w:top w:val="nil"/>
              <w:left w:val="nil"/>
              <w:bottom w:val="single" w:sz="4" w:space="0" w:color="auto"/>
              <w:right w:val="single" w:sz="4" w:space="0" w:color="auto"/>
            </w:tcBorders>
            <w:shd w:val="clear" w:color="auto" w:fill="auto"/>
            <w:noWrap/>
            <w:vAlign w:val="center"/>
            <w:hideMark/>
          </w:tcPr>
          <w:p w14:paraId="14535FDC"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5D912D33"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noWrap/>
            <w:vAlign w:val="center"/>
            <w:hideMark/>
          </w:tcPr>
          <w:p w14:paraId="257FD2CC"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Satkhira</w:t>
            </w:r>
          </w:p>
        </w:tc>
        <w:tc>
          <w:tcPr>
            <w:tcW w:w="1936" w:type="dxa"/>
            <w:tcBorders>
              <w:top w:val="nil"/>
              <w:left w:val="nil"/>
              <w:bottom w:val="single" w:sz="4" w:space="0" w:color="auto"/>
              <w:right w:val="single" w:sz="4" w:space="0" w:color="auto"/>
            </w:tcBorders>
            <w:shd w:val="clear" w:color="auto" w:fill="auto"/>
            <w:noWrap/>
            <w:vAlign w:val="center"/>
            <w:hideMark/>
          </w:tcPr>
          <w:p w14:paraId="33C6AAB6"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Khulna</w:t>
            </w:r>
          </w:p>
        </w:tc>
      </w:tr>
      <w:tr w:rsidR="005D18CE" w:rsidRPr="006360CB" w14:paraId="54B3C4DF"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11568FC3" w14:textId="4ED99180"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31</w:t>
            </w:r>
          </w:p>
        </w:tc>
        <w:tc>
          <w:tcPr>
            <w:tcW w:w="2194" w:type="dxa"/>
            <w:tcBorders>
              <w:top w:val="nil"/>
              <w:left w:val="single" w:sz="4" w:space="0" w:color="auto"/>
              <w:bottom w:val="single" w:sz="4" w:space="0" w:color="auto"/>
              <w:right w:val="single" w:sz="4" w:space="0" w:color="auto"/>
            </w:tcBorders>
            <w:shd w:val="clear" w:color="000000" w:fill="FFFFFF"/>
            <w:noWrap/>
            <w:vAlign w:val="center"/>
            <w:hideMark/>
          </w:tcPr>
          <w:p w14:paraId="1338C412" w14:textId="5E1CC8F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Mymenshing</w:t>
            </w:r>
          </w:p>
        </w:tc>
        <w:tc>
          <w:tcPr>
            <w:tcW w:w="1322" w:type="dxa"/>
            <w:tcBorders>
              <w:top w:val="nil"/>
              <w:left w:val="nil"/>
              <w:bottom w:val="single" w:sz="4" w:space="0" w:color="auto"/>
              <w:right w:val="single" w:sz="4" w:space="0" w:color="auto"/>
            </w:tcBorders>
            <w:shd w:val="clear" w:color="auto" w:fill="auto"/>
            <w:noWrap/>
            <w:vAlign w:val="center"/>
            <w:hideMark/>
          </w:tcPr>
          <w:p w14:paraId="03C6A2EF"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76656DBB"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noWrap/>
            <w:vAlign w:val="center"/>
            <w:hideMark/>
          </w:tcPr>
          <w:p w14:paraId="2C2FA701"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Mymensingh</w:t>
            </w:r>
          </w:p>
        </w:tc>
        <w:tc>
          <w:tcPr>
            <w:tcW w:w="1936" w:type="dxa"/>
            <w:tcBorders>
              <w:top w:val="nil"/>
              <w:left w:val="nil"/>
              <w:bottom w:val="single" w:sz="4" w:space="0" w:color="auto"/>
              <w:right w:val="single" w:sz="4" w:space="0" w:color="auto"/>
            </w:tcBorders>
            <w:shd w:val="clear" w:color="auto" w:fill="auto"/>
            <w:noWrap/>
            <w:vAlign w:val="center"/>
            <w:hideMark/>
          </w:tcPr>
          <w:p w14:paraId="3B26A5CF"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Mymensingh</w:t>
            </w:r>
          </w:p>
        </w:tc>
      </w:tr>
      <w:tr w:rsidR="005D18CE" w:rsidRPr="006360CB" w14:paraId="748E61F2" w14:textId="77777777" w:rsidTr="004A3320">
        <w:trPr>
          <w:trHeight w:val="300"/>
        </w:trPr>
        <w:tc>
          <w:tcPr>
            <w:tcW w:w="535" w:type="dxa"/>
            <w:tcBorders>
              <w:top w:val="nil"/>
              <w:left w:val="single" w:sz="4" w:space="0" w:color="auto"/>
              <w:bottom w:val="single" w:sz="4" w:space="0" w:color="auto"/>
              <w:right w:val="single" w:sz="4" w:space="0" w:color="auto"/>
            </w:tcBorders>
          </w:tcPr>
          <w:p w14:paraId="6AB677A2" w14:textId="6DC1484D"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32</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0F949494" w14:textId="40D5F21F"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Sherpur</w:t>
            </w:r>
          </w:p>
        </w:tc>
        <w:tc>
          <w:tcPr>
            <w:tcW w:w="1322" w:type="dxa"/>
            <w:tcBorders>
              <w:top w:val="nil"/>
              <w:left w:val="nil"/>
              <w:bottom w:val="single" w:sz="4" w:space="0" w:color="auto"/>
              <w:right w:val="single" w:sz="4" w:space="0" w:color="auto"/>
            </w:tcBorders>
            <w:shd w:val="clear" w:color="auto" w:fill="auto"/>
            <w:noWrap/>
            <w:vAlign w:val="center"/>
            <w:hideMark/>
          </w:tcPr>
          <w:p w14:paraId="5214A50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7D0B6D9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vAlign w:val="center"/>
            <w:hideMark/>
          </w:tcPr>
          <w:p w14:paraId="3A77D2E2"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Sherpur</w:t>
            </w:r>
          </w:p>
        </w:tc>
        <w:tc>
          <w:tcPr>
            <w:tcW w:w="1936" w:type="dxa"/>
            <w:tcBorders>
              <w:top w:val="nil"/>
              <w:left w:val="nil"/>
              <w:bottom w:val="single" w:sz="4" w:space="0" w:color="auto"/>
              <w:right w:val="single" w:sz="4" w:space="0" w:color="auto"/>
            </w:tcBorders>
            <w:shd w:val="clear" w:color="auto" w:fill="auto"/>
            <w:noWrap/>
            <w:vAlign w:val="center"/>
            <w:hideMark/>
          </w:tcPr>
          <w:p w14:paraId="21E1F55B"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Mymensingh</w:t>
            </w:r>
          </w:p>
        </w:tc>
      </w:tr>
      <w:tr w:rsidR="005D18CE" w:rsidRPr="006360CB" w14:paraId="35EB1177"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48678314" w14:textId="2E439B72"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33</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5508278" w14:textId="75188306"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Bogra</w:t>
            </w:r>
          </w:p>
        </w:tc>
        <w:tc>
          <w:tcPr>
            <w:tcW w:w="1322" w:type="dxa"/>
            <w:tcBorders>
              <w:top w:val="nil"/>
              <w:left w:val="nil"/>
              <w:bottom w:val="single" w:sz="4" w:space="0" w:color="auto"/>
              <w:right w:val="single" w:sz="4" w:space="0" w:color="auto"/>
            </w:tcBorders>
            <w:shd w:val="clear" w:color="auto" w:fill="auto"/>
            <w:noWrap/>
            <w:vAlign w:val="center"/>
            <w:hideMark/>
          </w:tcPr>
          <w:p w14:paraId="4CA9EB51"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2DB56555"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22FD3EBB"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Bogra</w:t>
            </w:r>
          </w:p>
        </w:tc>
        <w:tc>
          <w:tcPr>
            <w:tcW w:w="1936" w:type="dxa"/>
            <w:tcBorders>
              <w:top w:val="nil"/>
              <w:left w:val="nil"/>
              <w:bottom w:val="single" w:sz="4" w:space="0" w:color="auto"/>
              <w:right w:val="single" w:sz="4" w:space="0" w:color="auto"/>
            </w:tcBorders>
            <w:shd w:val="clear" w:color="auto" w:fill="auto"/>
            <w:noWrap/>
            <w:vAlign w:val="center"/>
            <w:hideMark/>
          </w:tcPr>
          <w:p w14:paraId="685C3F08"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r>
      <w:tr w:rsidR="005D18CE" w:rsidRPr="006360CB" w14:paraId="6F446767"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49AFA861" w14:textId="432E6C40"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34</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609C9DD" w14:textId="461C6085"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Nawabganj</w:t>
            </w:r>
          </w:p>
        </w:tc>
        <w:tc>
          <w:tcPr>
            <w:tcW w:w="1322" w:type="dxa"/>
            <w:tcBorders>
              <w:top w:val="nil"/>
              <w:left w:val="nil"/>
              <w:bottom w:val="single" w:sz="4" w:space="0" w:color="auto"/>
              <w:right w:val="single" w:sz="4" w:space="0" w:color="auto"/>
            </w:tcBorders>
            <w:shd w:val="clear" w:color="auto" w:fill="auto"/>
            <w:noWrap/>
            <w:vAlign w:val="center"/>
            <w:hideMark/>
          </w:tcPr>
          <w:p w14:paraId="1091EFA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9A31D93"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11B276AF"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Chapai Nawabganj</w:t>
            </w:r>
          </w:p>
        </w:tc>
        <w:tc>
          <w:tcPr>
            <w:tcW w:w="1936" w:type="dxa"/>
            <w:tcBorders>
              <w:top w:val="nil"/>
              <w:left w:val="nil"/>
              <w:bottom w:val="single" w:sz="4" w:space="0" w:color="auto"/>
              <w:right w:val="single" w:sz="4" w:space="0" w:color="auto"/>
            </w:tcBorders>
            <w:shd w:val="clear" w:color="auto" w:fill="auto"/>
            <w:noWrap/>
            <w:vAlign w:val="center"/>
            <w:hideMark/>
          </w:tcPr>
          <w:p w14:paraId="067FC8BB"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r>
      <w:tr w:rsidR="005D18CE" w:rsidRPr="006360CB" w14:paraId="63F09698" w14:textId="77777777" w:rsidTr="004A3320">
        <w:trPr>
          <w:trHeight w:val="300"/>
        </w:trPr>
        <w:tc>
          <w:tcPr>
            <w:tcW w:w="535" w:type="dxa"/>
            <w:tcBorders>
              <w:top w:val="nil"/>
              <w:left w:val="single" w:sz="4" w:space="0" w:color="auto"/>
              <w:bottom w:val="single" w:sz="4" w:space="0" w:color="auto"/>
              <w:right w:val="single" w:sz="4" w:space="0" w:color="auto"/>
            </w:tcBorders>
          </w:tcPr>
          <w:p w14:paraId="689059F3" w14:textId="5E20F490"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35</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2E3FC079" w14:textId="72DB77D0"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Joypurhat</w:t>
            </w:r>
          </w:p>
        </w:tc>
        <w:tc>
          <w:tcPr>
            <w:tcW w:w="1322" w:type="dxa"/>
            <w:tcBorders>
              <w:top w:val="nil"/>
              <w:left w:val="nil"/>
              <w:bottom w:val="single" w:sz="4" w:space="0" w:color="auto"/>
              <w:right w:val="single" w:sz="4" w:space="0" w:color="auto"/>
            </w:tcBorders>
            <w:shd w:val="clear" w:color="auto" w:fill="auto"/>
            <w:noWrap/>
            <w:vAlign w:val="center"/>
            <w:hideMark/>
          </w:tcPr>
          <w:p w14:paraId="5EC7A4B7"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2C06FA9D"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vAlign w:val="center"/>
            <w:hideMark/>
          </w:tcPr>
          <w:p w14:paraId="22C935B9"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Joypurhat</w:t>
            </w:r>
          </w:p>
        </w:tc>
        <w:tc>
          <w:tcPr>
            <w:tcW w:w="1936" w:type="dxa"/>
            <w:tcBorders>
              <w:top w:val="nil"/>
              <w:left w:val="nil"/>
              <w:bottom w:val="single" w:sz="4" w:space="0" w:color="auto"/>
              <w:right w:val="single" w:sz="4" w:space="0" w:color="auto"/>
            </w:tcBorders>
            <w:shd w:val="clear" w:color="auto" w:fill="auto"/>
            <w:noWrap/>
            <w:vAlign w:val="center"/>
            <w:hideMark/>
          </w:tcPr>
          <w:p w14:paraId="1C1EC823"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r>
      <w:tr w:rsidR="005D18CE" w:rsidRPr="006360CB" w14:paraId="7F2ADF9D"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62473576" w14:textId="5E059025"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36</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FCE21AF" w14:textId="04D7B4FE"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Naogaon</w:t>
            </w:r>
          </w:p>
        </w:tc>
        <w:tc>
          <w:tcPr>
            <w:tcW w:w="1322" w:type="dxa"/>
            <w:tcBorders>
              <w:top w:val="nil"/>
              <w:left w:val="nil"/>
              <w:bottom w:val="single" w:sz="4" w:space="0" w:color="auto"/>
              <w:right w:val="single" w:sz="4" w:space="0" w:color="auto"/>
            </w:tcBorders>
            <w:shd w:val="clear" w:color="auto" w:fill="auto"/>
            <w:noWrap/>
            <w:vAlign w:val="center"/>
            <w:hideMark/>
          </w:tcPr>
          <w:p w14:paraId="41EEEF98"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066A7CD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3E4385FE"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Naogaon</w:t>
            </w:r>
          </w:p>
        </w:tc>
        <w:tc>
          <w:tcPr>
            <w:tcW w:w="1936" w:type="dxa"/>
            <w:tcBorders>
              <w:top w:val="nil"/>
              <w:left w:val="nil"/>
              <w:bottom w:val="single" w:sz="4" w:space="0" w:color="auto"/>
              <w:right w:val="single" w:sz="4" w:space="0" w:color="auto"/>
            </w:tcBorders>
            <w:shd w:val="clear" w:color="auto" w:fill="auto"/>
            <w:noWrap/>
            <w:vAlign w:val="center"/>
            <w:hideMark/>
          </w:tcPr>
          <w:p w14:paraId="3F7824DC"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r>
      <w:tr w:rsidR="005D18CE" w:rsidRPr="006360CB" w14:paraId="475B5B9F"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44A1349D" w14:textId="0B668654"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37</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2AD1861E" w14:textId="60DACAC1"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Naodapara</w:t>
            </w:r>
          </w:p>
        </w:tc>
        <w:tc>
          <w:tcPr>
            <w:tcW w:w="1322" w:type="dxa"/>
            <w:tcBorders>
              <w:top w:val="nil"/>
              <w:left w:val="nil"/>
              <w:bottom w:val="single" w:sz="4" w:space="0" w:color="auto"/>
              <w:right w:val="single" w:sz="4" w:space="0" w:color="auto"/>
            </w:tcBorders>
            <w:shd w:val="clear" w:color="auto" w:fill="auto"/>
            <w:noWrap/>
            <w:vAlign w:val="center"/>
            <w:hideMark/>
          </w:tcPr>
          <w:p w14:paraId="4312FEF2"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ACB5FC8"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77265BA3"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c>
          <w:tcPr>
            <w:tcW w:w="1936" w:type="dxa"/>
            <w:tcBorders>
              <w:top w:val="nil"/>
              <w:left w:val="nil"/>
              <w:bottom w:val="single" w:sz="4" w:space="0" w:color="auto"/>
              <w:right w:val="single" w:sz="4" w:space="0" w:color="auto"/>
            </w:tcBorders>
            <w:shd w:val="clear" w:color="auto" w:fill="auto"/>
            <w:noWrap/>
            <w:vAlign w:val="center"/>
            <w:hideMark/>
          </w:tcPr>
          <w:p w14:paraId="15967035"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r>
      <w:tr w:rsidR="005D18CE" w:rsidRPr="006360CB" w14:paraId="1D324CDF" w14:textId="77777777" w:rsidTr="004A3320">
        <w:trPr>
          <w:trHeight w:val="300"/>
        </w:trPr>
        <w:tc>
          <w:tcPr>
            <w:tcW w:w="535" w:type="dxa"/>
            <w:tcBorders>
              <w:top w:val="nil"/>
              <w:left w:val="single" w:sz="4" w:space="0" w:color="auto"/>
              <w:bottom w:val="single" w:sz="4" w:space="0" w:color="auto"/>
              <w:right w:val="single" w:sz="4" w:space="0" w:color="auto"/>
            </w:tcBorders>
          </w:tcPr>
          <w:p w14:paraId="1263F6FA" w14:textId="545A8949"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38</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16D6CFB6" w14:textId="776C5774"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Baghmara</w:t>
            </w:r>
          </w:p>
        </w:tc>
        <w:tc>
          <w:tcPr>
            <w:tcW w:w="1322" w:type="dxa"/>
            <w:tcBorders>
              <w:top w:val="nil"/>
              <w:left w:val="nil"/>
              <w:bottom w:val="single" w:sz="4" w:space="0" w:color="auto"/>
              <w:right w:val="single" w:sz="4" w:space="0" w:color="auto"/>
            </w:tcBorders>
            <w:shd w:val="clear" w:color="auto" w:fill="auto"/>
            <w:noWrap/>
            <w:vAlign w:val="center"/>
            <w:hideMark/>
          </w:tcPr>
          <w:p w14:paraId="49EB30A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5EB5CDE8"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Semi-Urban</w:t>
            </w:r>
          </w:p>
        </w:tc>
        <w:tc>
          <w:tcPr>
            <w:tcW w:w="2111" w:type="dxa"/>
            <w:tcBorders>
              <w:top w:val="nil"/>
              <w:left w:val="nil"/>
              <w:bottom w:val="single" w:sz="4" w:space="0" w:color="auto"/>
              <w:right w:val="single" w:sz="4" w:space="0" w:color="auto"/>
            </w:tcBorders>
            <w:shd w:val="clear" w:color="auto" w:fill="auto"/>
            <w:vAlign w:val="center"/>
            <w:hideMark/>
          </w:tcPr>
          <w:p w14:paraId="7FA91E4F"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c>
          <w:tcPr>
            <w:tcW w:w="1936" w:type="dxa"/>
            <w:tcBorders>
              <w:top w:val="nil"/>
              <w:left w:val="nil"/>
              <w:bottom w:val="single" w:sz="4" w:space="0" w:color="auto"/>
              <w:right w:val="single" w:sz="4" w:space="0" w:color="auto"/>
            </w:tcBorders>
            <w:shd w:val="clear" w:color="auto" w:fill="auto"/>
            <w:noWrap/>
            <w:vAlign w:val="center"/>
            <w:hideMark/>
          </w:tcPr>
          <w:p w14:paraId="15FCC585"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r>
      <w:tr w:rsidR="005D18CE" w:rsidRPr="006360CB" w14:paraId="46AE03C4" w14:textId="77777777" w:rsidTr="004A3320">
        <w:trPr>
          <w:trHeight w:val="300"/>
        </w:trPr>
        <w:tc>
          <w:tcPr>
            <w:tcW w:w="535" w:type="dxa"/>
            <w:tcBorders>
              <w:top w:val="nil"/>
              <w:left w:val="single" w:sz="4" w:space="0" w:color="auto"/>
              <w:bottom w:val="single" w:sz="4" w:space="0" w:color="auto"/>
              <w:right w:val="single" w:sz="4" w:space="0" w:color="auto"/>
            </w:tcBorders>
          </w:tcPr>
          <w:p w14:paraId="37AD0601" w14:textId="47C6E21F"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39</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2DBBBA6A" w14:textId="200695C9"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Shahjadpur</w:t>
            </w:r>
          </w:p>
        </w:tc>
        <w:tc>
          <w:tcPr>
            <w:tcW w:w="1322" w:type="dxa"/>
            <w:tcBorders>
              <w:top w:val="nil"/>
              <w:left w:val="nil"/>
              <w:bottom w:val="single" w:sz="4" w:space="0" w:color="auto"/>
              <w:right w:val="single" w:sz="4" w:space="0" w:color="auto"/>
            </w:tcBorders>
            <w:shd w:val="clear" w:color="auto" w:fill="auto"/>
            <w:noWrap/>
            <w:vAlign w:val="center"/>
            <w:hideMark/>
          </w:tcPr>
          <w:p w14:paraId="15EB3F37"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7CE4D820"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Semi-Urban</w:t>
            </w:r>
          </w:p>
        </w:tc>
        <w:tc>
          <w:tcPr>
            <w:tcW w:w="2111" w:type="dxa"/>
            <w:tcBorders>
              <w:top w:val="nil"/>
              <w:left w:val="nil"/>
              <w:bottom w:val="single" w:sz="4" w:space="0" w:color="auto"/>
              <w:right w:val="single" w:sz="4" w:space="0" w:color="auto"/>
            </w:tcBorders>
            <w:shd w:val="clear" w:color="auto" w:fill="auto"/>
            <w:vAlign w:val="center"/>
            <w:hideMark/>
          </w:tcPr>
          <w:p w14:paraId="724437D6"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Sirajgonj</w:t>
            </w:r>
          </w:p>
        </w:tc>
        <w:tc>
          <w:tcPr>
            <w:tcW w:w="1936" w:type="dxa"/>
            <w:tcBorders>
              <w:top w:val="nil"/>
              <w:left w:val="nil"/>
              <w:bottom w:val="single" w:sz="4" w:space="0" w:color="auto"/>
              <w:right w:val="single" w:sz="4" w:space="0" w:color="auto"/>
            </w:tcBorders>
            <w:shd w:val="clear" w:color="auto" w:fill="auto"/>
            <w:noWrap/>
            <w:vAlign w:val="center"/>
            <w:hideMark/>
          </w:tcPr>
          <w:p w14:paraId="3E1F0274"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Rajshahi</w:t>
            </w:r>
          </w:p>
        </w:tc>
      </w:tr>
      <w:tr w:rsidR="005D18CE" w:rsidRPr="006360CB" w14:paraId="30FD25A5"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4915A995" w14:textId="59F36D56"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40</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CD35810" w14:textId="03CC20DE"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Paharpur</w:t>
            </w:r>
          </w:p>
        </w:tc>
        <w:tc>
          <w:tcPr>
            <w:tcW w:w="1322" w:type="dxa"/>
            <w:tcBorders>
              <w:top w:val="nil"/>
              <w:left w:val="nil"/>
              <w:bottom w:val="single" w:sz="4" w:space="0" w:color="auto"/>
              <w:right w:val="single" w:sz="4" w:space="0" w:color="auto"/>
            </w:tcBorders>
            <w:shd w:val="clear" w:color="auto" w:fill="auto"/>
            <w:noWrap/>
            <w:vAlign w:val="center"/>
            <w:hideMark/>
          </w:tcPr>
          <w:p w14:paraId="72E619D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0079C6D1"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5ACCE982"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Dinajpur</w:t>
            </w:r>
          </w:p>
        </w:tc>
        <w:tc>
          <w:tcPr>
            <w:tcW w:w="1936" w:type="dxa"/>
            <w:tcBorders>
              <w:top w:val="nil"/>
              <w:left w:val="nil"/>
              <w:bottom w:val="single" w:sz="4" w:space="0" w:color="auto"/>
              <w:right w:val="single" w:sz="4" w:space="0" w:color="auto"/>
            </w:tcBorders>
            <w:shd w:val="clear" w:color="auto" w:fill="auto"/>
            <w:noWrap/>
            <w:vAlign w:val="center"/>
            <w:hideMark/>
          </w:tcPr>
          <w:p w14:paraId="0227192B"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r>
      <w:tr w:rsidR="005D18CE" w:rsidRPr="006360CB" w14:paraId="72131AE4" w14:textId="77777777" w:rsidTr="004A3320">
        <w:trPr>
          <w:trHeight w:val="300"/>
        </w:trPr>
        <w:tc>
          <w:tcPr>
            <w:tcW w:w="535" w:type="dxa"/>
            <w:tcBorders>
              <w:top w:val="nil"/>
              <w:left w:val="single" w:sz="4" w:space="0" w:color="auto"/>
              <w:bottom w:val="single" w:sz="4" w:space="0" w:color="auto"/>
              <w:right w:val="single" w:sz="4" w:space="0" w:color="auto"/>
            </w:tcBorders>
          </w:tcPr>
          <w:p w14:paraId="270EFE86" w14:textId="727E195D"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41</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7A99E60F" w14:textId="5F17972A"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Newtown</w:t>
            </w:r>
          </w:p>
        </w:tc>
        <w:tc>
          <w:tcPr>
            <w:tcW w:w="1322" w:type="dxa"/>
            <w:tcBorders>
              <w:top w:val="nil"/>
              <w:left w:val="nil"/>
              <w:bottom w:val="single" w:sz="4" w:space="0" w:color="auto"/>
              <w:right w:val="single" w:sz="4" w:space="0" w:color="auto"/>
            </w:tcBorders>
            <w:shd w:val="clear" w:color="auto" w:fill="auto"/>
            <w:noWrap/>
            <w:vAlign w:val="center"/>
            <w:hideMark/>
          </w:tcPr>
          <w:p w14:paraId="7D1BCA5A"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2E2ED71B"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auto" w:fill="auto"/>
            <w:vAlign w:val="center"/>
            <w:hideMark/>
          </w:tcPr>
          <w:p w14:paraId="55FEFCC0"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Dinajpur</w:t>
            </w:r>
          </w:p>
        </w:tc>
        <w:tc>
          <w:tcPr>
            <w:tcW w:w="1936" w:type="dxa"/>
            <w:tcBorders>
              <w:top w:val="nil"/>
              <w:left w:val="nil"/>
              <w:bottom w:val="single" w:sz="4" w:space="0" w:color="auto"/>
              <w:right w:val="single" w:sz="4" w:space="0" w:color="auto"/>
            </w:tcBorders>
            <w:shd w:val="clear" w:color="auto" w:fill="auto"/>
            <w:noWrap/>
            <w:vAlign w:val="center"/>
            <w:hideMark/>
          </w:tcPr>
          <w:p w14:paraId="323338B4"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r>
      <w:tr w:rsidR="005D18CE" w:rsidRPr="006360CB" w14:paraId="0CCD8F57"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178E65CD" w14:textId="16AFFDE3" w:rsidR="005D18CE" w:rsidRPr="006360CB" w:rsidRDefault="005D18CE" w:rsidP="006360CB">
            <w:pPr>
              <w:spacing w:after="0" w:line="240" w:lineRule="auto"/>
              <w:rPr>
                <w:rFonts w:eastAsia="Times New Roman" w:cs="Calibri"/>
                <w:color w:val="000000"/>
                <w:sz w:val="20"/>
                <w:szCs w:val="20"/>
              </w:rPr>
            </w:pPr>
            <w:r>
              <w:rPr>
                <w:rFonts w:eastAsia="Times New Roman" w:cs="Calibri"/>
                <w:color w:val="000000"/>
                <w:sz w:val="20"/>
                <w:szCs w:val="20"/>
              </w:rPr>
              <w:t>42</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61FBA44C" w14:textId="05473379" w:rsidR="005D18CE" w:rsidRPr="006360CB" w:rsidRDefault="005D18CE" w:rsidP="006360CB">
            <w:pPr>
              <w:spacing w:after="0" w:line="240" w:lineRule="auto"/>
              <w:rPr>
                <w:rFonts w:eastAsia="Times New Roman" w:cs="Calibri"/>
                <w:color w:val="000000"/>
                <w:sz w:val="20"/>
                <w:szCs w:val="20"/>
              </w:rPr>
            </w:pPr>
            <w:r w:rsidRPr="006360CB">
              <w:rPr>
                <w:rFonts w:eastAsia="Times New Roman" w:cs="Calibri"/>
                <w:color w:val="000000"/>
                <w:sz w:val="20"/>
                <w:szCs w:val="20"/>
              </w:rPr>
              <w:t>Birampur</w:t>
            </w:r>
          </w:p>
        </w:tc>
        <w:tc>
          <w:tcPr>
            <w:tcW w:w="1322" w:type="dxa"/>
            <w:tcBorders>
              <w:top w:val="nil"/>
              <w:left w:val="nil"/>
              <w:bottom w:val="single" w:sz="4" w:space="0" w:color="auto"/>
              <w:right w:val="single" w:sz="4" w:space="0" w:color="auto"/>
            </w:tcBorders>
            <w:shd w:val="clear" w:color="auto" w:fill="auto"/>
            <w:noWrap/>
            <w:vAlign w:val="center"/>
            <w:hideMark/>
          </w:tcPr>
          <w:p w14:paraId="0DDAE109" w14:textId="77777777" w:rsidR="005D18CE" w:rsidRPr="006360CB" w:rsidRDefault="005D18CE" w:rsidP="006360CB">
            <w:pPr>
              <w:spacing w:after="0" w:line="240" w:lineRule="auto"/>
              <w:jc w:val="center"/>
              <w:rPr>
                <w:rFonts w:eastAsia="Times New Roman" w:cs="Calibri"/>
                <w:color w:val="000000"/>
                <w:sz w:val="20"/>
                <w:szCs w:val="20"/>
              </w:rPr>
            </w:pPr>
            <w:r w:rsidRPr="006360CB">
              <w:rPr>
                <w:rFonts w:eastAsia="Times New Roman" w:cs="Calibri"/>
                <w:color w:val="000000"/>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20F7DF8D" w14:textId="77777777" w:rsidR="005D18CE" w:rsidRPr="006360CB" w:rsidRDefault="005D18CE" w:rsidP="006360CB">
            <w:pPr>
              <w:spacing w:after="0" w:line="240" w:lineRule="auto"/>
              <w:jc w:val="center"/>
              <w:rPr>
                <w:rFonts w:eastAsia="Times New Roman" w:cs="Calibri"/>
                <w:color w:val="000000"/>
                <w:sz w:val="20"/>
                <w:szCs w:val="20"/>
              </w:rPr>
            </w:pPr>
            <w:r w:rsidRPr="006360CB">
              <w:rPr>
                <w:rFonts w:eastAsia="Times New Roman" w:cs="Calibri"/>
                <w:color w:val="000000"/>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6047F06C" w14:textId="77777777" w:rsidR="005D18CE" w:rsidRPr="006360CB" w:rsidRDefault="005D18CE" w:rsidP="006360CB">
            <w:pPr>
              <w:spacing w:after="0" w:line="240" w:lineRule="auto"/>
              <w:rPr>
                <w:rFonts w:eastAsia="Times New Roman" w:cs="Calibri"/>
                <w:color w:val="000000"/>
                <w:sz w:val="20"/>
                <w:szCs w:val="20"/>
              </w:rPr>
            </w:pPr>
            <w:r w:rsidRPr="006360CB">
              <w:rPr>
                <w:rFonts w:eastAsia="Times New Roman" w:cs="Calibri"/>
                <w:color w:val="000000"/>
                <w:sz w:val="20"/>
                <w:szCs w:val="20"/>
              </w:rPr>
              <w:t>Dinajpur</w:t>
            </w:r>
          </w:p>
        </w:tc>
        <w:tc>
          <w:tcPr>
            <w:tcW w:w="1936" w:type="dxa"/>
            <w:tcBorders>
              <w:top w:val="nil"/>
              <w:left w:val="nil"/>
              <w:bottom w:val="single" w:sz="4" w:space="0" w:color="auto"/>
              <w:right w:val="single" w:sz="4" w:space="0" w:color="auto"/>
            </w:tcBorders>
            <w:shd w:val="clear" w:color="auto" w:fill="auto"/>
            <w:noWrap/>
            <w:vAlign w:val="center"/>
            <w:hideMark/>
          </w:tcPr>
          <w:p w14:paraId="42DF5506" w14:textId="77777777" w:rsidR="005D18CE" w:rsidRPr="006360CB" w:rsidRDefault="005D18CE" w:rsidP="006360CB">
            <w:pPr>
              <w:spacing w:after="0" w:line="240" w:lineRule="auto"/>
              <w:rPr>
                <w:rFonts w:eastAsia="Times New Roman" w:cs="Calibri"/>
                <w:color w:val="000000"/>
                <w:sz w:val="20"/>
                <w:szCs w:val="20"/>
              </w:rPr>
            </w:pPr>
            <w:r w:rsidRPr="006360CB">
              <w:rPr>
                <w:rFonts w:eastAsia="Times New Roman" w:cs="Calibri"/>
                <w:color w:val="000000"/>
                <w:sz w:val="20"/>
                <w:szCs w:val="20"/>
              </w:rPr>
              <w:t>Rangpur</w:t>
            </w:r>
          </w:p>
        </w:tc>
      </w:tr>
      <w:tr w:rsidR="005D18CE" w:rsidRPr="006360CB" w14:paraId="2B33AD49" w14:textId="77777777" w:rsidTr="004A3320">
        <w:trPr>
          <w:trHeight w:val="300"/>
        </w:trPr>
        <w:tc>
          <w:tcPr>
            <w:tcW w:w="535" w:type="dxa"/>
            <w:tcBorders>
              <w:top w:val="nil"/>
              <w:left w:val="single" w:sz="4" w:space="0" w:color="auto"/>
              <w:bottom w:val="single" w:sz="4" w:space="0" w:color="auto"/>
              <w:right w:val="single" w:sz="4" w:space="0" w:color="auto"/>
            </w:tcBorders>
          </w:tcPr>
          <w:p w14:paraId="690BC75B" w14:textId="6B35F020"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43</w:t>
            </w:r>
          </w:p>
        </w:tc>
        <w:tc>
          <w:tcPr>
            <w:tcW w:w="2194" w:type="dxa"/>
            <w:tcBorders>
              <w:top w:val="nil"/>
              <w:left w:val="single" w:sz="4" w:space="0" w:color="auto"/>
              <w:bottom w:val="single" w:sz="4" w:space="0" w:color="auto"/>
              <w:right w:val="single" w:sz="4" w:space="0" w:color="auto"/>
            </w:tcBorders>
            <w:shd w:val="clear" w:color="auto" w:fill="auto"/>
            <w:vAlign w:val="center"/>
            <w:hideMark/>
          </w:tcPr>
          <w:p w14:paraId="4500AD02" w14:textId="4CE42FD4"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 xml:space="preserve">Gobindogonj </w:t>
            </w:r>
          </w:p>
        </w:tc>
        <w:tc>
          <w:tcPr>
            <w:tcW w:w="1322" w:type="dxa"/>
            <w:tcBorders>
              <w:top w:val="nil"/>
              <w:left w:val="nil"/>
              <w:bottom w:val="single" w:sz="4" w:space="0" w:color="auto"/>
              <w:right w:val="single" w:sz="4" w:space="0" w:color="auto"/>
            </w:tcBorders>
            <w:shd w:val="clear" w:color="auto" w:fill="auto"/>
            <w:noWrap/>
            <w:vAlign w:val="center"/>
            <w:hideMark/>
          </w:tcPr>
          <w:p w14:paraId="45FA0C9A"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24C258D9"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Semi-Urban</w:t>
            </w:r>
          </w:p>
        </w:tc>
        <w:tc>
          <w:tcPr>
            <w:tcW w:w="2111" w:type="dxa"/>
            <w:tcBorders>
              <w:top w:val="nil"/>
              <w:left w:val="nil"/>
              <w:bottom w:val="single" w:sz="4" w:space="0" w:color="auto"/>
              <w:right w:val="single" w:sz="4" w:space="0" w:color="auto"/>
            </w:tcBorders>
            <w:shd w:val="clear" w:color="auto" w:fill="auto"/>
            <w:vAlign w:val="center"/>
            <w:hideMark/>
          </w:tcPr>
          <w:p w14:paraId="4ED73BB2"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Gaibandha</w:t>
            </w:r>
          </w:p>
        </w:tc>
        <w:tc>
          <w:tcPr>
            <w:tcW w:w="1936" w:type="dxa"/>
            <w:tcBorders>
              <w:top w:val="nil"/>
              <w:left w:val="nil"/>
              <w:bottom w:val="single" w:sz="4" w:space="0" w:color="auto"/>
              <w:right w:val="single" w:sz="4" w:space="0" w:color="auto"/>
            </w:tcBorders>
            <w:shd w:val="clear" w:color="auto" w:fill="auto"/>
            <w:noWrap/>
            <w:vAlign w:val="center"/>
            <w:hideMark/>
          </w:tcPr>
          <w:p w14:paraId="321A04B7"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r>
      <w:tr w:rsidR="005D18CE" w:rsidRPr="006360CB" w14:paraId="6B0E8F94"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0CA79772" w14:textId="22D356D6"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44</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788B83F6" w14:textId="03EBEB1E"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Kurigram</w:t>
            </w:r>
          </w:p>
        </w:tc>
        <w:tc>
          <w:tcPr>
            <w:tcW w:w="1322" w:type="dxa"/>
            <w:tcBorders>
              <w:top w:val="nil"/>
              <w:left w:val="nil"/>
              <w:bottom w:val="single" w:sz="4" w:space="0" w:color="auto"/>
              <w:right w:val="single" w:sz="4" w:space="0" w:color="auto"/>
            </w:tcBorders>
            <w:shd w:val="clear" w:color="auto" w:fill="auto"/>
            <w:noWrap/>
            <w:vAlign w:val="center"/>
            <w:hideMark/>
          </w:tcPr>
          <w:p w14:paraId="1B526849"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3776BFF"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5776E74F"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Kurigram</w:t>
            </w:r>
          </w:p>
        </w:tc>
        <w:tc>
          <w:tcPr>
            <w:tcW w:w="1936" w:type="dxa"/>
            <w:tcBorders>
              <w:top w:val="nil"/>
              <w:left w:val="nil"/>
              <w:bottom w:val="single" w:sz="4" w:space="0" w:color="auto"/>
              <w:right w:val="single" w:sz="4" w:space="0" w:color="auto"/>
            </w:tcBorders>
            <w:shd w:val="clear" w:color="auto" w:fill="auto"/>
            <w:noWrap/>
            <w:vAlign w:val="center"/>
            <w:hideMark/>
          </w:tcPr>
          <w:p w14:paraId="07949B18"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r>
      <w:tr w:rsidR="005D18CE" w:rsidRPr="006360CB" w14:paraId="78634F8E"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36A11265" w14:textId="2A05D5DE"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45</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28A712E2" w14:textId="1469B713"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Saidpur</w:t>
            </w:r>
          </w:p>
        </w:tc>
        <w:tc>
          <w:tcPr>
            <w:tcW w:w="1322" w:type="dxa"/>
            <w:tcBorders>
              <w:top w:val="nil"/>
              <w:left w:val="nil"/>
              <w:bottom w:val="single" w:sz="4" w:space="0" w:color="auto"/>
              <w:right w:val="single" w:sz="4" w:space="0" w:color="auto"/>
            </w:tcBorders>
            <w:shd w:val="clear" w:color="auto" w:fill="auto"/>
            <w:noWrap/>
            <w:vAlign w:val="center"/>
            <w:hideMark/>
          </w:tcPr>
          <w:p w14:paraId="2C8C3428"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19B9A405"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01D62438"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Nilphamari</w:t>
            </w:r>
          </w:p>
        </w:tc>
        <w:tc>
          <w:tcPr>
            <w:tcW w:w="1936" w:type="dxa"/>
            <w:tcBorders>
              <w:top w:val="nil"/>
              <w:left w:val="nil"/>
              <w:bottom w:val="single" w:sz="4" w:space="0" w:color="auto"/>
              <w:right w:val="single" w:sz="4" w:space="0" w:color="auto"/>
            </w:tcBorders>
            <w:shd w:val="clear" w:color="auto" w:fill="auto"/>
            <w:noWrap/>
            <w:vAlign w:val="center"/>
            <w:hideMark/>
          </w:tcPr>
          <w:p w14:paraId="0F382800"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r>
      <w:tr w:rsidR="005D18CE" w:rsidRPr="006360CB" w14:paraId="5F353433"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5583C2F6" w14:textId="09C81FFE"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46</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4EFFD57" w14:textId="5C4B72E6"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Tajhat</w:t>
            </w:r>
          </w:p>
        </w:tc>
        <w:tc>
          <w:tcPr>
            <w:tcW w:w="1322" w:type="dxa"/>
            <w:tcBorders>
              <w:top w:val="nil"/>
              <w:left w:val="nil"/>
              <w:bottom w:val="single" w:sz="4" w:space="0" w:color="auto"/>
              <w:right w:val="single" w:sz="4" w:space="0" w:color="auto"/>
            </w:tcBorders>
            <w:shd w:val="clear" w:color="auto" w:fill="auto"/>
            <w:noWrap/>
            <w:vAlign w:val="center"/>
            <w:hideMark/>
          </w:tcPr>
          <w:p w14:paraId="55D6A4BB"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267A87A1"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45B20255"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c>
          <w:tcPr>
            <w:tcW w:w="1936" w:type="dxa"/>
            <w:tcBorders>
              <w:top w:val="nil"/>
              <w:left w:val="nil"/>
              <w:bottom w:val="single" w:sz="4" w:space="0" w:color="auto"/>
              <w:right w:val="single" w:sz="4" w:space="0" w:color="auto"/>
            </w:tcBorders>
            <w:shd w:val="clear" w:color="auto" w:fill="auto"/>
            <w:noWrap/>
            <w:vAlign w:val="center"/>
            <w:hideMark/>
          </w:tcPr>
          <w:p w14:paraId="59103E5C"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r>
      <w:tr w:rsidR="005D18CE" w:rsidRPr="006360CB" w14:paraId="2F2F1657"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06BF0723" w14:textId="14B7D81B"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47</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17206E22" w14:textId="3ADB364D"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 xml:space="preserve">Mulatole </w:t>
            </w:r>
          </w:p>
        </w:tc>
        <w:tc>
          <w:tcPr>
            <w:tcW w:w="1322" w:type="dxa"/>
            <w:tcBorders>
              <w:top w:val="nil"/>
              <w:left w:val="nil"/>
              <w:bottom w:val="single" w:sz="4" w:space="0" w:color="auto"/>
              <w:right w:val="single" w:sz="4" w:space="0" w:color="auto"/>
            </w:tcBorders>
            <w:shd w:val="clear" w:color="auto" w:fill="auto"/>
            <w:noWrap/>
            <w:vAlign w:val="center"/>
            <w:hideMark/>
          </w:tcPr>
          <w:p w14:paraId="522DCD84"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2321F83"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17EFC746"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c>
          <w:tcPr>
            <w:tcW w:w="1936" w:type="dxa"/>
            <w:tcBorders>
              <w:top w:val="nil"/>
              <w:left w:val="nil"/>
              <w:bottom w:val="single" w:sz="4" w:space="0" w:color="auto"/>
              <w:right w:val="single" w:sz="4" w:space="0" w:color="auto"/>
            </w:tcBorders>
            <w:shd w:val="clear" w:color="auto" w:fill="auto"/>
            <w:noWrap/>
            <w:vAlign w:val="center"/>
            <w:hideMark/>
          </w:tcPr>
          <w:p w14:paraId="64BC845F"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r>
      <w:tr w:rsidR="005D18CE" w:rsidRPr="006360CB" w14:paraId="058E43C0" w14:textId="77777777" w:rsidTr="004A3320">
        <w:trPr>
          <w:trHeight w:val="300"/>
        </w:trPr>
        <w:tc>
          <w:tcPr>
            <w:tcW w:w="535" w:type="dxa"/>
            <w:tcBorders>
              <w:top w:val="nil"/>
              <w:left w:val="single" w:sz="4" w:space="0" w:color="auto"/>
              <w:bottom w:val="single" w:sz="4" w:space="0" w:color="auto"/>
              <w:right w:val="single" w:sz="4" w:space="0" w:color="auto"/>
            </w:tcBorders>
            <w:shd w:val="clear" w:color="000000" w:fill="FFFFFF"/>
          </w:tcPr>
          <w:p w14:paraId="25DAE76D" w14:textId="12E7A23D"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48</w:t>
            </w:r>
          </w:p>
        </w:tc>
        <w:tc>
          <w:tcPr>
            <w:tcW w:w="2194" w:type="dxa"/>
            <w:tcBorders>
              <w:top w:val="nil"/>
              <w:left w:val="single" w:sz="4" w:space="0" w:color="auto"/>
              <w:bottom w:val="single" w:sz="4" w:space="0" w:color="auto"/>
              <w:right w:val="single" w:sz="4" w:space="0" w:color="auto"/>
            </w:tcBorders>
            <w:shd w:val="clear" w:color="000000" w:fill="FFFFFF"/>
            <w:vAlign w:val="center"/>
            <w:hideMark/>
          </w:tcPr>
          <w:p w14:paraId="3C78DBAD" w14:textId="6981710D"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Thakurgaon</w:t>
            </w:r>
          </w:p>
        </w:tc>
        <w:tc>
          <w:tcPr>
            <w:tcW w:w="1322" w:type="dxa"/>
            <w:tcBorders>
              <w:top w:val="nil"/>
              <w:left w:val="nil"/>
              <w:bottom w:val="single" w:sz="4" w:space="0" w:color="auto"/>
              <w:right w:val="single" w:sz="4" w:space="0" w:color="auto"/>
            </w:tcBorders>
            <w:shd w:val="clear" w:color="auto" w:fill="auto"/>
            <w:noWrap/>
            <w:vAlign w:val="center"/>
            <w:hideMark/>
          </w:tcPr>
          <w:p w14:paraId="03904E0C"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520EDFCD"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1FAC9337"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Thakurgaon</w:t>
            </w:r>
          </w:p>
        </w:tc>
        <w:tc>
          <w:tcPr>
            <w:tcW w:w="1936" w:type="dxa"/>
            <w:tcBorders>
              <w:top w:val="nil"/>
              <w:left w:val="nil"/>
              <w:bottom w:val="single" w:sz="4" w:space="0" w:color="auto"/>
              <w:right w:val="single" w:sz="4" w:space="0" w:color="auto"/>
            </w:tcBorders>
            <w:shd w:val="clear" w:color="auto" w:fill="auto"/>
            <w:noWrap/>
            <w:vAlign w:val="center"/>
            <w:hideMark/>
          </w:tcPr>
          <w:p w14:paraId="3A98735B"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Rangpur</w:t>
            </w:r>
          </w:p>
        </w:tc>
      </w:tr>
      <w:tr w:rsidR="005D18CE" w:rsidRPr="006360CB" w14:paraId="66370965" w14:textId="77777777" w:rsidTr="004A3320">
        <w:trPr>
          <w:trHeight w:val="300"/>
        </w:trPr>
        <w:tc>
          <w:tcPr>
            <w:tcW w:w="535" w:type="dxa"/>
            <w:tcBorders>
              <w:top w:val="nil"/>
              <w:left w:val="single" w:sz="4" w:space="0" w:color="auto"/>
              <w:bottom w:val="single" w:sz="4" w:space="0" w:color="auto"/>
              <w:right w:val="single" w:sz="4" w:space="0" w:color="auto"/>
            </w:tcBorders>
          </w:tcPr>
          <w:p w14:paraId="749B34B5" w14:textId="697EFFFD"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49</w:t>
            </w:r>
          </w:p>
        </w:tc>
        <w:tc>
          <w:tcPr>
            <w:tcW w:w="2194" w:type="dxa"/>
            <w:tcBorders>
              <w:top w:val="nil"/>
              <w:left w:val="single" w:sz="4" w:space="0" w:color="auto"/>
              <w:bottom w:val="single" w:sz="4" w:space="0" w:color="auto"/>
              <w:right w:val="single" w:sz="4" w:space="0" w:color="auto"/>
            </w:tcBorders>
            <w:shd w:val="clear" w:color="auto" w:fill="auto"/>
            <w:noWrap/>
            <w:vAlign w:val="center"/>
            <w:hideMark/>
          </w:tcPr>
          <w:p w14:paraId="3DC9E07C" w14:textId="59ED030F"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Moulvibazar</w:t>
            </w:r>
          </w:p>
        </w:tc>
        <w:tc>
          <w:tcPr>
            <w:tcW w:w="1322" w:type="dxa"/>
            <w:tcBorders>
              <w:top w:val="nil"/>
              <w:left w:val="nil"/>
              <w:bottom w:val="single" w:sz="4" w:space="0" w:color="auto"/>
              <w:right w:val="single" w:sz="4" w:space="0" w:color="auto"/>
            </w:tcBorders>
            <w:shd w:val="clear" w:color="auto" w:fill="auto"/>
            <w:noWrap/>
            <w:vAlign w:val="center"/>
            <w:hideMark/>
          </w:tcPr>
          <w:p w14:paraId="04B5D6AF"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4EF99EB0"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594998BB"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Moulvibazar</w:t>
            </w:r>
          </w:p>
        </w:tc>
        <w:tc>
          <w:tcPr>
            <w:tcW w:w="1936" w:type="dxa"/>
            <w:tcBorders>
              <w:top w:val="nil"/>
              <w:left w:val="nil"/>
              <w:bottom w:val="single" w:sz="4" w:space="0" w:color="auto"/>
              <w:right w:val="single" w:sz="4" w:space="0" w:color="auto"/>
            </w:tcBorders>
            <w:shd w:val="clear" w:color="auto" w:fill="auto"/>
            <w:noWrap/>
            <w:vAlign w:val="center"/>
            <w:hideMark/>
          </w:tcPr>
          <w:p w14:paraId="7775331E"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Sylhet</w:t>
            </w:r>
          </w:p>
        </w:tc>
      </w:tr>
      <w:tr w:rsidR="005D18CE" w:rsidRPr="006360CB" w14:paraId="2FA10A7D" w14:textId="77777777" w:rsidTr="004A3320">
        <w:trPr>
          <w:trHeight w:val="300"/>
        </w:trPr>
        <w:tc>
          <w:tcPr>
            <w:tcW w:w="535" w:type="dxa"/>
            <w:tcBorders>
              <w:top w:val="nil"/>
              <w:left w:val="single" w:sz="4" w:space="0" w:color="auto"/>
              <w:bottom w:val="single" w:sz="4" w:space="0" w:color="auto"/>
              <w:right w:val="single" w:sz="4" w:space="0" w:color="auto"/>
            </w:tcBorders>
          </w:tcPr>
          <w:p w14:paraId="59C48099" w14:textId="5E20DE70" w:rsidR="005D18CE" w:rsidRPr="006360CB" w:rsidRDefault="005D18CE" w:rsidP="006360CB">
            <w:pPr>
              <w:spacing w:after="0" w:line="240" w:lineRule="auto"/>
              <w:rPr>
                <w:rFonts w:eastAsia="Times New Roman" w:cs="Calibri"/>
                <w:sz w:val="20"/>
                <w:szCs w:val="20"/>
              </w:rPr>
            </w:pPr>
            <w:r>
              <w:rPr>
                <w:rFonts w:eastAsia="Times New Roman" w:cs="Calibri"/>
                <w:sz w:val="20"/>
                <w:szCs w:val="20"/>
              </w:rPr>
              <w:t>50</w:t>
            </w:r>
          </w:p>
        </w:tc>
        <w:tc>
          <w:tcPr>
            <w:tcW w:w="2194" w:type="dxa"/>
            <w:tcBorders>
              <w:top w:val="nil"/>
              <w:left w:val="single" w:sz="4" w:space="0" w:color="auto"/>
              <w:bottom w:val="single" w:sz="4" w:space="0" w:color="auto"/>
              <w:right w:val="single" w:sz="4" w:space="0" w:color="auto"/>
            </w:tcBorders>
            <w:shd w:val="clear" w:color="auto" w:fill="auto"/>
            <w:noWrap/>
            <w:vAlign w:val="center"/>
            <w:hideMark/>
          </w:tcPr>
          <w:p w14:paraId="68705F80" w14:textId="0141F0EE"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 xml:space="preserve">Sylhet </w:t>
            </w:r>
          </w:p>
        </w:tc>
        <w:tc>
          <w:tcPr>
            <w:tcW w:w="1322" w:type="dxa"/>
            <w:tcBorders>
              <w:top w:val="nil"/>
              <w:left w:val="nil"/>
              <w:bottom w:val="single" w:sz="4" w:space="0" w:color="auto"/>
              <w:right w:val="single" w:sz="4" w:space="0" w:color="auto"/>
            </w:tcBorders>
            <w:shd w:val="clear" w:color="auto" w:fill="auto"/>
            <w:noWrap/>
            <w:vAlign w:val="center"/>
            <w:hideMark/>
          </w:tcPr>
          <w:p w14:paraId="3A0C9C59"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EMOC-C</w:t>
            </w:r>
          </w:p>
        </w:tc>
        <w:tc>
          <w:tcPr>
            <w:tcW w:w="1234" w:type="dxa"/>
            <w:tcBorders>
              <w:top w:val="nil"/>
              <w:left w:val="nil"/>
              <w:bottom w:val="single" w:sz="4" w:space="0" w:color="auto"/>
              <w:right w:val="single" w:sz="4" w:space="0" w:color="auto"/>
            </w:tcBorders>
            <w:shd w:val="clear" w:color="auto" w:fill="auto"/>
            <w:noWrap/>
            <w:vAlign w:val="center"/>
            <w:hideMark/>
          </w:tcPr>
          <w:p w14:paraId="10D6DCEC" w14:textId="77777777" w:rsidR="005D18CE" w:rsidRPr="006360CB" w:rsidRDefault="005D18CE" w:rsidP="006360CB">
            <w:pPr>
              <w:spacing w:after="0" w:line="240" w:lineRule="auto"/>
              <w:jc w:val="center"/>
              <w:rPr>
                <w:rFonts w:eastAsia="Times New Roman" w:cs="Calibri"/>
                <w:sz w:val="20"/>
                <w:szCs w:val="20"/>
              </w:rPr>
            </w:pPr>
            <w:r w:rsidRPr="006360CB">
              <w:rPr>
                <w:rFonts w:eastAsia="Times New Roman" w:cs="Calibri"/>
                <w:sz w:val="20"/>
                <w:szCs w:val="20"/>
              </w:rPr>
              <w:t>Urban</w:t>
            </w:r>
          </w:p>
        </w:tc>
        <w:tc>
          <w:tcPr>
            <w:tcW w:w="2111" w:type="dxa"/>
            <w:tcBorders>
              <w:top w:val="nil"/>
              <w:left w:val="nil"/>
              <w:bottom w:val="single" w:sz="4" w:space="0" w:color="auto"/>
              <w:right w:val="single" w:sz="4" w:space="0" w:color="auto"/>
            </w:tcBorders>
            <w:shd w:val="clear" w:color="000000" w:fill="FFFFFF"/>
            <w:vAlign w:val="center"/>
            <w:hideMark/>
          </w:tcPr>
          <w:p w14:paraId="1DE6145E"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Sylhet</w:t>
            </w:r>
          </w:p>
        </w:tc>
        <w:tc>
          <w:tcPr>
            <w:tcW w:w="1936" w:type="dxa"/>
            <w:tcBorders>
              <w:top w:val="nil"/>
              <w:left w:val="nil"/>
              <w:bottom w:val="single" w:sz="4" w:space="0" w:color="auto"/>
              <w:right w:val="single" w:sz="4" w:space="0" w:color="auto"/>
            </w:tcBorders>
            <w:shd w:val="clear" w:color="auto" w:fill="auto"/>
            <w:noWrap/>
            <w:vAlign w:val="center"/>
            <w:hideMark/>
          </w:tcPr>
          <w:p w14:paraId="1EA80A54" w14:textId="77777777" w:rsidR="005D18CE" w:rsidRPr="006360CB" w:rsidRDefault="005D18CE" w:rsidP="006360CB">
            <w:pPr>
              <w:spacing w:after="0" w:line="240" w:lineRule="auto"/>
              <w:rPr>
                <w:rFonts w:eastAsia="Times New Roman" w:cs="Calibri"/>
                <w:sz w:val="20"/>
                <w:szCs w:val="20"/>
              </w:rPr>
            </w:pPr>
            <w:r w:rsidRPr="006360CB">
              <w:rPr>
                <w:rFonts w:eastAsia="Times New Roman" w:cs="Calibri"/>
                <w:sz w:val="20"/>
                <w:szCs w:val="20"/>
              </w:rPr>
              <w:t>Sylhet</w:t>
            </w:r>
          </w:p>
        </w:tc>
      </w:tr>
    </w:tbl>
    <w:p w14:paraId="0BDF2C80" w14:textId="77777777" w:rsidR="00BD7FC3" w:rsidRDefault="00BD7FC3" w:rsidP="00F543A9">
      <w:pPr>
        <w:spacing w:after="0" w:line="240" w:lineRule="auto"/>
        <w:rPr>
          <w:rFonts w:cs="Arial"/>
        </w:rPr>
      </w:pPr>
    </w:p>
    <w:p w14:paraId="677B5DBA" w14:textId="77777777" w:rsidR="00F44788" w:rsidRDefault="00F44788" w:rsidP="00F543A9">
      <w:pPr>
        <w:spacing w:after="0" w:line="240" w:lineRule="auto"/>
        <w:rPr>
          <w:rFonts w:cs="Arial"/>
        </w:rPr>
      </w:pPr>
    </w:p>
    <w:p w14:paraId="7D04FD6C" w14:textId="743BADC0" w:rsidR="00987E50" w:rsidRDefault="00987E50" w:rsidP="00987E50">
      <w:pPr>
        <w:spacing w:after="0" w:line="240" w:lineRule="auto"/>
        <w:jc w:val="both"/>
        <w:rPr>
          <w:rFonts w:cstheme="minorHAnsi"/>
          <w:b/>
        </w:rPr>
      </w:pPr>
      <w:r>
        <w:rPr>
          <w:rFonts w:cstheme="minorHAnsi"/>
          <w:b/>
        </w:rPr>
        <w:t>D</w:t>
      </w:r>
      <w:r w:rsidRPr="00134DD4">
        <w:rPr>
          <w:rFonts w:cstheme="minorHAnsi"/>
          <w:b/>
        </w:rPr>
        <w:t>etailed Cost Breakdown/Quotations Form</w:t>
      </w:r>
      <w:r>
        <w:rPr>
          <w:rFonts w:cstheme="minorHAnsi"/>
          <w:b/>
        </w:rPr>
        <w:t xml:space="preserve">: </w:t>
      </w:r>
    </w:p>
    <w:p w14:paraId="308595D0" w14:textId="77777777" w:rsidR="00987E50" w:rsidRPr="00987E50" w:rsidRDefault="00987E50" w:rsidP="00987E50">
      <w:pPr>
        <w:spacing w:after="0" w:line="240" w:lineRule="auto"/>
        <w:jc w:val="both"/>
        <w:rPr>
          <w:rFonts w:cstheme="minorHAnsi"/>
          <w:b/>
        </w:rPr>
      </w:pPr>
    </w:p>
    <w:tbl>
      <w:tblPr>
        <w:tblStyle w:val="TableGrid"/>
        <w:tblW w:w="0" w:type="auto"/>
        <w:tblLook w:val="04A0" w:firstRow="1" w:lastRow="0" w:firstColumn="1" w:lastColumn="0" w:noHBand="0" w:noVBand="1"/>
      </w:tblPr>
      <w:tblGrid>
        <w:gridCol w:w="611"/>
        <w:gridCol w:w="4451"/>
        <w:gridCol w:w="1137"/>
        <w:gridCol w:w="1265"/>
        <w:gridCol w:w="1555"/>
      </w:tblGrid>
      <w:tr w:rsidR="00987E50" w14:paraId="5BF74232" w14:textId="77777777" w:rsidTr="00F44788">
        <w:trPr>
          <w:trHeight w:val="800"/>
        </w:trPr>
        <w:tc>
          <w:tcPr>
            <w:tcW w:w="638" w:type="dxa"/>
          </w:tcPr>
          <w:p w14:paraId="437B239A" w14:textId="77777777" w:rsidR="00987E50" w:rsidRPr="00F44788" w:rsidRDefault="00987E50" w:rsidP="00A669C8">
            <w:pPr>
              <w:jc w:val="center"/>
              <w:rPr>
                <w:rFonts w:cstheme="minorHAnsi"/>
                <w:b/>
              </w:rPr>
            </w:pPr>
            <w:r w:rsidRPr="00F44788">
              <w:rPr>
                <w:rFonts w:cstheme="minorHAnsi"/>
                <w:b/>
              </w:rPr>
              <w:t>SL#</w:t>
            </w:r>
          </w:p>
        </w:tc>
        <w:tc>
          <w:tcPr>
            <w:tcW w:w="5140" w:type="dxa"/>
          </w:tcPr>
          <w:p w14:paraId="66119F16" w14:textId="77777777" w:rsidR="00987E50" w:rsidRPr="00F44788" w:rsidRDefault="00987E50" w:rsidP="00A669C8">
            <w:pPr>
              <w:jc w:val="center"/>
              <w:rPr>
                <w:rFonts w:cstheme="minorHAnsi"/>
                <w:b/>
              </w:rPr>
            </w:pPr>
            <w:r w:rsidRPr="00F44788">
              <w:rPr>
                <w:rFonts w:cstheme="minorHAnsi"/>
                <w:b/>
              </w:rPr>
              <w:t>Item Name/Specifications</w:t>
            </w:r>
          </w:p>
        </w:tc>
        <w:tc>
          <w:tcPr>
            <w:tcW w:w="1170" w:type="dxa"/>
          </w:tcPr>
          <w:p w14:paraId="4D110E85" w14:textId="77777777" w:rsidR="00987E50" w:rsidRPr="00F44788" w:rsidRDefault="00987E50" w:rsidP="00A669C8">
            <w:pPr>
              <w:jc w:val="center"/>
              <w:rPr>
                <w:rFonts w:cstheme="minorHAnsi"/>
                <w:b/>
              </w:rPr>
            </w:pPr>
            <w:r w:rsidRPr="00F44788">
              <w:rPr>
                <w:rFonts w:cstheme="minorHAnsi"/>
                <w:b/>
              </w:rPr>
              <w:t>Quantity</w:t>
            </w:r>
          </w:p>
        </w:tc>
        <w:tc>
          <w:tcPr>
            <w:tcW w:w="1440" w:type="dxa"/>
          </w:tcPr>
          <w:p w14:paraId="2266E401" w14:textId="77777777" w:rsidR="00987E50" w:rsidRPr="00F44788" w:rsidRDefault="00987E50" w:rsidP="00A669C8">
            <w:pPr>
              <w:jc w:val="center"/>
              <w:rPr>
                <w:rFonts w:cstheme="minorHAnsi"/>
                <w:b/>
              </w:rPr>
            </w:pPr>
            <w:r w:rsidRPr="00F44788">
              <w:rPr>
                <w:rFonts w:cstheme="minorHAnsi"/>
                <w:b/>
              </w:rPr>
              <w:t>Unit price</w:t>
            </w:r>
          </w:p>
        </w:tc>
        <w:tc>
          <w:tcPr>
            <w:tcW w:w="1800" w:type="dxa"/>
          </w:tcPr>
          <w:p w14:paraId="6045AC1D" w14:textId="77777777" w:rsidR="00987E50" w:rsidRPr="00F44788" w:rsidRDefault="00987E50" w:rsidP="00A669C8">
            <w:pPr>
              <w:jc w:val="center"/>
              <w:rPr>
                <w:rFonts w:cstheme="minorHAnsi"/>
                <w:b/>
              </w:rPr>
            </w:pPr>
            <w:r w:rsidRPr="00F44788">
              <w:rPr>
                <w:rFonts w:cstheme="minorHAnsi"/>
                <w:b/>
              </w:rPr>
              <w:t>Total Price</w:t>
            </w:r>
          </w:p>
          <w:p w14:paraId="6BE8C5C0" w14:textId="77777777" w:rsidR="00987E50" w:rsidRPr="00F44788" w:rsidRDefault="00987E50" w:rsidP="00A669C8">
            <w:pPr>
              <w:jc w:val="center"/>
              <w:rPr>
                <w:rFonts w:cstheme="minorHAnsi"/>
                <w:b/>
              </w:rPr>
            </w:pPr>
            <w:r w:rsidRPr="00F44788">
              <w:rPr>
                <w:rFonts w:cstheme="minorHAnsi"/>
                <w:b/>
              </w:rPr>
              <w:t>(BDT)</w:t>
            </w:r>
          </w:p>
        </w:tc>
      </w:tr>
      <w:tr w:rsidR="00987E50" w14:paraId="088F503D" w14:textId="77777777" w:rsidTr="00F44788">
        <w:trPr>
          <w:trHeight w:val="854"/>
        </w:trPr>
        <w:tc>
          <w:tcPr>
            <w:tcW w:w="638" w:type="dxa"/>
            <w:vAlign w:val="center"/>
          </w:tcPr>
          <w:p w14:paraId="37B36449" w14:textId="77777777" w:rsidR="00987E50" w:rsidRPr="00444023" w:rsidRDefault="00987E50" w:rsidP="00A669C8">
            <w:pPr>
              <w:jc w:val="center"/>
              <w:rPr>
                <w:rFonts w:cstheme="minorHAnsi"/>
                <w:color w:val="000000"/>
              </w:rPr>
            </w:pPr>
            <w:r w:rsidRPr="00444023">
              <w:rPr>
                <w:rFonts w:cstheme="minorHAnsi"/>
                <w:color w:val="000000"/>
              </w:rPr>
              <w:t>1</w:t>
            </w:r>
          </w:p>
        </w:tc>
        <w:tc>
          <w:tcPr>
            <w:tcW w:w="5140" w:type="dxa"/>
            <w:vAlign w:val="center"/>
          </w:tcPr>
          <w:p w14:paraId="781B227A" w14:textId="77777777" w:rsidR="00987E50" w:rsidRDefault="00987E50" w:rsidP="00A669C8">
            <w:pPr>
              <w:pStyle w:val="ListParagraph"/>
              <w:rPr>
                <w:rFonts w:cstheme="minorHAnsi"/>
              </w:rPr>
            </w:pPr>
          </w:p>
          <w:p w14:paraId="440699FB" w14:textId="77777777" w:rsidR="00987E50" w:rsidRPr="00FC3236" w:rsidRDefault="00987E50" w:rsidP="00A669C8">
            <w:pPr>
              <w:pStyle w:val="ListParagraph"/>
              <w:rPr>
                <w:rFonts w:cstheme="minorHAnsi"/>
              </w:rPr>
            </w:pPr>
          </w:p>
        </w:tc>
        <w:tc>
          <w:tcPr>
            <w:tcW w:w="1170" w:type="dxa"/>
            <w:vAlign w:val="center"/>
          </w:tcPr>
          <w:p w14:paraId="4C4E0F2B" w14:textId="77777777" w:rsidR="00987E50" w:rsidRPr="00444023" w:rsidRDefault="00987E50" w:rsidP="00A669C8">
            <w:pPr>
              <w:jc w:val="center"/>
              <w:rPr>
                <w:rFonts w:cstheme="minorHAnsi"/>
                <w:color w:val="000000"/>
              </w:rPr>
            </w:pPr>
          </w:p>
        </w:tc>
        <w:tc>
          <w:tcPr>
            <w:tcW w:w="1440" w:type="dxa"/>
          </w:tcPr>
          <w:p w14:paraId="69A8CE6B" w14:textId="77777777" w:rsidR="00987E50" w:rsidRPr="00444023" w:rsidRDefault="00987E50" w:rsidP="00A669C8">
            <w:pPr>
              <w:rPr>
                <w:rFonts w:cstheme="minorHAnsi"/>
                <w:b/>
                <w:sz w:val="24"/>
              </w:rPr>
            </w:pPr>
          </w:p>
        </w:tc>
        <w:tc>
          <w:tcPr>
            <w:tcW w:w="1800" w:type="dxa"/>
          </w:tcPr>
          <w:p w14:paraId="0C03CAFF" w14:textId="77777777" w:rsidR="00987E50" w:rsidRPr="00444023" w:rsidRDefault="00987E50" w:rsidP="00A669C8">
            <w:pPr>
              <w:rPr>
                <w:rFonts w:cstheme="minorHAnsi"/>
                <w:b/>
                <w:sz w:val="24"/>
              </w:rPr>
            </w:pPr>
          </w:p>
        </w:tc>
      </w:tr>
      <w:tr w:rsidR="00987E50" w14:paraId="1A0F656E" w14:textId="77777777" w:rsidTr="00F44788">
        <w:trPr>
          <w:trHeight w:val="881"/>
        </w:trPr>
        <w:tc>
          <w:tcPr>
            <w:tcW w:w="638" w:type="dxa"/>
            <w:vAlign w:val="center"/>
          </w:tcPr>
          <w:p w14:paraId="7D05DF17" w14:textId="77777777" w:rsidR="00987E50" w:rsidRDefault="00987E50" w:rsidP="00A669C8">
            <w:pPr>
              <w:jc w:val="center"/>
              <w:rPr>
                <w:rFonts w:cstheme="minorHAnsi"/>
                <w:color w:val="000000"/>
              </w:rPr>
            </w:pPr>
          </w:p>
          <w:p w14:paraId="654C78A1" w14:textId="77777777" w:rsidR="00987E50" w:rsidRPr="00444023" w:rsidRDefault="00987E50" w:rsidP="00A669C8">
            <w:pPr>
              <w:jc w:val="center"/>
              <w:rPr>
                <w:rFonts w:cstheme="minorHAnsi"/>
                <w:color w:val="000000"/>
              </w:rPr>
            </w:pPr>
          </w:p>
        </w:tc>
        <w:tc>
          <w:tcPr>
            <w:tcW w:w="5140" w:type="dxa"/>
            <w:vAlign w:val="center"/>
          </w:tcPr>
          <w:p w14:paraId="41BC9B52" w14:textId="77777777" w:rsidR="00987E50" w:rsidRDefault="00987E50" w:rsidP="00A669C8">
            <w:pPr>
              <w:pStyle w:val="ListParagraph"/>
              <w:rPr>
                <w:rFonts w:cstheme="minorHAnsi"/>
              </w:rPr>
            </w:pPr>
          </w:p>
        </w:tc>
        <w:tc>
          <w:tcPr>
            <w:tcW w:w="1170" w:type="dxa"/>
            <w:vAlign w:val="center"/>
          </w:tcPr>
          <w:p w14:paraId="7B9F62AA" w14:textId="77777777" w:rsidR="00987E50" w:rsidRPr="00444023" w:rsidRDefault="00987E50" w:rsidP="00A669C8">
            <w:pPr>
              <w:jc w:val="center"/>
              <w:rPr>
                <w:rFonts w:cstheme="minorHAnsi"/>
                <w:color w:val="000000"/>
              </w:rPr>
            </w:pPr>
          </w:p>
        </w:tc>
        <w:tc>
          <w:tcPr>
            <w:tcW w:w="1440" w:type="dxa"/>
          </w:tcPr>
          <w:p w14:paraId="2C9917B5" w14:textId="77777777" w:rsidR="00987E50" w:rsidRPr="00444023" w:rsidRDefault="00987E50" w:rsidP="00A669C8">
            <w:pPr>
              <w:rPr>
                <w:rFonts w:cstheme="minorHAnsi"/>
                <w:b/>
                <w:sz w:val="24"/>
              </w:rPr>
            </w:pPr>
          </w:p>
        </w:tc>
        <w:tc>
          <w:tcPr>
            <w:tcW w:w="1800" w:type="dxa"/>
          </w:tcPr>
          <w:p w14:paraId="082F4FA7" w14:textId="77777777" w:rsidR="00987E50" w:rsidRPr="00444023" w:rsidRDefault="00987E50" w:rsidP="00A669C8">
            <w:pPr>
              <w:rPr>
                <w:rFonts w:cstheme="minorHAnsi"/>
                <w:b/>
                <w:sz w:val="24"/>
              </w:rPr>
            </w:pPr>
          </w:p>
        </w:tc>
      </w:tr>
      <w:tr w:rsidR="00987E50" w14:paraId="0F604991" w14:textId="77777777" w:rsidTr="00A669C8">
        <w:tc>
          <w:tcPr>
            <w:tcW w:w="638" w:type="dxa"/>
            <w:vAlign w:val="center"/>
          </w:tcPr>
          <w:p w14:paraId="5BB2E36F" w14:textId="77777777" w:rsidR="00987E50" w:rsidRDefault="00987E50" w:rsidP="00A669C8">
            <w:pPr>
              <w:jc w:val="center"/>
              <w:rPr>
                <w:rFonts w:cstheme="minorHAnsi"/>
                <w:color w:val="000000"/>
              </w:rPr>
            </w:pPr>
          </w:p>
          <w:p w14:paraId="78CBF52F" w14:textId="77777777" w:rsidR="00987E50" w:rsidRDefault="00987E50" w:rsidP="00A669C8">
            <w:pPr>
              <w:jc w:val="center"/>
              <w:rPr>
                <w:rFonts w:cstheme="minorHAnsi"/>
                <w:color w:val="000000"/>
              </w:rPr>
            </w:pPr>
          </w:p>
        </w:tc>
        <w:tc>
          <w:tcPr>
            <w:tcW w:w="5140" w:type="dxa"/>
            <w:vAlign w:val="center"/>
          </w:tcPr>
          <w:p w14:paraId="438A0070" w14:textId="77777777" w:rsidR="00987E50" w:rsidRDefault="00987E50" w:rsidP="00A669C8">
            <w:pPr>
              <w:pStyle w:val="ListParagraph"/>
              <w:rPr>
                <w:rFonts w:cstheme="minorHAnsi"/>
              </w:rPr>
            </w:pPr>
          </w:p>
        </w:tc>
        <w:tc>
          <w:tcPr>
            <w:tcW w:w="1170" w:type="dxa"/>
            <w:vAlign w:val="center"/>
          </w:tcPr>
          <w:p w14:paraId="203FA5FA" w14:textId="77777777" w:rsidR="00987E50" w:rsidRPr="00444023" w:rsidRDefault="00987E50" w:rsidP="00A669C8">
            <w:pPr>
              <w:jc w:val="center"/>
              <w:rPr>
                <w:rFonts w:cstheme="minorHAnsi"/>
                <w:color w:val="000000"/>
              </w:rPr>
            </w:pPr>
          </w:p>
        </w:tc>
        <w:tc>
          <w:tcPr>
            <w:tcW w:w="1440" w:type="dxa"/>
          </w:tcPr>
          <w:p w14:paraId="44CF20C4" w14:textId="77777777" w:rsidR="00987E50" w:rsidRPr="00444023" w:rsidRDefault="00987E50" w:rsidP="00A669C8">
            <w:pPr>
              <w:rPr>
                <w:rFonts w:cstheme="minorHAnsi"/>
                <w:b/>
                <w:sz w:val="24"/>
              </w:rPr>
            </w:pPr>
          </w:p>
        </w:tc>
        <w:tc>
          <w:tcPr>
            <w:tcW w:w="1800" w:type="dxa"/>
          </w:tcPr>
          <w:p w14:paraId="5928DAD7" w14:textId="77777777" w:rsidR="00987E50" w:rsidRPr="00444023" w:rsidRDefault="00987E50" w:rsidP="00A669C8">
            <w:pPr>
              <w:rPr>
                <w:rFonts w:cstheme="minorHAnsi"/>
                <w:b/>
                <w:sz w:val="24"/>
              </w:rPr>
            </w:pPr>
          </w:p>
        </w:tc>
      </w:tr>
      <w:tr w:rsidR="00987E50" w14:paraId="0A6522FF" w14:textId="77777777" w:rsidTr="00A669C8">
        <w:tc>
          <w:tcPr>
            <w:tcW w:w="638" w:type="dxa"/>
            <w:vAlign w:val="center"/>
          </w:tcPr>
          <w:p w14:paraId="7BF302E2" w14:textId="77777777" w:rsidR="00987E50" w:rsidRDefault="00987E50" w:rsidP="00A669C8">
            <w:pPr>
              <w:jc w:val="center"/>
              <w:rPr>
                <w:rFonts w:cstheme="minorHAnsi"/>
                <w:color w:val="000000"/>
              </w:rPr>
            </w:pPr>
          </w:p>
          <w:p w14:paraId="34C295AF" w14:textId="77777777" w:rsidR="00987E50" w:rsidRDefault="00987E50" w:rsidP="00A669C8">
            <w:pPr>
              <w:jc w:val="center"/>
              <w:rPr>
                <w:rFonts w:cstheme="minorHAnsi"/>
                <w:color w:val="000000"/>
              </w:rPr>
            </w:pPr>
          </w:p>
        </w:tc>
        <w:tc>
          <w:tcPr>
            <w:tcW w:w="5140" w:type="dxa"/>
            <w:vAlign w:val="center"/>
          </w:tcPr>
          <w:p w14:paraId="27F51E89" w14:textId="77777777" w:rsidR="00987E50" w:rsidRDefault="00987E50" w:rsidP="00A669C8">
            <w:pPr>
              <w:pStyle w:val="ListParagraph"/>
              <w:rPr>
                <w:rFonts w:cstheme="minorHAnsi"/>
              </w:rPr>
            </w:pPr>
          </w:p>
        </w:tc>
        <w:tc>
          <w:tcPr>
            <w:tcW w:w="1170" w:type="dxa"/>
            <w:vAlign w:val="center"/>
          </w:tcPr>
          <w:p w14:paraId="01A13DF2" w14:textId="77777777" w:rsidR="00987E50" w:rsidRPr="00444023" w:rsidRDefault="00987E50" w:rsidP="00A669C8">
            <w:pPr>
              <w:jc w:val="center"/>
              <w:rPr>
                <w:rFonts w:cstheme="minorHAnsi"/>
                <w:color w:val="000000"/>
              </w:rPr>
            </w:pPr>
          </w:p>
        </w:tc>
        <w:tc>
          <w:tcPr>
            <w:tcW w:w="1440" w:type="dxa"/>
          </w:tcPr>
          <w:p w14:paraId="21D22E07" w14:textId="77777777" w:rsidR="00987E50" w:rsidRPr="00444023" w:rsidRDefault="00987E50" w:rsidP="00A669C8">
            <w:pPr>
              <w:rPr>
                <w:rFonts w:cstheme="minorHAnsi"/>
                <w:b/>
                <w:sz w:val="24"/>
              </w:rPr>
            </w:pPr>
          </w:p>
        </w:tc>
        <w:tc>
          <w:tcPr>
            <w:tcW w:w="1800" w:type="dxa"/>
          </w:tcPr>
          <w:p w14:paraId="173C9677" w14:textId="77777777" w:rsidR="00987E50" w:rsidRPr="00444023" w:rsidRDefault="00987E50" w:rsidP="00A669C8">
            <w:pPr>
              <w:rPr>
                <w:rFonts w:cstheme="minorHAnsi"/>
                <w:b/>
                <w:sz w:val="24"/>
              </w:rPr>
            </w:pPr>
          </w:p>
        </w:tc>
      </w:tr>
      <w:tr w:rsidR="00987E50" w14:paraId="2BB97F69" w14:textId="77777777" w:rsidTr="00A669C8">
        <w:tc>
          <w:tcPr>
            <w:tcW w:w="638" w:type="dxa"/>
            <w:vAlign w:val="center"/>
          </w:tcPr>
          <w:p w14:paraId="64FC3E9A" w14:textId="77777777" w:rsidR="00987E50" w:rsidRDefault="00987E50" w:rsidP="00A669C8">
            <w:pPr>
              <w:jc w:val="center"/>
              <w:rPr>
                <w:rFonts w:cstheme="minorHAnsi"/>
                <w:color w:val="000000"/>
              </w:rPr>
            </w:pPr>
          </w:p>
          <w:p w14:paraId="3BFA97B7" w14:textId="77777777" w:rsidR="00987E50" w:rsidRDefault="00987E50" w:rsidP="00A669C8">
            <w:pPr>
              <w:jc w:val="center"/>
              <w:rPr>
                <w:rFonts w:cstheme="minorHAnsi"/>
                <w:color w:val="000000"/>
              </w:rPr>
            </w:pPr>
          </w:p>
        </w:tc>
        <w:tc>
          <w:tcPr>
            <w:tcW w:w="5140" w:type="dxa"/>
            <w:vAlign w:val="center"/>
          </w:tcPr>
          <w:p w14:paraId="179B09B8" w14:textId="77777777" w:rsidR="00987E50" w:rsidRDefault="00987E50" w:rsidP="00A669C8">
            <w:pPr>
              <w:pStyle w:val="ListParagraph"/>
              <w:rPr>
                <w:rFonts w:cstheme="minorHAnsi"/>
              </w:rPr>
            </w:pPr>
          </w:p>
        </w:tc>
        <w:tc>
          <w:tcPr>
            <w:tcW w:w="1170" w:type="dxa"/>
            <w:vAlign w:val="center"/>
          </w:tcPr>
          <w:p w14:paraId="31D0A133" w14:textId="77777777" w:rsidR="00987E50" w:rsidRPr="00444023" w:rsidRDefault="00987E50" w:rsidP="00A669C8">
            <w:pPr>
              <w:jc w:val="center"/>
              <w:rPr>
                <w:rFonts w:cstheme="minorHAnsi"/>
                <w:color w:val="000000"/>
              </w:rPr>
            </w:pPr>
          </w:p>
        </w:tc>
        <w:tc>
          <w:tcPr>
            <w:tcW w:w="1440" w:type="dxa"/>
          </w:tcPr>
          <w:p w14:paraId="2BC4F4B3" w14:textId="77777777" w:rsidR="00987E50" w:rsidRPr="00444023" w:rsidRDefault="00987E50" w:rsidP="00A669C8">
            <w:pPr>
              <w:rPr>
                <w:rFonts w:cstheme="minorHAnsi"/>
                <w:b/>
                <w:sz w:val="24"/>
              </w:rPr>
            </w:pPr>
          </w:p>
        </w:tc>
        <w:tc>
          <w:tcPr>
            <w:tcW w:w="1800" w:type="dxa"/>
          </w:tcPr>
          <w:p w14:paraId="3DEC4255" w14:textId="77777777" w:rsidR="00987E50" w:rsidRPr="00444023" w:rsidRDefault="00987E50" w:rsidP="00A669C8">
            <w:pPr>
              <w:rPr>
                <w:rFonts w:cstheme="minorHAnsi"/>
                <w:b/>
                <w:sz w:val="24"/>
              </w:rPr>
            </w:pPr>
          </w:p>
        </w:tc>
      </w:tr>
      <w:tr w:rsidR="00987E50" w14:paraId="76664688" w14:textId="77777777" w:rsidTr="00A669C8">
        <w:tc>
          <w:tcPr>
            <w:tcW w:w="638" w:type="dxa"/>
            <w:vAlign w:val="center"/>
          </w:tcPr>
          <w:p w14:paraId="0659B265" w14:textId="77777777" w:rsidR="00987E50" w:rsidRPr="00F44788" w:rsidRDefault="00987E50" w:rsidP="00A669C8">
            <w:pPr>
              <w:jc w:val="center"/>
              <w:rPr>
                <w:rFonts w:cstheme="minorHAnsi"/>
                <w:b/>
                <w:color w:val="000000"/>
              </w:rPr>
            </w:pPr>
          </w:p>
        </w:tc>
        <w:tc>
          <w:tcPr>
            <w:tcW w:w="5140" w:type="dxa"/>
            <w:vAlign w:val="center"/>
          </w:tcPr>
          <w:p w14:paraId="3A1D789A" w14:textId="749A814D" w:rsidR="00987E50" w:rsidRPr="00F44788" w:rsidRDefault="00F44788" w:rsidP="00A669C8">
            <w:pPr>
              <w:rPr>
                <w:rFonts w:cstheme="minorHAnsi"/>
                <w:b/>
                <w:color w:val="000000"/>
              </w:rPr>
            </w:pPr>
            <w:r w:rsidRPr="00F44788">
              <w:rPr>
                <w:rFonts w:cstheme="minorHAnsi"/>
                <w:b/>
                <w:color w:val="000000"/>
              </w:rPr>
              <w:t>Total</w:t>
            </w:r>
          </w:p>
        </w:tc>
        <w:tc>
          <w:tcPr>
            <w:tcW w:w="1170" w:type="dxa"/>
            <w:vAlign w:val="center"/>
          </w:tcPr>
          <w:p w14:paraId="17A8705C" w14:textId="77777777" w:rsidR="00987E50" w:rsidRPr="00444023" w:rsidRDefault="00987E50" w:rsidP="00A669C8">
            <w:pPr>
              <w:jc w:val="center"/>
              <w:rPr>
                <w:rFonts w:cstheme="minorHAnsi"/>
                <w:color w:val="000000"/>
              </w:rPr>
            </w:pPr>
          </w:p>
        </w:tc>
        <w:tc>
          <w:tcPr>
            <w:tcW w:w="1440" w:type="dxa"/>
          </w:tcPr>
          <w:p w14:paraId="33EB26AE" w14:textId="4843C021" w:rsidR="00987E50" w:rsidRPr="00444023" w:rsidRDefault="00987E50" w:rsidP="00A669C8">
            <w:pPr>
              <w:rPr>
                <w:rFonts w:cstheme="minorHAnsi"/>
                <w:b/>
                <w:sz w:val="24"/>
              </w:rPr>
            </w:pPr>
          </w:p>
        </w:tc>
        <w:tc>
          <w:tcPr>
            <w:tcW w:w="1800" w:type="dxa"/>
          </w:tcPr>
          <w:p w14:paraId="5F37AFF6" w14:textId="77777777" w:rsidR="00987E50" w:rsidRPr="00444023" w:rsidRDefault="00987E50" w:rsidP="00A669C8">
            <w:pPr>
              <w:rPr>
                <w:rFonts w:cstheme="minorHAnsi"/>
                <w:b/>
                <w:sz w:val="24"/>
              </w:rPr>
            </w:pPr>
          </w:p>
        </w:tc>
      </w:tr>
    </w:tbl>
    <w:p w14:paraId="4CACCB43" w14:textId="77777777" w:rsidR="00987E50" w:rsidRDefault="00987E50" w:rsidP="00987E50">
      <w:pPr>
        <w:spacing w:after="0" w:line="240" w:lineRule="auto"/>
        <w:jc w:val="both"/>
        <w:rPr>
          <w:rFonts w:cstheme="minorHAnsi"/>
          <w:b/>
        </w:rPr>
      </w:pPr>
    </w:p>
    <w:p w14:paraId="1BFEACEC" w14:textId="5D32DFEE" w:rsidR="00987E50" w:rsidRDefault="00987E50" w:rsidP="00987E50">
      <w:pPr>
        <w:spacing w:after="0" w:line="240" w:lineRule="auto"/>
        <w:rPr>
          <w:rFonts w:cs="Arial"/>
        </w:rPr>
      </w:pPr>
      <w:r>
        <w:rPr>
          <w:rFonts w:cs="Arial"/>
        </w:rPr>
        <w:t>**All prices must be in Bangladeshi Taka (BDT)**</w:t>
      </w:r>
    </w:p>
    <w:p w14:paraId="1139F1BE" w14:textId="77777777" w:rsidR="006E7029" w:rsidRPr="00AA2810" w:rsidRDefault="006E7029" w:rsidP="00F543A9">
      <w:pPr>
        <w:spacing w:after="0" w:line="240" w:lineRule="auto"/>
        <w:rPr>
          <w:rFonts w:cs="Arial"/>
          <w:b/>
        </w:rPr>
      </w:pPr>
    </w:p>
    <w:p w14:paraId="1139F1BF" w14:textId="77777777" w:rsidR="006E7029" w:rsidRDefault="006E7029" w:rsidP="00F543A9">
      <w:pPr>
        <w:spacing w:after="0" w:line="240" w:lineRule="auto"/>
        <w:rPr>
          <w:rFonts w:cs="Arial"/>
        </w:rPr>
      </w:pPr>
      <w:r>
        <w:rPr>
          <w:rFonts w:cs="Arial"/>
        </w:rPr>
        <w:t>Delivery time</w:t>
      </w:r>
      <w:r w:rsidR="00CC63D5">
        <w:rPr>
          <w:rFonts w:cs="Arial"/>
        </w:rPr>
        <w:t xml:space="preserve"> (after receipt of order)</w:t>
      </w:r>
      <w:r>
        <w:rPr>
          <w:rFonts w:cs="Arial"/>
        </w:rPr>
        <w:t>:</w:t>
      </w:r>
      <w:r w:rsidR="00204555">
        <w:rPr>
          <w:rFonts w:cs="Arial"/>
        </w:rPr>
        <w:t xml:space="preserve"> </w:t>
      </w:r>
      <w:r>
        <w:rPr>
          <w:rFonts w:cs="Arial"/>
          <w:u w:val="single"/>
        </w:rPr>
        <w:tab/>
      </w:r>
      <w:r>
        <w:rPr>
          <w:rFonts w:cs="Arial"/>
          <w:u w:val="single"/>
        </w:rPr>
        <w:tab/>
      </w:r>
      <w:r>
        <w:rPr>
          <w:rFonts w:cs="Arial"/>
        </w:rPr>
        <w:t xml:space="preserve"> calendar days</w:t>
      </w:r>
    </w:p>
    <w:p w14:paraId="1139F1C0" w14:textId="77777777" w:rsidR="00CC63D5" w:rsidRDefault="00CC63D5" w:rsidP="00F543A9">
      <w:pPr>
        <w:spacing w:after="0" w:line="240" w:lineRule="auto"/>
        <w:rPr>
          <w:rFonts w:cs="Arial"/>
        </w:rPr>
      </w:pPr>
    </w:p>
    <w:p w14:paraId="1139F1C1" w14:textId="77777777" w:rsidR="00CC63D5" w:rsidRDefault="00CC63D5" w:rsidP="00F543A9">
      <w:pPr>
        <w:spacing w:after="0" w:line="240" w:lineRule="auto"/>
        <w:rPr>
          <w:rFonts w:cs="Arial"/>
        </w:rPr>
      </w:pPr>
      <w:r>
        <w:rPr>
          <w:rFonts w:cs="Arial"/>
        </w:rPr>
        <w:t>Length of warranty on offered equipment:</w:t>
      </w:r>
      <w:r w:rsidR="00204555">
        <w:rPr>
          <w:rFonts w:cs="Arial"/>
        </w:rPr>
        <w:t xml:space="preserve"> </w:t>
      </w:r>
      <w:r>
        <w:rPr>
          <w:rFonts w:cs="Arial"/>
          <w:u w:val="single"/>
        </w:rPr>
        <w:tab/>
      </w:r>
      <w:r>
        <w:rPr>
          <w:rFonts w:cs="Arial"/>
          <w:u w:val="single"/>
        </w:rPr>
        <w:tab/>
      </w:r>
      <w:r>
        <w:rPr>
          <w:rFonts w:cs="Arial"/>
        </w:rPr>
        <w:t xml:space="preserve"> years</w:t>
      </w:r>
    </w:p>
    <w:p w14:paraId="1139F1C2" w14:textId="77777777" w:rsidR="00CC63D5" w:rsidRDefault="00CC63D5" w:rsidP="00F543A9">
      <w:pPr>
        <w:spacing w:after="0" w:line="240" w:lineRule="auto"/>
        <w:rPr>
          <w:rFonts w:cs="Arial"/>
        </w:rPr>
      </w:pPr>
    </w:p>
    <w:p w14:paraId="1139F1C3" w14:textId="5FFC0787" w:rsidR="00CC63D5" w:rsidRPr="00CC63D5" w:rsidRDefault="00CC63D5" w:rsidP="00F543A9">
      <w:pPr>
        <w:spacing w:after="0" w:line="240" w:lineRule="auto"/>
        <w:rPr>
          <w:rFonts w:cs="Arial"/>
          <w:u w:val="single"/>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Pr>
          <w:rFonts w:cs="Arial"/>
          <w:u w:val="single"/>
        </w:rPr>
        <w:tab/>
      </w:r>
    </w:p>
    <w:p w14:paraId="1139F1C4" w14:textId="77777777" w:rsidR="00890233" w:rsidRDefault="00890233" w:rsidP="00F543A9">
      <w:pPr>
        <w:spacing w:after="0" w:line="240" w:lineRule="auto"/>
      </w:pPr>
    </w:p>
    <w:p w14:paraId="1139F1C5" w14:textId="77777777" w:rsidR="00E44C60" w:rsidRDefault="00E44C60" w:rsidP="00F543A9">
      <w:pPr>
        <w:spacing w:after="0" w:line="240" w:lineRule="auto"/>
      </w:pPr>
      <w:r>
        <w:br w:type="page"/>
      </w:r>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1139F1C9" w14:textId="3566CD50"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C342D2">
        <w:rPr>
          <w:rFonts w:ascii="Times New Roman" w:hAnsi="Times New Roman"/>
        </w:rPr>
        <w:t>Advancing Universal Health Coverage (AUHC)</w:t>
      </w:r>
    </w:p>
    <w:p w14:paraId="1139F1CA" w14:textId="22037881" w:rsidR="00337CA7"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C342D2">
        <w:rPr>
          <w:rFonts w:ascii="Times New Roman" w:hAnsi="Times New Roman"/>
        </w:rPr>
        <w:t>House #CWN (A) 3A Road #49 and Kemal Ataturk Avenue</w:t>
      </w:r>
    </w:p>
    <w:p w14:paraId="7A32B29E" w14:textId="0C57F27B" w:rsidR="00C342D2" w:rsidRPr="00CC63D5" w:rsidRDefault="00C342D2" w:rsidP="00337CA7">
      <w:pPr>
        <w:spacing w:after="0" w:line="240" w:lineRule="auto"/>
        <w:rPr>
          <w:rFonts w:ascii="Times New Roman" w:hAnsi="Times New Roman"/>
        </w:rPr>
      </w:pPr>
      <w:r>
        <w:rPr>
          <w:rFonts w:ascii="Times New Roman" w:hAnsi="Times New Roman"/>
        </w:rPr>
        <w:tab/>
      </w:r>
      <w:r>
        <w:rPr>
          <w:rFonts w:ascii="Times New Roman" w:hAnsi="Times New Roman"/>
        </w:rPr>
        <w:tab/>
        <w:t>Gulshan Model Town, Dhaka 1212</w:t>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15663613" w:rsidR="00F543A9" w:rsidRPr="001820C5" w:rsidRDefault="00F543A9" w:rsidP="00F543A9">
      <w:pPr>
        <w:spacing w:after="0" w:line="240" w:lineRule="auto"/>
        <w:rPr>
          <w:rFonts w:ascii="Times New Roman" w:hAnsi="Times New Roman"/>
        </w:rPr>
      </w:pPr>
      <w:r w:rsidRPr="001820C5">
        <w:rPr>
          <w:rFonts w:ascii="Times New Roman" w:hAnsi="Times New Roman"/>
        </w:rPr>
        <w:t xml:space="preserve">Reference: </w:t>
      </w:r>
      <w:r w:rsidRPr="001820C5">
        <w:rPr>
          <w:rFonts w:ascii="Times New Roman" w:hAnsi="Times New Roman"/>
        </w:rPr>
        <w:tab/>
        <w:t xml:space="preserve">RFQ </w:t>
      </w:r>
      <w:r w:rsidR="00E84C62" w:rsidRPr="001820C5">
        <w:rPr>
          <w:rFonts w:ascii="Times New Roman" w:hAnsi="Times New Roman"/>
        </w:rPr>
        <w:t>N</w:t>
      </w:r>
      <w:r w:rsidRPr="001820C5">
        <w:rPr>
          <w:rFonts w:ascii="Times New Roman" w:hAnsi="Times New Roman"/>
        </w:rPr>
        <w:t xml:space="preserve">o. </w:t>
      </w:r>
      <w:r w:rsidR="00C342D2">
        <w:rPr>
          <w:rFonts w:ascii="Times New Roman" w:hAnsi="Times New Roman"/>
        </w:rPr>
        <w:t>AUHC-FO-July 2018-00</w:t>
      </w:r>
      <w:r w:rsidR="000F3D10">
        <w:rPr>
          <w:rFonts w:ascii="Times New Roman" w:hAnsi="Times New Roman"/>
        </w:rPr>
        <w:t>3</w:t>
      </w:r>
    </w:p>
    <w:p w14:paraId="1139F1CD" w14:textId="77777777" w:rsidR="00F543A9" w:rsidRPr="001820C5"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37CA7">
      <w:pPr>
        <w:spacing w:after="0" w:line="240" w:lineRule="auto"/>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37CA7">
      <w:pPr>
        <w:spacing w:after="0" w:line="240" w:lineRule="auto"/>
        <w:rPr>
          <w:rFonts w:ascii="Times New Roman" w:hAnsi="Times New Roman"/>
          <w:sz w:val="14"/>
        </w:rPr>
      </w:pPr>
    </w:p>
    <w:p w14:paraId="1139F1D2" w14:textId="77777777" w:rsidR="00F543A9" w:rsidRPr="0067649D" w:rsidRDefault="00F543A9" w:rsidP="00337CA7">
      <w:pPr>
        <w:spacing w:after="0" w:line="240" w:lineRule="auto"/>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37CA7">
      <w:pPr>
        <w:spacing w:after="0" w:line="240" w:lineRule="auto"/>
        <w:rPr>
          <w:rFonts w:ascii="Times New Roman" w:hAnsi="Times New Roman"/>
          <w:sz w:val="14"/>
        </w:rPr>
      </w:pPr>
    </w:p>
    <w:p w14:paraId="1139F1D4" w14:textId="77777777" w:rsidR="00964AFF" w:rsidRPr="0067649D" w:rsidRDefault="00C602CB" w:rsidP="00337CA7">
      <w:pPr>
        <w:spacing w:after="0" w:line="240" w:lineRule="auto"/>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5099A8B6" w:rsidR="00C602CB" w:rsidRPr="0067649D" w:rsidRDefault="00964AFF"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C342D2">
        <w:rPr>
          <w:rFonts w:ascii="Times New Roman" w:hAnsi="Times New Roman"/>
        </w:rPr>
        <w:t>AUHC</w:t>
      </w:r>
      <w:r w:rsidR="0067649D" w:rsidRPr="0067649D">
        <w:rPr>
          <w:rFonts w:ascii="Times New Roman" w:hAnsi="Times New Roman"/>
        </w:rPr>
        <w:t xml:space="preserve"> </w:t>
      </w:r>
      <w:r w:rsidR="0067649D">
        <w:rPr>
          <w:rFonts w:ascii="Times New Roman" w:hAnsi="Times New Roman"/>
        </w:rPr>
        <w:t>p</w:t>
      </w:r>
      <w:r w:rsidR="0067649D" w:rsidRPr="0067649D">
        <w:rPr>
          <w:rFonts w:ascii="Times New Roman" w:hAnsi="Times New Roman"/>
        </w:rPr>
        <w:t xml:space="preserve">roject staff </w:t>
      </w:r>
      <w:r w:rsidRPr="0067649D">
        <w:rPr>
          <w:rFonts w:ascii="Times New Roman" w:hAnsi="Times New Roman"/>
        </w:rPr>
        <w:t>member</w:t>
      </w:r>
      <w:r w:rsidR="0067649D">
        <w:rPr>
          <w:rFonts w:ascii="Times New Roman" w:hAnsi="Times New Roman"/>
        </w:rPr>
        <w:t>s</w:t>
      </w:r>
      <w:r w:rsidRPr="0067649D">
        <w:rPr>
          <w:rFonts w:ascii="Times New Roman" w:hAnsi="Times New Roman"/>
        </w:rPr>
        <w:t>;</w:t>
      </w:r>
    </w:p>
    <w:p w14:paraId="1139F1D6" w14:textId="77777777" w:rsidR="0067649D" w:rsidRDefault="0067649D"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474B4C">
      <w:pPr>
        <w:numPr>
          <w:ilvl w:val="0"/>
          <w:numId w:val="7"/>
        </w:numPr>
        <w:tabs>
          <w:tab w:val="left" w:pos="540"/>
        </w:tabs>
        <w:spacing w:after="0" w:line="240" w:lineRule="auto"/>
        <w:ind w:left="540" w:right="-180"/>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37CA7">
      <w:pPr>
        <w:spacing w:after="0" w:line="240" w:lineRule="auto"/>
        <w:rPr>
          <w:rFonts w:ascii="Times New Roman" w:hAnsi="Times New Roman"/>
          <w:sz w:val="14"/>
        </w:rPr>
      </w:pPr>
    </w:p>
    <w:p w14:paraId="1139F1DB" w14:textId="77777777" w:rsidR="00F543A9" w:rsidRPr="00CC63D5" w:rsidRDefault="00F543A9" w:rsidP="00890233">
      <w:pPr>
        <w:spacing w:after="0"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7F6B1088" w:rsidR="00890233" w:rsidRPr="000861EA" w:rsidRDefault="00890233" w:rsidP="0067649D">
      <w:pPr>
        <w:spacing w:after="0" w:line="240" w:lineRule="auto"/>
        <w:ind w:left="360"/>
        <w:jc w:val="both"/>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sectPr w:rsidR="00890233" w:rsidRPr="000861EA" w:rsidSect="0030782F">
      <w:footerReference w:type="defaul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AFA97" w14:textId="77777777" w:rsidR="00F942BB" w:rsidRDefault="00F942BB" w:rsidP="00AD201D">
      <w:pPr>
        <w:spacing w:after="0" w:line="240" w:lineRule="auto"/>
      </w:pPr>
      <w:r>
        <w:separator/>
      </w:r>
    </w:p>
  </w:endnote>
  <w:endnote w:type="continuationSeparator" w:id="0">
    <w:p w14:paraId="795C06AD" w14:textId="77777777" w:rsidR="00F942BB" w:rsidRDefault="00F942BB"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F1F9" w14:textId="77777777" w:rsidR="00C16C91" w:rsidRDefault="00C16C91" w:rsidP="00AD201D">
    <w:pPr>
      <w:pStyle w:val="Footer"/>
      <w:spacing w:after="0" w:line="240" w:lineRule="auto"/>
      <w:rPr>
        <w:rFonts w:ascii="Times New Roman" w:hAnsi="Times New Roman"/>
        <w:sz w:val="18"/>
        <w:szCs w:val="18"/>
      </w:rPr>
    </w:pPr>
  </w:p>
  <w:p w14:paraId="1139F1FA" w14:textId="65CB3DBE" w:rsidR="00C16C91" w:rsidRDefault="00C16C91"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Pr>
        <w:rFonts w:ascii="Times New Roman" w:hAnsi="Times New Roman"/>
        <w:sz w:val="18"/>
        <w:szCs w:val="18"/>
        <w:highlight w:val="lightGray"/>
      </w:rPr>
      <w:t>AUHC-FO-July 2018-00</w:t>
    </w:r>
    <w:r w:rsidR="00D406E0">
      <w:rPr>
        <w:rFonts w:ascii="Times New Roman" w:hAnsi="Times New Roman"/>
        <w:sz w:val="18"/>
        <w:szCs w:val="18"/>
        <w:highlight w:val="lightGray"/>
      </w:rPr>
      <w:t>3</w:t>
    </w:r>
  </w:p>
  <w:p w14:paraId="1139F1FB" w14:textId="531CF81A" w:rsidR="00C16C91" w:rsidRPr="00AD201D" w:rsidRDefault="00C16C91"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3C1B67">
      <w:rPr>
        <w:rFonts w:ascii="Times New Roman" w:hAnsi="Times New Roman"/>
        <w:noProof/>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3C1B67">
      <w:rPr>
        <w:rFonts w:ascii="Times New Roman" w:hAnsi="Times New Roman"/>
        <w:noProof/>
        <w:sz w:val="18"/>
        <w:szCs w:val="18"/>
      </w:rPr>
      <w:t>10</w:t>
    </w:r>
    <w:r w:rsidRPr="00AD201D">
      <w:rPr>
        <w:rFonts w:ascii="Times New Roman" w:hAnsi="Times New Roman"/>
        <w:sz w:val="18"/>
        <w:szCs w:val="18"/>
      </w:rPr>
      <w:fldChar w:fldCharType="end"/>
    </w:r>
  </w:p>
  <w:p w14:paraId="1139F1FC" w14:textId="2B19DD9A" w:rsidR="00C16C91" w:rsidRPr="00EA52CD" w:rsidRDefault="00C16C91" w:rsidP="001233EE">
    <w:pPr>
      <w:pStyle w:val="Footer"/>
      <w:spacing w:after="0" w:line="240" w:lineRule="auto"/>
      <w:jc w:val="right"/>
      <w:rPr>
        <w:rFonts w:ascii="Arial" w:hAnsi="Arial" w:cs="Arial"/>
        <w:sz w:val="14"/>
        <w:szCs w:val="14"/>
      </w:rPr>
    </w:pPr>
    <w:r>
      <w:rPr>
        <w:rFonts w:ascii="Arial" w:hAnsi="Arial" w:cs="Arial"/>
        <w:sz w:val="14"/>
        <w:szCs w:val="14"/>
      </w:rPr>
      <w:t>GlobalQMS ID: 879.4, 18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B995" w14:textId="77777777" w:rsidR="00F942BB" w:rsidRDefault="00F942BB" w:rsidP="00AD201D">
      <w:pPr>
        <w:spacing w:after="0" w:line="240" w:lineRule="auto"/>
      </w:pPr>
      <w:r>
        <w:separator/>
      </w:r>
    </w:p>
  </w:footnote>
  <w:footnote w:type="continuationSeparator" w:id="0">
    <w:p w14:paraId="48273449" w14:textId="77777777" w:rsidR="00F942BB" w:rsidRDefault="00F942BB" w:rsidP="00AD2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0"/>
  </w:num>
  <w:num w:numId="6">
    <w:abstractNumId w:val="12"/>
  </w:num>
  <w:num w:numId="7">
    <w:abstractNumId w:val="3"/>
  </w:num>
  <w:num w:numId="8">
    <w:abstractNumId w:val="13"/>
  </w:num>
  <w:num w:numId="9">
    <w:abstractNumId w:val="8"/>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2B14"/>
    <w:rsid w:val="00023375"/>
    <w:rsid w:val="000303CA"/>
    <w:rsid w:val="00035377"/>
    <w:rsid w:val="000528A0"/>
    <w:rsid w:val="00052A42"/>
    <w:rsid w:val="00071752"/>
    <w:rsid w:val="00075159"/>
    <w:rsid w:val="000861EA"/>
    <w:rsid w:val="00091932"/>
    <w:rsid w:val="000A03C2"/>
    <w:rsid w:val="000B0835"/>
    <w:rsid w:val="000D214E"/>
    <w:rsid w:val="000D29DD"/>
    <w:rsid w:val="000E4221"/>
    <w:rsid w:val="000F3D10"/>
    <w:rsid w:val="001001E9"/>
    <w:rsid w:val="001209B3"/>
    <w:rsid w:val="001233EE"/>
    <w:rsid w:val="00127674"/>
    <w:rsid w:val="0015795D"/>
    <w:rsid w:val="001747E2"/>
    <w:rsid w:val="001767F1"/>
    <w:rsid w:val="001820C5"/>
    <w:rsid w:val="00186721"/>
    <w:rsid w:val="001B0C28"/>
    <w:rsid w:val="001C2986"/>
    <w:rsid w:val="001E38F3"/>
    <w:rsid w:val="002004CB"/>
    <w:rsid w:val="00204555"/>
    <w:rsid w:val="00214F38"/>
    <w:rsid w:val="00217AEF"/>
    <w:rsid w:val="00220E6A"/>
    <w:rsid w:val="00236C0D"/>
    <w:rsid w:val="0026712D"/>
    <w:rsid w:val="00282B15"/>
    <w:rsid w:val="00283070"/>
    <w:rsid w:val="002B2881"/>
    <w:rsid w:val="002B5D26"/>
    <w:rsid w:val="002B62B7"/>
    <w:rsid w:val="00301CFC"/>
    <w:rsid w:val="0030782F"/>
    <w:rsid w:val="00325FC2"/>
    <w:rsid w:val="00326F19"/>
    <w:rsid w:val="00337CA7"/>
    <w:rsid w:val="0037678C"/>
    <w:rsid w:val="003870ED"/>
    <w:rsid w:val="003935AA"/>
    <w:rsid w:val="003A38AD"/>
    <w:rsid w:val="003A3E3B"/>
    <w:rsid w:val="003B1CB9"/>
    <w:rsid w:val="003C1B67"/>
    <w:rsid w:val="003D518D"/>
    <w:rsid w:val="003E0124"/>
    <w:rsid w:val="003E1D53"/>
    <w:rsid w:val="0040018F"/>
    <w:rsid w:val="00441D49"/>
    <w:rsid w:val="00446512"/>
    <w:rsid w:val="00452F2E"/>
    <w:rsid w:val="004625F8"/>
    <w:rsid w:val="004647FF"/>
    <w:rsid w:val="0047239B"/>
    <w:rsid w:val="00474B4C"/>
    <w:rsid w:val="004769A8"/>
    <w:rsid w:val="00481E73"/>
    <w:rsid w:val="004860D2"/>
    <w:rsid w:val="004A3320"/>
    <w:rsid w:val="004B19EB"/>
    <w:rsid w:val="004B7D69"/>
    <w:rsid w:val="004D032B"/>
    <w:rsid w:val="004D2F7D"/>
    <w:rsid w:val="004D6253"/>
    <w:rsid w:val="004D7A6C"/>
    <w:rsid w:val="004E3990"/>
    <w:rsid w:val="00511D52"/>
    <w:rsid w:val="00516CD9"/>
    <w:rsid w:val="00532D26"/>
    <w:rsid w:val="0054440B"/>
    <w:rsid w:val="005527CE"/>
    <w:rsid w:val="0055289D"/>
    <w:rsid w:val="00553A5A"/>
    <w:rsid w:val="00563048"/>
    <w:rsid w:val="00571BA5"/>
    <w:rsid w:val="00597235"/>
    <w:rsid w:val="005A5CD1"/>
    <w:rsid w:val="005D18CE"/>
    <w:rsid w:val="005E347C"/>
    <w:rsid w:val="00632EC2"/>
    <w:rsid w:val="00633CE2"/>
    <w:rsid w:val="00634820"/>
    <w:rsid w:val="006360CB"/>
    <w:rsid w:val="00641952"/>
    <w:rsid w:val="006613BC"/>
    <w:rsid w:val="00661EC2"/>
    <w:rsid w:val="0067649D"/>
    <w:rsid w:val="0068191B"/>
    <w:rsid w:val="006869E6"/>
    <w:rsid w:val="00694341"/>
    <w:rsid w:val="00696693"/>
    <w:rsid w:val="006B3E16"/>
    <w:rsid w:val="006C38A7"/>
    <w:rsid w:val="006C68BF"/>
    <w:rsid w:val="006D5B21"/>
    <w:rsid w:val="006E7029"/>
    <w:rsid w:val="006F6015"/>
    <w:rsid w:val="007257AA"/>
    <w:rsid w:val="007408DD"/>
    <w:rsid w:val="007457C9"/>
    <w:rsid w:val="00745F35"/>
    <w:rsid w:val="00760698"/>
    <w:rsid w:val="0076234B"/>
    <w:rsid w:val="007624FB"/>
    <w:rsid w:val="00762A50"/>
    <w:rsid w:val="007818DF"/>
    <w:rsid w:val="007C6B19"/>
    <w:rsid w:val="00805E51"/>
    <w:rsid w:val="00826903"/>
    <w:rsid w:val="00845606"/>
    <w:rsid w:val="00850669"/>
    <w:rsid w:val="0088540E"/>
    <w:rsid w:val="00890233"/>
    <w:rsid w:val="008933D8"/>
    <w:rsid w:val="008D7B23"/>
    <w:rsid w:val="008F5A56"/>
    <w:rsid w:val="0091662F"/>
    <w:rsid w:val="00917597"/>
    <w:rsid w:val="009304C4"/>
    <w:rsid w:val="00932A01"/>
    <w:rsid w:val="00956501"/>
    <w:rsid w:val="009576B6"/>
    <w:rsid w:val="00962C9C"/>
    <w:rsid w:val="00963F41"/>
    <w:rsid w:val="00964AFF"/>
    <w:rsid w:val="00987E50"/>
    <w:rsid w:val="009948EC"/>
    <w:rsid w:val="009A09EF"/>
    <w:rsid w:val="009D1EA8"/>
    <w:rsid w:val="009F674B"/>
    <w:rsid w:val="00A573E0"/>
    <w:rsid w:val="00A669C8"/>
    <w:rsid w:val="00A73E57"/>
    <w:rsid w:val="00A74C69"/>
    <w:rsid w:val="00A777BE"/>
    <w:rsid w:val="00AB594A"/>
    <w:rsid w:val="00AC4D9A"/>
    <w:rsid w:val="00AD201D"/>
    <w:rsid w:val="00AD3BF6"/>
    <w:rsid w:val="00AE2249"/>
    <w:rsid w:val="00AF698C"/>
    <w:rsid w:val="00B12B75"/>
    <w:rsid w:val="00B244E4"/>
    <w:rsid w:val="00B31CCA"/>
    <w:rsid w:val="00B443BA"/>
    <w:rsid w:val="00B4770D"/>
    <w:rsid w:val="00B6480D"/>
    <w:rsid w:val="00B83166"/>
    <w:rsid w:val="00B90624"/>
    <w:rsid w:val="00BA63F5"/>
    <w:rsid w:val="00BB2005"/>
    <w:rsid w:val="00BC1F1A"/>
    <w:rsid w:val="00BC40F0"/>
    <w:rsid w:val="00BD176B"/>
    <w:rsid w:val="00BD4D5F"/>
    <w:rsid w:val="00BD7FC3"/>
    <w:rsid w:val="00BE028D"/>
    <w:rsid w:val="00C16C91"/>
    <w:rsid w:val="00C342D2"/>
    <w:rsid w:val="00C430DC"/>
    <w:rsid w:val="00C50343"/>
    <w:rsid w:val="00C602CB"/>
    <w:rsid w:val="00C61E24"/>
    <w:rsid w:val="00C71D00"/>
    <w:rsid w:val="00C76484"/>
    <w:rsid w:val="00C7667E"/>
    <w:rsid w:val="00CC21DB"/>
    <w:rsid w:val="00CC63D5"/>
    <w:rsid w:val="00CD579B"/>
    <w:rsid w:val="00D10374"/>
    <w:rsid w:val="00D150C6"/>
    <w:rsid w:val="00D406E0"/>
    <w:rsid w:val="00D74CF5"/>
    <w:rsid w:val="00DA7937"/>
    <w:rsid w:val="00DC014B"/>
    <w:rsid w:val="00DE388D"/>
    <w:rsid w:val="00DF517D"/>
    <w:rsid w:val="00E4408B"/>
    <w:rsid w:val="00E4435B"/>
    <w:rsid w:val="00E44C60"/>
    <w:rsid w:val="00E57D00"/>
    <w:rsid w:val="00E835B3"/>
    <w:rsid w:val="00E84C62"/>
    <w:rsid w:val="00E864E1"/>
    <w:rsid w:val="00EA52CD"/>
    <w:rsid w:val="00EB2D2C"/>
    <w:rsid w:val="00EC0ED0"/>
    <w:rsid w:val="00EC3A19"/>
    <w:rsid w:val="00EF0BF1"/>
    <w:rsid w:val="00F06E5E"/>
    <w:rsid w:val="00F171B6"/>
    <w:rsid w:val="00F3593B"/>
    <w:rsid w:val="00F44788"/>
    <w:rsid w:val="00F543A9"/>
    <w:rsid w:val="00F6617B"/>
    <w:rsid w:val="00F81F23"/>
    <w:rsid w:val="00F82BE6"/>
    <w:rsid w:val="00F873DE"/>
    <w:rsid w:val="00F942BB"/>
    <w:rsid w:val="00F95805"/>
    <w:rsid w:val="00F97D38"/>
    <w:rsid w:val="00FA4315"/>
    <w:rsid w:val="00FA4988"/>
    <w:rsid w:val="00FB65E3"/>
    <w:rsid w:val="00FD6639"/>
    <w:rsid w:val="00FE0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59"/>
    <w:rsid w:val="00987E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emonics.com/our-approach/standards-business-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ozammel@auhcprojec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edgov.dnb.com/webfor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7-title22-vol1/pdf/CFR-2017-title22-vol1-part2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23" ma:contentTypeDescription="Create a new document." ma:contentTypeScope="" ma:versionID="4504eb975d4fa93ea9b007319b3e439a">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cbec36c4217e08ea320f4f8da5c790df"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Description0" minOccurs="0"/>
                <xsd:element ref="ns2:QMS_x0020_Status"/>
                <xsd:element ref="ns2:Last_x0020_Full_x0020_PL_x0020_Review" minOccurs="0"/>
                <xsd:element ref="ns2:Child_x0020_Oldest_x0020_Allowed_x0020_Version" minOccurs="0"/>
                <xsd:element ref="ns3:Parent_x0020_Document" minOccurs="0"/>
                <xsd:element ref="ns2:Parent_x0020_Base_x0020_Version" minOccurs="0"/>
                <xsd:element ref="ns2:References" minOccurs="0"/>
                <xsd:element ref="ns2:Notes0" minOccurs="0"/>
                <xsd:element ref="ns2:Responsibilities" minOccurs="0"/>
                <xsd:element ref="ns2:CountryPlatformLink" minOccurs="0"/>
                <xsd:element ref="ns2:Languages" minOccurs="0"/>
                <xsd:element ref="ns2:Records" minOccurs="0"/>
                <xsd:element ref="ns2:System" minOccurs="0"/>
                <xsd:element ref="ns3:c7f40e97695b49acafe808760dd43d86" minOccurs="0"/>
                <xsd:element ref="ns3:o16ba395b039410c8b9ea7501f3f2085" minOccurs="0"/>
                <xsd:element ref="ns3:p482116a812c47f2ae6d63437272481c" minOccurs="0"/>
                <xsd:element ref="ns2:System_HOFO" minOccurs="0"/>
                <xsd:element ref="ns2:GlobalQMS_x0020_Index_x0020_Page_x0020_Heading" minOccurs="0"/>
                <xsd:element ref="ns2:DocVersion" minOccurs="0"/>
                <xsd:element ref="ns2:Applicable_x0020_Countries"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Text">
          <xsd:maxLength value="255"/>
        </xsd:restriction>
      </xsd:simpleType>
    </xsd:element>
    <xsd:element name="QMS_x0020_Status" ma:index="5"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restriction>
      </xsd:simpleType>
    </xsd:element>
    <xsd:element name="Last_x0020_Full_x0020_PL_x0020_Review" ma:index="7" nillable="true" ma:displayName="Last Full PL Review" ma:format="DateOnly" ma:indexed="true" ma:internalName="Last_x0020_Full_x0020_PL_x0020_Review" ma:readOnly="false">
      <xsd:simpleType>
        <xsd:restriction base="dms:DateTime"/>
      </xsd:simpleType>
    </xsd:element>
    <xsd:element name="Child_x0020_Oldest_x0020_Allowed_x0020_Version" ma:index="8" nillable="true" ma:displayName="Revision number" ma:internalName="Child_x0020_Oldest_x0020_Allowed_x0020_Version">
      <xsd:simpleType>
        <xsd:restriction base="dms:Text">
          <xsd:maxLength value="255"/>
        </xsd:restriction>
      </xsd:simpleType>
    </xsd:element>
    <xsd:element name="Parent_x0020_Base_x0020_Version" ma:index="10" nillable="true" ma:displayName="Parent Base Version" ma:internalName="Parent_x0020_Base_x0020_Version" ma:readOnly="false">
      <xsd:simpleType>
        <xsd:restriction base="dms:Text"/>
      </xsd:simpleType>
    </xsd:element>
    <xsd:element name="References" ma:index="11" nillable="true" ma:displayName="References" ma:list="{2CB246EA-2811-48A0-A490-AA9ABE965F3B}" ma:internalName="Referenc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Notes0" ma:index="12" nillable="true" ma:displayName="Notes" ma:internalName="Notes0" ma:readOnly="false">
      <xsd:simpleType>
        <xsd:restriction base="dms:Note"/>
      </xsd:simpleType>
    </xsd:element>
    <xsd:element name="Responsibilities" ma:index="13" nillable="true" ma:displayName="Responsibilities" ma:internalName="Responsibilities" ma:readOnly="false">
      <xsd:simpleType>
        <xsd:restriction base="dms:Note"/>
      </xsd:simpleType>
    </xsd:element>
    <xsd:element name="CountryPlatformLink" ma:index="14"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Languages" ma:index="15" nillable="true" ma:displayName="Languages" ma:list="{ADEEAF93-0505-4AB5-994B-E2DA4DF4CE67}" ma:internalName="Langu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cords" ma:index="16"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 ma:index="21"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Applicable_x0020_Countries" ma:index="34" nillable="true" ma:displayName="Applicable Countries" ma:hidden="true" ma:list="{39EB7E0F-F6B6-41D4-9626-D6C83E1988DB}"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SharePointID" ma:index="41" nillable="true" ma:displayName="qmsSharePointID" ma:hidden="true" ma:internalName="qmsSharePointID" ma:readOnly="false">
      <xsd:simpleType>
        <xsd:restriction base="dms:Text"/>
      </xsd:simpleType>
    </xsd:element>
    <xsd:element name="Document_x0020_Change_x0020_Policy_x0020_Code_x0028_s_x0029_" ma:index="42" nillable="true" ma:displayName="Document Change Policy Code(s)" ma:hidden="true" ma:internalName="Document_x0020_Change_x0020_Policy_x0020_Code_x0028_s_x0029_"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Parent_x0020_Document" ma:index="9" nillable="true" ma:displayName="Parent Document" ma:list="{2cb246ea-2811-48a0-a490-aa9abe965f3b}"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element name="c7f40e97695b49acafe808760dd43d86" ma:index="22" nillable="true" ma:taxonomy="true" ma:internalName="c7f40e97695b49acafe808760dd43d86" ma:taxonomyFieldName="Document_x0020_Type" ma:displayName="Document Type" ma:indexed="true" ma:readOnly="fals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o16ba395b039410c8b9ea7501f3f2085" ma:index="23"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24"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ferences xmlns="2CB246EA-2811-48A0-A490-AA9ABE965F3B"/>
    <Notes0 xmlns="2CB246EA-2811-48A0-A490-AA9ABE965F3B">SP13 ID: 4707
SP07 ID: 2584
DCN: n/a
FO DCN: FO.PROC.FT.010</Notes0>
    <Languages xmlns="2CB246EA-2811-48A0-A490-AA9ABE965F3B">
      <Value>1</Value>
    </Languages>
    <GlobalQMS_x0020_Index_x0020_Page_x0020_Heading xmlns="2CB246EA-2811-48A0-A490-AA9ABE965F3B"/>
    <QMS_x0020_Status xmlns="2CB246EA-2811-48A0-A490-AA9ABE965F3B">Active</QMS_x0020_Status>
    <Responsibilities xmlns="2CB246EA-2811-48A0-A490-AA9ABE965F3B" xsi:nil="true"/>
    <System xmlns="2CB246EA-2811-48A0-A490-AA9ABE965F3B">
      <Value>GlobalQMS (Field Offices)</Value>
    </System>
    <Applicable_x0020_Countries xmlns="2CB246EA-2811-48A0-A490-AA9ABE965F3B"/>
    <Records xmlns="2CB246EA-2811-48A0-A490-AA9ABE965F3B">
      <Value>648</Value>
    </Records>
    <c7f40e97695b49acafe808760dd43d86 xmlns="2cb246ea-2811-48a0-a490-aa9abe965f3b">
      <Terms xmlns="http://schemas.microsoft.com/office/infopath/2007/PartnerControls">
        <TermInfo>
          <TermName>Form or Templates</TermName>
          <TermId>2a9f07b7-16a7-4a78-9f88-644d11f888af</TermId>
        </TermInfo>
      </Terms>
    </c7f40e97695b49acafe808760dd43d86>
    <o16ba395b039410c8b9ea7501f3f2085 xmlns="2cb246ea-2811-48a0-a490-aa9abe965f3b">
      <Terms xmlns="http://schemas.microsoft.com/office/infopath/2007/PartnerControls">
        <TermInfo>
          <TermName>Procurement</TermName>
          <TermId>1d85d610-b2e8-4d97-9718-65c6191982bd</TermId>
        </TermInfo>
      </Terms>
    </o16ba395b039410c8b9ea7501f3f2085>
    <TaxCatchAll xmlns="8d7096d6-fc66-4344-9e3f-2445529a09f6">
      <Value>26</Value>
      <Value>152</Value>
      <Value>9</Value>
    </TaxCatchAll>
    <Last_x0020_Full_x0020_PL_x0020_Review xmlns="2CB246EA-2811-48A0-A490-AA9ABE965F3B">2018-04-12T04:00:00+00:00</Last_x0020_Full_x0020_PL_x0020_Review>
    <Document_x0020_Change_x0020_Policy_x0020_Code_x0028_s_x0029_ xmlns="2CB246EA-2811-48A0-A490-AA9ABE965F3B" xsi:nil="true"/>
    <Parent_x0020_Base_x0020_Version xmlns="2CB246EA-2811-48A0-A490-AA9ABE965F3B" xsi:nil="true"/>
    <Child_x0020_Oldest_x0020_Allowed_x0020_Version xmlns="2CB246EA-2811-48A0-A490-AA9ABE965F3B">4</Child_x0020_Oldest_x0020_Allowed_x0020_Version>
    <Description0 xmlns="2CB246EA-2811-48A0-A490-AA9ABE965F3B">A Request for Quotations (RFQ) template for soliciting quotations from potential vendors for the supply of commodities and commodity-related services.</Description0>
    <System_HOFO xmlns="2CB246EA-2811-48A0-A490-AA9ABE965F3B" xsi:nil="true"/>
    <qmsSharePointID xmlns="2CB246EA-2811-48A0-A490-AA9ABE965F3B" xsi:nil="true"/>
    <DocVersion xmlns="2CB246EA-2811-48A0-A490-AA9ABE965F3B" xsi:nil="true"/>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d68ecbd5-95ea-47f8-b585-d89037b430a8</TermId>
        </TermInfo>
      </Terms>
    </p482116a812c47f2ae6d63437272481c>
    <CountryPlatformLink xmlns="2CB246EA-2811-48A0-A490-AA9ABE965F3B">false</CountryPlatformLink>
    <Parent_x0020_Document xmlns="2cb246ea-2811-48a0-a490-aa9abe965f3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F990-DC05-4554-A825-92D6320B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2CB246EA-2811-48A0-A490-AA9ABE965F3B"/>
    <ds:schemaRef ds:uri="2cb246ea-2811-48a0-a490-aa9abe965f3b"/>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34CF796A-2F37-4D9F-9B16-B2F87BD0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24196</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HELAL</cp:lastModifiedBy>
  <cp:revision>2</cp:revision>
  <dcterms:created xsi:type="dcterms:W3CDTF">2018-07-08T12:24:00Z</dcterms:created>
  <dcterms:modified xsi:type="dcterms:W3CDTF">2018-07-08T12:24:00Z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0x010100A628E2801DB21D469A63ECC5DD30421D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ies>
</file>