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36A2" w14:textId="77777777" w:rsidR="003F3590" w:rsidRPr="008356B0" w:rsidRDefault="003F3590" w:rsidP="003F3590">
      <w:pPr>
        <w:spacing w:line="240" w:lineRule="auto"/>
        <w:jc w:val="center"/>
        <w:rPr>
          <w:rFonts w:cstheme="minorHAnsi"/>
          <w:b/>
          <w:iCs/>
          <w:sz w:val="28"/>
          <w:szCs w:val="24"/>
        </w:rPr>
      </w:pPr>
      <w:r w:rsidRPr="008356B0">
        <w:rPr>
          <w:rFonts w:cstheme="minorHAnsi"/>
          <w:b/>
          <w:iCs/>
          <w:sz w:val="28"/>
          <w:szCs w:val="24"/>
        </w:rPr>
        <w:t>TERMS OF REFERENCE</w:t>
      </w:r>
    </w:p>
    <w:p w14:paraId="2FE0BF37" w14:textId="6A5B9AF0" w:rsidR="003F3590" w:rsidRPr="008356B0" w:rsidRDefault="009362D8" w:rsidP="003F3590">
      <w:pPr>
        <w:spacing w:after="0" w:line="240" w:lineRule="auto"/>
        <w:jc w:val="center"/>
        <w:rPr>
          <w:rFonts w:cstheme="minorHAnsi"/>
          <w:b/>
          <w:sz w:val="24"/>
          <w:szCs w:val="24"/>
        </w:rPr>
      </w:pPr>
      <w:r>
        <w:rPr>
          <w:rFonts w:cstheme="minorHAnsi"/>
          <w:b/>
          <w:sz w:val="24"/>
          <w:szCs w:val="24"/>
        </w:rPr>
        <w:t xml:space="preserve">Designing Monitoring and Evaluation plan </w:t>
      </w:r>
      <w:r w:rsidR="007F367B">
        <w:rPr>
          <w:rFonts w:cstheme="minorHAnsi"/>
          <w:b/>
          <w:sz w:val="24"/>
          <w:szCs w:val="24"/>
        </w:rPr>
        <w:t>for the Policy Component of ‘</w:t>
      </w:r>
      <w:r w:rsidR="003F3590">
        <w:rPr>
          <w:rFonts w:cstheme="minorHAnsi"/>
          <w:b/>
          <w:sz w:val="24"/>
          <w:szCs w:val="24"/>
        </w:rPr>
        <w:t>Business Finance for the Poor Bangladesh</w:t>
      </w:r>
      <w:r w:rsidR="007F367B">
        <w:rPr>
          <w:rFonts w:cstheme="minorHAnsi"/>
          <w:b/>
          <w:sz w:val="24"/>
          <w:szCs w:val="24"/>
        </w:rPr>
        <w:t>’</w:t>
      </w:r>
    </w:p>
    <w:p w14:paraId="5C147D11" w14:textId="77777777" w:rsidR="003F3590" w:rsidRPr="008356B0" w:rsidRDefault="003F3590" w:rsidP="003F3590">
      <w:pPr>
        <w:spacing w:before="120" w:after="120" w:line="240" w:lineRule="auto"/>
        <w:jc w:val="both"/>
        <w:rPr>
          <w:rFonts w:cstheme="minorHAnsi"/>
          <w:b/>
          <w:iCs/>
          <w:sz w:val="28"/>
          <w:szCs w:val="24"/>
        </w:rPr>
      </w:pPr>
    </w:p>
    <w:p w14:paraId="190ED815" w14:textId="77777777" w:rsidR="003F3590" w:rsidRPr="008356B0" w:rsidRDefault="003F3590" w:rsidP="003F3590">
      <w:pPr>
        <w:spacing w:before="120" w:after="120" w:line="240" w:lineRule="auto"/>
        <w:jc w:val="both"/>
        <w:rPr>
          <w:rFonts w:cstheme="minorHAnsi"/>
          <w:b/>
          <w:iCs/>
          <w:sz w:val="28"/>
          <w:szCs w:val="24"/>
        </w:rPr>
      </w:pPr>
      <w:r w:rsidRPr="008356B0">
        <w:rPr>
          <w:rFonts w:cstheme="minorHAnsi"/>
          <w:b/>
          <w:iCs/>
          <w:sz w:val="28"/>
          <w:szCs w:val="24"/>
        </w:rPr>
        <w:t>1. Project Background</w:t>
      </w:r>
    </w:p>
    <w:p w14:paraId="4B50AAB1" w14:textId="00199D4C" w:rsidR="00160BDE" w:rsidRPr="00CD39DF" w:rsidRDefault="00160BDE" w:rsidP="003F3590">
      <w:pPr>
        <w:spacing w:before="120" w:after="120" w:line="240" w:lineRule="auto"/>
        <w:jc w:val="both"/>
        <w:rPr>
          <w:rFonts w:cstheme="minorHAnsi"/>
          <w:sz w:val="24"/>
          <w:szCs w:val="24"/>
        </w:rPr>
      </w:pPr>
      <w:r w:rsidRPr="00160BDE">
        <w:rPr>
          <w:rFonts w:cstheme="minorHAnsi"/>
          <w:sz w:val="24"/>
          <w:szCs w:val="24"/>
        </w:rPr>
        <w:t xml:space="preserve">Business Finance for the Poor in Bangladesh (BFP-B) is a </w:t>
      </w:r>
      <w:r w:rsidR="005F68C4">
        <w:rPr>
          <w:rFonts w:cstheme="minorHAnsi"/>
          <w:sz w:val="24"/>
          <w:szCs w:val="24"/>
        </w:rPr>
        <w:t xml:space="preserve">£25 million facility </w:t>
      </w:r>
      <w:r w:rsidRPr="00160BDE">
        <w:rPr>
          <w:rFonts w:cstheme="minorHAnsi"/>
          <w:sz w:val="24"/>
          <w:szCs w:val="24"/>
        </w:rPr>
        <w:t>funded by UK aid from the UK government. The Bangladesh Bank (BB), the central bank of Bangladesh</w:t>
      </w:r>
      <w:r w:rsidR="00D85FFD">
        <w:rPr>
          <w:rFonts w:cstheme="minorHAnsi"/>
          <w:sz w:val="24"/>
          <w:szCs w:val="24"/>
        </w:rPr>
        <w:t xml:space="preserve"> and Microcredit Regulatory Authority (MRA)</w:t>
      </w:r>
      <w:r w:rsidRPr="00160BDE">
        <w:rPr>
          <w:rFonts w:cstheme="minorHAnsi"/>
          <w:sz w:val="24"/>
          <w:szCs w:val="24"/>
        </w:rPr>
        <w:t xml:space="preserve">, </w:t>
      </w:r>
      <w:r w:rsidR="00D85FFD">
        <w:rPr>
          <w:rFonts w:cstheme="minorHAnsi"/>
          <w:sz w:val="24"/>
          <w:szCs w:val="24"/>
        </w:rPr>
        <w:t>are</w:t>
      </w:r>
      <w:r w:rsidR="00D85FFD" w:rsidRPr="00160BDE">
        <w:rPr>
          <w:rFonts w:cstheme="minorHAnsi"/>
          <w:sz w:val="24"/>
          <w:szCs w:val="24"/>
        </w:rPr>
        <w:t xml:space="preserve"> </w:t>
      </w:r>
      <w:r w:rsidRPr="00160BDE">
        <w:rPr>
          <w:rFonts w:cstheme="minorHAnsi"/>
          <w:sz w:val="24"/>
          <w:szCs w:val="24"/>
        </w:rPr>
        <w:t>the implementing agenc</w:t>
      </w:r>
      <w:r w:rsidR="00D85FFD">
        <w:rPr>
          <w:rFonts w:cstheme="minorHAnsi"/>
          <w:sz w:val="24"/>
          <w:szCs w:val="24"/>
        </w:rPr>
        <w:t>ies</w:t>
      </w:r>
      <w:r w:rsidRPr="00160BDE">
        <w:rPr>
          <w:rFonts w:cstheme="minorHAnsi"/>
          <w:sz w:val="24"/>
          <w:szCs w:val="24"/>
        </w:rPr>
        <w:t>, and the Financial Institutions Division (FID) of the Ministry of Finance (</w:t>
      </w:r>
      <w:proofErr w:type="spellStart"/>
      <w:r w:rsidRPr="00160BDE">
        <w:rPr>
          <w:rFonts w:cstheme="minorHAnsi"/>
          <w:sz w:val="24"/>
          <w:szCs w:val="24"/>
        </w:rPr>
        <w:t>MoF</w:t>
      </w:r>
      <w:proofErr w:type="spellEnd"/>
      <w:r w:rsidRPr="00160BDE">
        <w:rPr>
          <w:rFonts w:cstheme="minorHAnsi"/>
          <w:sz w:val="24"/>
          <w:szCs w:val="24"/>
        </w:rPr>
        <w:t>), Government of Bangladesh (</w:t>
      </w:r>
      <w:proofErr w:type="spellStart"/>
      <w:r w:rsidRPr="00160BDE">
        <w:rPr>
          <w:rFonts w:cstheme="minorHAnsi"/>
          <w:sz w:val="24"/>
          <w:szCs w:val="24"/>
        </w:rPr>
        <w:t>GoB</w:t>
      </w:r>
      <w:proofErr w:type="spellEnd"/>
      <w:r w:rsidRPr="00160BDE">
        <w:rPr>
          <w:rFonts w:cstheme="minorHAnsi"/>
          <w:sz w:val="24"/>
          <w:szCs w:val="24"/>
        </w:rPr>
        <w:t>), is the executing agency. Nathan Associates London Ltd, in consortium with its partner, Oxford Policy Management, is appointed as the management agency for the programme. The programme aims to improve access to finance for micro and small enterprises (MSEs) and create economic opportunities for small business</w:t>
      </w:r>
      <w:r w:rsidR="004D3A16">
        <w:rPr>
          <w:rFonts w:cstheme="minorHAnsi"/>
          <w:sz w:val="24"/>
          <w:szCs w:val="24"/>
        </w:rPr>
        <w:t>es</w:t>
      </w:r>
      <w:r w:rsidRPr="00160BDE">
        <w:rPr>
          <w:rFonts w:cstheme="minorHAnsi"/>
          <w:sz w:val="24"/>
          <w:szCs w:val="24"/>
        </w:rPr>
        <w:t xml:space="preserve"> in Bangladesh through improvements in the policy and regulation of financial services, innovations in the nature and scope of financial services targeting the poor, and strengthening of information systems supporting micro-finance and bank lending. BFP-B has three </w:t>
      </w:r>
      <w:r w:rsidRPr="00CD39DF">
        <w:rPr>
          <w:rFonts w:cstheme="minorHAnsi"/>
          <w:sz w:val="24"/>
          <w:szCs w:val="24"/>
        </w:rPr>
        <w:t xml:space="preserve">components: </w:t>
      </w:r>
      <w:proofErr w:type="gramStart"/>
      <w:r w:rsidRPr="00CD39DF">
        <w:rPr>
          <w:rFonts w:cstheme="minorHAnsi"/>
          <w:sz w:val="24"/>
          <w:szCs w:val="24"/>
        </w:rPr>
        <w:t>a</w:t>
      </w:r>
      <w:proofErr w:type="gramEnd"/>
      <w:r w:rsidRPr="00CD39DF">
        <w:rPr>
          <w:rFonts w:cstheme="minorHAnsi"/>
          <w:sz w:val="24"/>
          <w:szCs w:val="24"/>
        </w:rPr>
        <w:t xml:space="preserve"> Challenge Fund, a CIB-Microfinance, and a Policy Component.</w:t>
      </w:r>
    </w:p>
    <w:p w14:paraId="188F17CA" w14:textId="2667FBDB" w:rsidR="003F3590" w:rsidRPr="008356B0" w:rsidRDefault="003F3590" w:rsidP="003F3590">
      <w:pPr>
        <w:spacing w:before="120" w:after="120" w:line="240" w:lineRule="auto"/>
        <w:jc w:val="both"/>
        <w:rPr>
          <w:rFonts w:cstheme="minorHAnsi"/>
          <w:sz w:val="24"/>
          <w:szCs w:val="24"/>
        </w:rPr>
      </w:pPr>
      <w:r w:rsidRPr="00CD39DF">
        <w:rPr>
          <w:rFonts w:cstheme="minorHAnsi"/>
          <w:sz w:val="24"/>
          <w:szCs w:val="24"/>
        </w:rPr>
        <w:t xml:space="preserve">The </w:t>
      </w:r>
      <w:r w:rsidRPr="00BE273D">
        <w:rPr>
          <w:rFonts w:cstheme="minorHAnsi"/>
          <w:sz w:val="24"/>
          <w:szCs w:val="24"/>
        </w:rPr>
        <w:t>Challenge Fund</w:t>
      </w:r>
      <w:r w:rsidRPr="00CD39DF">
        <w:rPr>
          <w:rFonts w:cstheme="minorHAnsi"/>
          <w:sz w:val="24"/>
          <w:szCs w:val="24"/>
        </w:rPr>
        <w:t xml:space="preserve"> catalyse and support innovative financing products and delivery channels to foster financial inclusion</w:t>
      </w:r>
      <w:r w:rsidR="00160BDE" w:rsidRPr="00CD39DF">
        <w:rPr>
          <w:rFonts w:cstheme="minorHAnsi"/>
          <w:sz w:val="24"/>
          <w:szCs w:val="24"/>
        </w:rPr>
        <w:t xml:space="preserve"> at micro level </w:t>
      </w:r>
      <w:r w:rsidRPr="00CD39DF">
        <w:rPr>
          <w:rFonts w:cstheme="minorHAnsi"/>
          <w:sz w:val="24"/>
          <w:szCs w:val="24"/>
        </w:rPr>
        <w:t xml:space="preserve">; the </w:t>
      </w:r>
      <w:r w:rsidRPr="00BE273D">
        <w:rPr>
          <w:rFonts w:cstheme="minorHAnsi"/>
          <w:sz w:val="24"/>
          <w:szCs w:val="24"/>
        </w:rPr>
        <w:t>Micro Finance-Credit Information Bureau (MF-CIB)</w:t>
      </w:r>
      <w:r w:rsidRPr="00CD39DF">
        <w:rPr>
          <w:rFonts w:cstheme="minorHAnsi"/>
          <w:sz w:val="24"/>
          <w:szCs w:val="24"/>
        </w:rPr>
        <w:t xml:space="preserve"> will improve knowledge of microfinance borrowers in terms of cash flow management and credit history to help the integration with commercial banks and NBFIs</w:t>
      </w:r>
      <w:r w:rsidR="00160BDE" w:rsidRPr="00F41DC3">
        <w:rPr>
          <w:rFonts w:cstheme="minorHAnsi"/>
          <w:sz w:val="24"/>
          <w:szCs w:val="24"/>
        </w:rPr>
        <w:t xml:space="preserve"> at meso level </w:t>
      </w:r>
      <w:r w:rsidRPr="00F41DC3">
        <w:rPr>
          <w:rFonts w:cstheme="minorHAnsi"/>
          <w:sz w:val="24"/>
          <w:szCs w:val="24"/>
        </w:rPr>
        <w:t xml:space="preserve">; and the </w:t>
      </w:r>
      <w:r w:rsidRPr="00BE273D">
        <w:rPr>
          <w:rFonts w:cstheme="minorHAnsi"/>
          <w:b/>
          <w:sz w:val="24"/>
          <w:szCs w:val="24"/>
        </w:rPr>
        <w:t>Policy</w:t>
      </w:r>
      <w:r w:rsidRPr="00B018CD">
        <w:rPr>
          <w:rFonts w:cstheme="minorHAnsi"/>
          <w:b/>
          <w:sz w:val="24"/>
          <w:szCs w:val="24"/>
        </w:rPr>
        <w:t xml:space="preserve"> </w:t>
      </w:r>
      <w:r w:rsidRPr="008356B0">
        <w:rPr>
          <w:rFonts w:cstheme="minorHAnsi"/>
          <w:sz w:val="24"/>
          <w:szCs w:val="24"/>
        </w:rPr>
        <w:t>component work</w:t>
      </w:r>
      <w:r w:rsidR="00160BDE">
        <w:rPr>
          <w:rFonts w:cstheme="minorHAnsi"/>
          <w:sz w:val="24"/>
          <w:szCs w:val="24"/>
        </w:rPr>
        <w:t xml:space="preserve">s to generate evidence  to facilitate a </w:t>
      </w:r>
      <w:r w:rsidRPr="008356B0">
        <w:rPr>
          <w:rFonts w:cstheme="minorHAnsi"/>
          <w:sz w:val="24"/>
          <w:szCs w:val="24"/>
        </w:rPr>
        <w:t xml:space="preserve">collaborative approach to financial sector policy and regulatory reform to create an enabling regulatory environment for the MSE sector in Bangladesh and increasing financial inclusion for small business. </w:t>
      </w:r>
    </w:p>
    <w:p w14:paraId="44904F37" w14:textId="77777777" w:rsidR="003F3590" w:rsidRPr="008356B0" w:rsidRDefault="003F3590" w:rsidP="003F3590">
      <w:pPr>
        <w:spacing w:line="240" w:lineRule="auto"/>
        <w:rPr>
          <w:rFonts w:cstheme="minorHAnsi"/>
          <w:b/>
          <w:sz w:val="24"/>
          <w:szCs w:val="24"/>
        </w:rPr>
      </w:pPr>
    </w:p>
    <w:p w14:paraId="6F3BB89C" w14:textId="4FF48348" w:rsidR="003F3590" w:rsidRPr="008356B0" w:rsidRDefault="003F3590" w:rsidP="003F3590">
      <w:pPr>
        <w:spacing w:before="120" w:after="120" w:line="240" w:lineRule="auto"/>
        <w:jc w:val="both"/>
        <w:rPr>
          <w:rFonts w:cstheme="minorHAnsi"/>
          <w:b/>
          <w:iCs/>
          <w:sz w:val="28"/>
          <w:szCs w:val="24"/>
        </w:rPr>
      </w:pPr>
      <w:r w:rsidRPr="008356B0">
        <w:rPr>
          <w:rFonts w:cstheme="minorHAnsi"/>
          <w:b/>
          <w:iCs/>
          <w:sz w:val="28"/>
          <w:szCs w:val="24"/>
        </w:rPr>
        <w:t xml:space="preserve">2. Background of </w:t>
      </w:r>
      <w:r w:rsidR="00AE18D5">
        <w:rPr>
          <w:rFonts w:cstheme="minorHAnsi"/>
          <w:b/>
          <w:iCs/>
          <w:sz w:val="28"/>
          <w:szCs w:val="24"/>
        </w:rPr>
        <w:t>Policy Component</w:t>
      </w:r>
    </w:p>
    <w:p w14:paraId="3710FDC9" w14:textId="0550DEB7" w:rsidR="00BB72A9" w:rsidRPr="00BE273D" w:rsidRDefault="00BB72A9" w:rsidP="00BE273D">
      <w:pPr>
        <w:spacing w:before="120" w:after="120" w:line="240" w:lineRule="auto"/>
        <w:jc w:val="both"/>
        <w:rPr>
          <w:rFonts w:cstheme="minorHAnsi"/>
          <w:sz w:val="24"/>
          <w:szCs w:val="24"/>
        </w:rPr>
      </w:pPr>
      <w:r w:rsidRPr="00BE273D">
        <w:rPr>
          <w:rFonts w:cstheme="minorHAnsi"/>
          <w:sz w:val="24"/>
          <w:szCs w:val="24"/>
        </w:rPr>
        <w:t>The BFP-B aims to improve the policy and regulatory environment for financial institutions</w:t>
      </w:r>
      <w:r w:rsidR="00D85FFD">
        <w:rPr>
          <w:rFonts w:cstheme="minorHAnsi"/>
          <w:sz w:val="24"/>
          <w:szCs w:val="24"/>
        </w:rPr>
        <w:t xml:space="preserve"> and </w:t>
      </w:r>
      <w:r w:rsidRPr="00BE273D">
        <w:rPr>
          <w:rFonts w:cstheme="minorHAnsi"/>
          <w:sz w:val="24"/>
          <w:szCs w:val="24"/>
        </w:rPr>
        <w:t xml:space="preserve">incentivising them to </w:t>
      </w:r>
      <w:r w:rsidR="00D85FFD">
        <w:rPr>
          <w:rFonts w:cstheme="minorHAnsi"/>
          <w:sz w:val="24"/>
          <w:szCs w:val="24"/>
        </w:rPr>
        <w:t xml:space="preserve">increase lending to Micro and Small Enterprises (MSEs).    </w:t>
      </w:r>
    </w:p>
    <w:p w14:paraId="21E4DC64" w14:textId="71CB6244" w:rsidR="00BB72A9" w:rsidRPr="00BE273D" w:rsidRDefault="00BB72A9" w:rsidP="00BE273D">
      <w:pPr>
        <w:spacing w:before="120" w:after="120" w:line="240" w:lineRule="auto"/>
        <w:jc w:val="both"/>
        <w:rPr>
          <w:rFonts w:cstheme="minorHAnsi"/>
          <w:sz w:val="24"/>
          <w:szCs w:val="24"/>
        </w:rPr>
      </w:pPr>
      <w:r>
        <w:rPr>
          <w:rFonts w:cstheme="minorHAnsi"/>
          <w:sz w:val="24"/>
          <w:szCs w:val="24"/>
        </w:rPr>
        <w:t xml:space="preserve">Policy component activities circulate around </w:t>
      </w:r>
      <w:r w:rsidRPr="00BE273D">
        <w:rPr>
          <w:rFonts w:cstheme="minorHAnsi"/>
          <w:sz w:val="24"/>
          <w:szCs w:val="24"/>
        </w:rPr>
        <w:t>generating evidence and recommendations to build the case for regulatory change, improving sector coordination and building consensus between regulators and market actors to facilitate adoption of recommendations for policy change, and advising and assisting the Ministry of Finance and regulators to put into operation the changes.</w:t>
      </w:r>
      <w:r w:rsidRPr="00BE273D">
        <w:rPr>
          <w:rFonts w:cstheme="minorHAnsi" w:hint="eastAsia"/>
          <w:sz w:val="24"/>
          <w:szCs w:val="24"/>
        </w:rPr>
        <w:t> </w:t>
      </w:r>
    </w:p>
    <w:p w14:paraId="1D70A96E" w14:textId="7E5CB4E6" w:rsidR="00DF5BBA" w:rsidRPr="00603EC2" w:rsidRDefault="00DF5BBA" w:rsidP="00DF5BBA">
      <w:pPr>
        <w:spacing w:before="120" w:after="120" w:line="240" w:lineRule="auto"/>
        <w:jc w:val="both"/>
        <w:rPr>
          <w:rFonts w:cstheme="minorHAnsi"/>
          <w:sz w:val="24"/>
          <w:szCs w:val="24"/>
        </w:rPr>
      </w:pPr>
      <w:r w:rsidRPr="00603EC2">
        <w:rPr>
          <w:rFonts w:cstheme="minorHAnsi"/>
          <w:sz w:val="24"/>
          <w:szCs w:val="24"/>
        </w:rPr>
        <w:t xml:space="preserve">The Policy Component of BFP-B Project has completed 5 studies and came forward with 51 recommendations. The rest of the 3 policy studies are on-going. Now BFP-B is prioritising some policy recommendations through consultation with the regulators and other stakeholders. The policy recommendations will be prioritised by considering the quick wins </w:t>
      </w:r>
      <w:r w:rsidR="00D85FFD">
        <w:rPr>
          <w:rFonts w:cstheme="minorHAnsi"/>
          <w:sz w:val="24"/>
          <w:szCs w:val="24"/>
        </w:rPr>
        <w:t xml:space="preserve">that could be achieved </w:t>
      </w:r>
      <w:r w:rsidRPr="00603EC2">
        <w:rPr>
          <w:rFonts w:cstheme="minorHAnsi"/>
          <w:sz w:val="24"/>
          <w:szCs w:val="24"/>
        </w:rPr>
        <w:t xml:space="preserve">within the project period and which will have significant impact on access to finance of MSEs. </w:t>
      </w:r>
    </w:p>
    <w:p w14:paraId="105B5267" w14:textId="77777777" w:rsidR="00847432" w:rsidRDefault="00847432" w:rsidP="00847432">
      <w:pPr>
        <w:spacing w:line="240" w:lineRule="auto"/>
        <w:rPr>
          <w:rFonts w:cstheme="minorHAnsi"/>
          <w:b/>
          <w:iCs/>
          <w:sz w:val="28"/>
          <w:szCs w:val="24"/>
        </w:rPr>
      </w:pPr>
    </w:p>
    <w:p w14:paraId="1A75004E" w14:textId="77777777" w:rsidR="00847432" w:rsidRDefault="00847432" w:rsidP="00847432">
      <w:pPr>
        <w:spacing w:line="240" w:lineRule="auto"/>
        <w:rPr>
          <w:rFonts w:cstheme="minorHAnsi"/>
          <w:b/>
          <w:iCs/>
          <w:sz w:val="28"/>
          <w:szCs w:val="24"/>
        </w:rPr>
      </w:pPr>
    </w:p>
    <w:p w14:paraId="15995D5F" w14:textId="13B890E9" w:rsidR="00847432" w:rsidRDefault="00044286" w:rsidP="00847432">
      <w:pPr>
        <w:spacing w:line="240" w:lineRule="auto"/>
        <w:rPr>
          <w:rFonts w:cstheme="minorHAnsi"/>
          <w:b/>
          <w:iCs/>
          <w:sz w:val="28"/>
          <w:szCs w:val="24"/>
        </w:rPr>
      </w:pPr>
      <w:r>
        <w:rPr>
          <w:rFonts w:cstheme="minorHAnsi"/>
          <w:b/>
          <w:iCs/>
          <w:sz w:val="28"/>
          <w:szCs w:val="24"/>
        </w:rPr>
        <w:t>3</w:t>
      </w:r>
      <w:r w:rsidR="003F3590" w:rsidRPr="00AC54F9">
        <w:rPr>
          <w:rFonts w:cstheme="minorHAnsi"/>
          <w:b/>
          <w:iCs/>
          <w:sz w:val="28"/>
          <w:szCs w:val="24"/>
        </w:rPr>
        <w:t xml:space="preserve">. </w:t>
      </w:r>
      <w:r>
        <w:rPr>
          <w:rFonts w:cstheme="minorHAnsi"/>
          <w:b/>
          <w:iCs/>
          <w:sz w:val="28"/>
          <w:szCs w:val="24"/>
        </w:rPr>
        <w:t>Policy deliverables to date</w:t>
      </w:r>
    </w:p>
    <w:p w14:paraId="54BADCC8" w14:textId="70936998" w:rsidR="00333BAF" w:rsidRPr="00BE273D" w:rsidRDefault="00CD39DF" w:rsidP="003F3590">
      <w:pPr>
        <w:spacing w:before="120" w:after="120" w:line="240" w:lineRule="auto"/>
        <w:jc w:val="both"/>
        <w:rPr>
          <w:rFonts w:cstheme="minorHAnsi"/>
          <w:iCs/>
          <w:sz w:val="24"/>
          <w:szCs w:val="24"/>
        </w:rPr>
      </w:pPr>
      <w:r w:rsidRPr="00BE273D">
        <w:rPr>
          <w:rFonts w:cstheme="minorHAnsi"/>
          <w:iCs/>
          <w:sz w:val="24"/>
          <w:szCs w:val="24"/>
        </w:rPr>
        <w:t xml:space="preserve">As per agreement between Government of Bangladesh and Government of UK on BFP-B project signed on 25th January 2015, the project will have to deliver </w:t>
      </w:r>
      <w:r w:rsidR="004D3A16">
        <w:rPr>
          <w:rFonts w:cstheme="minorHAnsi"/>
          <w:iCs/>
          <w:sz w:val="24"/>
          <w:szCs w:val="24"/>
        </w:rPr>
        <w:t xml:space="preserve">its </w:t>
      </w:r>
      <w:r w:rsidRPr="00BE273D">
        <w:rPr>
          <w:rFonts w:cstheme="minorHAnsi"/>
          <w:iCs/>
          <w:sz w:val="24"/>
          <w:szCs w:val="24"/>
        </w:rPr>
        <w:t xml:space="preserve">status of implementation targets. These include implementation of 6 policy recommendations within </w:t>
      </w:r>
      <w:r w:rsidR="004D3A16">
        <w:rPr>
          <w:rFonts w:cstheme="minorHAnsi"/>
          <w:iCs/>
          <w:sz w:val="24"/>
          <w:szCs w:val="24"/>
        </w:rPr>
        <w:t xml:space="preserve">the </w:t>
      </w:r>
      <w:r w:rsidRPr="00BE273D">
        <w:rPr>
          <w:rFonts w:cstheme="minorHAnsi"/>
          <w:iCs/>
          <w:sz w:val="24"/>
          <w:szCs w:val="24"/>
        </w:rPr>
        <w:t>project period at outcome level. At the output level the targets include completing 8 policy studies; mak</w:t>
      </w:r>
      <w:r w:rsidR="004D3A16">
        <w:rPr>
          <w:rFonts w:cstheme="minorHAnsi"/>
          <w:iCs/>
          <w:sz w:val="24"/>
          <w:szCs w:val="24"/>
        </w:rPr>
        <w:t>ing</w:t>
      </w:r>
      <w:r w:rsidRPr="00BE273D">
        <w:rPr>
          <w:rFonts w:cstheme="minorHAnsi"/>
          <w:iCs/>
          <w:sz w:val="24"/>
          <w:szCs w:val="24"/>
        </w:rPr>
        <w:t xml:space="preserve"> 24 policy recommendations and develop</w:t>
      </w:r>
      <w:r w:rsidR="004D3A16">
        <w:rPr>
          <w:rFonts w:cstheme="minorHAnsi"/>
          <w:iCs/>
          <w:sz w:val="24"/>
          <w:szCs w:val="24"/>
        </w:rPr>
        <w:t>ing</w:t>
      </w:r>
      <w:r w:rsidRPr="00BE273D">
        <w:rPr>
          <w:rFonts w:cstheme="minorHAnsi"/>
          <w:iCs/>
          <w:sz w:val="24"/>
          <w:szCs w:val="24"/>
        </w:rPr>
        <w:t xml:space="preserve"> 8 partnerships with organisations for policy influence.</w:t>
      </w:r>
    </w:p>
    <w:p w14:paraId="0E8A301D" w14:textId="4595DE90" w:rsidR="00CD39DF" w:rsidRPr="00BE273D" w:rsidRDefault="00CD39DF" w:rsidP="003F3590">
      <w:pPr>
        <w:spacing w:before="120" w:after="120" w:line="240" w:lineRule="auto"/>
        <w:jc w:val="both"/>
        <w:rPr>
          <w:rFonts w:cstheme="minorHAnsi"/>
          <w:iCs/>
          <w:sz w:val="24"/>
          <w:szCs w:val="24"/>
        </w:rPr>
      </w:pPr>
      <w:r w:rsidRPr="00BE273D">
        <w:rPr>
          <w:rFonts w:cstheme="minorHAnsi"/>
          <w:iCs/>
          <w:sz w:val="24"/>
          <w:szCs w:val="24"/>
        </w:rPr>
        <w:t>T</w:t>
      </w:r>
      <w:r w:rsidR="004D3A16">
        <w:rPr>
          <w:rFonts w:cstheme="minorHAnsi"/>
          <w:iCs/>
          <w:sz w:val="24"/>
          <w:szCs w:val="24"/>
        </w:rPr>
        <w:t>o</w:t>
      </w:r>
      <w:r w:rsidRPr="00BE273D">
        <w:rPr>
          <w:rFonts w:cstheme="minorHAnsi"/>
          <w:iCs/>
          <w:sz w:val="24"/>
          <w:szCs w:val="24"/>
        </w:rPr>
        <w:t xml:space="preserve"> date, policy component has</w:t>
      </w:r>
      <w:r w:rsidR="00AD1E00" w:rsidRPr="00BE273D">
        <w:rPr>
          <w:rFonts w:cstheme="minorHAnsi"/>
          <w:iCs/>
          <w:sz w:val="24"/>
          <w:szCs w:val="24"/>
        </w:rPr>
        <w:t xml:space="preserve"> completed 5 studies and 3 policy studies </w:t>
      </w:r>
      <w:r w:rsidR="004D3A16">
        <w:rPr>
          <w:rFonts w:cstheme="minorHAnsi"/>
          <w:iCs/>
          <w:sz w:val="24"/>
          <w:szCs w:val="24"/>
        </w:rPr>
        <w:t>are</w:t>
      </w:r>
      <w:r w:rsidR="00AD1E00" w:rsidRPr="00BE273D">
        <w:rPr>
          <w:rFonts w:cstheme="minorHAnsi"/>
          <w:iCs/>
          <w:sz w:val="24"/>
          <w:szCs w:val="24"/>
        </w:rPr>
        <w:t xml:space="preserve"> expected to be completed within </w:t>
      </w:r>
      <w:r w:rsidR="004D3A16">
        <w:rPr>
          <w:rFonts w:cstheme="minorHAnsi"/>
          <w:iCs/>
          <w:sz w:val="24"/>
          <w:szCs w:val="24"/>
        </w:rPr>
        <w:t xml:space="preserve">the </w:t>
      </w:r>
      <w:r w:rsidR="00AD1E00" w:rsidRPr="00BE273D">
        <w:rPr>
          <w:rFonts w:cstheme="minorHAnsi"/>
          <w:iCs/>
          <w:sz w:val="24"/>
          <w:szCs w:val="24"/>
        </w:rPr>
        <w:t xml:space="preserve">given time frame. Of the completed studies, 51 recommendations were made. Also, 4 partnerships were developed with organisations such as Credit </w:t>
      </w:r>
      <w:r w:rsidR="00D85FFD">
        <w:rPr>
          <w:rFonts w:cstheme="minorHAnsi"/>
          <w:iCs/>
          <w:sz w:val="24"/>
          <w:szCs w:val="24"/>
        </w:rPr>
        <w:t xml:space="preserve">and </w:t>
      </w:r>
      <w:r w:rsidR="00AD1E00" w:rsidRPr="00BE273D">
        <w:rPr>
          <w:rFonts w:cstheme="minorHAnsi"/>
          <w:iCs/>
          <w:sz w:val="24"/>
          <w:szCs w:val="24"/>
        </w:rPr>
        <w:t xml:space="preserve">Development Forum (CDF), INAFI, UNCDF and </w:t>
      </w:r>
      <w:r w:rsidR="00D85FFD">
        <w:rPr>
          <w:rFonts w:cstheme="minorHAnsi"/>
          <w:iCs/>
          <w:sz w:val="24"/>
          <w:szCs w:val="24"/>
        </w:rPr>
        <w:t>Bangladesh Institute of Bank Management (</w:t>
      </w:r>
      <w:r w:rsidR="00AD1E00" w:rsidRPr="00BE273D">
        <w:rPr>
          <w:rFonts w:cstheme="minorHAnsi"/>
          <w:iCs/>
          <w:sz w:val="24"/>
          <w:szCs w:val="24"/>
        </w:rPr>
        <w:t>BIBM</w:t>
      </w:r>
      <w:r w:rsidR="00D85FFD">
        <w:rPr>
          <w:rFonts w:cstheme="minorHAnsi"/>
          <w:iCs/>
          <w:sz w:val="24"/>
          <w:szCs w:val="24"/>
        </w:rPr>
        <w:t>)</w:t>
      </w:r>
      <w:r w:rsidR="00AD1E00" w:rsidRPr="00BE273D">
        <w:rPr>
          <w:rFonts w:cstheme="minorHAnsi"/>
          <w:iCs/>
          <w:sz w:val="24"/>
          <w:szCs w:val="24"/>
        </w:rPr>
        <w:t>. Partnership</w:t>
      </w:r>
      <w:r w:rsidR="00A55960" w:rsidRPr="00BE273D">
        <w:rPr>
          <w:rFonts w:cstheme="minorHAnsi"/>
          <w:iCs/>
          <w:sz w:val="24"/>
          <w:szCs w:val="24"/>
        </w:rPr>
        <w:t xml:space="preserve"> development</w:t>
      </w:r>
      <w:r w:rsidR="004D3A16">
        <w:rPr>
          <w:rFonts w:cstheme="minorHAnsi"/>
          <w:iCs/>
          <w:sz w:val="24"/>
          <w:szCs w:val="24"/>
        </w:rPr>
        <w:t>s</w:t>
      </w:r>
      <w:r w:rsidR="00AD1E00" w:rsidRPr="00BE273D">
        <w:rPr>
          <w:rFonts w:cstheme="minorHAnsi"/>
          <w:iCs/>
          <w:sz w:val="24"/>
          <w:szCs w:val="24"/>
        </w:rPr>
        <w:t xml:space="preserve"> in</w:t>
      </w:r>
      <w:r w:rsidR="004D3A16">
        <w:rPr>
          <w:rFonts w:cstheme="minorHAnsi"/>
          <w:iCs/>
          <w:sz w:val="24"/>
          <w:szCs w:val="24"/>
        </w:rPr>
        <w:t xml:space="preserve"> the</w:t>
      </w:r>
      <w:r w:rsidR="00AD1E00" w:rsidRPr="00BE273D">
        <w:rPr>
          <w:rFonts w:cstheme="minorHAnsi"/>
          <w:iCs/>
          <w:sz w:val="24"/>
          <w:szCs w:val="24"/>
        </w:rPr>
        <w:t xml:space="preserve"> pipeline include </w:t>
      </w:r>
      <w:r w:rsidR="00A55960" w:rsidRPr="00BE273D">
        <w:rPr>
          <w:rFonts w:cstheme="minorHAnsi"/>
          <w:iCs/>
          <w:sz w:val="24"/>
          <w:szCs w:val="24"/>
        </w:rPr>
        <w:t>SME Foundation</w:t>
      </w:r>
      <w:r w:rsidR="00D85FFD">
        <w:rPr>
          <w:rFonts w:cstheme="minorHAnsi"/>
          <w:iCs/>
          <w:sz w:val="24"/>
          <w:szCs w:val="24"/>
        </w:rPr>
        <w:t>.</w:t>
      </w:r>
      <w:r w:rsidR="00DF5BBA">
        <w:rPr>
          <w:rFonts w:cstheme="minorHAnsi"/>
          <w:iCs/>
          <w:sz w:val="24"/>
          <w:szCs w:val="24"/>
        </w:rPr>
        <w:t xml:space="preserve"> </w:t>
      </w:r>
    </w:p>
    <w:p w14:paraId="1FB4CCCF" w14:textId="3E2D7F81" w:rsidR="00333BAF" w:rsidRDefault="00333BAF" w:rsidP="003F3590">
      <w:pPr>
        <w:spacing w:before="120" w:after="120" w:line="240" w:lineRule="auto"/>
        <w:jc w:val="both"/>
        <w:rPr>
          <w:rFonts w:cstheme="minorHAnsi"/>
          <w:b/>
          <w:iCs/>
          <w:sz w:val="28"/>
          <w:szCs w:val="24"/>
        </w:rPr>
      </w:pPr>
    </w:p>
    <w:p w14:paraId="21AF21C7" w14:textId="48EBED3A" w:rsidR="003F3590" w:rsidRPr="008356B0" w:rsidRDefault="007B4A91" w:rsidP="003F3590">
      <w:pPr>
        <w:spacing w:before="120" w:after="120" w:line="240" w:lineRule="auto"/>
        <w:jc w:val="both"/>
        <w:rPr>
          <w:rFonts w:cstheme="minorHAnsi"/>
          <w:b/>
          <w:iCs/>
          <w:sz w:val="28"/>
          <w:szCs w:val="24"/>
        </w:rPr>
      </w:pPr>
      <w:r>
        <w:rPr>
          <w:rFonts w:cstheme="minorHAnsi"/>
          <w:b/>
          <w:iCs/>
          <w:sz w:val="28"/>
          <w:szCs w:val="24"/>
        </w:rPr>
        <w:t>4</w:t>
      </w:r>
      <w:r w:rsidR="003F3590" w:rsidRPr="008356B0">
        <w:rPr>
          <w:rFonts w:cstheme="minorHAnsi"/>
          <w:b/>
          <w:iCs/>
          <w:sz w:val="28"/>
          <w:szCs w:val="24"/>
        </w:rPr>
        <w:t>. Scope of the assignment</w:t>
      </w:r>
    </w:p>
    <w:p w14:paraId="2E7A26E8" w14:textId="209917C3" w:rsidR="00286F3F" w:rsidRPr="00286F3F" w:rsidRDefault="00286F3F" w:rsidP="003F3590">
      <w:pPr>
        <w:spacing w:before="120" w:after="120" w:line="240" w:lineRule="auto"/>
        <w:jc w:val="both"/>
        <w:rPr>
          <w:rFonts w:cstheme="minorHAnsi"/>
          <w:b/>
          <w:iCs/>
          <w:sz w:val="24"/>
          <w:szCs w:val="24"/>
        </w:rPr>
      </w:pPr>
      <w:r>
        <w:rPr>
          <w:rFonts w:cstheme="minorHAnsi"/>
          <w:b/>
          <w:iCs/>
          <w:sz w:val="24"/>
          <w:szCs w:val="24"/>
        </w:rPr>
        <w:t>4.1 Objectives</w:t>
      </w:r>
    </w:p>
    <w:p w14:paraId="5DA9D058" w14:textId="6E8DB68F" w:rsidR="00E47DBC" w:rsidRPr="00C135A4" w:rsidRDefault="005156C3" w:rsidP="003F3590">
      <w:pPr>
        <w:spacing w:before="120" w:after="120" w:line="240" w:lineRule="auto"/>
        <w:jc w:val="both"/>
        <w:rPr>
          <w:rFonts w:cstheme="minorHAnsi"/>
          <w:iCs/>
          <w:sz w:val="24"/>
          <w:szCs w:val="24"/>
        </w:rPr>
      </w:pPr>
      <w:r w:rsidRPr="00C135A4">
        <w:rPr>
          <w:rFonts w:cstheme="minorHAnsi"/>
          <w:iCs/>
          <w:sz w:val="24"/>
          <w:szCs w:val="24"/>
        </w:rPr>
        <w:t xml:space="preserve">To </w:t>
      </w:r>
      <w:r>
        <w:rPr>
          <w:rFonts w:cstheme="minorHAnsi"/>
          <w:iCs/>
          <w:sz w:val="24"/>
          <w:szCs w:val="24"/>
        </w:rPr>
        <w:t>measure how the inputs of the Policy Component transform to outputs</w:t>
      </w:r>
      <w:r w:rsidR="00C213C8">
        <w:rPr>
          <w:rFonts w:cstheme="minorHAnsi"/>
          <w:iCs/>
          <w:sz w:val="24"/>
          <w:szCs w:val="24"/>
        </w:rPr>
        <w:t xml:space="preserve">, </w:t>
      </w:r>
      <w:r>
        <w:rPr>
          <w:rFonts w:cstheme="minorHAnsi"/>
          <w:iCs/>
          <w:sz w:val="24"/>
          <w:szCs w:val="24"/>
        </w:rPr>
        <w:t>outcome and impact</w:t>
      </w:r>
      <w:r w:rsidR="00787B64">
        <w:rPr>
          <w:rFonts w:cstheme="minorHAnsi"/>
          <w:iCs/>
          <w:sz w:val="24"/>
          <w:szCs w:val="24"/>
        </w:rPr>
        <w:t xml:space="preserve"> and determine the</w:t>
      </w:r>
      <w:r w:rsidR="00C213C8">
        <w:rPr>
          <w:rFonts w:cstheme="minorHAnsi"/>
          <w:iCs/>
          <w:sz w:val="24"/>
          <w:szCs w:val="24"/>
        </w:rPr>
        <w:t xml:space="preserve"> indicators to measure how to achieve outcomes </w:t>
      </w:r>
      <w:r w:rsidR="00C82472">
        <w:rPr>
          <w:rFonts w:cstheme="minorHAnsi"/>
          <w:iCs/>
          <w:sz w:val="24"/>
          <w:szCs w:val="24"/>
        </w:rPr>
        <w:t>for</w:t>
      </w:r>
      <w:r w:rsidR="00787B64">
        <w:rPr>
          <w:rFonts w:cstheme="minorHAnsi"/>
          <w:iCs/>
          <w:sz w:val="24"/>
          <w:szCs w:val="24"/>
        </w:rPr>
        <w:t xml:space="preserve"> policy change</w:t>
      </w:r>
      <w:r w:rsidR="00EE6680">
        <w:rPr>
          <w:rFonts w:cstheme="minorHAnsi"/>
          <w:iCs/>
          <w:sz w:val="24"/>
          <w:szCs w:val="24"/>
        </w:rPr>
        <w:t>s</w:t>
      </w:r>
      <w:r w:rsidR="00787B64">
        <w:rPr>
          <w:rFonts w:cstheme="minorHAnsi"/>
          <w:iCs/>
          <w:sz w:val="24"/>
          <w:szCs w:val="24"/>
        </w:rPr>
        <w:t xml:space="preserve"> on the policy environment, financial service providers and MSEs.  </w:t>
      </w:r>
      <w:r>
        <w:rPr>
          <w:rFonts w:cstheme="minorHAnsi"/>
          <w:iCs/>
          <w:sz w:val="24"/>
          <w:szCs w:val="24"/>
        </w:rPr>
        <w:t xml:space="preserve"> </w:t>
      </w:r>
    </w:p>
    <w:p w14:paraId="68085280" w14:textId="03A78A89" w:rsidR="00A63E9E" w:rsidRDefault="00A63E9E" w:rsidP="003F3590">
      <w:pPr>
        <w:spacing w:before="120" w:after="120" w:line="240" w:lineRule="auto"/>
        <w:jc w:val="both"/>
        <w:rPr>
          <w:rFonts w:cstheme="minorHAnsi"/>
          <w:iCs/>
          <w:sz w:val="24"/>
          <w:szCs w:val="24"/>
        </w:rPr>
      </w:pPr>
    </w:p>
    <w:p w14:paraId="3BCAC508" w14:textId="75FFA3A8" w:rsidR="00A63E9E" w:rsidRPr="00A63E9E" w:rsidRDefault="00A63E9E" w:rsidP="003F3590">
      <w:pPr>
        <w:spacing w:before="120" w:after="120" w:line="240" w:lineRule="auto"/>
        <w:jc w:val="both"/>
        <w:rPr>
          <w:rFonts w:cstheme="minorHAnsi"/>
          <w:b/>
          <w:iCs/>
          <w:sz w:val="24"/>
          <w:szCs w:val="24"/>
        </w:rPr>
      </w:pPr>
      <w:r>
        <w:rPr>
          <w:rFonts w:cstheme="minorHAnsi"/>
          <w:b/>
          <w:iCs/>
          <w:sz w:val="24"/>
          <w:szCs w:val="24"/>
        </w:rPr>
        <w:t>4.2 Specific Objectives</w:t>
      </w:r>
    </w:p>
    <w:p w14:paraId="56AFA29D" w14:textId="0020A1B0" w:rsidR="003F3590" w:rsidRDefault="002C3A7E" w:rsidP="003F3590">
      <w:pPr>
        <w:spacing w:before="120" w:after="120" w:line="240" w:lineRule="auto"/>
        <w:jc w:val="both"/>
        <w:rPr>
          <w:rFonts w:cstheme="minorHAnsi"/>
          <w:iCs/>
          <w:sz w:val="24"/>
          <w:szCs w:val="24"/>
        </w:rPr>
      </w:pPr>
      <w:r>
        <w:rPr>
          <w:rFonts w:cstheme="minorHAnsi"/>
          <w:iCs/>
          <w:sz w:val="24"/>
          <w:szCs w:val="24"/>
        </w:rPr>
        <w:t xml:space="preserve">The </w:t>
      </w:r>
      <w:r w:rsidR="003A07FC">
        <w:rPr>
          <w:rFonts w:cstheme="minorHAnsi"/>
          <w:iCs/>
          <w:sz w:val="24"/>
          <w:szCs w:val="24"/>
        </w:rPr>
        <w:t>specific objects of the assignment are</w:t>
      </w:r>
      <w:r>
        <w:rPr>
          <w:rFonts w:cstheme="minorHAnsi"/>
          <w:iCs/>
          <w:sz w:val="24"/>
          <w:szCs w:val="24"/>
        </w:rPr>
        <w:t xml:space="preserve">: </w:t>
      </w:r>
    </w:p>
    <w:p w14:paraId="05626FA7" w14:textId="0AD48488" w:rsidR="00C64B8F" w:rsidRDefault="00C64B8F" w:rsidP="00E03D50">
      <w:pPr>
        <w:numPr>
          <w:ilvl w:val="0"/>
          <w:numId w:val="9"/>
        </w:numPr>
        <w:spacing w:before="120" w:after="120" w:line="240" w:lineRule="auto"/>
        <w:jc w:val="both"/>
        <w:rPr>
          <w:rFonts w:cstheme="minorHAnsi"/>
          <w:iCs/>
          <w:sz w:val="24"/>
          <w:szCs w:val="24"/>
        </w:rPr>
      </w:pPr>
      <w:r>
        <w:rPr>
          <w:rFonts w:cstheme="minorHAnsi"/>
          <w:iCs/>
          <w:sz w:val="24"/>
          <w:szCs w:val="24"/>
        </w:rPr>
        <w:t>Assess the progress of achieving policy component outputs and outcomes</w:t>
      </w:r>
      <w:r w:rsidR="00E20522">
        <w:rPr>
          <w:rFonts w:cstheme="minorHAnsi"/>
          <w:iCs/>
          <w:sz w:val="24"/>
          <w:szCs w:val="24"/>
        </w:rPr>
        <w:t>.</w:t>
      </w:r>
    </w:p>
    <w:p w14:paraId="15ED0E34" w14:textId="5AF17E0A" w:rsidR="00E20522" w:rsidRDefault="00E20522" w:rsidP="00E03D50">
      <w:pPr>
        <w:numPr>
          <w:ilvl w:val="0"/>
          <w:numId w:val="9"/>
        </w:numPr>
        <w:spacing w:before="120" w:after="120" w:line="240" w:lineRule="auto"/>
        <w:jc w:val="both"/>
        <w:rPr>
          <w:rFonts w:cstheme="minorHAnsi"/>
          <w:iCs/>
          <w:sz w:val="24"/>
          <w:szCs w:val="24"/>
        </w:rPr>
      </w:pPr>
      <w:r>
        <w:rPr>
          <w:rFonts w:cstheme="minorHAnsi"/>
          <w:iCs/>
          <w:sz w:val="24"/>
          <w:szCs w:val="24"/>
        </w:rPr>
        <w:t xml:space="preserve">Develop a pathway of change to transform outputs to outcomes and also develop a policy outcome matrix.  </w:t>
      </w:r>
    </w:p>
    <w:p w14:paraId="72E1FA83" w14:textId="6F9D6CC3" w:rsidR="00CB01BF" w:rsidRDefault="00E03D50" w:rsidP="00E03D50">
      <w:pPr>
        <w:numPr>
          <w:ilvl w:val="0"/>
          <w:numId w:val="9"/>
        </w:numPr>
        <w:spacing w:before="120" w:after="120" w:line="240" w:lineRule="auto"/>
        <w:jc w:val="both"/>
        <w:rPr>
          <w:rFonts w:cstheme="minorHAnsi"/>
          <w:iCs/>
          <w:sz w:val="24"/>
          <w:szCs w:val="24"/>
        </w:rPr>
      </w:pPr>
      <w:r w:rsidRPr="00E03D50">
        <w:rPr>
          <w:rFonts w:cstheme="minorHAnsi"/>
          <w:iCs/>
          <w:sz w:val="24"/>
          <w:szCs w:val="24"/>
        </w:rPr>
        <w:t>Updat</w:t>
      </w:r>
      <w:r w:rsidR="003A07FC">
        <w:rPr>
          <w:rFonts w:cstheme="minorHAnsi"/>
          <w:iCs/>
          <w:sz w:val="24"/>
          <w:szCs w:val="24"/>
        </w:rPr>
        <w:t>e</w:t>
      </w:r>
      <w:r w:rsidRPr="00E03D50">
        <w:rPr>
          <w:rFonts w:cstheme="minorHAnsi"/>
          <w:iCs/>
          <w:sz w:val="24"/>
          <w:szCs w:val="24"/>
        </w:rPr>
        <w:t xml:space="preserve"> </w:t>
      </w:r>
      <w:r w:rsidR="00CB01BF">
        <w:rPr>
          <w:rFonts w:cstheme="minorHAnsi"/>
          <w:iCs/>
          <w:sz w:val="24"/>
          <w:szCs w:val="24"/>
        </w:rPr>
        <w:t xml:space="preserve">the Policy Component </w:t>
      </w:r>
      <w:r w:rsidRPr="00E03D50">
        <w:rPr>
          <w:rFonts w:cstheme="minorHAnsi"/>
          <w:iCs/>
          <w:sz w:val="24"/>
          <w:szCs w:val="24"/>
        </w:rPr>
        <w:t xml:space="preserve">results chain (in conjunction with BFP-B staff) </w:t>
      </w:r>
      <w:r w:rsidR="00CB01BF">
        <w:rPr>
          <w:rFonts w:cstheme="minorHAnsi"/>
          <w:iCs/>
          <w:sz w:val="24"/>
          <w:szCs w:val="24"/>
        </w:rPr>
        <w:t xml:space="preserve">by </w:t>
      </w:r>
      <w:r w:rsidRPr="00E03D50">
        <w:rPr>
          <w:rFonts w:cstheme="minorHAnsi"/>
          <w:iCs/>
          <w:sz w:val="24"/>
          <w:szCs w:val="24"/>
        </w:rPr>
        <w:t>identifying the</w:t>
      </w:r>
      <w:r w:rsidR="00CB01BF">
        <w:rPr>
          <w:rFonts w:cstheme="minorHAnsi"/>
          <w:iCs/>
          <w:sz w:val="24"/>
          <w:szCs w:val="24"/>
        </w:rPr>
        <w:t xml:space="preserve"> key indicators of measurement</w:t>
      </w:r>
      <w:r w:rsidR="00B42184">
        <w:rPr>
          <w:rFonts w:cstheme="minorHAnsi"/>
          <w:iCs/>
          <w:sz w:val="24"/>
          <w:szCs w:val="24"/>
        </w:rPr>
        <w:t xml:space="preserve"> to achieve outcomes. </w:t>
      </w:r>
      <w:r w:rsidR="00CB01BF">
        <w:rPr>
          <w:rFonts w:cstheme="minorHAnsi"/>
          <w:iCs/>
          <w:sz w:val="24"/>
          <w:szCs w:val="24"/>
        </w:rPr>
        <w:t xml:space="preserve">  </w:t>
      </w:r>
      <w:r w:rsidRPr="00E03D50">
        <w:rPr>
          <w:rFonts w:cstheme="minorHAnsi"/>
          <w:iCs/>
          <w:sz w:val="24"/>
          <w:szCs w:val="24"/>
        </w:rPr>
        <w:t xml:space="preserve"> </w:t>
      </w:r>
    </w:p>
    <w:p w14:paraId="5DE235C9" w14:textId="1EF64F8A" w:rsidR="00E03D50" w:rsidRPr="00035A20" w:rsidRDefault="00BB72A9" w:rsidP="00297993">
      <w:pPr>
        <w:pStyle w:val="ListParagraph"/>
        <w:numPr>
          <w:ilvl w:val="0"/>
          <w:numId w:val="9"/>
        </w:numPr>
        <w:spacing w:before="120" w:after="120" w:line="240" w:lineRule="auto"/>
        <w:jc w:val="both"/>
        <w:rPr>
          <w:rFonts w:cstheme="minorHAnsi"/>
          <w:iCs/>
          <w:sz w:val="24"/>
          <w:szCs w:val="24"/>
        </w:rPr>
      </w:pPr>
      <w:r w:rsidRPr="00035A20">
        <w:rPr>
          <w:rFonts w:cstheme="minorHAnsi"/>
          <w:iCs/>
          <w:sz w:val="24"/>
          <w:szCs w:val="24"/>
        </w:rPr>
        <w:t xml:space="preserve">The </w:t>
      </w:r>
      <w:r w:rsidR="00A94FD3" w:rsidRPr="00035A20">
        <w:rPr>
          <w:rFonts w:cstheme="minorHAnsi"/>
          <w:iCs/>
          <w:sz w:val="24"/>
          <w:szCs w:val="24"/>
        </w:rPr>
        <w:t>result chain (</w:t>
      </w:r>
      <w:r w:rsidRPr="00035A20">
        <w:rPr>
          <w:rFonts w:cstheme="minorHAnsi"/>
          <w:iCs/>
          <w:sz w:val="24"/>
          <w:szCs w:val="24"/>
        </w:rPr>
        <w:t>RC</w:t>
      </w:r>
      <w:r w:rsidR="00A94FD3" w:rsidRPr="00035A20">
        <w:rPr>
          <w:rFonts w:cstheme="minorHAnsi"/>
          <w:iCs/>
          <w:sz w:val="24"/>
          <w:szCs w:val="24"/>
        </w:rPr>
        <w:t>)</w:t>
      </w:r>
      <w:r w:rsidR="00E03D50" w:rsidRPr="00035A20">
        <w:rPr>
          <w:rFonts w:cstheme="minorHAnsi"/>
          <w:iCs/>
          <w:sz w:val="24"/>
          <w:szCs w:val="24"/>
        </w:rPr>
        <w:t xml:space="preserve"> should also include early indicators for tracking progress of the intervention impact.</w:t>
      </w:r>
    </w:p>
    <w:p w14:paraId="11BCEF22" w14:textId="1435107E" w:rsidR="00146C02" w:rsidRPr="00C135A4" w:rsidRDefault="00146C02" w:rsidP="00C135A4">
      <w:pPr>
        <w:pStyle w:val="ListParagraph"/>
        <w:numPr>
          <w:ilvl w:val="0"/>
          <w:numId w:val="9"/>
        </w:numPr>
        <w:spacing w:before="120" w:after="120" w:line="240" w:lineRule="auto"/>
        <w:jc w:val="both"/>
        <w:rPr>
          <w:rFonts w:cstheme="minorHAnsi"/>
          <w:iCs/>
          <w:sz w:val="24"/>
          <w:szCs w:val="24"/>
        </w:rPr>
      </w:pPr>
      <w:r w:rsidRPr="00C135A4">
        <w:rPr>
          <w:rFonts w:cstheme="minorHAnsi"/>
          <w:iCs/>
          <w:sz w:val="24"/>
          <w:szCs w:val="24"/>
        </w:rPr>
        <w:t xml:space="preserve">Identify </w:t>
      </w:r>
      <w:r w:rsidR="007266E8">
        <w:rPr>
          <w:rFonts w:cstheme="minorHAnsi"/>
          <w:iCs/>
          <w:sz w:val="24"/>
          <w:szCs w:val="24"/>
        </w:rPr>
        <w:t xml:space="preserve">and monitor </w:t>
      </w:r>
      <w:r w:rsidRPr="00C135A4">
        <w:rPr>
          <w:rFonts w:cstheme="minorHAnsi"/>
          <w:iCs/>
          <w:sz w:val="24"/>
          <w:szCs w:val="24"/>
        </w:rPr>
        <w:t>the indicators for policy advocacy and influence that</w:t>
      </w:r>
      <w:r w:rsidR="00B42184" w:rsidRPr="00C135A4">
        <w:rPr>
          <w:rFonts w:cstheme="minorHAnsi"/>
          <w:iCs/>
          <w:sz w:val="24"/>
          <w:szCs w:val="24"/>
        </w:rPr>
        <w:t xml:space="preserve"> will assist to achieve outcomes. </w:t>
      </w:r>
      <w:r w:rsidRPr="00C135A4">
        <w:rPr>
          <w:rFonts w:cstheme="minorHAnsi"/>
          <w:iCs/>
          <w:sz w:val="24"/>
          <w:szCs w:val="24"/>
        </w:rPr>
        <w:t xml:space="preserve"> </w:t>
      </w:r>
    </w:p>
    <w:p w14:paraId="4A364FD0" w14:textId="7DE0CB19" w:rsidR="00E03D50" w:rsidRPr="00E03D50" w:rsidRDefault="00120934" w:rsidP="00E03D50">
      <w:pPr>
        <w:numPr>
          <w:ilvl w:val="0"/>
          <w:numId w:val="9"/>
        </w:numPr>
        <w:spacing w:before="120" w:after="120" w:line="240" w:lineRule="auto"/>
        <w:jc w:val="both"/>
        <w:rPr>
          <w:rFonts w:cstheme="minorHAnsi"/>
          <w:iCs/>
          <w:sz w:val="24"/>
          <w:szCs w:val="24"/>
        </w:rPr>
      </w:pPr>
      <w:r>
        <w:rPr>
          <w:rFonts w:cstheme="minorHAnsi"/>
          <w:iCs/>
          <w:sz w:val="24"/>
          <w:szCs w:val="24"/>
        </w:rPr>
        <w:t>Capture and record the l</w:t>
      </w:r>
      <w:r w:rsidR="00E03D50" w:rsidRPr="00E03D50">
        <w:rPr>
          <w:rFonts w:cstheme="minorHAnsi"/>
          <w:iCs/>
          <w:sz w:val="24"/>
          <w:szCs w:val="24"/>
        </w:rPr>
        <w:t xml:space="preserve">evel of engagement </w:t>
      </w:r>
      <w:r>
        <w:rPr>
          <w:rFonts w:cstheme="minorHAnsi"/>
          <w:iCs/>
          <w:sz w:val="24"/>
          <w:szCs w:val="24"/>
        </w:rPr>
        <w:t xml:space="preserve">of BFP-B </w:t>
      </w:r>
      <w:r w:rsidR="00E03D50" w:rsidRPr="00E03D50">
        <w:rPr>
          <w:rFonts w:cstheme="minorHAnsi"/>
          <w:iCs/>
          <w:sz w:val="24"/>
          <w:szCs w:val="24"/>
        </w:rPr>
        <w:t xml:space="preserve">at </w:t>
      </w:r>
      <w:r>
        <w:rPr>
          <w:rFonts w:cstheme="minorHAnsi"/>
          <w:iCs/>
          <w:sz w:val="24"/>
          <w:szCs w:val="24"/>
        </w:rPr>
        <w:t xml:space="preserve">the </w:t>
      </w:r>
      <w:r w:rsidR="00E03D50" w:rsidRPr="00E03D50">
        <w:rPr>
          <w:rFonts w:cstheme="minorHAnsi"/>
          <w:iCs/>
          <w:sz w:val="24"/>
          <w:szCs w:val="24"/>
        </w:rPr>
        <w:t xml:space="preserve">institutional level through </w:t>
      </w:r>
      <w:r>
        <w:rPr>
          <w:rFonts w:cstheme="minorHAnsi"/>
          <w:iCs/>
          <w:sz w:val="24"/>
          <w:szCs w:val="24"/>
        </w:rPr>
        <w:t xml:space="preserve">delivery of </w:t>
      </w:r>
      <w:r w:rsidR="00E03D50" w:rsidRPr="00E03D50">
        <w:rPr>
          <w:rFonts w:cstheme="minorHAnsi"/>
          <w:iCs/>
          <w:sz w:val="24"/>
          <w:szCs w:val="24"/>
        </w:rPr>
        <w:t>technical assistance</w:t>
      </w:r>
      <w:r>
        <w:rPr>
          <w:rFonts w:cstheme="minorHAnsi"/>
          <w:iCs/>
          <w:sz w:val="24"/>
          <w:szCs w:val="24"/>
        </w:rPr>
        <w:t>;</w:t>
      </w:r>
      <w:r w:rsidR="00E03D50" w:rsidRPr="00E03D50">
        <w:rPr>
          <w:rFonts w:cstheme="minorHAnsi"/>
          <w:iCs/>
          <w:sz w:val="24"/>
          <w:szCs w:val="24"/>
        </w:rPr>
        <w:t xml:space="preserve"> meetings/disseminations/seminars</w:t>
      </w:r>
      <w:r>
        <w:rPr>
          <w:rFonts w:cstheme="minorHAnsi"/>
          <w:iCs/>
          <w:sz w:val="24"/>
          <w:szCs w:val="24"/>
        </w:rPr>
        <w:t xml:space="preserve"> </w:t>
      </w:r>
      <w:r w:rsidR="00E03D50" w:rsidRPr="00E03D50">
        <w:rPr>
          <w:rFonts w:cstheme="minorHAnsi"/>
          <w:iCs/>
          <w:sz w:val="24"/>
          <w:szCs w:val="24"/>
        </w:rPr>
        <w:t>organised</w:t>
      </w:r>
      <w:r>
        <w:rPr>
          <w:rFonts w:cstheme="minorHAnsi"/>
          <w:iCs/>
          <w:sz w:val="24"/>
          <w:szCs w:val="24"/>
        </w:rPr>
        <w:t>;</w:t>
      </w:r>
      <w:r w:rsidR="00E03D50" w:rsidRPr="00E03D50">
        <w:rPr>
          <w:rFonts w:cstheme="minorHAnsi"/>
          <w:iCs/>
          <w:sz w:val="24"/>
          <w:szCs w:val="24"/>
        </w:rPr>
        <w:t xml:space="preserve"> </w:t>
      </w:r>
      <w:r>
        <w:rPr>
          <w:rFonts w:cstheme="minorHAnsi"/>
          <w:iCs/>
          <w:sz w:val="24"/>
          <w:szCs w:val="24"/>
        </w:rPr>
        <w:t>BFP-B</w:t>
      </w:r>
      <w:r w:rsidR="00E03D50" w:rsidRPr="00E03D50">
        <w:rPr>
          <w:rFonts w:cstheme="minorHAnsi"/>
          <w:iCs/>
          <w:sz w:val="24"/>
          <w:szCs w:val="24"/>
        </w:rPr>
        <w:t xml:space="preserve"> called on to discuss </w:t>
      </w:r>
      <w:r>
        <w:rPr>
          <w:rFonts w:cstheme="minorHAnsi"/>
          <w:iCs/>
          <w:sz w:val="24"/>
          <w:szCs w:val="24"/>
        </w:rPr>
        <w:t>policy</w:t>
      </w:r>
      <w:r w:rsidR="00E03D50" w:rsidRPr="00E03D50">
        <w:rPr>
          <w:rFonts w:cstheme="minorHAnsi"/>
          <w:iCs/>
          <w:sz w:val="24"/>
          <w:szCs w:val="24"/>
        </w:rPr>
        <w:t xml:space="preserve"> issues in depth</w:t>
      </w:r>
      <w:r>
        <w:rPr>
          <w:rFonts w:cstheme="minorHAnsi"/>
          <w:iCs/>
          <w:sz w:val="24"/>
          <w:szCs w:val="24"/>
        </w:rPr>
        <w:t>;</w:t>
      </w:r>
      <w:r w:rsidR="00E03D50" w:rsidRPr="00E03D50">
        <w:rPr>
          <w:rFonts w:cstheme="minorHAnsi"/>
          <w:iCs/>
          <w:sz w:val="24"/>
          <w:szCs w:val="24"/>
        </w:rPr>
        <w:t xml:space="preserve"> media visibility</w:t>
      </w:r>
      <w:r>
        <w:rPr>
          <w:rFonts w:cstheme="minorHAnsi"/>
          <w:iCs/>
          <w:sz w:val="24"/>
          <w:szCs w:val="24"/>
        </w:rPr>
        <w:t xml:space="preserve"> and</w:t>
      </w:r>
      <w:r w:rsidR="00E03D50" w:rsidRPr="00E03D50">
        <w:rPr>
          <w:rFonts w:cstheme="minorHAnsi"/>
          <w:iCs/>
          <w:sz w:val="24"/>
          <w:szCs w:val="24"/>
        </w:rPr>
        <w:t xml:space="preserve"> publications disseminated.</w:t>
      </w:r>
    </w:p>
    <w:p w14:paraId="20A0B8B4" w14:textId="23C150C2" w:rsidR="00E03D50" w:rsidRPr="00C135A4" w:rsidRDefault="007266E8" w:rsidP="00C135A4">
      <w:pPr>
        <w:pStyle w:val="ListParagraph"/>
        <w:numPr>
          <w:ilvl w:val="0"/>
          <w:numId w:val="9"/>
        </w:numPr>
        <w:autoSpaceDE w:val="0"/>
        <w:autoSpaceDN w:val="0"/>
        <w:adjustRightInd w:val="0"/>
        <w:spacing w:after="0" w:line="240" w:lineRule="auto"/>
        <w:rPr>
          <w:rFonts w:cstheme="minorHAnsi"/>
          <w:iCs/>
          <w:sz w:val="24"/>
          <w:szCs w:val="24"/>
        </w:rPr>
      </w:pPr>
      <w:r>
        <w:rPr>
          <w:rFonts w:cstheme="minorHAnsi"/>
          <w:iCs/>
          <w:sz w:val="24"/>
          <w:szCs w:val="24"/>
        </w:rPr>
        <w:t>Develop f</w:t>
      </w:r>
      <w:r w:rsidR="00E03D50" w:rsidRPr="00C135A4">
        <w:rPr>
          <w:rFonts w:cstheme="minorHAnsi"/>
          <w:iCs/>
          <w:sz w:val="24"/>
          <w:szCs w:val="24"/>
        </w:rPr>
        <w:t xml:space="preserve">ramework to trigger policy changes. </w:t>
      </w:r>
      <w:r w:rsidR="00E56373" w:rsidRPr="00C135A4">
        <w:rPr>
          <w:rFonts w:cstheme="minorHAnsi"/>
          <w:iCs/>
          <w:sz w:val="24"/>
          <w:szCs w:val="24"/>
        </w:rPr>
        <w:t>The framework should focus on the different ways to understand BFP-B advocacy tactics. The purpose is to understand, plan and communicate BFP-B advocacy and develop tools accordingly to track performance.  It may involve</w:t>
      </w:r>
      <w:r w:rsidR="00E03D50" w:rsidRPr="00C135A4">
        <w:rPr>
          <w:rFonts w:cstheme="minorHAnsi"/>
          <w:iCs/>
          <w:sz w:val="24"/>
          <w:szCs w:val="24"/>
        </w:rPr>
        <w:t xml:space="preserve"> BFP</w:t>
      </w:r>
      <w:r w:rsidR="005D6320" w:rsidRPr="00C135A4">
        <w:rPr>
          <w:rFonts w:cstheme="minorHAnsi"/>
          <w:iCs/>
          <w:sz w:val="24"/>
          <w:szCs w:val="24"/>
        </w:rPr>
        <w:t>-</w:t>
      </w:r>
      <w:r w:rsidR="00E03D50" w:rsidRPr="00C135A4">
        <w:rPr>
          <w:rFonts w:cstheme="minorHAnsi"/>
          <w:iCs/>
          <w:sz w:val="24"/>
          <w:szCs w:val="24"/>
        </w:rPr>
        <w:t xml:space="preserve">B </w:t>
      </w:r>
      <w:r w:rsidR="00E56373" w:rsidRPr="00C135A4">
        <w:rPr>
          <w:rFonts w:cstheme="minorHAnsi"/>
          <w:iCs/>
          <w:sz w:val="24"/>
          <w:szCs w:val="24"/>
        </w:rPr>
        <w:t>advocacy</w:t>
      </w:r>
      <w:r w:rsidR="00E03D50" w:rsidRPr="00C135A4">
        <w:rPr>
          <w:rFonts w:cstheme="minorHAnsi"/>
          <w:iCs/>
          <w:sz w:val="24"/>
          <w:szCs w:val="24"/>
        </w:rPr>
        <w:t xml:space="preserve"> strategy </w:t>
      </w:r>
      <w:r w:rsidR="005F68C4" w:rsidRPr="00C135A4">
        <w:rPr>
          <w:rFonts w:cstheme="minorHAnsi"/>
          <w:iCs/>
          <w:sz w:val="24"/>
          <w:szCs w:val="24"/>
        </w:rPr>
        <w:t xml:space="preserve">comprising of </w:t>
      </w:r>
      <w:r w:rsidR="00E56373" w:rsidRPr="00C135A4">
        <w:rPr>
          <w:rFonts w:cstheme="minorHAnsi"/>
          <w:iCs/>
          <w:sz w:val="24"/>
          <w:szCs w:val="24"/>
        </w:rPr>
        <w:t xml:space="preserve">a responsibility </w:t>
      </w:r>
      <w:r w:rsidR="00E56373" w:rsidRPr="00C135A4">
        <w:rPr>
          <w:rFonts w:cstheme="minorHAnsi"/>
          <w:iCs/>
          <w:sz w:val="24"/>
          <w:szCs w:val="24"/>
        </w:rPr>
        <w:lastRenderedPageBreak/>
        <w:t xml:space="preserve">matrix indicating responsibilities or specific role from BFP-B to show progress or initiatives undertaken </w:t>
      </w:r>
      <w:r w:rsidR="00E03D50" w:rsidRPr="00C135A4">
        <w:rPr>
          <w:rFonts w:cstheme="minorHAnsi"/>
          <w:iCs/>
          <w:sz w:val="24"/>
          <w:szCs w:val="24"/>
        </w:rPr>
        <w:t xml:space="preserve">in achieving </w:t>
      </w:r>
      <w:r w:rsidR="00E56373" w:rsidRPr="00C135A4">
        <w:rPr>
          <w:rFonts w:cstheme="minorHAnsi"/>
          <w:iCs/>
          <w:sz w:val="24"/>
          <w:szCs w:val="24"/>
        </w:rPr>
        <w:t xml:space="preserve">a policy </w:t>
      </w:r>
      <w:r w:rsidR="00E03D50" w:rsidRPr="00C135A4">
        <w:rPr>
          <w:rFonts w:cstheme="minorHAnsi"/>
          <w:iCs/>
          <w:sz w:val="24"/>
          <w:szCs w:val="24"/>
        </w:rPr>
        <w:t xml:space="preserve">change.  </w:t>
      </w:r>
    </w:p>
    <w:p w14:paraId="50DA9892" w14:textId="67AD8EC4" w:rsidR="00E03D50" w:rsidRDefault="002740C7" w:rsidP="00E03D50">
      <w:pPr>
        <w:numPr>
          <w:ilvl w:val="0"/>
          <w:numId w:val="9"/>
        </w:numPr>
        <w:spacing w:before="120" w:after="120" w:line="240" w:lineRule="auto"/>
        <w:jc w:val="both"/>
        <w:rPr>
          <w:rFonts w:cstheme="minorHAnsi"/>
          <w:iCs/>
          <w:sz w:val="24"/>
          <w:szCs w:val="24"/>
        </w:rPr>
      </w:pPr>
      <w:r>
        <w:rPr>
          <w:rFonts w:cstheme="minorHAnsi"/>
          <w:iCs/>
          <w:sz w:val="24"/>
          <w:szCs w:val="24"/>
        </w:rPr>
        <w:t>Carry out m</w:t>
      </w:r>
      <w:r w:rsidR="00E03D50" w:rsidRPr="00E03D50">
        <w:rPr>
          <w:rFonts w:cstheme="minorHAnsi"/>
          <w:iCs/>
          <w:sz w:val="24"/>
          <w:szCs w:val="24"/>
        </w:rPr>
        <w:t>apping/</w:t>
      </w:r>
      <w:r>
        <w:rPr>
          <w:rFonts w:cstheme="minorHAnsi"/>
          <w:iCs/>
          <w:sz w:val="24"/>
          <w:szCs w:val="24"/>
        </w:rPr>
        <w:t>s</w:t>
      </w:r>
      <w:r w:rsidR="00E03D50" w:rsidRPr="00E03D50">
        <w:rPr>
          <w:rFonts w:cstheme="minorHAnsi"/>
          <w:iCs/>
          <w:sz w:val="24"/>
          <w:szCs w:val="24"/>
        </w:rPr>
        <w:t>takeholder analysis in consultation with BFP</w:t>
      </w:r>
      <w:r w:rsidR="005D6320">
        <w:rPr>
          <w:rFonts w:cstheme="minorHAnsi"/>
          <w:iCs/>
          <w:sz w:val="24"/>
          <w:szCs w:val="24"/>
        </w:rPr>
        <w:t>-</w:t>
      </w:r>
      <w:r w:rsidR="00E03D50" w:rsidRPr="00E03D50">
        <w:rPr>
          <w:rFonts w:cstheme="minorHAnsi"/>
          <w:iCs/>
          <w:sz w:val="24"/>
          <w:szCs w:val="24"/>
        </w:rPr>
        <w:t>B team</w:t>
      </w:r>
    </w:p>
    <w:p w14:paraId="084AE29A" w14:textId="6B89EA23" w:rsidR="003D3FE8" w:rsidRPr="00E03D50" w:rsidRDefault="003D3FE8" w:rsidP="003D3FE8">
      <w:pPr>
        <w:numPr>
          <w:ilvl w:val="1"/>
          <w:numId w:val="9"/>
        </w:numPr>
        <w:spacing w:before="120" w:after="120" w:line="240" w:lineRule="auto"/>
        <w:jc w:val="both"/>
        <w:rPr>
          <w:rFonts w:cstheme="minorHAnsi"/>
          <w:iCs/>
          <w:sz w:val="24"/>
          <w:szCs w:val="24"/>
        </w:rPr>
      </w:pPr>
      <w:r>
        <w:rPr>
          <w:rFonts w:cstheme="minorHAnsi"/>
          <w:iCs/>
          <w:sz w:val="24"/>
          <w:szCs w:val="24"/>
        </w:rPr>
        <w:t>Develop mapping tools</w:t>
      </w:r>
      <w:r w:rsidR="00862444">
        <w:rPr>
          <w:rFonts w:cstheme="minorHAnsi"/>
          <w:iCs/>
          <w:sz w:val="24"/>
          <w:szCs w:val="24"/>
        </w:rPr>
        <w:t xml:space="preserve">/framework for </w:t>
      </w:r>
      <w:r w:rsidR="00322592">
        <w:rPr>
          <w:rFonts w:cstheme="minorHAnsi"/>
          <w:iCs/>
          <w:sz w:val="24"/>
          <w:szCs w:val="24"/>
        </w:rPr>
        <w:t>analysis.</w:t>
      </w:r>
    </w:p>
    <w:p w14:paraId="67778E6C" w14:textId="30B8F060" w:rsidR="00E03D50" w:rsidRDefault="00575315" w:rsidP="008D4DEC">
      <w:pPr>
        <w:numPr>
          <w:ilvl w:val="0"/>
          <w:numId w:val="9"/>
        </w:numPr>
        <w:spacing w:before="120" w:after="120" w:line="240" w:lineRule="auto"/>
        <w:jc w:val="both"/>
        <w:rPr>
          <w:rFonts w:cstheme="minorHAnsi"/>
          <w:iCs/>
          <w:sz w:val="24"/>
          <w:szCs w:val="24"/>
        </w:rPr>
      </w:pPr>
      <w:r>
        <w:rPr>
          <w:rFonts w:cstheme="minorHAnsi"/>
          <w:iCs/>
          <w:sz w:val="24"/>
          <w:szCs w:val="24"/>
        </w:rPr>
        <w:t xml:space="preserve">Capture </w:t>
      </w:r>
      <w:r w:rsidR="007266E8">
        <w:rPr>
          <w:rFonts w:cstheme="minorHAnsi"/>
          <w:iCs/>
          <w:sz w:val="24"/>
          <w:szCs w:val="24"/>
        </w:rPr>
        <w:t xml:space="preserve">the possible </w:t>
      </w:r>
      <w:r>
        <w:rPr>
          <w:rFonts w:cstheme="minorHAnsi"/>
          <w:iCs/>
          <w:sz w:val="24"/>
          <w:szCs w:val="24"/>
        </w:rPr>
        <w:t xml:space="preserve">impact </w:t>
      </w:r>
      <w:r w:rsidR="007266E8">
        <w:rPr>
          <w:rFonts w:cstheme="minorHAnsi"/>
          <w:iCs/>
          <w:sz w:val="24"/>
          <w:szCs w:val="24"/>
        </w:rPr>
        <w:t xml:space="preserve">of policy changes </w:t>
      </w:r>
      <w:r>
        <w:rPr>
          <w:rFonts w:cstheme="minorHAnsi"/>
          <w:iCs/>
          <w:sz w:val="24"/>
          <w:szCs w:val="24"/>
        </w:rPr>
        <w:t>on stakeholders through q</w:t>
      </w:r>
      <w:r w:rsidR="00E03D50" w:rsidRPr="00E03D50">
        <w:rPr>
          <w:rFonts w:cstheme="minorHAnsi"/>
          <w:iCs/>
          <w:sz w:val="24"/>
          <w:szCs w:val="24"/>
        </w:rPr>
        <w:t xml:space="preserve">ualitative data collection to understand </w:t>
      </w:r>
      <w:r>
        <w:rPr>
          <w:rFonts w:cstheme="minorHAnsi"/>
          <w:iCs/>
          <w:sz w:val="24"/>
          <w:szCs w:val="24"/>
        </w:rPr>
        <w:t xml:space="preserve">stakeholder </w:t>
      </w:r>
      <w:r w:rsidR="00E03D50" w:rsidRPr="00E03D50">
        <w:rPr>
          <w:rFonts w:cstheme="minorHAnsi"/>
          <w:iCs/>
          <w:sz w:val="24"/>
          <w:szCs w:val="24"/>
        </w:rPr>
        <w:t>views of recommendations, challenges, intentions</w:t>
      </w:r>
      <w:r>
        <w:rPr>
          <w:rFonts w:cstheme="minorHAnsi"/>
          <w:iCs/>
          <w:sz w:val="24"/>
          <w:szCs w:val="24"/>
        </w:rPr>
        <w:t xml:space="preserve"> and any</w:t>
      </w:r>
      <w:r w:rsidR="00E03D50" w:rsidRPr="00E03D50">
        <w:rPr>
          <w:rFonts w:cstheme="minorHAnsi"/>
          <w:iCs/>
          <w:sz w:val="24"/>
          <w:szCs w:val="24"/>
        </w:rPr>
        <w:t xml:space="preserve"> changes in awareness, beliefs and attitudes. </w:t>
      </w:r>
      <w:r w:rsidR="008D4DEC">
        <w:rPr>
          <w:rFonts w:cstheme="minorHAnsi"/>
          <w:iCs/>
          <w:sz w:val="24"/>
          <w:szCs w:val="24"/>
        </w:rPr>
        <w:t>This should</w:t>
      </w:r>
      <w:r w:rsidR="00E03D50" w:rsidRPr="00E03D50">
        <w:rPr>
          <w:rFonts w:cstheme="minorHAnsi"/>
          <w:iCs/>
          <w:sz w:val="24"/>
          <w:szCs w:val="24"/>
        </w:rPr>
        <w:t xml:space="preserve"> feed into</w:t>
      </w:r>
      <w:r w:rsidR="008D4DEC">
        <w:rPr>
          <w:rFonts w:cstheme="minorHAnsi"/>
          <w:iCs/>
          <w:sz w:val="24"/>
          <w:szCs w:val="24"/>
        </w:rPr>
        <w:t xml:space="preserve"> the </w:t>
      </w:r>
      <w:r>
        <w:rPr>
          <w:rFonts w:cstheme="minorHAnsi"/>
          <w:iCs/>
          <w:sz w:val="24"/>
          <w:szCs w:val="24"/>
        </w:rPr>
        <w:t xml:space="preserve">overall </w:t>
      </w:r>
      <w:r w:rsidR="00E03D50" w:rsidRPr="00E03D50">
        <w:rPr>
          <w:rFonts w:cstheme="minorHAnsi"/>
          <w:iCs/>
          <w:sz w:val="24"/>
          <w:szCs w:val="24"/>
        </w:rPr>
        <w:t xml:space="preserve">contribution analysis by verifying the results chain. </w:t>
      </w:r>
    </w:p>
    <w:p w14:paraId="06AF83CC" w14:textId="142E4130" w:rsidR="00862444" w:rsidRPr="008D4DEC" w:rsidRDefault="00862444" w:rsidP="00862444">
      <w:pPr>
        <w:numPr>
          <w:ilvl w:val="1"/>
          <w:numId w:val="9"/>
        </w:numPr>
        <w:spacing w:before="120" w:after="120" w:line="240" w:lineRule="auto"/>
        <w:jc w:val="both"/>
        <w:rPr>
          <w:rFonts w:cstheme="minorHAnsi"/>
          <w:iCs/>
          <w:sz w:val="24"/>
          <w:szCs w:val="24"/>
        </w:rPr>
      </w:pPr>
      <w:r>
        <w:rPr>
          <w:rFonts w:cstheme="minorHAnsi"/>
          <w:iCs/>
          <w:sz w:val="24"/>
          <w:szCs w:val="24"/>
        </w:rPr>
        <w:t xml:space="preserve">Design key informant interview (KII) guides and/or focus group discussion (FGD) guides. </w:t>
      </w:r>
    </w:p>
    <w:p w14:paraId="709FA943" w14:textId="3411995F" w:rsidR="00E03D50" w:rsidRPr="00E03D50" w:rsidRDefault="005A2873" w:rsidP="00E03D50">
      <w:pPr>
        <w:numPr>
          <w:ilvl w:val="0"/>
          <w:numId w:val="9"/>
        </w:numPr>
        <w:spacing w:before="120" w:after="120" w:line="240" w:lineRule="auto"/>
        <w:jc w:val="both"/>
        <w:rPr>
          <w:rFonts w:cstheme="minorHAnsi"/>
          <w:iCs/>
          <w:sz w:val="24"/>
          <w:szCs w:val="24"/>
        </w:rPr>
      </w:pPr>
      <w:r>
        <w:rPr>
          <w:rFonts w:cstheme="minorHAnsi"/>
          <w:iCs/>
          <w:sz w:val="24"/>
          <w:szCs w:val="24"/>
        </w:rPr>
        <w:t>Produce a f</w:t>
      </w:r>
      <w:r w:rsidR="00E03D50" w:rsidRPr="00E03D50">
        <w:rPr>
          <w:rFonts w:cstheme="minorHAnsi"/>
          <w:iCs/>
          <w:sz w:val="24"/>
          <w:szCs w:val="24"/>
        </w:rPr>
        <w:t xml:space="preserve">inal report on the link between the process and outputs for the policy component, incorporating findings from </w:t>
      </w:r>
      <w:r w:rsidRPr="00E03D50">
        <w:rPr>
          <w:rFonts w:cstheme="minorHAnsi"/>
          <w:iCs/>
          <w:sz w:val="24"/>
          <w:szCs w:val="24"/>
        </w:rPr>
        <w:t>desk-based</w:t>
      </w:r>
      <w:r w:rsidR="00E03D50" w:rsidRPr="00E03D50">
        <w:rPr>
          <w:rFonts w:cstheme="minorHAnsi"/>
          <w:iCs/>
          <w:sz w:val="24"/>
          <w:szCs w:val="24"/>
        </w:rPr>
        <w:t xml:space="preserve"> work and interviews with stakeholders. </w:t>
      </w:r>
    </w:p>
    <w:p w14:paraId="21EC55B2" w14:textId="77777777" w:rsidR="005D6320" w:rsidRDefault="005D6320" w:rsidP="003F3590">
      <w:pPr>
        <w:spacing w:before="120" w:after="120" w:line="240" w:lineRule="auto"/>
        <w:jc w:val="both"/>
        <w:rPr>
          <w:rFonts w:cstheme="minorHAnsi"/>
          <w:iCs/>
          <w:sz w:val="24"/>
          <w:szCs w:val="24"/>
        </w:rPr>
      </w:pPr>
    </w:p>
    <w:p w14:paraId="6F8DC170" w14:textId="1CB9FD7B" w:rsidR="00E03D50" w:rsidRPr="00431B3E" w:rsidRDefault="005D6320" w:rsidP="003F3590">
      <w:pPr>
        <w:spacing w:before="120" w:after="120" w:line="240" w:lineRule="auto"/>
        <w:jc w:val="both"/>
        <w:rPr>
          <w:rFonts w:cstheme="minorHAnsi"/>
          <w:iCs/>
          <w:sz w:val="24"/>
          <w:szCs w:val="24"/>
        </w:rPr>
      </w:pPr>
      <w:r>
        <w:rPr>
          <w:rFonts w:cstheme="minorHAnsi"/>
          <w:iCs/>
          <w:sz w:val="24"/>
          <w:szCs w:val="24"/>
        </w:rPr>
        <w:t xml:space="preserve">The bidder should also include other strategies and deliverables they feel are required to support the evaluation of the policy element of BFP-B. </w:t>
      </w:r>
    </w:p>
    <w:p w14:paraId="5785FE46" w14:textId="77777777" w:rsidR="003F3590" w:rsidRDefault="003F3590" w:rsidP="003F3590">
      <w:pPr>
        <w:spacing w:before="120" w:after="120" w:line="240" w:lineRule="auto"/>
        <w:jc w:val="both"/>
        <w:rPr>
          <w:rFonts w:cstheme="minorHAnsi"/>
          <w:b/>
          <w:iCs/>
          <w:sz w:val="28"/>
          <w:szCs w:val="24"/>
        </w:rPr>
      </w:pPr>
    </w:p>
    <w:p w14:paraId="4A78BA44" w14:textId="2382764F" w:rsidR="003F3590" w:rsidRPr="008356B0" w:rsidRDefault="002C3A7E" w:rsidP="003F3590">
      <w:pPr>
        <w:spacing w:before="120" w:after="120" w:line="240" w:lineRule="auto"/>
        <w:jc w:val="both"/>
        <w:rPr>
          <w:rFonts w:cstheme="minorHAnsi"/>
          <w:b/>
          <w:iCs/>
          <w:sz w:val="28"/>
          <w:szCs w:val="24"/>
        </w:rPr>
      </w:pPr>
      <w:r>
        <w:rPr>
          <w:rFonts w:cstheme="minorHAnsi"/>
          <w:b/>
          <w:iCs/>
          <w:sz w:val="28"/>
          <w:szCs w:val="24"/>
        </w:rPr>
        <w:t>5</w:t>
      </w:r>
      <w:r w:rsidR="003F3590" w:rsidRPr="008356B0">
        <w:rPr>
          <w:rFonts w:cstheme="minorHAnsi"/>
          <w:b/>
          <w:iCs/>
          <w:sz w:val="28"/>
          <w:szCs w:val="24"/>
        </w:rPr>
        <w:t>. Proposal submission</w:t>
      </w:r>
    </w:p>
    <w:p w14:paraId="148E9FB1" w14:textId="77777777" w:rsidR="003F3590" w:rsidRPr="00847D07" w:rsidRDefault="003F3590" w:rsidP="003F3590">
      <w:pPr>
        <w:spacing w:line="240" w:lineRule="auto"/>
        <w:rPr>
          <w:rFonts w:cstheme="minorHAnsi"/>
          <w:sz w:val="24"/>
          <w:szCs w:val="24"/>
        </w:rPr>
      </w:pPr>
      <w:r w:rsidRPr="00847D07">
        <w:rPr>
          <w:rFonts w:cstheme="minorHAnsi"/>
          <w:sz w:val="24"/>
          <w:szCs w:val="24"/>
        </w:rPr>
        <w:t>Your Tender should be set out in 2 main parts (A &amp; B) as outlined below. Both Parts must be submitted in English and in separate envelopes.</w:t>
      </w:r>
    </w:p>
    <w:p w14:paraId="3E910CBD" w14:textId="77777777" w:rsidR="00550AFE" w:rsidRDefault="00550AFE" w:rsidP="003F3590">
      <w:pPr>
        <w:spacing w:line="240" w:lineRule="auto"/>
        <w:rPr>
          <w:rFonts w:cstheme="minorHAnsi"/>
          <w:b/>
          <w:sz w:val="24"/>
          <w:szCs w:val="24"/>
        </w:rPr>
      </w:pPr>
    </w:p>
    <w:p w14:paraId="5DA2746B" w14:textId="77777777" w:rsidR="003F3590" w:rsidRPr="0038193C" w:rsidRDefault="003F3590" w:rsidP="003F3590">
      <w:pPr>
        <w:spacing w:line="240" w:lineRule="auto"/>
        <w:rPr>
          <w:rFonts w:cstheme="minorHAnsi"/>
          <w:b/>
          <w:sz w:val="24"/>
          <w:szCs w:val="24"/>
        </w:rPr>
      </w:pPr>
      <w:r w:rsidRPr="0038193C">
        <w:rPr>
          <w:rFonts w:cstheme="minorHAnsi"/>
          <w:b/>
          <w:sz w:val="24"/>
          <w:szCs w:val="24"/>
        </w:rPr>
        <w:t>Part A - Technical</w:t>
      </w:r>
    </w:p>
    <w:p w14:paraId="3C590AD5" w14:textId="77777777" w:rsidR="003F3590" w:rsidRPr="008356B0" w:rsidRDefault="003F3590" w:rsidP="003F3590">
      <w:pPr>
        <w:spacing w:line="240" w:lineRule="auto"/>
        <w:rPr>
          <w:rFonts w:cstheme="minorHAnsi"/>
          <w:sz w:val="24"/>
          <w:szCs w:val="24"/>
        </w:rPr>
      </w:pPr>
      <w:r w:rsidRPr="00847D07">
        <w:rPr>
          <w:rFonts w:cstheme="minorHAnsi"/>
          <w:sz w:val="24"/>
          <w:szCs w:val="24"/>
        </w:rPr>
        <w:t xml:space="preserve">Your Technical response should </w:t>
      </w:r>
      <w:r w:rsidRPr="008356B0">
        <w:rPr>
          <w:rFonts w:cstheme="minorHAnsi"/>
          <w:sz w:val="24"/>
          <w:szCs w:val="24"/>
        </w:rPr>
        <w:t>submit a proposal, which must include the following:</w:t>
      </w:r>
    </w:p>
    <w:p w14:paraId="2FCA250B" w14:textId="53B8B39A" w:rsidR="00BB2893" w:rsidRDefault="00F35D6E" w:rsidP="00BB2893">
      <w:pPr>
        <w:pStyle w:val="ListParagraph"/>
        <w:numPr>
          <w:ilvl w:val="0"/>
          <w:numId w:val="8"/>
        </w:numPr>
        <w:spacing w:before="120" w:after="120" w:line="240" w:lineRule="auto"/>
        <w:ind w:left="709" w:hanging="283"/>
        <w:jc w:val="both"/>
        <w:rPr>
          <w:rFonts w:cstheme="minorHAnsi"/>
          <w:iCs/>
          <w:sz w:val="24"/>
          <w:szCs w:val="24"/>
        </w:rPr>
      </w:pPr>
      <w:r w:rsidRPr="00BB2893">
        <w:rPr>
          <w:rFonts w:cstheme="minorHAnsi"/>
          <w:iCs/>
          <w:sz w:val="24"/>
          <w:szCs w:val="24"/>
        </w:rPr>
        <w:t xml:space="preserve">Outline </w:t>
      </w:r>
      <w:r w:rsidR="00800652" w:rsidRPr="00BB2893">
        <w:rPr>
          <w:rFonts w:cstheme="minorHAnsi"/>
          <w:iCs/>
          <w:sz w:val="24"/>
          <w:szCs w:val="24"/>
        </w:rPr>
        <w:t>a</w:t>
      </w:r>
      <w:r w:rsidR="003F3590" w:rsidRPr="00BB2893">
        <w:rPr>
          <w:rFonts w:cstheme="minorHAnsi"/>
          <w:iCs/>
          <w:sz w:val="24"/>
          <w:szCs w:val="24"/>
        </w:rPr>
        <w:t xml:space="preserve"> </w:t>
      </w:r>
      <w:r w:rsidR="0082099F" w:rsidRPr="00BB2893">
        <w:rPr>
          <w:rFonts w:cstheme="minorHAnsi"/>
          <w:iCs/>
          <w:sz w:val="24"/>
          <w:szCs w:val="24"/>
        </w:rPr>
        <w:t xml:space="preserve">methodology </w:t>
      </w:r>
      <w:r w:rsidR="003F3590" w:rsidRPr="00BB2893">
        <w:rPr>
          <w:rFonts w:cstheme="minorHAnsi"/>
          <w:iCs/>
          <w:sz w:val="24"/>
          <w:szCs w:val="24"/>
        </w:rPr>
        <w:t>in accordance with the scope of the assignment</w:t>
      </w:r>
      <w:r w:rsidR="009D34AE">
        <w:rPr>
          <w:rFonts w:cstheme="minorHAnsi"/>
          <w:iCs/>
          <w:sz w:val="24"/>
          <w:szCs w:val="24"/>
        </w:rPr>
        <w:t>.</w:t>
      </w:r>
    </w:p>
    <w:p w14:paraId="7DCD3C9E" w14:textId="68C0CB88" w:rsidR="00BB2893" w:rsidRDefault="00F35D6E" w:rsidP="00BB2893">
      <w:pPr>
        <w:pStyle w:val="ListParagraph"/>
        <w:numPr>
          <w:ilvl w:val="0"/>
          <w:numId w:val="8"/>
        </w:numPr>
        <w:spacing w:before="120" w:after="120" w:line="240" w:lineRule="auto"/>
        <w:ind w:left="709" w:hanging="283"/>
        <w:jc w:val="both"/>
        <w:rPr>
          <w:rFonts w:cstheme="minorHAnsi"/>
          <w:iCs/>
          <w:sz w:val="24"/>
          <w:szCs w:val="24"/>
        </w:rPr>
      </w:pPr>
      <w:r w:rsidRPr="00BB2893">
        <w:rPr>
          <w:rFonts w:cstheme="minorHAnsi"/>
          <w:iCs/>
          <w:sz w:val="24"/>
          <w:szCs w:val="24"/>
        </w:rPr>
        <w:t>A</w:t>
      </w:r>
      <w:r w:rsidR="0082099F" w:rsidRPr="00BB2893">
        <w:rPr>
          <w:rFonts w:cstheme="minorHAnsi"/>
          <w:iCs/>
          <w:sz w:val="24"/>
          <w:szCs w:val="24"/>
        </w:rPr>
        <w:t xml:space="preserve"> chronological </w:t>
      </w:r>
      <w:r w:rsidR="0082099F" w:rsidRPr="00BB2893">
        <w:rPr>
          <w:rFonts w:cstheme="minorHAnsi"/>
          <w:iCs/>
          <w:sz w:val="24"/>
          <w:szCs w:val="24"/>
          <w:u w:val="single"/>
        </w:rPr>
        <w:t>work plan</w:t>
      </w:r>
      <w:r w:rsidR="0082099F" w:rsidRPr="00BB2893">
        <w:rPr>
          <w:rFonts w:cstheme="minorHAnsi"/>
          <w:iCs/>
          <w:sz w:val="24"/>
          <w:szCs w:val="24"/>
        </w:rPr>
        <w:t xml:space="preserve"> </w:t>
      </w:r>
      <w:r w:rsidR="00BB2893">
        <w:rPr>
          <w:rFonts w:cstheme="minorHAnsi"/>
          <w:iCs/>
          <w:sz w:val="24"/>
          <w:szCs w:val="24"/>
        </w:rPr>
        <w:t xml:space="preserve">and </w:t>
      </w:r>
      <w:r w:rsidR="0082099F" w:rsidRPr="00BB2893">
        <w:rPr>
          <w:rFonts w:cstheme="minorHAnsi"/>
          <w:iCs/>
          <w:sz w:val="24"/>
          <w:szCs w:val="24"/>
          <w:u w:val="single"/>
        </w:rPr>
        <w:t>resource needs/allocation</w:t>
      </w:r>
      <w:r w:rsidR="0033735F">
        <w:rPr>
          <w:rFonts w:cstheme="minorHAnsi"/>
          <w:iCs/>
          <w:sz w:val="24"/>
          <w:szCs w:val="24"/>
          <w:u w:val="single"/>
        </w:rPr>
        <w:t>.</w:t>
      </w:r>
      <w:r w:rsidR="003F3590" w:rsidRPr="00BB2893">
        <w:rPr>
          <w:rFonts w:cstheme="minorHAnsi"/>
          <w:iCs/>
          <w:sz w:val="24"/>
          <w:szCs w:val="24"/>
        </w:rPr>
        <w:t xml:space="preserve"> </w:t>
      </w:r>
    </w:p>
    <w:p w14:paraId="6593261A" w14:textId="474D0C27" w:rsidR="003F3590" w:rsidRPr="00BB2893" w:rsidRDefault="003F3590" w:rsidP="00BB2893">
      <w:pPr>
        <w:pStyle w:val="ListParagraph"/>
        <w:numPr>
          <w:ilvl w:val="0"/>
          <w:numId w:val="8"/>
        </w:numPr>
        <w:spacing w:before="120" w:after="120" w:line="240" w:lineRule="auto"/>
        <w:ind w:left="709" w:hanging="283"/>
        <w:jc w:val="both"/>
        <w:rPr>
          <w:rFonts w:cstheme="minorHAnsi"/>
          <w:iCs/>
          <w:sz w:val="24"/>
          <w:szCs w:val="24"/>
        </w:rPr>
      </w:pPr>
      <w:r w:rsidRPr="00BB2893">
        <w:rPr>
          <w:rFonts w:cstheme="minorHAnsi"/>
          <w:iCs/>
          <w:sz w:val="24"/>
          <w:szCs w:val="24"/>
        </w:rPr>
        <w:t xml:space="preserve">Summary </w:t>
      </w:r>
      <w:r w:rsidR="00354D59" w:rsidRPr="00BB2893">
        <w:rPr>
          <w:rFonts w:cstheme="minorHAnsi"/>
          <w:iCs/>
          <w:sz w:val="24"/>
          <w:szCs w:val="24"/>
        </w:rPr>
        <w:t xml:space="preserve">profile </w:t>
      </w:r>
      <w:r w:rsidRPr="00BB2893">
        <w:rPr>
          <w:rFonts w:cstheme="minorHAnsi"/>
          <w:iCs/>
          <w:sz w:val="24"/>
          <w:szCs w:val="24"/>
        </w:rPr>
        <w:t>of the resources and consultants to be engaged in conducting the scope of the assignment</w:t>
      </w:r>
      <w:r w:rsidR="0033735F">
        <w:rPr>
          <w:rFonts w:cstheme="minorHAnsi"/>
          <w:iCs/>
          <w:sz w:val="24"/>
          <w:szCs w:val="24"/>
        </w:rPr>
        <w:t>.</w:t>
      </w:r>
      <w:r w:rsidRPr="00BB2893">
        <w:rPr>
          <w:rFonts w:cstheme="minorHAnsi"/>
          <w:iCs/>
          <w:sz w:val="24"/>
          <w:szCs w:val="24"/>
        </w:rPr>
        <w:t xml:space="preserve"> </w:t>
      </w:r>
    </w:p>
    <w:p w14:paraId="2F5C5ECC" w14:textId="28F57988" w:rsidR="003F3590" w:rsidRDefault="003F3590" w:rsidP="00BB2893">
      <w:pPr>
        <w:pStyle w:val="ListParagraph"/>
        <w:numPr>
          <w:ilvl w:val="0"/>
          <w:numId w:val="8"/>
        </w:numPr>
        <w:spacing w:line="240" w:lineRule="auto"/>
        <w:ind w:left="709" w:hanging="283"/>
        <w:rPr>
          <w:rFonts w:cstheme="minorHAnsi"/>
          <w:sz w:val="24"/>
          <w:szCs w:val="24"/>
        </w:rPr>
      </w:pPr>
      <w:r w:rsidRPr="00847D07">
        <w:rPr>
          <w:rFonts w:cstheme="minorHAnsi"/>
          <w:sz w:val="24"/>
          <w:szCs w:val="24"/>
        </w:rPr>
        <w:t>Name</w:t>
      </w:r>
      <w:r w:rsidR="002C3A7E">
        <w:rPr>
          <w:rFonts w:cstheme="minorHAnsi"/>
          <w:sz w:val="24"/>
          <w:szCs w:val="24"/>
        </w:rPr>
        <w:t>(</w:t>
      </w:r>
      <w:r w:rsidRPr="00847D07">
        <w:rPr>
          <w:rFonts w:cstheme="minorHAnsi"/>
          <w:sz w:val="24"/>
          <w:szCs w:val="24"/>
        </w:rPr>
        <w:t>s</w:t>
      </w:r>
      <w:r w:rsidR="002C3A7E">
        <w:rPr>
          <w:rFonts w:cstheme="minorHAnsi"/>
          <w:sz w:val="24"/>
          <w:szCs w:val="24"/>
        </w:rPr>
        <w:t>)</w:t>
      </w:r>
      <w:r w:rsidRPr="00847D07">
        <w:rPr>
          <w:rFonts w:cstheme="minorHAnsi"/>
          <w:sz w:val="24"/>
          <w:szCs w:val="24"/>
        </w:rPr>
        <w:t xml:space="preserve"> &amp; CV</w:t>
      </w:r>
      <w:r w:rsidR="002C3A7E">
        <w:rPr>
          <w:rFonts w:cstheme="minorHAnsi"/>
          <w:sz w:val="24"/>
          <w:szCs w:val="24"/>
        </w:rPr>
        <w:t>(</w:t>
      </w:r>
      <w:r w:rsidRPr="00847D07">
        <w:rPr>
          <w:rFonts w:cstheme="minorHAnsi"/>
          <w:sz w:val="24"/>
          <w:szCs w:val="24"/>
        </w:rPr>
        <w:t>s</w:t>
      </w:r>
      <w:r w:rsidR="002C3A7E">
        <w:rPr>
          <w:rFonts w:cstheme="minorHAnsi"/>
          <w:sz w:val="24"/>
          <w:szCs w:val="24"/>
        </w:rPr>
        <w:t>)</w:t>
      </w:r>
      <w:r w:rsidRPr="00847D07">
        <w:rPr>
          <w:rFonts w:cstheme="minorHAnsi"/>
          <w:sz w:val="24"/>
          <w:szCs w:val="24"/>
        </w:rPr>
        <w:t xml:space="preserve"> (showing previous experience) of proposed personnel and a table of Personnel Inputs (person days). </w:t>
      </w:r>
    </w:p>
    <w:p w14:paraId="05AD8B22" w14:textId="25838F08" w:rsidR="003F3590" w:rsidRDefault="003F3590" w:rsidP="00BB2893">
      <w:pPr>
        <w:pStyle w:val="ListParagraph"/>
        <w:numPr>
          <w:ilvl w:val="0"/>
          <w:numId w:val="8"/>
        </w:numPr>
        <w:spacing w:line="240" w:lineRule="auto"/>
        <w:ind w:left="709" w:hanging="283"/>
        <w:rPr>
          <w:rFonts w:cstheme="minorHAnsi"/>
          <w:sz w:val="24"/>
          <w:szCs w:val="24"/>
        </w:rPr>
      </w:pPr>
      <w:r w:rsidRPr="00847D07">
        <w:rPr>
          <w:rFonts w:cstheme="minorHAnsi"/>
          <w:sz w:val="24"/>
          <w:szCs w:val="24"/>
        </w:rPr>
        <w:t>Confirmed availability of key personnel</w:t>
      </w:r>
      <w:r w:rsidR="00BB2893">
        <w:rPr>
          <w:rFonts w:cstheme="minorHAnsi"/>
          <w:sz w:val="24"/>
          <w:szCs w:val="24"/>
        </w:rPr>
        <w:t xml:space="preserve"> (along with Names and CVs showing previous experience)</w:t>
      </w:r>
      <w:r w:rsidRPr="00847D07">
        <w:rPr>
          <w:rFonts w:cstheme="minorHAnsi"/>
          <w:sz w:val="24"/>
          <w:szCs w:val="24"/>
        </w:rPr>
        <w:t>, timing of key deliverables</w:t>
      </w:r>
      <w:r w:rsidR="007123BC">
        <w:rPr>
          <w:rFonts w:cstheme="minorHAnsi"/>
          <w:sz w:val="24"/>
          <w:szCs w:val="24"/>
        </w:rPr>
        <w:t>, risk management</w:t>
      </w:r>
      <w:r w:rsidRPr="00847D07">
        <w:rPr>
          <w:rFonts w:cstheme="minorHAnsi"/>
          <w:sz w:val="24"/>
          <w:szCs w:val="24"/>
        </w:rPr>
        <w:t xml:space="preserve"> and your Quality Assurance Mechanisms to ensure effective delivery of quality outputs on time. </w:t>
      </w:r>
    </w:p>
    <w:p w14:paraId="4312FBA0" w14:textId="357CD305" w:rsidR="00A70BF0" w:rsidRDefault="00615A8D" w:rsidP="00BB2893">
      <w:pPr>
        <w:pStyle w:val="ListParagraph"/>
        <w:numPr>
          <w:ilvl w:val="0"/>
          <w:numId w:val="8"/>
        </w:numPr>
        <w:spacing w:line="240" w:lineRule="auto"/>
        <w:ind w:left="709" w:hanging="283"/>
        <w:rPr>
          <w:rFonts w:cstheme="minorHAnsi"/>
          <w:sz w:val="24"/>
          <w:szCs w:val="24"/>
        </w:rPr>
      </w:pPr>
      <w:r>
        <w:rPr>
          <w:rFonts w:cstheme="minorHAnsi"/>
          <w:sz w:val="24"/>
          <w:szCs w:val="24"/>
        </w:rPr>
        <w:t xml:space="preserve">Consulting Firms located outside of Bangladesh must have a local consultant </w:t>
      </w:r>
      <w:r w:rsidR="00D6094B">
        <w:rPr>
          <w:rFonts w:cstheme="minorHAnsi"/>
          <w:sz w:val="24"/>
          <w:szCs w:val="24"/>
        </w:rPr>
        <w:t>for</w:t>
      </w:r>
      <w:r>
        <w:rPr>
          <w:rFonts w:cstheme="minorHAnsi"/>
          <w:sz w:val="24"/>
          <w:szCs w:val="24"/>
        </w:rPr>
        <w:t xml:space="preserve"> onsite communication</w:t>
      </w:r>
      <w:r w:rsidR="00D6094B">
        <w:rPr>
          <w:rFonts w:cstheme="minorHAnsi"/>
          <w:sz w:val="24"/>
          <w:szCs w:val="24"/>
        </w:rPr>
        <w:t>.</w:t>
      </w:r>
      <w:r>
        <w:rPr>
          <w:rFonts w:cstheme="minorHAnsi"/>
          <w:sz w:val="24"/>
          <w:szCs w:val="24"/>
        </w:rPr>
        <w:t xml:space="preserve"> </w:t>
      </w:r>
    </w:p>
    <w:p w14:paraId="6DBF54B7" w14:textId="10B83233" w:rsidR="003F3590" w:rsidRDefault="003F3590" w:rsidP="00BB2893">
      <w:pPr>
        <w:pStyle w:val="ListParagraph"/>
        <w:numPr>
          <w:ilvl w:val="0"/>
          <w:numId w:val="8"/>
        </w:numPr>
        <w:spacing w:line="240" w:lineRule="auto"/>
        <w:ind w:left="709" w:hanging="283"/>
        <w:rPr>
          <w:rFonts w:cstheme="minorHAnsi"/>
          <w:sz w:val="24"/>
          <w:szCs w:val="24"/>
        </w:rPr>
      </w:pPr>
      <w:r w:rsidRPr="00847D07">
        <w:rPr>
          <w:rFonts w:cstheme="minorHAnsi"/>
          <w:sz w:val="24"/>
          <w:szCs w:val="24"/>
        </w:rPr>
        <w:t>Any other matters that may apply e.g. Joint Ventures,</w:t>
      </w:r>
      <w:r w:rsidR="004276EE">
        <w:rPr>
          <w:rFonts w:cstheme="minorHAnsi"/>
          <w:sz w:val="24"/>
          <w:szCs w:val="24"/>
        </w:rPr>
        <w:t xml:space="preserve"> use of sub-contractors,</w:t>
      </w:r>
      <w:r w:rsidRPr="00847D07">
        <w:rPr>
          <w:rFonts w:cstheme="minorHAnsi"/>
          <w:sz w:val="24"/>
          <w:szCs w:val="24"/>
        </w:rPr>
        <w:t xml:space="preserve"> Disclosures, Conflict of Interest. No publicity material is required.</w:t>
      </w:r>
    </w:p>
    <w:p w14:paraId="056A77AB" w14:textId="3A2FF507" w:rsidR="00D6094B" w:rsidRDefault="00D6094B" w:rsidP="00D6094B">
      <w:pPr>
        <w:spacing w:line="240" w:lineRule="auto"/>
        <w:rPr>
          <w:rFonts w:cstheme="minorHAnsi"/>
          <w:sz w:val="24"/>
          <w:szCs w:val="24"/>
        </w:rPr>
      </w:pPr>
    </w:p>
    <w:p w14:paraId="5CD7EF19" w14:textId="77777777" w:rsidR="00D6094B" w:rsidRPr="00133C89" w:rsidRDefault="00D6094B" w:rsidP="00133C89">
      <w:pPr>
        <w:spacing w:line="240" w:lineRule="auto"/>
        <w:rPr>
          <w:rFonts w:cstheme="minorHAnsi"/>
          <w:sz w:val="24"/>
          <w:szCs w:val="24"/>
        </w:rPr>
      </w:pPr>
    </w:p>
    <w:p w14:paraId="6021E79D" w14:textId="77777777" w:rsidR="003F3590" w:rsidRPr="0038193C" w:rsidRDefault="003F3590" w:rsidP="00BB2893">
      <w:pPr>
        <w:spacing w:line="240" w:lineRule="auto"/>
        <w:ind w:left="360" w:hanging="360"/>
        <w:rPr>
          <w:rFonts w:cstheme="minorHAnsi"/>
          <w:b/>
          <w:iCs/>
          <w:sz w:val="24"/>
          <w:szCs w:val="24"/>
        </w:rPr>
      </w:pPr>
      <w:r w:rsidRPr="0038193C">
        <w:rPr>
          <w:rFonts w:cstheme="minorHAnsi"/>
          <w:b/>
          <w:iCs/>
          <w:sz w:val="24"/>
          <w:szCs w:val="24"/>
        </w:rPr>
        <w:lastRenderedPageBreak/>
        <w:t>Part B – Commercial</w:t>
      </w:r>
    </w:p>
    <w:p w14:paraId="0FBF6B0C" w14:textId="7BB5B584" w:rsidR="003F3590" w:rsidRPr="00847D07" w:rsidRDefault="003F3590" w:rsidP="003F3590">
      <w:pPr>
        <w:pStyle w:val="ListParagraph"/>
        <w:numPr>
          <w:ilvl w:val="0"/>
          <w:numId w:val="1"/>
        </w:numPr>
        <w:spacing w:line="240" w:lineRule="auto"/>
        <w:rPr>
          <w:rFonts w:cstheme="minorHAnsi"/>
          <w:iCs/>
          <w:sz w:val="24"/>
          <w:szCs w:val="24"/>
        </w:rPr>
      </w:pPr>
      <w:r w:rsidRPr="00847D07">
        <w:rPr>
          <w:rFonts w:cstheme="minorHAnsi"/>
          <w:iCs/>
          <w:sz w:val="24"/>
          <w:szCs w:val="24"/>
        </w:rPr>
        <w:t xml:space="preserve">All prices must be for the duration of the contract and priced in </w:t>
      </w:r>
      <w:r w:rsidR="00BF1018">
        <w:rPr>
          <w:rFonts w:cstheme="minorHAnsi"/>
          <w:iCs/>
          <w:sz w:val="24"/>
          <w:szCs w:val="24"/>
        </w:rPr>
        <w:t xml:space="preserve">Pound </w:t>
      </w:r>
      <w:r w:rsidRPr="00847D07">
        <w:rPr>
          <w:rFonts w:cstheme="minorHAnsi"/>
          <w:iCs/>
          <w:sz w:val="24"/>
          <w:szCs w:val="24"/>
        </w:rPr>
        <w:t xml:space="preserve">Sterling. Please note that </w:t>
      </w:r>
      <w:r>
        <w:rPr>
          <w:rFonts w:cstheme="minorHAnsi"/>
          <w:iCs/>
          <w:sz w:val="24"/>
          <w:szCs w:val="24"/>
        </w:rPr>
        <w:t>BFP-B</w:t>
      </w:r>
      <w:r w:rsidRPr="00847D07">
        <w:rPr>
          <w:rFonts w:cstheme="minorHAnsi"/>
          <w:iCs/>
          <w:sz w:val="24"/>
          <w:szCs w:val="24"/>
        </w:rPr>
        <w:t xml:space="preserve"> places the burden of exchange rate fluctuations on the supplier, who will be expected to absorb the impact of these within and across their contracts.  </w:t>
      </w:r>
    </w:p>
    <w:p w14:paraId="3D7A6C3F" w14:textId="77777777" w:rsidR="003F3590" w:rsidRDefault="003F3590" w:rsidP="003F3590">
      <w:pPr>
        <w:pStyle w:val="ListParagraph"/>
        <w:numPr>
          <w:ilvl w:val="0"/>
          <w:numId w:val="1"/>
        </w:numPr>
        <w:spacing w:line="240" w:lineRule="auto"/>
        <w:rPr>
          <w:rFonts w:cstheme="minorHAnsi"/>
          <w:iCs/>
          <w:sz w:val="24"/>
          <w:szCs w:val="24"/>
        </w:rPr>
      </w:pPr>
      <w:r w:rsidRPr="00847D07">
        <w:rPr>
          <w:rFonts w:cstheme="minorHAnsi"/>
          <w:iCs/>
          <w:sz w:val="24"/>
          <w:szCs w:val="24"/>
        </w:rPr>
        <w:t xml:space="preserve">A summary note of your Financial Methodology that explains the rational of the Commercial Tender and how it offers best value, demonstrating that fees and expenses have been competitively priced. </w:t>
      </w:r>
    </w:p>
    <w:p w14:paraId="409F5255" w14:textId="116B32FC" w:rsidR="00BB2893" w:rsidRPr="008356B0" w:rsidRDefault="00BB2893" w:rsidP="00BB2893">
      <w:pPr>
        <w:pStyle w:val="ListParagraph"/>
        <w:numPr>
          <w:ilvl w:val="0"/>
          <w:numId w:val="1"/>
        </w:numPr>
        <w:spacing w:before="120" w:after="120" w:line="240" w:lineRule="auto"/>
        <w:jc w:val="both"/>
        <w:rPr>
          <w:rFonts w:cstheme="minorHAnsi"/>
          <w:iCs/>
          <w:sz w:val="24"/>
          <w:szCs w:val="24"/>
        </w:rPr>
      </w:pPr>
      <w:r w:rsidRPr="008356B0">
        <w:rPr>
          <w:rFonts w:cstheme="minorHAnsi"/>
          <w:iCs/>
          <w:sz w:val="24"/>
          <w:szCs w:val="24"/>
        </w:rPr>
        <w:t xml:space="preserve">Detailed budget for </w:t>
      </w:r>
      <w:r w:rsidR="0067310C">
        <w:rPr>
          <w:rFonts w:cstheme="minorHAnsi"/>
          <w:iCs/>
          <w:sz w:val="24"/>
          <w:szCs w:val="24"/>
        </w:rPr>
        <w:t>each aspect of the assignment.</w:t>
      </w:r>
    </w:p>
    <w:p w14:paraId="1C979244" w14:textId="477E3DB9" w:rsidR="003F3590" w:rsidRPr="00847D07" w:rsidRDefault="003F3590" w:rsidP="003F3590">
      <w:pPr>
        <w:pStyle w:val="ListParagraph"/>
        <w:numPr>
          <w:ilvl w:val="0"/>
          <w:numId w:val="1"/>
        </w:numPr>
        <w:spacing w:line="240" w:lineRule="auto"/>
        <w:rPr>
          <w:rFonts w:cstheme="minorHAnsi"/>
          <w:iCs/>
          <w:sz w:val="24"/>
          <w:szCs w:val="24"/>
        </w:rPr>
      </w:pPr>
      <w:r>
        <w:rPr>
          <w:rFonts w:cstheme="minorHAnsi"/>
          <w:iCs/>
          <w:sz w:val="24"/>
          <w:szCs w:val="24"/>
        </w:rPr>
        <w:t>Ideally p</w:t>
      </w:r>
      <w:r w:rsidRPr="00847D07">
        <w:rPr>
          <w:rFonts w:cstheme="minorHAnsi"/>
          <w:iCs/>
          <w:sz w:val="24"/>
          <w:szCs w:val="24"/>
        </w:rPr>
        <w:t>ayment Mechanisms should be structured to support performance</w:t>
      </w:r>
      <w:r w:rsidR="00F15DE8">
        <w:rPr>
          <w:rFonts w:cstheme="minorHAnsi"/>
          <w:iCs/>
          <w:sz w:val="24"/>
          <w:szCs w:val="24"/>
        </w:rPr>
        <w:t>.</w:t>
      </w:r>
      <w:r w:rsidRPr="00847D07">
        <w:rPr>
          <w:rFonts w:cstheme="minorHAnsi"/>
          <w:iCs/>
          <w:sz w:val="24"/>
          <w:szCs w:val="24"/>
        </w:rPr>
        <w:t xml:space="preserve"> ma</w:t>
      </w:r>
      <w:r>
        <w:rPr>
          <w:rFonts w:cstheme="minorHAnsi"/>
          <w:iCs/>
          <w:sz w:val="24"/>
          <w:szCs w:val="24"/>
        </w:rPr>
        <w:t>nagement and effective delivery.</w:t>
      </w:r>
      <w:r w:rsidRPr="00847D07">
        <w:rPr>
          <w:rFonts w:cstheme="minorHAnsi"/>
          <w:iCs/>
          <w:sz w:val="24"/>
          <w:szCs w:val="24"/>
        </w:rPr>
        <w:t xml:space="preserve">  </w:t>
      </w:r>
    </w:p>
    <w:p w14:paraId="7DD30B53" w14:textId="77777777" w:rsidR="003F3590" w:rsidRPr="0038193C" w:rsidRDefault="003F3590" w:rsidP="003F3590">
      <w:pPr>
        <w:pStyle w:val="ListParagraph"/>
        <w:numPr>
          <w:ilvl w:val="0"/>
          <w:numId w:val="1"/>
        </w:numPr>
        <w:spacing w:line="240" w:lineRule="auto"/>
        <w:rPr>
          <w:rFonts w:cstheme="minorHAnsi"/>
          <w:sz w:val="24"/>
          <w:szCs w:val="24"/>
        </w:rPr>
      </w:pPr>
      <w:r w:rsidRPr="00847D07">
        <w:rPr>
          <w:rFonts w:cstheme="minorHAnsi"/>
          <w:iCs/>
          <w:sz w:val="24"/>
          <w:szCs w:val="24"/>
        </w:rPr>
        <w:t xml:space="preserve">Please note that Tenderers are responsible for establishing the status of this Requirement for the purpose of any government tax in </w:t>
      </w:r>
      <w:r>
        <w:rPr>
          <w:rFonts w:cstheme="minorHAnsi"/>
          <w:iCs/>
          <w:sz w:val="24"/>
          <w:szCs w:val="24"/>
        </w:rPr>
        <w:t>Bangladesh</w:t>
      </w:r>
      <w:r w:rsidRPr="00847D07">
        <w:rPr>
          <w:rFonts w:cstheme="minorHAnsi"/>
          <w:iCs/>
          <w:sz w:val="24"/>
          <w:szCs w:val="24"/>
        </w:rPr>
        <w:t xml:space="preserve">.  Any applicable taxes must be shown </w:t>
      </w:r>
      <w:r>
        <w:rPr>
          <w:rFonts w:cstheme="minorHAnsi"/>
          <w:iCs/>
          <w:sz w:val="24"/>
          <w:szCs w:val="24"/>
        </w:rPr>
        <w:t>in your commercial proposal.</w:t>
      </w:r>
    </w:p>
    <w:p w14:paraId="24665A14" w14:textId="2D3E284C" w:rsidR="003F3590" w:rsidRPr="008356B0" w:rsidRDefault="003F3590" w:rsidP="003F3590">
      <w:pPr>
        <w:spacing w:line="240" w:lineRule="auto"/>
        <w:rPr>
          <w:rFonts w:cstheme="minorHAnsi"/>
          <w:sz w:val="24"/>
          <w:szCs w:val="24"/>
        </w:rPr>
      </w:pPr>
      <w:r w:rsidRPr="008356B0">
        <w:rPr>
          <w:rFonts w:cstheme="minorHAnsi"/>
          <w:sz w:val="24"/>
          <w:szCs w:val="24"/>
          <w:u w:val="single"/>
        </w:rPr>
        <w:t>Proposal submission</w:t>
      </w:r>
      <w:r w:rsidRPr="008356B0">
        <w:rPr>
          <w:rFonts w:cstheme="minorHAnsi"/>
          <w:sz w:val="24"/>
          <w:szCs w:val="24"/>
        </w:rPr>
        <w:t xml:space="preserve">: The full proposal needs to be submitted by </w:t>
      </w:r>
      <w:r w:rsidR="0043760E">
        <w:rPr>
          <w:rFonts w:cstheme="minorHAnsi"/>
          <w:sz w:val="24"/>
          <w:szCs w:val="24"/>
        </w:rPr>
        <w:t>4</w:t>
      </w:r>
      <w:r w:rsidR="0043760E" w:rsidRPr="0043760E">
        <w:rPr>
          <w:rFonts w:cstheme="minorHAnsi"/>
          <w:sz w:val="24"/>
          <w:szCs w:val="24"/>
          <w:vertAlign w:val="superscript"/>
        </w:rPr>
        <w:t>th</w:t>
      </w:r>
      <w:r w:rsidR="0043760E">
        <w:rPr>
          <w:rFonts w:cstheme="minorHAnsi"/>
          <w:sz w:val="24"/>
          <w:szCs w:val="24"/>
        </w:rPr>
        <w:t xml:space="preserve"> </w:t>
      </w:r>
      <w:bookmarkStart w:id="0" w:name="_GoBack"/>
      <w:bookmarkEnd w:id="0"/>
      <w:r w:rsidR="009276DA">
        <w:rPr>
          <w:rFonts w:cstheme="minorHAnsi"/>
          <w:sz w:val="24"/>
          <w:szCs w:val="24"/>
        </w:rPr>
        <w:t>September</w:t>
      </w:r>
      <w:r w:rsidRPr="008356B0">
        <w:rPr>
          <w:rFonts w:cstheme="minorHAnsi"/>
          <w:sz w:val="24"/>
          <w:szCs w:val="24"/>
        </w:rPr>
        <w:t>, 201</w:t>
      </w:r>
      <w:r w:rsidR="00FB44F9">
        <w:rPr>
          <w:rFonts w:cstheme="minorHAnsi"/>
          <w:sz w:val="24"/>
          <w:szCs w:val="24"/>
        </w:rPr>
        <w:t>8</w:t>
      </w:r>
      <w:r w:rsidRPr="008356B0">
        <w:rPr>
          <w:rFonts w:cstheme="minorHAnsi"/>
          <w:sz w:val="24"/>
          <w:szCs w:val="24"/>
        </w:rPr>
        <w:t xml:space="preserve"> to </w:t>
      </w:r>
      <w:r w:rsidRPr="008356B0">
        <w:rPr>
          <w:rFonts w:cstheme="minorHAnsi"/>
          <w:b/>
          <w:sz w:val="24"/>
          <w:szCs w:val="24"/>
        </w:rPr>
        <w:t>Redwan B Rokon</w:t>
      </w:r>
      <w:r w:rsidRPr="008356B0">
        <w:rPr>
          <w:rFonts w:cstheme="minorHAnsi"/>
          <w:sz w:val="24"/>
          <w:szCs w:val="24"/>
        </w:rPr>
        <w:t xml:space="preserve">, Monitoring and Evaluation, and Challenge Fund Coordinator, BFP-B Project, 5th Floor, House 13, Road 34, Gulshan-2, Dhaka-1212, email: </w:t>
      </w:r>
      <w:hyperlink r:id="rId6" w:history="1">
        <w:r w:rsidRPr="008356B0">
          <w:rPr>
            <w:rFonts w:cstheme="minorHAnsi"/>
            <w:sz w:val="24"/>
            <w:szCs w:val="24"/>
          </w:rPr>
          <w:t>rrokon@nathaninc.com</w:t>
        </w:r>
      </w:hyperlink>
    </w:p>
    <w:p w14:paraId="10429140" w14:textId="77777777" w:rsidR="003F3590" w:rsidRPr="008356B0" w:rsidRDefault="003F3590" w:rsidP="003F3590">
      <w:pPr>
        <w:spacing w:line="240" w:lineRule="auto"/>
        <w:rPr>
          <w:rFonts w:cstheme="minorHAnsi"/>
          <w:b/>
          <w:iCs/>
          <w:sz w:val="28"/>
          <w:szCs w:val="24"/>
        </w:rPr>
      </w:pPr>
      <w:r w:rsidRPr="008356B0">
        <w:rPr>
          <w:rFonts w:cstheme="minorHAnsi"/>
          <w:b/>
          <w:iCs/>
          <w:sz w:val="28"/>
          <w:szCs w:val="24"/>
        </w:rPr>
        <w:t>5. Expected outputs/deliverables</w:t>
      </w:r>
    </w:p>
    <w:p w14:paraId="64CAF0AE" w14:textId="77777777" w:rsidR="003F3590" w:rsidRPr="008356B0" w:rsidRDefault="003F3590" w:rsidP="003F3590">
      <w:pPr>
        <w:spacing w:line="240" w:lineRule="auto"/>
        <w:rPr>
          <w:rFonts w:cstheme="minorHAnsi"/>
          <w:iCs/>
          <w:sz w:val="20"/>
          <w:szCs w:val="20"/>
        </w:rPr>
      </w:pPr>
      <w:r w:rsidRPr="008356B0">
        <w:rPr>
          <w:rFonts w:cstheme="minorHAnsi"/>
          <w:iCs/>
          <w:sz w:val="24"/>
          <w:szCs w:val="24"/>
        </w:rPr>
        <w:t>The contracted consulting firm will be expected to submit the following deliverables</w:t>
      </w:r>
      <w:r w:rsidRPr="008356B0">
        <w:rPr>
          <w:rFonts w:cstheme="minorHAnsi"/>
          <w:iCs/>
          <w:sz w:val="20"/>
          <w:szCs w:val="20"/>
        </w:rPr>
        <w:t>:</w:t>
      </w:r>
    </w:p>
    <w:tbl>
      <w:tblPr>
        <w:tblStyle w:val="TableColumns3"/>
        <w:tblW w:w="97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778"/>
        <w:gridCol w:w="2070"/>
        <w:gridCol w:w="1937"/>
      </w:tblGrid>
      <w:tr w:rsidR="003F3590" w:rsidRPr="008356B0" w14:paraId="68E54EDD" w14:textId="77777777" w:rsidTr="001C6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8803866" w14:textId="77777777" w:rsidR="003F3590" w:rsidRPr="008356B0" w:rsidRDefault="003F3590" w:rsidP="001C67F0">
            <w:pPr>
              <w:spacing w:before="120" w:after="120"/>
              <w:contextualSpacing/>
              <w:rPr>
                <w:rFonts w:asciiTheme="minorHAnsi" w:hAnsiTheme="minorHAnsi" w:cstheme="minorHAnsi"/>
                <w:b/>
                <w:iCs/>
                <w:color w:val="auto"/>
              </w:rPr>
            </w:pPr>
            <w:r w:rsidRPr="008356B0">
              <w:rPr>
                <w:rFonts w:asciiTheme="minorHAnsi" w:hAnsiTheme="minorHAnsi" w:cstheme="minorHAnsi"/>
                <w:b/>
                <w:iCs/>
                <w:color w:val="auto"/>
              </w:rPr>
              <w:t>Item</w:t>
            </w:r>
          </w:p>
        </w:tc>
        <w:tc>
          <w:tcPr>
            <w:tcW w:w="2070" w:type="dxa"/>
          </w:tcPr>
          <w:p w14:paraId="4A007E31" w14:textId="77777777" w:rsidR="003F3590" w:rsidRPr="008356B0" w:rsidRDefault="003F3590" w:rsidP="001C67F0">
            <w:pPr>
              <w:spacing w:before="120" w:after="12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auto"/>
              </w:rPr>
            </w:pPr>
            <w:r w:rsidRPr="008356B0">
              <w:rPr>
                <w:rFonts w:asciiTheme="minorHAnsi" w:hAnsiTheme="minorHAnsi" w:cstheme="minorHAnsi"/>
                <w:iCs/>
                <w:color w:val="auto"/>
              </w:rPr>
              <w:t>Type</w:t>
            </w:r>
          </w:p>
        </w:tc>
        <w:tc>
          <w:tcPr>
            <w:tcW w:w="1937" w:type="dxa"/>
          </w:tcPr>
          <w:p w14:paraId="0FF5EF2D" w14:textId="77777777" w:rsidR="003F3590" w:rsidRPr="008356B0" w:rsidRDefault="003F3590" w:rsidP="001C67F0">
            <w:pPr>
              <w:spacing w:before="120" w:after="12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auto"/>
              </w:rPr>
            </w:pPr>
            <w:r w:rsidRPr="008356B0">
              <w:rPr>
                <w:rFonts w:asciiTheme="minorHAnsi" w:hAnsiTheme="minorHAnsi" w:cstheme="minorHAnsi"/>
                <w:iCs/>
                <w:color w:val="auto"/>
              </w:rPr>
              <w:t>Estimated Submission Date*</w:t>
            </w:r>
          </w:p>
        </w:tc>
      </w:tr>
      <w:tr w:rsidR="00A242A6" w:rsidRPr="008356B0" w14:paraId="3724B2C8" w14:textId="77777777" w:rsidTr="001C67F0">
        <w:tc>
          <w:tcPr>
            <w:cnfStyle w:val="001000000000" w:firstRow="0" w:lastRow="0" w:firstColumn="1" w:lastColumn="0" w:oddVBand="0" w:evenVBand="0" w:oddHBand="0" w:evenHBand="0" w:firstRowFirstColumn="0" w:firstRowLastColumn="0" w:lastRowFirstColumn="0" w:lastRowLastColumn="0"/>
            <w:tcW w:w="5778" w:type="dxa"/>
          </w:tcPr>
          <w:p w14:paraId="20190EB7" w14:textId="4B1F4FDF" w:rsidR="00A242A6" w:rsidRDefault="00A242A6" w:rsidP="001C67F0">
            <w:pPr>
              <w:spacing w:before="120" w:after="120"/>
              <w:jc w:val="both"/>
              <w:rPr>
                <w:rFonts w:cstheme="minorHAnsi"/>
                <w:iCs/>
                <w:sz w:val="24"/>
                <w:szCs w:val="24"/>
              </w:rPr>
            </w:pPr>
            <w:r>
              <w:rPr>
                <w:rFonts w:cstheme="minorHAnsi"/>
                <w:iCs/>
                <w:sz w:val="24"/>
                <w:szCs w:val="24"/>
              </w:rPr>
              <w:t>Detailed assessment report on the progress of achieving policy component outputs and outcomes and policy outcome matrix with pathways of change</w:t>
            </w:r>
          </w:p>
        </w:tc>
        <w:tc>
          <w:tcPr>
            <w:tcW w:w="2070" w:type="dxa"/>
          </w:tcPr>
          <w:p w14:paraId="7C56531A" w14:textId="5AC63907" w:rsidR="00A242A6" w:rsidRPr="00133C89" w:rsidRDefault="00A242A6" w:rsidP="001C67F0">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b w:val="0"/>
                <w:iCs/>
                <w:sz w:val="24"/>
                <w:szCs w:val="24"/>
              </w:rPr>
            </w:pPr>
            <w:r w:rsidRPr="00133C89">
              <w:rPr>
                <w:rFonts w:cstheme="minorHAnsi"/>
                <w:b w:val="0"/>
                <w:iCs/>
                <w:sz w:val="24"/>
                <w:szCs w:val="24"/>
              </w:rPr>
              <w:t>Assessment Report</w:t>
            </w:r>
          </w:p>
        </w:tc>
        <w:tc>
          <w:tcPr>
            <w:tcW w:w="1937" w:type="dxa"/>
          </w:tcPr>
          <w:p w14:paraId="16BEF75F" w14:textId="13D0C164" w:rsidR="00A242A6" w:rsidRPr="00133C89" w:rsidRDefault="00A242A6" w:rsidP="001C67F0">
            <w:pPr>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val="0"/>
                <w:iCs/>
                <w:sz w:val="24"/>
                <w:szCs w:val="24"/>
              </w:rPr>
            </w:pPr>
            <w:r w:rsidRPr="00133C89">
              <w:rPr>
                <w:rFonts w:cstheme="minorHAnsi"/>
                <w:b w:val="0"/>
                <w:iCs/>
                <w:sz w:val="24"/>
                <w:szCs w:val="24"/>
              </w:rPr>
              <w:t>30</w:t>
            </w:r>
            <w:r w:rsidRPr="00133C89">
              <w:rPr>
                <w:rFonts w:cstheme="minorHAnsi"/>
                <w:b w:val="0"/>
                <w:iCs/>
                <w:sz w:val="24"/>
                <w:szCs w:val="24"/>
                <w:vertAlign w:val="superscript"/>
              </w:rPr>
              <w:t>th</w:t>
            </w:r>
            <w:r w:rsidRPr="00133C89">
              <w:rPr>
                <w:rFonts w:cstheme="minorHAnsi"/>
                <w:b w:val="0"/>
                <w:iCs/>
                <w:sz w:val="24"/>
                <w:szCs w:val="24"/>
              </w:rPr>
              <w:t xml:space="preserve"> September 2018</w:t>
            </w:r>
          </w:p>
        </w:tc>
      </w:tr>
      <w:tr w:rsidR="00A8350F" w:rsidRPr="008356B0" w14:paraId="36E5F27A" w14:textId="77777777" w:rsidTr="001C67F0">
        <w:tc>
          <w:tcPr>
            <w:cnfStyle w:val="001000000000" w:firstRow="0" w:lastRow="0" w:firstColumn="1" w:lastColumn="0" w:oddVBand="0" w:evenVBand="0" w:oddHBand="0" w:evenHBand="0" w:firstRowFirstColumn="0" w:firstRowLastColumn="0" w:lastRowFirstColumn="0" w:lastRowLastColumn="0"/>
            <w:tcW w:w="5778" w:type="dxa"/>
          </w:tcPr>
          <w:p w14:paraId="41669B2D" w14:textId="18DBCC9E" w:rsidR="00A8350F" w:rsidRDefault="00A8350F" w:rsidP="001C67F0">
            <w:pPr>
              <w:spacing w:before="120" w:after="120"/>
              <w:jc w:val="both"/>
              <w:rPr>
                <w:rFonts w:cstheme="minorHAnsi"/>
                <w:iCs/>
                <w:sz w:val="24"/>
                <w:szCs w:val="24"/>
              </w:rPr>
            </w:pPr>
            <w:r>
              <w:rPr>
                <w:rFonts w:cstheme="minorHAnsi"/>
                <w:iCs/>
                <w:sz w:val="24"/>
                <w:szCs w:val="24"/>
              </w:rPr>
              <w:t>Presentation on the monitoring and evaluation plan, including results chain and theory of change</w:t>
            </w:r>
          </w:p>
        </w:tc>
        <w:tc>
          <w:tcPr>
            <w:tcW w:w="2070" w:type="dxa"/>
          </w:tcPr>
          <w:p w14:paraId="185BDA3A" w14:textId="06AD2A60" w:rsidR="00A8350F" w:rsidRPr="00BE273D" w:rsidRDefault="00A8350F" w:rsidP="001C67F0">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b w:val="0"/>
                <w:iCs/>
                <w:sz w:val="24"/>
                <w:szCs w:val="24"/>
              </w:rPr>
            </w:pPr>
            <w:r>
              <w:rPr>
                <w:rFonts w:cstheme="minorHAnsi"/>
                <w:b w:val="0"/>
                <w:iCs/>
                <w:sz w:val="24"/>
                <w:szCs w:val="24"/>
              </w:rPr>
              <w:t>Presentation and Discussion</w:t>
            </w:r>
          </w:p>
        </w:tc>
        <w:tc>
          <w:tcPr>
            <w:tcW w:w="1937" w:type="dxa"/>
          </w:tcPr>
          <w:p w14:paraId="16CFA47C" w14:textId="7D88B038" w:rsidR="00A8350F" w:rsidRPr="00BE273D" w:rsidDel="009276DA" w:rsidRDefault="00A8350F" w:rsidP="001C67F0">
            <w:pPr>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val="0"/>
                <w:iCs/>
                <w:sz w:val="24"/>
                <w:szCs w:val="24"/>
              </w:rPr>
            </w:pPr>
            <w:r>
              <w:rPr>
                <w:rFonts w:cstheme="minorHAnsi"/>
                <w:b w:val="0"/>
                <w:iCs/>
                <w:sz w:val="24"/>
                <w:szCs w:val="24"/>
              </w:rPr>
              <w:t>15</w:t>
            </w:r>
            <w:r w:rsidRPr="00BE273D">
              <w:rPr>
                <w:rFonts w:cstheme="minorHAnsi"/>
                <w:b w:val="0"/>
                <w:iCs/>
                <w:sz w:val="24"/>
                <w:szCs w:val="24"/>
                <w:vertAlign w:val="superscript"/>
              </w:rPr>
              <w:t>th</w:t>
            </w:r>
            <w:r>
              <w:rPr>
                <w:rFonts w:cstheme="minorHAnsi"/>
                <w:b w:val="0"/>
                <w:iCs/>
                <w:sz w:val="24"/>
                <w:szCs w:val="24"/>
              </w:rPr>
              <w:t xml:space="preserve"> November, 2018</w:t>
            </w:r>
          </w:p>
        </w:tc>
      </w:tr>
      <w:tr w:rsidR="003F3590" w:rsidRPr="008356B0" w14:paraId="46431F68" w14:textId="77777777" w:rsidTr="001C67F0">
        <w:tc>
          <w:tcPr>
            <w:cnfStyle w:val="001000000000" w:firstRow="0" w:lastRow="0" w:firstColumn="1" w:lastColumn="0" w:oddVBand="0" w:evenVBand="0" w:oddHBand="0" w:evenHBand="0" w:firstRowFirstColumn="0" w:firstRowLastColumn="0" w:lastRowFirstColumn="0" w:lastRowLastColumn="0"/>
            <w:tcW w:w="5778" w:type="dxa"/>
          </w:tcPr>
          <w:p w14:paraId="400F52FF" w14:textId="1BBD01E7" w:rsidR="003F3590" w:rsidRPr="008356B0" w:rsidRDefault="009276DA" w:rsidP="001C67F0">
            <w:pPr>
              <w:spacing w:before="120" w:after="120"/>
              <w:jc w:val="both"/>
              <w:rPr>
                <w:rFonts w:asciiTheme="minorHAnsi" w:hAnsiTheme="minorHAnsi" w:cstheme="minorHAnsi"/>
                <w:iCs/>
                <w:sz w:val="24"/>
                <w:szCs w:val="24"/>
              </w:rPr>
            </w:pPr>
            <w:r>
              <w:rPr>
                <w:rFonts w:asciiTheme="minorHAnsi" w:hAnsiTheme="minorHAnsi" w:cstheme="minorHAnsi"/>
                <w:iCs/>
                <w:sz w:val="24"/>
                <w:szCs w:val="24"/>
              </w:rPr>
              <w:t xml:space="preserve">Final </w:t>
            </w:r>
            <w:r w:rsidR="00134AC6">
              <w:rPr>
                <w:rFonts w:asciiTheme="minorHAnsi" w:hAnsiTheme="minorHAnsi" w:cstheme="minorHAnsi"/>
                <w:iCs/>
                <w:sz w:val="24"/>
                <w:szCs w:val="24"/>
              </w:rPr>
              <w:t>M</w:t>
            </w:r>
            <w:r w:rsidR="003F3590" w:rsidRPr="008356B0">
              <w:rPr>
                <w:rFonts w:asciiTheme="minorHAnsi" w:hAnsiTheme="minorHAnsi" w:cstheme="minorHAnsi"/>
                <w:iCs/>
                <w:sz w:val="24"/>
                <w:szCs w:val="24"/>
              </w:rPr>
              <w:t>onitoring and evaluation plan</w:t>
            </w:r>
            <w:r w:rsidR="00134AC6">
              <w:rPr>
                <w:rFonts w:asciiTheme="minorHAnsi" w:hAnsiTheme="minorHAnsi" w:cstheme="minorHAnsi"/>
                <w:iCs/>
                <w:sz w:val="24"/>
                <w:szCs w:val="24"/>
              </w:rPr>
              <w:t xml:space="preserve"> for the policy component, including updated results chain</w:t>
            </w:r>
            <w:r>
              <w:rPr>
                <w:rFonts w:asciiTheme="minorHAnsi" w:hAnsiTheme="minorHAnsi" w:cstheme="minorHAnsi"/>
                <w:iCs/>
                <w:sz w:val="24"/>
                <w:szCs w:val="24"/>
              </w:rPr>
              <w:t xml:space="preserve"> (incorporating comments and feedback from BFP-B)</w:t>
            </w:r>
          </w:p>
        </w:tc>
        <w:tc>
          <w:tcPr>
            <w:tcW w:w="2070" w:type="dxa"/>
          </w:tcPr>
          <w:p w14:paraId="26EFCAE4" w14:textId="77777777" w:rsidR="003F3590" w:rsidRPr="008356B0" w:rsidRDefault="003F3590" w:rsidP="001C67F0">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 w:val="24"/>
                <w:szCs w:val="24"/>
              </w:rPr>
            </w:pPr>
            <w:r w:rsidRPr="008356B0">
              <w:rPr>
                <w:rFonts w:asciiTheme="minorHAnsi" w:hAnsiTheme="minorHAnsi" w:cstheme="minorHAnsi"/>
                <w:b w:val="0"/>
                <w:iCs/>
                <w:sz w:val="24"/>
                <w:szCs w:val="24"/>
              </w:rPr>
              <w:t>Report</w:t>
            </w:r>
          </w:p>
        </w:tc>
        <w:tc>
          <w:tcPr>
            <w:tcW w:w="1937" w:type="dxa"/>
          </w:tcPr>
          <w:p w14:paraId="584766E4" w14:textId="4982F839" w:rsidR="003F3590" w:rsidRPr="00BE273D" w:rsidRDefault="00A8350F" w:rsidP="001C67F0">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 w:val="24"/>
                <w:szCs w:val="24"/>
                <w:lang w:val="en-GB"/>
              </w:rPr>
            </w:pPr>
            <w:r>
              <w:rPr>
                <w:rFonts w:asciiTheme="minorHAnsi" w:hAnsiTheme="minorHAnsi" w:cstheme="minorHAnsi"/>
                <w:b w:val="0"/>
                <w:iCs/>
                <w:sz w:val="24"/>
                <w:szCs w:val="24"/>
              </w:rPr>
              <w:t>15th December</w:t>
            </w:r>
            <w:r w:rsidR="009276DA">
              <w:rPr>
                <w:rFonts w:asciiTheme="minorHAnsi" w:hAnsiTheme="minorHAnsi" w:cstheme="minorHAnsi"/>
                <w:b w:val="0"/>
                <w:iCs/>
                <w:sz w:val="24"/>
                <w:szCs w:val="24"/>
              </w:rPr>
              <w:t>, 2018</w:t>
            </w:r>
          </w:p>
        </w:tc>
      </w:tr>
      <w:tr w:rsidR="003F3590" w:rsidRPr="008356B0" w14:paraId="13485E09" w14:textId="77777777" w:rsidTr="001C67F0">
        <w:tc>
          <w:tcPr>
            <w:cnfStyle w:val="001000000000" w:firstRow="0" w:lastRow="0" w:firstColumn="1" w:lastColumn="0" w:oddVBand="0" w:evenVBand="0" w:oddHBand="0" w:evenHBand="0" w:firstRowFirstColumn="0" w:firstRowLastColumn="0" w:lastRowFirstColumn="0" w:lastRowLastColumn="0"/>
            <w:tcW w:w="5778" w:type="dxa"/>
          </w:tcPr>
          <w:p w14:paraId="1818A5CF" w14:textId="2BE65AEB" w:rsidR="003F3590" w:rsidRPr="008356B0" w:rsidRDefault="00134AC6" w:rsidP="001C67F0">
            <w:pPr>
              <w:spacing w:before="120" w:after="120"/>
              <w:jc w:val="both"/>
              <w:rPr>
                <w:rFonts w:asciiTheme="minorHAnsi" w:hAnsiTheme="minorHAnsi" w:cstheme="minorHAnsi"/>
                <w:iCs/>
                <w:sz w:val="24"/>
                <w:szCs w:val="24"/>
              </w:rPr>
            </w:pPr>
            <w:r>
              <w:rPr>
                <w:rFonts w:asciiTheme="minorHAnsi" w:hAnsiTheme="minorHAnsi" w:cstheme="minorHAnsi"/>
                <w:iCs/>
                <w:sz w:val="24"/>
                <w:szCs w:val="24"/>
              </w:rPr>
              <w:t>Mapping of extent of engagement with institutions</w:t>
            </w:r>
            <w:r w:rsidR="00A8350F">
              <w:rPr>
                <w:rFonts w:asciiTheme="minorHAnsi" w:hAnsiTheme="minorHAnsi" w:cstheme="minorHAnsi"/>
                <w:iCs/>
                <w:sz w:val="24"/>
                <w:szCs w:val="24"/>
              </w:rPr>
              <w:t xml:space="preserve"> (Advocacy framework)</w:t>
            </w:r>
          </w:p>
        </w:tc>
        <w:tc>
          <w:tcPr>
            <w:tcW w:w="2070" w:type="dxa"/>
          </w:tcPr>
          <w:p w14:paraId="049DC58D" w14:textId="77777777" w:rsidR="003F3590" w:rsidRPr="008356B0" w:rsidRDefault="003F3590" w:rsidP="001C67F0">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 w:val="24"/>
                <w:szCs w:val="24"/>
              </w:rPr>
            </w:pPr>
            <w:r w:rsidRPr="008356B0">
              <w:rPr>
                <w:rFonts w:asciiTheme="minorHAnsi" w:hAnsiTheme="minorHAnsi" w:cstheme="minorHAnsi"/>
                <w:b w:val="0"/>
                <w:iCs/>
                <w:sz w:val="24"/>
                <w:szCs w:val="24"/>
              </w:rPr>
              <w:t>Report</w:t>
            </w:r>
          </w:p>
        </w:tc>
        <w:tc>
          <w:tcPr>
            <w:tcW w:w="1937" w:type="dxa"/>
          </w:tcPr>
          <w:p w14:paraId="33B07369" w14:textId="425B8EAA" w:rsidR="003F3590" w:rsidRPr="008356B0" w:rsidRDefault="00A8350F" w:rsidP="001C67F0">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 w:val="24"/>
                <w:szCs w:val="24"/>
              </w:rPr>
            </w:pPr>
            <w:r>
              <w:rPr>
                <w:rFonts w:asciiTheme="minorHAnsi" w:hAnsiTheme="minorHAnsi" w:cstheme="minorHAnsi"/>
                <w:b w:val="0"/>
                <w:iCs/>
                <w:sz w:val="24"/>
                <w:szCs w:val="24"/>
              </w:rPr>
              <w:t>31st December</w:t>
            </w:r>
            <w:r w:rsidR="009276DA">
              <w:rPr>
                <w:rFonts w:asciiTheme="minorHAnsi" w:hAnsiTheme="minorHAnsi" w:cstheme="minorHAnsi"/>
                <w:b w:val="0"/>
                <w:iCs/>
                <w:sz w:val="24"/>
                <w:szCs w:val="24"/>
              </w:rPr>
              <w:t>, 2018</w:t>
            </w:r>
          </w:p>
        </w:tc>
      </w:tr>
      <w:tr w:rsidR="00A8350F" w:rsidRPr="008356B0" w14:paraId="0243B72A" w14:textId="77777777" w:rsidTr="001C67F0">
        <w:tc>
          <w:tcPr>
            <w:cnfStyle w:val="001000000000" w:firstRow="0" w:lastRow="0" w:firstColumn="1" w:lastColumn="0" w:oddVBand="0" w:evenVBand="0" w:oddHBand="0" w:evenHBand="0" w:firstRowFirstColumn="0" w:firstRowLastColumn="0" w:lastRowFirstColumn="0" w:lastRowLastColumn="0"/>
            <w:tcW w:w="5778" w:type="dxa"/>
          </w:tcPr>
          <w:p w14:paraId="33A467A1" w14:textId="5957FA70" w:rsidR="00A8350F" w:rsidRDefault="00A8350F" w:rsidP="001C67F0">
            <w:pPr>
              <w:spacing w:before="120" w:after="120"/>
              <w:jc w:val="both"/>
              <w:rPr>
                <w:rFonts w:cstheme="minorHAnsi"/>
                <w:iCs/>
                <w:sz w:val="24"/>
                <w:szCs w:val="24"/>
              </w:rPr>
            </w:pPr>
            <w:r>
              <w:rPr>
                <w:rFonts w:cstheme="minorHAnsi"/>
                <w:iCs/>
                <w:sz w:val="24"/>
                <w:szCs w:val="24"/>
              </w:rPr>
              <w:t>Stakeholder mapping analysis presentation</w:t>
            </w:r>
          </w:p>
        </w:tc>
        <w:tc>
          <w:tcPr>
            <w:tcW w:w="2070" w:type="dxa"/>
          </w:tcPr>
          <w:p w14:paraId="45285298" w14:textId="74B5D422" w:rsidR="00A8350F" w:rsidRPr="00BE273D" w:rsidRDefault="00A8350F" w:rsidP="001C67F0">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b w:val="0"/>
                <w:iCs/>
                <w:sz w:val="24"/>
                <w:szCs w:val="24"/>
              </w:rPr>
            </w:pPr>
            <w:r>
              <w:rPr>
                <w:rFonts w:cstheme="minorHAnsi"/>
                <w:b w:val="0"/>
                <w:iCs/>
                <w:sz w:val="24"/>
                <w:szCs w:val="24"/>
              </w:rPr>
              <w:t>Presentation</w:t>
            </w:r>
          </w:p>
        </w:tc>
        <w:tc>
          <w:tcPr>
            <w:tcW w:w="1937" w:type="dxa"/>
          </w:tcPr>
          <w:p w14:paraId="36F57985" w14:textId="39F87AA4" w:rsidR="00A8350F" w:rsidRPr="00BE273D" w:rsidRDefault="00A8350F" w:rsidP="001C67F0">
            <w:pPr>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val="0"/>
                <w:iCs/>
                <w:sz w:val="24"/>
                <w:szCs w:val="24"/>
              </w:rPr>
            </w:pPr>
            <w:r>
              <w:rPr>
                <w:rFonts w:cstheme="minorHAnsi"/>
                <w:b w:val="0"/>
                <w:iCs/>
                <w:sz w:val="24"/>
                <w:szCs w:val="24"/>
              </w:rPr>
              <w:t>31</w:t>
            </w:r>
            <w:r w:rsidRPr="00BE273D">
              <w:rPr>
                <w:rFonts w:cstheme="minorHAnsi"/>
                <w:b w:val="0"/>
                <w:iCs/>
                <w:sz w:val="24"/>
                <w:szCs w:val="24"/>
                <w:vertAlign w:val="superscript"/>
              </w:rPr>
              <w:t>st</w:t>
            </w:r>
            <w:r>
              <w:rPr>
                <w:rFonts w:cstheme="minorHAnsi"/>
                <w:b w:val="0"/>
                <w:iCs/>
                <w:sz w:val="24"/>
                <w:szCs w:val="24"/>
              </w:rPr>
              <w:t xml:space="preserve"> January, 2019</w:t>
            </w:r>
          </w:p>
        </w:tc>
      </w:tr>
      <w:tr w:rsidR="003F3590" w:rsidRPr="008356B0" w14:paraId="161D639A" w14:textId="77777777" w:rsidTr="001C67F0">
        <w:tc>
          <w:tcPr>
            <w:cnfStyle w:val="001000000000" w:firstRow="0" w:lastRow="0" w:firstColumn="1" w:lastColumn="0" w:oddVBand="0" w:evenVBand="0" w:oddHBand="0" w:evenHBand="0" w:firstRowFirstColumn="0" w:firstRowLastColumn="0" w:lastRowFirstColumn="0" w:lastRowLastColumn="0"/>
            <w:tcW w:w="5778" w:type="dxa"/>
          </w:tcPr>
          <w:p w14:paraId="5A4C3F68" w14:textId="6490D0D3" w:rsidR="003F3590" w:rsidRPr="008356B0" w:rsidRDefault="00134AC6" w:rsidP="001C67F0">
            <w:pPr>
              <w:spacing w:before="120" w:after="120"/>
              <w:jc w:val="both"/>
              <w:rPr>
                <w:rFonts w:asciiTheme="minorHAnsi" w:hAnsiTheme="minorHAnsi" w:cstheme="minorHAnsi"/>
                <w:iCs/>
                <w:sz w:val="24"/>
                <w:szCs w:val="24"/>
              </w:rPr>
            </w:pPr>
            <w:r>
              <w:rPr>
                <w:rFonts w:asciiTheme="minorHAnsi" w:hAnsiTheme="minorHAnsi" w:cstheme="minorHAnsi"/>
                <w:iCs/>
                <w:sz w:val="24"/>
                <w:szCs w:val="24"/>
              </w:rPr>
              <w:t>Stakeholder mapping analysis</w:t>
            </w:r>
          </w:p>
        </w:tc>
        <w:tc>
          <w:tcPr>
            <w:tcW w:w="2070" w:type="dxa"/>
          </w:tcPr>
          <w:p w14:paraId="3A296534" w14:textId="77777777" w:rsidR="003F3590" w:rsidRPr="008356B0" w:rsidRDefault="003F3590" w:rsidP="001C67F0">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 w:val="24"/>
                <w:szCs w:val="24"/>
              </w:rPr>
            </w:pPr>
            <w:r w:rsidRPr="008356B0">
              <w:rPr>
                <w:rFonts w:asciiTheme="minorHAnsi" w:hAnsiTheme="minorHAnsi" w:cstheme="minorHAnsi"/>
                <w:b w:val="0"/>
                <w:iCs/>
                <w:sz w:val="24"/>
                <w:szCs w:val="24"/>
              </w:rPr>
              <w:t>Report</w:t>
            </w:r>
          </w:p>
        </w:tc>
        <w:tc>
          <w:tcPr>
            <w:tcW w:w="1937" w:type="dxa"/>
          </w:tcPr>
          <w:p w14:paraId="611C4F5C" w14:textId="59FD56D5" w:rsidR="003F3590" w:rsidRPr="00BE273D" w:rsidRDefault="00A8350F" w:rsidP="001C67F0">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 w:val="24"/>
                <w:szCs w:val="24"/>
                <w:lang w:val="en-GB"/>
              </w:rPr>
            </w:pPr>
            <w:r>
              <w:rPr>
                <w:rFonts w:asciiTheme="minorHAnsi" w:hAnsiTheme="minorHAnsi" w:cstheme="minorHAnsi"/>
                <w:b w:val="0"/>
                <w:iCs/>
                <w:sz w:val="24"/>
                <w:szCs w:val="24"/>
              </w:rPr>
              <w:t xml:space="preserve"> 14</w:t>
            </w:r>
            <w:r w:rsidRPr="00BE273D">
              <w:rPr>
                <w:rFonts w:asciiTheme="minorHAnsi" w:hAnsiTheme="minorHAnsi" w:cstheme="minorHAnsi"/>
                <w:b w:val="0"/>
                <w:iCs/>
                <w:sz w:val="24"/>
                <w:szCs w:val="24"/>
                <w:vertAlign w:val="superscript"/>
              </w:rPr>
              <w:t>th</w:t>
            </w:r>
            <w:r>
              <w:rPr>
                <w:rFonts w:asciiTheme="minorHAnsi" w:hAnsiTheme="minorHAnsi" w:cstheme="minorHAnsi"/>
                <w:b w:val="0"/>
                <w:iCs/>
                <w:sz w:val="24"/>
                <w:szCs w:val="24"/>
              </w:rPr>
              <w:t xml:space="preserve"> February, 2019</w:t>
            </w:r>
          </w:p>
        </w:tc>
      </w:tr>
      <w:tr w:rsidR="009276DA" w:rsidRPr="008356B0" w14:paraId="31EFC782" w14:textId="77777777" w:rsidTr="001C67F0">
        <w:tc>
          <w:tcPr>
            <w:cnfStyle w:val="001000000000" w:firstRow="0" w:lastRow="0" w:firstColumn="1" w:lastColumn="0" w:oddVBand="0" w:evenVBand="0" w:oddHBand="0" w:evenHBand="0" w:firstRowFirstColumn="0" w:firstRowLastColumn="0" w:lastRowFirstColumn="0" w:lastRowLastColumn="0"/>
            <w:tcW w:w="5778" w:type="dxa"/>
          </w:tcPr>
          <w:p w14:paraId="70C9DC66" w14:textId="3CD373AD" w:rsidR="009276DA" w:rsidRDefault="009276DA" w:rsidP="001C67F0">
            <w:pPr>
              <w:spacing w:before="120" w:after="120"/>
              <w:jc w:val="both"/>
              <w:rPr>
                <w:rFonts w:cstheme="minorHAnsi"/>
                <w:iCs/>
                <w:sz w:val="24"/>
                <w:szCs w:val="24"/>
              </w:rPr>
            </w:pPr>
            <w:r>
              <w:rPr>
                <w:rFonts w:cstheme="minorHAnsi"/>
                <w:iCs/>
                <w:sz w:val="24"/>
                <w:szCs w:val="24"/>
              </w:rPr>
              <w:t>Presentation on the qualitative findings from stakeholders</w:t>
            </w:r>
          </w:p>
        </w:tc>
        <w:tc>
          <w:tcPr>
            <w:tcW w:w="2070" w:type="dxa"/>
          </w:tcPr>
          <w:p w14:paraId="0B1915DE" w14:textId="01F566C1" w:rsidR="009276DA" w:rsidRPr="00133C89" w:rsidRDefault="009276DA" w:rsidP="001C67F0">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b w:val="0"/>
                <w:iCs/>
                <w:sz w:val="24"/>
                <w:szCs w:val="24"/>
              </w:rPr>
            </w:pPr>
            <w:r w:rsidRPr="00133C89">
              <w:rPr>
                <w:rFonts w:cstheme="minorHAnsi"/>
                <w:b w:val="0"/>
                <w:iCs/>
                <w:sz w:val="24"/>
                <w:szCs w:val="24"/>
              </w:rPr>
              <w:t>Presentation</w:t>
            </w:r>
          </w:p>
        </w:tc>
        <w:tc>
          <w:tcPr>
            <w:tcW w:w="1937" w:type="dxa"/>
          </w:tcPr>
          <w:p w14:paraId="5C688CD6" w14:textId="03954FB1" w:rsidR="009276DA" w:rsidDel="009276DA" w:rsidRDefault="00A8350F" w:rsidP="001C67F0">
            <w:pPr>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4"/>
                <w:szCs w:val="24"/>
              </w:rPr>
            </w:pPr>
            <w:r>
              <w:rPr>
                <w:rFonts w:cstheme="minorHAnsi"/>
                <w:b w:val="0"/>
                <w:iCs/>
                <w:sz w:val="24"/>
                <w:szCs w:val="24"/>
              </w:rPr>
              <w:t>10</w:t>
            </w:r>
            <w:r w:rsidRPr="00BE273D">
              <w:rPr>
                <w:rFonts w:cstheme="minorHAnsi"/>
                <w:b w:val="0"/>
                <w:iCs/>
                <w:sz w:val="24"/>
                <w:szCs w:val="24"/>
                <w:vertAlign w:val="superscript"/>
              </w:rPr>
              <w:t>th</w:t>
            </w:r>
            <w:r>
              <w:rPr>
                <w:rFonts w:cstheme="minorHAnsi"/>
                <w:b w:val="0"/>
                <w:iCs/>
                <w:sz w:val="24"/>
                <w:szCs w:val="24"/>
              </w:rPr>
              <w:t xml:space="preserve"> June, 2019</w:t>
            </w:r>
            <w:r>
              <w:rPr>
                <w:rFonts w:cstheme="minorHAnsi"/>
                <w:iCs/>
                <w:sz w:val="24"/>
                <w:szCs w:val="24"/>
              </w:rPr>
              <w:t xml:space="preserve"> </w:t>
            </w:r>
          </w:p>
        </w:tc>
      </w:tr>
      <w:tr w:rsidR="003F3590" w:rsidRPr="008356B0" w14:paraId="49B27B94" w14:textId="77777777" w:rsidTr="001C67F0">
        <w:tc>
          <w:tcPr>
            <w:cnfStyle w:val="001000000000" w:firstRow="0" w:lastRow="0" w:firstColumn="1" w:lastColumn="0" w:oddVBand="0" w:evenVBand="0" w:oddHBand="0" w:evenHBand="0" w:firstRowFirstColumn="0" w:firstRowLastColumn="0" w:lastRowFirstColumn="0" w:lastRowLastColumn="0"/>
            <w:tcW w:w="5778" w:type="dxa"/>
          </w:tcPr>
          <w:p w14:paraId="0082C2FF" w14:textId="3298EA15" w:rsidR="003F3590" w:rsidRPr="008356B0" w:rsidRDefault="003D6B7B" w:rsidP="001C67F0">
            <w:pPr>
              <w:spacing w:before="120" w:after="120"/>
              <w:jc w:val="both"/>
              <w:rPr>
                <w:rFonts w:asciiTheme="minorHAnsi" w:hAnsiTheme="minorHAnsi" w:cstheme="minorHAnsi"/>
                <w:iCs/>
                <w:sz w:val="24"/>
                <w:szCs w:val="24"/>
              </w:rPr>
            </w:pPr>
            <w:r>
              <w:rPr>
                <w:rFonts w:asciiTheme="minorHAnsi" w:hAnsiTheme="minorHAnsi" w:cstheme="minorHAnsi"/>
                <w:iCs/>
                <w:sz w:val="24"/>
                <w:szCs w:val="24"/>
              </w:rPr>
              <w:t>Qualitative report on findings from stakeholders</w:t>
            </w:r>
          </w:p>
        </w:tc>
        <w:tc>
          <w:tcPr>
            <w:tcW w:w="2070" w:type="dxa"/>
          </w:tcPr>
          <w:p w14:paraId="337F5F05" w14:textId="77777777" w:rsidR="003F3590" w:rsidRPr="008356B0" w:rsidRDefault="003F3590" w:rsidP="001C67F0">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 w:val="24"/>
                <w:szCs w:val="24"/>
              </w:rPr>
            </w:pPr>
            <w:r w:rsidRPr="008356B0">
              <w:rPr>
                <w:rFonts w:asciiTheme="minorHAnsi" w:hAnsiTheme="minorHAnsi" w:cstheme="minorHAnsi"/>
                <w:b w:val="0"/>
                <w:iCs/>
                <w:sz w:val="24"/>
                <w:szCs w:val="24"/>
              </w:rPr>
              <w:t>Report</w:t>
            </w:r>
          </w:p>
        </w:tc>
        <w:tc>
          <w:tcPr>
            <w:tcW w:w="1937" w:type="dxa"/>
          </w:tcPr>
          <w:p w14:paraId="386D0701" w14:textId="349B2AA9" w:rsidR="003F3590" w:rsidRPr="008356B0" w:rsidRDefault="00A8350F" w:rsidP="001C67F0">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 w:val="24"/>
                <w:szCs w:val="24"/>
              </w:rPr>
            </w:pPr>
            <w:r>
              <w:rPr>
                <w:rFonts w:asciiTheme="minorHAnsi" w:hAnsiTheme="minorHAnsi" w:cstheme="minorHAnsi"/>
                <w:b w:val="0"/>
                <w:iCs/>
                <w:sz w:val="24"/>
                <w:szCs w:val="24"/>
              </w:rPr>
              <w:t>14th August, 2019</w:t>
            </w:r>
          </w:p>
        </w:tc>
      </w:tr>
      <w:tr w:rsidR="003F3590" w:rsidRPr="008356B0" w14:paraId="5D409FD1" w14:textId="77777777" w:rsidTr="001C67F0">
        <w:tc>
          <w:tcPr>
            <w:cnfStyle w:val="001000000000" w:firstRow="0" w:lastRow="0" w:firstColumn="1" w:lastColumn="0" w:oddVBand="0" w:evenVBand="0" w:oddHBand="0" w:evenHBand="0" w:firstRowFirstColumn="0" w:firstRowLastColumn="0" w:lastRowFirstColumn="0" w:lastRowLastColumn="0"/>
            <w:tcW w:w="5778" w:type="dxa"/>
          </w:tcPr>
          <w:p w14:paraId="5F3BC690" w14:textId="33C143EC" w:rsidR="003F3590" w:rsidRPr="008356B0" w:rsidRDefault="003D6B7B" w:rsidP="001C67F0">
            <w:pPr>
              <w:spacing w:before="120" w:after="120"/>
              <w:jc w:val="both"/>
              <w:rPr>
                <w:rFonts w:asciiTheme="minorHAnsi" w:hAnsiTheme="minorHAnsi" w:cstheme="minorHAnsi"/>
                <w:iCs/>
                <w:sz w:val="24"/>
                <w:szCs w:val="24"/>
              </w:rPr>
            </w:pPr>
            <w:r w:rsidRPr="003D6B7B">
              <w:rPr>
                <w:rFonts w:asciiTheme="minorHAnsi" w:hAnsiTheme="minorHAnsi" w:cstheme="minorHAnsi"/>
                <w:iCs/>
                <w:sz w:val="24"/>
                <w:szCs w:val="24"/>
                <w:lang w:val="en-GB"/>
              </w:rPr>
              <w:lastRenderedPageBreak/>
              <w:t>Final report on the link between the process and outputs for the policy component</w:t>
            </w:r>
          </w:p>
        </w:tc>
        <w:tc>
          <w:tcPr>
            <w:tcW w:w="2070" w:type="dxa"/>
          </w:tcPr>
          <w:p w14:paraId="133D6E70" w14:textId="77777777" w:rsidR="003F3590" w:rsidRPr="008356B0" w:rsidRDefault="003F3590" w:rsidP="001C67F0">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 w:val="24"/>
                <w:szCs w:val="24"/>
              </w:rPr>
            </w:pPr>
            <w:r w:rsidRPr="008356B0">
              <w:rPr>
                <w:rFonts w:asciiTheme="minorHAnsi" w:hAnsiTheme="minorHAnsi" w:cstheme="minorHAnsi"/>
                <w:b w:val="0"/>
                <w:iCs/>
                <w:sz w:val="24"/>
                <w:szCs w:val="24"/>
              </w:rPr>
              <w:t>Report</w:t>
            </w:r>
          </w:p>
        </w:tc>
        <w:tc>
          <w:tcPr>
            <w:tcW w:w="1937" w:type="dxa"/>
          </w:tcPr>
          <w:p w14:paraId="614856FE" w14:textId="3BB6C2E5" w:rsidR="003F3590" w:rsidRDefault="00A8350F" w:rsidP="001C67F0">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 w:val="24"/>
                <w:szCs w:val="24"/>
              </w:rPr>
            </w:pPr>
            <w:r>
              <w:rPr>
                <w:rFonts w:asciiTheme="minorHAnsi" w:hAnsiTheme="minorHAnsi" w:cstheme="minorHAnsi"/>
                <w:b w:val="0"/>
                <w:iCs/>
                <w:sz w:val="24"/>
                <w:szCs w:val="24"/>
              </w:rPr>
              <w:t xml:space="preserve">1st </w:t>
            </w:r>
            <w:r w:rsidR="00BE273D">
              <w:rPr>
                <w:rFonts w:asciiTheme="minorHAnsi" w:hAnsiTheme="minorHAnsi" w:cstheme="minorHAnsi"/>
                <w:b w:val="0"/>
                <w:iCs/>
                <w:sz w:val="24"/>
                <w:szCs w:val="24"/>
              </w:rPr>
              <w:t>November,</w:t>
            </w:r>
            <w:r>
              <w:rPr>
                <w:rFonts w:asciiTheme="minorHAnsi" w:hAnsiTheme="minorHAnsi" w:cstheme="minorHAnsi"/>
                <w:b w:val="0"/>
                <w:iCs/>
                <w:sz w:val="24"/>
                <w:szCs w:val="24"/>
              </w:rPr>
              <w:t xml:space="preserve"> 2019</w:t>
            </w:r>
          </w:p>
          <w:p w14:paraId="36C27649" w14:textId="71017DE9" w:rsidR="006E62FF" w:rsidRPr="00BE273D" w:rsidRDefault="006E62FF" w:rsidP="001C67F0">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Cs/>
                <w:sz w:val="24"/>
                <w:szCs w:val="24"/>
                <w:lang w:val="en-GB"/>
              </w:rPr>
            </w:pPr>
          </w:p>
        </w:tc>
      </w:tr>
    </w:tbl>
    <w:p w14:paraId="3AD996D8" w14:textId="77777777" w:rsidR="003F3590" w:rsidRDefault="003F3590" w:rsidP="003F3590">
      <w:pPr>
        <w:spacing w:line="240" w:lineRule="auto"/>
        <w:rPr>
          <w:rFonts w:cstheme="minorHAnsi"/>
          <w:b/>
          <w:iCs/>
          <w:sz w:val="24"/>
          <w:szCs w:val="24"/>
        </w:rPr>
      </w:pPr>
    </w:p>
    <w:p w14:paraId="487CA79F" w14:textId="77777777" w:rsidR="003F3590" w:rsidRDefault="003F3590" w:rsidP="003F3590">
      <w:pPr>
        <w:spacing w:line="240" w:lineRule="auto"/>
        <w:rPr>
          <w:rFonts w:cstheme="minorHAnsi"/>
          <w:b/>
          <w:iCs/>
          <w:sz w:val="28"/>
          <w:szCs w:val="24"/>
        </w:rPr>
      </w:pPr>
      <w:r w:rsidRPr="008356B0">
        <w:rPr>
          <w:rFonts w:cstheme="minorHAnsi"/>
          <w:b/>
          <w:iCs/>
          <w:sz w:val="24"/>
          <w:szCs w:val="24"/>
        </w:rPr>
        <w:t xml:space="preserve">*Notes: </w:t>
      </w:r>
      <w:r w:rsidRPr="008356B0">
        <w:rPr>
          <w:rFonts w:cstheme="minorHAnsi"/>
          <w:iCs/>
          <w:sz w:val="24"/>
          <w:szCs w:val="24"/>
        </w:rPr>
        <w:t>The estimated submission date will be determined later upon signing of the contract with the consulting firm</w:t>
      </w:r>
      <w:r>
        <w:rPr>
          <w:rFonts w:cstheme="minorHAnsi"/>
          <w:iCs/>
          <w:sz w:val="24"/>
          <w:szCs w:val="24"/>
        </w:rPr>
        <w:br/>
      </w:r>
    </w:p>
    <w:p w14:paraId="71375FB7" w14:textId="77777777" w:rsidR="003F3590" w:rsidRPr="008356B0" w:rsidRDefault="003F3590" w:rsidP="003F3590">
      <w:pPr>
        <w:spacing w:line="240" w:lineRule="auto"/>
        <w:rPr>
          <w:rFonts w:cstheme="minorHAnsi"/>
          <w:b/>
          <w:iCs/>
          <w:sz w:val="28"/>
          <w:szCs w:val="24"/>
        </w:rPr>
      </w:pPr>
      <w:r w:rsidRPr="008356B0">
        <w:rPr>
          <w:rFonts w:cstheme="minorHAnsi"/>
          <w:b/>
          <w:iCs/>
          <w:sz w:val="28"/>
          <w:szCs w:val="24"/>
        </w:rPr>
        <w:t xml:space="preserve">6. Schedule of the assignment </w:t>
      </w:r>
    </w:p>
    <w:p w14:paraId="745FF154" w14:textId="495CE413" w:rsidR="003F3590" w:rsidRPr="00BB2893" w:rsidRDefault="003F3590" w:rsidP="003F3590">
      <w:pPr>
        <w:spacing w:before="120" w:after="120" w:line="240" w:lineRule="auto"/>
        <w:jc w:val="both"/>
        <w:rPr>
          <w:rFonts w:cstheme="minorHAnsi"/>
          <w:iCs/>
          <w:sz w:val="24"/>
          <w:szCs w:val="24"/>
        </w:rPr>
      </w:pPr>
      <w:r w:rsidRPr="00BB2893">
        <w:rPr>
          <w:rFonts w:cstheme="minorHAnsi"/>
          <w:iCs/>
          <w:sz w:val="24"/>
          <w:szCs w:val="24"/>
        </w:rPr>
        <w:t xml:space="preserve">Estimated start date: </w:t>
      </w:r>
      <w:r w:rsidR="00A242A6">
        <w:rPr>
          <w:rFonts w:cstheme="minorHAnsi"/>
          <w:iCs/>
          <w:sz w:val="24"/>
          <w:szCs w:val="24"/>
        </w:rPr>
        <w:t>15</w:t>
      </w:r>
      <w:r w:rsidR="00A242A6" w:rsidRPr="00133C89">
        <w:rPr>
          <w:rFonts w:cstheme="minorHAnsi"/>
          <w:iCs/>
          <w:sz w:val="24"/>
          <w:szCs w:val="24"/>
          <w:vertAlign w:val="superscript"/>
        </w:rPr>
        <w:t>th</w:t>
      </w:r>
      <w:r w:rsidR="00A242A6">
        <w:rPr>
          <w:rFonts w:cstheme="minorHAnsi"/>
          <w:iCs/>
          <w:sz w:val="24"/>
          <w:szCs w:val="24"/>
        </w:rPr>
        <w:t xml:space="preserve"> September </w:t>
      </w:r>
      <w:r w:rsidRPr="00BB2893">
        <w:rPr>
          <w:rFonts w:cstheme="minorHAnsi"/>
          <w:iCs/>
          <w:sz w:val="24"/>
          <w:szCs w:val="24"/>
        </w:rPr>
        <w:t>201</w:t>
      </w:r>
      <w:r w:rsidR="005B5D2F">
        <w:rPr>
          <w:rFonts w:cstheme="minorHAnsi"/>
          <w:iCs/>
          <w:sz w:val="24"/>
          <w:szCs w:val="24"/>
        </w:rPr>
        <w:t>8</w:t>
      </w:r>
    </w:p>
    <w:p w14:paraId="1FBA1B7A" w14:textId="0B588FF8" w:rsidR="003F3590" w:rsidRPr="008356B0" w:rsidRDefault="003F3590" w:rsidP="003F3590">
      <w:pPr>
        <w:spacing w:before="120" w:after="120" w:line="240" w:lineRule="auto"/>
        <w:jc w:val="both"/>
        <w:rPr>
          <w:rFonts w:cstheme="minorHAnsi"/>
          <w:iCs/>
          <w:sz w:val="24"/>
          <w:szCs w:val="24"/>
        </w:rPr>
      </w:pPr>
      <w:r w:rsidRPr="00BB2893">
        <w:rPr>
          <w:rFonts w:cstheme="minorHAnsi"/>
          <w:iCs/>
          <w:sz w:val="24"/>
          <w:szCs w:val="24"/>
        </w:rPr>
        <w:t xml:space="preserve">Estimated end date: </w:t>
      </w:r>
      <w:r w:rsidR="00A8350F">
        <w:rPr>
          <w:rFonts w:cstheme="minorHAnsi"/>
          <w:iCs/>
          <w:sz w:val="24"/>
          <w:szCs w:val="24"/>
        </w:rPr>
        <w:t xml:space="preserve"> 1</w:t>
      </w:r>
      <w:r w:rsidR="00A8350F" w:rsidRPr="00BE273D">
        <w:rPr>
          <w:rFonts w:cstheme="minorHAnsi"/>
          <w:iCs/>
          <w:sz w:val="24"/>
          <w:szCs w:val="24"/>
          <w:vertAlign w:val="superscript"/>
        </w:rPr>
        <w:t>st</w:t>
      </w:r>
      <w:r w:rsidR="00A8350F">
        <w:rPr>
          <w:rFonts w:cstheme="minorHAnsi"/>
          <w:iCs/>
          <w:sz w:val="24"/>
          <w:szCs w:val="24"/>
        </w:rPr>
        <w:t xml:space="preserve"> November 2019</w:t>
      </w:r>
    </w:p>
    <w:p w14:paraId="41BCE9D1" w14:textId="77777777" w:rsidR="003F3590" w:rsidRPr="008356B0" w:rsidRDefault="003F3590" w:rsidP="003F3590">
      <w:pPr>
        <w:spacing w:before="120" w:after="120" w:line="240" w:lineRule="auto"/>
        <w:jc w:val="both"/>
        <w:rPr>
          <w:rFonts w:cstheme="minorHAnsi"/>
          <w:iCs/>
          <w:sz w:val="24"/>
          <w:szCs w:val="24"/>
        </w:rPr>
      </w:pPr>
      <w:r w:rsidRPr="008356B0">
        <w:rPr>
          <w:rFonts w:cstheme="minorHAnsi"/>
          <w:iCs/>
          <w:sz w:val="24"/>
          <w:szCs w:val="24"/>
        </w:rPr>
        <w:t xml:space="preserve">The schedule of assignment will be finalised upon signing of the contract by BFP-B Project/Nathan Associates London Ltd.   </w:t>
      </w:r>
    </w:p>
    <w:p w14:paraId="0762D03E" w14:textId="77777777" w:rsidR="003F3590" w:rsidRPr="008356B0" w:rsidRDefault="003F3590" w:rsidP="003F3590">
      <w:pPr>
        <w:spacing w:line="240" w:lineRule="auto"/>
        <w:rPr>
          <w:rFonts w:cstheme="minorHAnsi"/>
          <w:iCs/>
          <w:sz w:val="20"/>
          <w:szCs w:val="20"/>
        </w:rPr>
      </w:pPr>
    </w:p>
    <w:p w14:paraId="74DBA1C7" w14:textId="77777777" w:rsidR="003F3590" w:rsidRPr="008356B0" w:rsidRDefault="003F3590" w:rsidP="003F3590">
      <w:pPr>
        <w:spacing w:before="120" w:after="120" w:line="240" w:lineRule="auto"/>
        <w:jc w:val="both"/>
        <w:rPr>
          <w:rFonts w:cstheme="minorHAnsi"/>
          <w:b/>
          <w:iCs/>
          <w:sz w:val="28"/>
          <w:szCs w:val="24"/>
        </w:rPr>
      </w:pPr>
      <w:r w:rsidRPr="008356B0">
        <w:rPr>
          <w:rFonts w:cstheme="minorHAnsi"/>
          <w:b/>
          <w:iCs/>
          <w:sz w:val="28"/>
          <w:szCs w:val="24"/>
        </w:rPr>
        <w:t xml:space="preserve">7. Reporting </w:t>
      </w:r>
    </w:p>
    <w:p w14:paraId="28DA4588" w14:textId="02FDFEC7" w:rsidR="000206EB" w:rsidRDefault="003F3590" w:rsidP="00847432">
      <w:pPr>
        <w:tabs>
          <w:tab w:val="left" w:pos="720"/>
          <w:tab w:val="right" w:leader="dot" w:pos="8640"/>
        </w:tabs>
        <w:spacing w:before="120" w:after="120" w:line="240" w:lineRule="auto"/>
        <w:jc w:val="both"/>
        <w:rPr>
          <w:rFonts w:cstheme="minorHAnsi"/>
          <w:iCs/>
          <w:sz w:val="24"/>
          <w:szCs w:val="24"/>
        </w:rPr>
      </w:pPr>
      <w:r w:rsidRPr="008356B0">
        <w:rPr>
          <w:rFonts w:cstheme="minorHAnsi"/>
          <w:iCs/>
          <w:sz w:val="24"/>
          <w:szCs w:val="24"/>
        </w:rPr>
        <w:t xml:space="preserve">The consulting firm shall report to the BFP-B </w:t>
      </w:r>
      <w:r w:rsidR="00FF6539">
        <w:rPr>
          <w:rFonts w:cstheme="minorHAnsi"/>
          <w:iCs/>
          <w:sz w:val="24"/>
          <w:szCs w:val="24"/>
        </w:rPr>
        <w:t>Policy lead</w:t>
      </w:r>
      <w:r w:rsidRPr="008356B0">
        <w:rPr>
          <w:rFonts w:cstheme="minorHAnsi"/>
          <w:iCs/>
          <w:sz w:val="24"/>
          <w:szCs w:val="24"/>
        </w:rPr>
        <w:t xml:space="preserve">, M&amp;E Coordinator for overall strategic and technical guidance. The BFP-B M&amp;E Coordinator will be the primary contact for the </w:t>
      </w:r>
      <w:r w:rsidR="000D08E5">
        <w:rPr>
          <w:rFonts w:cstheme="minorHAnsi"/>
          <w:iCs/>
          <w:sz w:val="24"/>
          <w:szCs w:val="24"/>
        </w:rPr>
        <w:t>consultant</w:t>
      </w:r>
      <w:r w:rsidR="000D08E5" w:rsidRPr="008356B0">
        <w:rPr>
          <w:rFonts w:cstheme="minorHAnsi"/>
          <w:iCs/>
          <w:sz w:val="24"/>
          <w:szCs w:val="24"/>
        </w:rPr>
        <w:t xml:space="preserve"> and</w:t>
      </w:r>
      <w:r w:rsidRPr="008356B0">
        <w:rPr>
          <w:rFonts w:cstheme="minorHAnsi"/>
          <w:iCs/>
          <w:sz w:val="24"/>
          <w:szCs w:val="24"/>
        </w:rPr>
        <w:t xml:space="preserve"> will work closely with the</w:t>
      </w:r>
      <w:r w:rsidR="008C3851">
        <w:rPr>
          <w:rFonts w:cstheme="minorHAnsi"/>
          <w:iCs/>
          <w:sz w:val="24"/>
          <w:szCs w:val="24"/>
        </w:rPr>
        <w:t>m</w:t>
      </w:r>
      <w:r w:rsidRPr="008356B0">
        <w:rPr>
          <w:rFonts w:cstheme="minorHAnsi"/>
          <w:iCs/>
          <w:sz w:val="24"/>
          <w:szCs w:val="24"/>
        </w:rPr>
        <w:t xml:space="preserve"> </w:t>
      </w:r>
      <w:r w:rsidR="008C3851">
        <w:rPr>
          <w:rFonts w:cstheme="minorHAnsi"/>
          <w:iCs/>
          <w:sz w:val="24"/>
          <w:szCs w:val="24"/>
        </w:rPr>
        <w:t>to</w:t>
      </w:r>
      <w:r w:rsidRPr="008356B0">
        <w:rPr>
          <w:rFonts w:cstheme="minorHAnsi"/>
          <w:iCs/>
          <w:sz w:val="24"/>
          <w:szCs w:val="24"/>
        </w:rPr>
        <w:t xml:space="preserve"> provide task coordination, meet regularly as the liaison between the </w:t>
      </w:r>
      <w:r w:rsidR="000D08E5">
        <w:rPr>
          <w:rFonts w:cstheme="minorHAnsi"/>
          <w:iCs/>
          <w:sz w:val="24"/>
          <w:szCs w:val="24"/>
        </w:rPr>
        <w:t>consultant and various stakeholders</w:t>
      </w:r>
      <w:r w:rsidRPr="008356B0">
        <w:rPr>
          <w:rFonts w:cstheme="minorHAnsi"/>
          <w:iCs/>
          <w:sz w:val="24"/>
          <w:szCs w:val="24"/>
        </w:rPr>
        <w:t xml:space="preserve">, review the </w:t>
      </w:r>
      <w:r w:rsidR="000D08E5">
        <w:rPr>
          <w:rFonts w:cstheme="minorHAnsi"/>
          <w:iCs/>
          <w:sz w:val="24"/>
          <w:szCs w:val="24"/>
        </w:rPr>
        <w:t xml:space="preserve">interview </w:t>
      </w:r>
      <w:r w:rsidRPr="008356B0">
        <w:rPr>
          <w:rFonts w:cstheme="minorHAnsi"/>
          <w:iCs/>
          <w:sz w:val="24"/>
          <w:szCs w:val="24"/>
        </w:rPr>
        <w:t xml:space="preserve">materials and reports, and disseminate the findings. </w:t>
      </w:r>
    </w:p>
    <w:p w14:paraId="58AA3E28" w14:textId="77777777" w:rsidR="001C67F0" w:rsidRDefault="001C67F0" w:rsidP="00847432">
      <w:pPr>
        <w:tabs>
          <w:tab w:val="left" w:pos="720"/>
          <w:tab w:val="right" w:leader="dot" w:pos="8640"/>
        </w:tabs>
        <w:spacing w:before="120" w:after="120" w:line="240" w:lineRule="auto"/>
        <w:jc w:val="both"/>
        <w:rPr>
          <w:rFonts w:cstheme="minorHAnsi"/>
          <w:iCs/>
          <w:sz w:val="24"/>
          <w:szCs w:val="24"/>
        </w:rPr>
      </w:pPr>
    </w:p>
    <w:p w14:paraId="161F76E0" w14:textId="77777777" w:rsidR="001C67F0" w:rsidRDefault="001C67F0" w:rsidP="00847432">
      <w:pPr>
        <w:tabs>
          <w:tab w:val="left" w:pos="720"/>
          <w:tab w:val="right" w:leader="dot" w:pos="8640"/>
        </w:tabs>
        <w:spacing w:before="120" w:after="120" w:line="240" w:lineRule="auto"/>
        <w:jc w:val="both"/>
        <w:rPr>
          <w:rFonts w:cstheme="minorHAnsi"/>
          <w:iCs/>
          <w:sz w:val="24"/>
          <w:szCs w:val="24"/>
        </w:rPr>
      </w:pPr>
    </w:p>
    <w:p w14:paraId="502029E5" w14:textId="77777777" w:rsidR="001C67F0" w:rsidRDefault="001C67F0" w:rsidP="00847432">
      <w:pPr>
        <w:tabs>
          <w:tab w:val="left" w:pos="720"/>
          <w:tab w:val="right" w:leader="dot" w:pos="8640"/>
        </w:tabs>
        <w:spacing w:before="120" w:after="120" w:line="240" w:lineRule="auto"/>
        <w:jc w:val="both"/>
        <w:rPr>
          <w:rFonts w:cstheme="minorHAnsi"/>
          <w:iCs/>
          <w:sz w:val="24"/>
          <w:szCs w:val="24"/>
        </w:rPr>
      </w:pPr>
    </w:p>
    <w:p w14:paraId="08A8E67D" w14:textId="77777777" w:rsidR="00DC5B49" w:rsidRDefault="00DC5B49" w:rsidP="00847432">
      <w:pPr>
        <w:tabs>
          <w:tab w:val="left" w:pos="720"/>
          <w:tab w:val="right" w:leader="dot" w:pos="8640"/>
        </w:tabs>
        <w:spacing w:before="120" w:after="120" w:line="240" w:lineRule="auto"/>
        <w:jc w:val="both"/>
        <w:rPr>
          <w:rFonts w:cstheme="minorHAnsi"/>
          <w:iCs/>
          <w:sz w:val="24"/>
          <w:szCs w:val="24"/>
        </w:rPr>
      </w:pPr>
    </w:p>
    <w:p w14:paraId="529EF47E" w14:textId="77777777" w:rsidR="00DC5B49" w:rsidRDefault="00DC5B49" w:rsidP="00847432">
      <w:pPr>
        <w:tabs>
          <w:tab w:val="left" w:pos="720"/>
          <w:tab w:val="right" w:leader="dot" w:pos="8640"/>
        </w:tabs>
        <w:spacing w:before="120" w:after="120" w:line="240" w:lineRule="auto"/>
        <w:jc w:val="both"/>
        <w:rPr>
          <w:rFonts w:cstheme="minorHAnsi"/>
          <w:iCs/>
          <w:sz w:val="24"/>
          <w:szCs w:val="24"/>
        </w:rPr>
      </w:pPr>
    </w:p>
    <w:p w14:paraId="3716709F" w14:textId="77777777" w:rsidR="00DC5B49" w:rsidRDefault="00DC5B49" w:rsidP="00847432">
      <w:pPr>
        <w:tabs>
          <w:tab w:val="left" w:pos="720"/>
          <w:tab w:val="right" w:leader="dot" w:pos="8640"/>
        </w:tabs>
        <w:spacing w:before="120" w:after="120" w:line="240" w:lineRule="auto"/>
        <w:jc w:val="both"/>
        <w:rPr>
          <w:rFonts w:cstheme="minorHAnsi"/>
          <w:iCs/>
          <w:sz w:val="24"/>
          <w:szCs w:val="24"/>
        </w:rPr>
      </w:pPr>
    </w:p>
    <w:p w14:paraId="46FEAC5A" w14:textId="77777777" w:rsidR="007F69E9" w:rsidRDefault="007F69E9" w:rsidP="00847432">
      <w:pPr>
        <w:tabs>
          <w:tab w:val="left" w:pos="720"/>
          <w:tab w:val="right" w:leader="dot" w:pos="8640"/>
        </w:tabs>
        <w:spacing w:before="120" w:after="120" w:line="240" w:lineRule="auto"/>
        <w:jc w:val="both"/>
        <w:rPr>
          <w:rFonts w:cstheme="minorHAnsi"/>
          <w:iCs/>
          <w:sz w:val="24"/>
          <w:szCs w:val="24"/>
        </w:rPr>
      </w:pPr>
    </w:p>
    <w:p w14:paraId="1F21AA73" w14:textId="77777777" w:rsidR="0034036E" w:rsidRDefault="0034036E" w:rsidP="00847432">
      <w:pPr>
        <w:tabs>
          <w:tab w:val="left" w:pos="720"/>
          <w:tab w:val="right" w:leader="dot" w:pos="8640"/>
        </w:tabs>
        <w:spacing w:before="120" w:after="120" w:line="240" w:lineRule="auto"/>
        <w:jc w:val="both"/>
        <w:rPr>
          <w:rFonts w:cstheme="minorHAnsi"/>
          <w:iCs/>
          <w:sz w:val="24"/>
          <w:szCs w:val="24"/>
        </w:rPr>
      </w:pPr>
    </w:p>
    <w:sectPr w:rsidR="00340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1B1"/>
    <w:multiLevelType w:val="hybridMultilevel"/>
    <w:tmpl w:val="74F413B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06B21"/>
    <w:multiLevelType w:val="hybridMultilevel"/>
    <w:tmpl w:val="4C1E750C"/>
    <w:lvl w:ilvl="0" w:tplc="D4425E76">
      <w:start w:val="7"/>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23AB2"/>
    <w:multiLevelType w:val="hybridMultilevel"/>
    <w:tmpl w:val="1AD835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06874"/>
    <w:multiLevelType w:val="multilevel"/>
    <w:tmpl w:val="EFFC26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0825358"/>
    <w:multiLevelType w:val="hybridMultilevel"/>
    <w:tmpl w:val="290E6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53F118D"/>
    <w:multiLevelType w:val="hybridMultilevel"/>
    <w:tmpl w:val="195C6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45E55"/>
    <w:multiLevelType w:val="hybridMultilevel"/>
    <w:tmpl w:val="47084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1E090B"/>
    <w:multiLevelType w:val="hybridMultilevel"/>
    <w:tmpl w:val="4D169E4E"/>
    <w:lvl w:ilvl="0" w:tplc="04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844D53"/>
    <w:multiLevelType w:val="hybridMultilevel"/>
    <w:tmpl w:val="02888634"/>
    <w:lvl w:ilvl="0" w:tplc="C5D8636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90"/>
    <w:rsid w:val="000206EB"/>
    <w:rsid w:val="00035A20"/>
    <w:rsid w:val="00044286"/>
    <w:rsid w:val="00070D46"/>
    <w:rsid w:val="000906C3"/>
    <w:rsid w:val="000D08E5"/>
    <w:rsid w:val="000F38DF"/>
    <w:rsid w:val="00117612"/>
    <w:rsid w:val="00120934"/>
    <w:rsid w:val="00133C89"/>
    <w:rsid w:val="00134AC6"/>
    <w:rsid w:val="00141221"/>
    <w:rsid w:val="001440A8"/>
    <w:rsid w:val="001458DA"/>
    <w:rsid w:val="00146C02"/>
    <w:rsid w:val="00150163"/>
    <w:rsid w:val="001578FF"/>
    <w:rsid w:val="00160BDE"/>
    <w:rsid w:val="00164DFB"/>
    <w:rsid w:val="001902E4"/>
    <w:rsid w:val="001A57BF"/>
    <w:rsid w:val="001B67D8"/>
    <w:rsid w:val="001C67F0"/>
    <w:rsid w:val="001D5961"/>
    <w:rsid w:val="001F62E2"/>
    <w:rsid w:val="00233C07"/>
    <w:rsid w:val="00250A28"/>
    <w:rsid w:val="002740C7"/>
    <w:rsid w:val="00282BF2"/>
    <w:rsid w:val="00286F3F"/>
    <w:rsid w:val="00287B64"/>
    <w:rsid w:val="00297993"/>
    <w:rsid w:val="002C3A7E"/>
    <w:rsid w:val="00312ADD"/>
    <w:rsid w:val="00322592"/>
    <w:rsid w:val="00331FB6"/>
    <w:rsid w:val="00333BAF"/>
    <w:rsid w:val="00335968"/>
    <w:rsid w:val="00336D4A"/>
    <w:rsid w:val="0033735F"/>
    <w:rsid w:val="0034036E"/>
    <w:rsid w:val="00354D59"/>
    <w:rsid w:val="00377BE2"/>
    <w:rsid w:val="0039493A"/>
    <w:rsid w:val="003A07FC"/>
    <w:rsid w:val="003A18FC"/>
    <w:rsid w:val="003A6D47"/>
    <w:rsid w:val="003C7117"/>
    <w:rsid w:val="003D3FE8"/>
    <w:rsid w:val="003D6B7B"/>
    <w:rsid w:val="003E16A1"/>
    <w:rsid w:val="003F003A"/>
    <w:rsid w:val="003F3590"/>
    <w:rsid w:val="00401E43"/>
    <w:rsid w:val="004276EE"/>
    <w:rsid w:val="00430E40"/>
    <w:rsid w:val="00431B3E"/>
    <w:rsid w:val="0043760E"/>
    <w:rsid w:val="0044585C"/>
    <w:rsid w:val="004543EA"/>
    <w:rsid w:val="00493411"/>
    <w:rsid w:val="004B0CE1"/>
    <w:rsid w:val="004B3132"/>
    <w:rsid w:val="004D3A16"/>
    <w:rsid w:val="004E38B9"/>
    <w:rsid w:val="004E3975"/>
    <w:rsid w:val="005156C3"/>
    <w:rsid w:val="005324BB"/>
    <w:rsid w:val="00550AFE"/>
    <w:rsid w:val="00550F23"/>
    <w:rsid w:val="00575315"/>
    <w:rsid w:val="005A2873"/>
    <w:rsid w:val="005A4E64"/>
    <w:rsid w:val="005B5D2F"/>
    <w:rsid w:val="005B7AAE"/>
    <w:rsid w:val="005C0940"/>
    <w:rsid w:val="005D6320"/>
    <w:rsid w:val="005F68C4"/>
    <w:rsid w:val="00603EC2"/>
    <w:rsid w:val="00615A8D"/>
    <w:rsid w:val="00637EC1"/>
    <w:rsid w:val="00666AB6"/>
    <w:rsid w:val="0067310C"/>
    <w:rsid w:val="0068773B"/>
    <w:rsid w:val="0069164F"/>
    <w:rsid w:val="006B31AE"/>
    <w:rsid w:val="006E3F16"/>
    <w:rsid w:val="006E516B"/>
    <w:rsid w:val="006E62FF"/>
    <w:rsid w:val="006F7636"/>
    <w:rsid w:val="007123BC"/>
    <w:rsid w:val="00720AA0"/>
    <w:rsid w:val="007266E8"/>
    <w:rsid w:val="00730310"/>
    <w:rsid w:val="00747700"/>
    <w:rsid w:val="00751BE4"/>
    <w:rsid w:val="0075716E"/>
    <w:rsid w:val="00787B64"/>
    <w:rsid w:val="007A7A54"/>
    <w:rsid w:val="007B4A91"/>
    <w:rsid w:val="007C157A"/>
    <w:rsid w:val="007F2C2B"/>
    <w:rsid w:val="007F367B"/>
    <w:rsid w:val="007F69E9"/>
    <w:rsid w:val="00800652"/>
    <w:rsid w:val="0080449E"/>
    <w:rsid w:val="00806E68"/>
    <w:rsid w:val="008151F4"/>
    <w:rsid w:val="0082099F"/>
    <w:rsid w:val="00820B25"/>
    <w:rsid w:val="00827047"/>
    <w:rsid w:val="00832F40"/>
    <w:rsid w:val="0084169D"/>
    <w:rsid w:val="00847432"/>
    <w:rsid w:val="00847EF8"/>
    <w:rsid w:val="00851E88"/>
    <w:rsid w:val="00854514"/>
    <w:rsid w:val="00862444"/>
    <w:rsid w:val="00881868"/>
    <w:rsid w:val="008C2556"/>
    <w:rsid w:val="008C3851"/>
    <w:rsid w:val="008D4DEC"/>
    <w:rsid w:val="008E7535"/>
    <w:rsid w:val="008F2742"/>
    <w:rsid w:val="009276DA"/>
    <w:rsid w:val="00933AC0"/>
    <w:rsid w:val="009362D8"/>
    <w:rsid w:val="00936B03"/>
    <w:rsid w:val="00970313"/>
    <w:rsid w:val="00975583"/>
    <w:rsid w:val="009A4430"/>
    <w:rsid w:val="009A7F58"/>
    <w:rsid w:val="009D34AE"/>
    <w:rsid w:val="009D5D8B"/>
    <w:rsid w:val="00A00734"/>
    <w:rsid w:val="00A05DCB"/>
    <w:rsid w:val="00A242A6"/>
    <w:rsid w:val="00A55960"/>
    <w:rsid w:val="00A63E9E"/>
    <w:rsid w:val="00A70BF0"/>
    <w:rsid w:val="00A77DC2"/>
    <w:rsid w:val="00A8350F"/>
    <w:rsid w:val="00A94FD3"/>
    <w:rsid w:val="00AA032C"/>
    <w:rsid w:val="00AA2704"/>
    <w:rsid w:val="00AA5AF3"/>
    <w:rsid w:val="00AB19F5"/>
    <w:rsid w:val="00AC26AE"/>
    <w:rsid w:val="00AC54F9"/>
    <w:rsid w:val="00AD1E00"/>
    <w:rsid w:val="00AE18D5"/>
    <w:rsid w:val="00B018CD"/>
    <w:rsid w:val="00B068F1"/>
    <w:rsid w:val="00B36B99"/>
    <w:rsid w:val="00B42184"/>
    <w:rsid w:val="00B53E7A"/>
    <w:rsid w:val="00B853BA"/>
    <w:rsid w:val="00B93A44"/>
    <w:rsid w:val="00BB2893"/>
    <w:rsid w:val="00BB72A9"/>
    <w:rsid w:val="00BB7507"/>
    <w:rsid w:val="00BC5EBB"/>
    <w:rsid w:val="00BE273D"/>
    <w:rsid w:val="00BF1018"/>
    <w:rsid w:val="00C135A4"/>
    <w:rsid w:val="00C143EF"/>
    <w:rsid w:val="00C213C8"/>
    <w:rsid w:val="00C64B8F"/>
    <w:rsid w:val="00C66759"/>
    <w:rsid w:val="00C72221"/>
    <w:rsid w:val="00C82472"/>
    <w:rsid w:val="00CB01BF"/>
    <w:rsid w:val="00CB7B34"/>
    <w:rsid w:val="00CC2E17"/>
    <w:rsid w:val="00CD39DF"/>
    <w:rsid w:val="00CE6C05"/>
    <w:rsid w:val="00D6094B"/>
    <w:rsid w:val="00D848EF"/>
    <w:rsid w:val="00D85FFD"/>
    <w:rsid w:val="00D96467"/>
    <w:rsid w:val="00DC5B49"/>
    <w:rsid w:val="00DD5F3F"/>
    <w:rsid w:val="00DF0A81"/>
    <w:rsid w:val="00DF5BBA"/>
    <w:rsid w:val="00E03D50"/>
    <w:rsid w:val="00E20522"/>
    <w:rsid w:val="00E36D87"/>
    <w:rsid w:val="00E47DBC"/>
    <w:rsid w:val="00E56373"/>
    <w:rsid w:val="00E76D60"/>
    <w:rsid w:val="00EB0FDF"/>
    <w:rsid w:val="00EB6BDD"/>
    <w:rsid w:val="00EC72F5"/>
    <w:rsid w:val="00ED34E5"/>
    <w:rsid w:val="00EE1264"/>
    <w:rsid w:val="00EE6680"/>
    <w:rsid w:val="00F15DE8"/>
    <w:rsid w:val="00F35CC0"/>
    <w:rsid w:val="00F35D6E"/>
    <w:rsid w:val="00F41DC3"/>
    <w:rsid w:val="00F6187C"/>
    <w:rsid w:val="00F66C8E"/>
    <w:rsid w:val="00F66CAC"/>
    <w:rsid w:val="00F90D7A"/>
    <w:rsid w:val="00FB44F9"/>
    <w:rsid w:val="00FD0EEA"/>
    <w:rsid w:val="00FE3D76"/>
    <w:rsid w:val="00FF6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E772"/>
  <w15:docId w15:val="{8D842DDC-0BA5-4A6A-B69C-093036C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590"/>
    <w:pPr>
      <w:ind w:left="720"/>
      <w:contextualSpacing/>
    </w:pPr>
  </w:style>
  <w:style w:type="character" w:styleId="CommentReference">
    <w:name w:val="annotation reference"/>
    <w:basedOn w:val="DefaultParagraphFont"/>
    <w:uiPriority w:val="99"/>
    <w:semiHidden/>
    <w:unhideWhenUsed/>
    <w:rsid w:val="003F3590"/>
    <w:rPr>
      <w:sz w:val="16"/>
      <w:szCs w:val="16"/>
    </w:rPr>
  </w:style>
  <w:style w:type="paragraph" w:styleId="CommentText">
    <w:name w:val="annotation text"/>
    <w:basedOn w:val="Normal"/>
    <w:link w:val="CommentTextChar"/>
    <w:uiPriority w:val="99"/>
    <w:semiHidden/>
    <w:unhideWhenUsed/>
    <w:rsid w:val="003F3590"/>
    <w:pPr>
      <w:spacing w:line="240" w:lineRule="auto"/>
    </w:pPr>
    <w:rPr>
      <w:sz w:val="20"/>
      <w:szCs w:val="20"/>
    </w:rPr>
  </w:style>
  <w:style w:type="character" w:customStyle="1" w:styleId="CommentTextChar">
    <w:name w:val="Comment Text Char"/>
    <w:basedOn w:val="DefaultParagraphFont"/>
    <w:link w:val="CommentText"/>
    <w:uiPriority w:val="99"/>
    <w:semiHidden/>
    <w:rsid w:val="003F3590"/>
    <w:rPr>
      <w:sz w:val="20"/>
      <w:szCs w:val="20"/>
    </w:rPr>
  </w:style>
  <w:style w:type="table" w:styleId="TableColumns3">
    <w:name w:val="Table Columns 3"/>
    <w:basedOn w:val="TableNormal"/>
    <w:rsid w:val="003F3590"/>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3F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90"/>
    <w:rPr>
      <w:rFonts w:ascii="Tahoma" w:hAnsi="Tahoma" w:cs="Tahoma"/>
      <w:sz w:val="16"/>
      <w:szCs w:val="16"/>
    </w:rPr>
  </w:style>
  <w:style w:type="paragraph" w:styleId="NormalWeb">
    <w:name w:val="Normal (Web)"/>
    <w:basedOn w:val="Normal"/>
    <w:uiPriority w:val="99"/>
    <w:unhideWhenUsed/>
    <w:rsid w:val="001C6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67F0"/>
    <w:rPr>
      <w:b/>
      <w:bCs/>
    </w:rPr>
  </w:style>
  <w:style w:type="character" w:customStyle="1" w:styleId="apple-converted-space">
    <w:name w:val="apple-converted-space"/>
    <w:basedOn w:val="DefaultParagraphFont"/>
    <w:rsid w:val="001C67F0"/>
  </w:style>
  <w:style w:type="paragraph" w:styleId="PlainText">
    <w:name w:val="Plain Text"/>
    <w:basedOn w:val="Normal"/>
    <w:link w:val="PlainTextChar"/>
    <w:uiPriority w:val="99"/>
    <w:semiHidden/>
    <w:unhideWhenUsed/>
    <w:rsid w:val="00CC2E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C2E17"/>
    <w:rPr>
      <w:rFonts w:ascii="Calibri" w:hAnsi="Calibri"/>
      <w:szCs w:val="21"/>
    </w:rPr>
  </w:style>
  <w:style w:type="paragraph" w:customStyle="1" w:styleId="Default">
    <w:name w:val="Default"/>
    <w:rsid w:val="00F66C8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mail-msolistparagraph">
    <w:name w:val="gmail-msolistparagraph"/>
    <w:basedOn w:val="Normal"/>
    <w:rsid w:val="001440A8"/>
    <w:pPr>
      <w:spacing w:before="100" w:beforeAutospacing="1" w:after="100" w:afterAutospacing="1" w:line="240" w:lineRule="auto"/>
    </w:pPr>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F62E2"/>
    <w:rPr>
      <w:b/>
      <w:bCs/>
    </w:rPr>
  </w:style>
  <w:style w:type="character" w:customStyle="1" w:styleId="CommentSubjectChar">
    <w:name w:val="Comment Subject Char"/>
    <w:basedOn w:val="CommentTextChar"/>
    <w:link w:val="CommentSubject"/>
    <w:uiPriority w:val="99"/>
    <w:semiHidden/>
    <w:rsid w:val="001F62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rokon@nathani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145F-DA0B-46EB-B8ED-336FC64C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Redwan Rokon</dc:creator>
  <cp:lastModifiedBy>Redwan B. Rokon</cp:lastModifiedBy>
  <cp:revision>3</cp:revision>
  <cp:lastPrinted>2017-04-27T07:49:00Z</cp:lastPrinted>
  <dcterms:created xsi:type="dcterms:W3CDTF">2018-08-19T06:26:00Z</dcterms:created>
  <dcterms:modified xsi:type="dcterms:W3CDTF">2018-08-28T06:31:00Z</dcterms:modified>
</cp:coreProperties>
</file>