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BC" w:rsidRDefault="00A126BC" w:rsidP="00051F83">
      <w:pPr>
        <w:jc w:val="center"/>
        <w:rPr>
          <w:sz w:val="36"/>
          <w:szCs w:val="36"/>
        </w:rPr>
      </w:pPr>
      <w:r w:rsidRPr="00A126BC">
        <w:rPr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962025" cy="9067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D LOGO (00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6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6BC" w:rsidRDefault="00A126BC" w:rsidP="00051F83">
      <w:pPr>
        <w:jc w:val="center"/>
        <w:rPr>
          <w:sz w:val="36"/>
          <w:szCs w:val="36"/>
        </w:rPr>
      </w:pPr>
    </w:p>
    <w:p w:rsidR="00227602" w:rsidRPr="00CC25AE" w:rsidRDefault="001731A0" w:rsidP="00051F83">
      <w:pPr>
        <w:jc w:val="center"/>
        <w:rPr>
          <w:b/>
          <w:sz w:val="36"/>
          <w:szCs w:val="36"/>
        </w:rPr>
      </w:pPr>
      <w:r w:rsidRPr="00CC25AE">
        <w:rPr>
          <w:b/>
          <w:sz w:val="36"/>
          <w:szCs w:val="36"/>
        </w:rPr>
        <w:t>JOB DE</w:t>
      </w:r>
      <w:bookmarkStart w:id="0" w:name="_GoBack"/>
      <w:bookmarkEnd w:id="0"/>
      <w:r w:rsidR="00051F83" w:rsidRPr="00CC25AE">
        <w:rPr>
          <w:b/>
          <w:sz w:val="36"/>
          <w:szCs w:val="36"/>
        </w:rPr>
        <w:t>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51F83" w:rsidRPr="00A126BC" w:rsidTr="00051F83">
        <w:tc>
          <w:tcPr>
            <w:tcW w:w="3539" w:type="dxa"/>
            <w:shd w:val="clear" w:color="auto" w:fill="D9D9D9" w:themeFill="background1" w:themeFillShade="D9"/>
          </w:tcPr>
          <w:p w:rsidR="00051F83" w:rsidRPr="00A126BC" w:rsidRDefault="00051F83" w:rsidP="00051F83">
            <w:pPr>
              <w:rPr>
                <w:rFonts w:cs="Arial"/>
                <w:sz w:val="28"/>
                <w:szCs w:val="28"/>
              </w:rPr>
            </w:pPr>
            <w:r w:rsidRPr="00A126BC">
              <w:rPr>
                <w:rFonts w:cs="Arial"/>
                <w:sz w:val="28"/>
                <w:szCs w:val="28"/>
              </w:rPr>
              <w:t>Job Title</w:t>
            </w:r>
          </w:p>
        </w:tc>
        <w:tc>
          <w:tcPr>
            <w:tcW w:w="5477" w:type="dxa"/>
          </w:tcPr>
          <w:p w:rsidR="00051F83" w:rsidRPr="00A126BC" w:rsidRDefault="00051F83" w:rsidP="00051F83">
            <w:pPr>
              <w:rPr>
                <w:rFonts w:cs="Arial"/>
                <w:b/>
                <w:sz w:val="24"/>
                <w:szCs w:val="24"/>
              </w:rPr>
            </w:pPr>
            <w:r w:rsidRPr="00A126BC">
              <w:rPr>
                <w:rFonts w:cs="Arial"/>
                <w:b/>
                <w:sz w:val="24"/>
                <w:szCs w:val="24"/>
              </w:rPr>
              <w:t>Head of F</w:t>
            </w:r>
            <w:r w:rsidR="00D67FD5" w:rsidRPr="00A126BC">
              <w:rPr>
                <w:rFonts w:cs="Arial"/>
                <w:b/>
                <w:sz w:val="24"/>
                <w:szCs w:val="24"/>
              </w:rPr>
              <w:t>inance and Operations - Bangladesh</w:t>
            </w:r>
          </w:p>
        </w:tc>
      </w:tr>
      <w:tr w:rsidR="00051F83" w:rsidRPr="00A126BC" w:rsidTr="00051F83">
        <w:tc>
          <w:tcPr>
            <w:tcW w:w="3539" w:type="dxa"/>
            <w:shd w:val="clear" w:color="auto" w:fill="D9D9D9" w:themeFill="background1" w:themeFillShade="D9"/>
          </w:tcPr>
          <w:p w:rsidR="00051F83" w:rsidRPr="00A126BC" w:rsidRDefault="00051F83" w:rsidP="00051F83">
            <w:pPr>
              <w:rPr>
                <w:rFonts w:cs="Arial"/>
                <w:sz w:val="28"/>
                <w:szCs w:val="28"/>
              </w:rPr>
            </w:pPr>
            <w:r w:rsidRPr="00A126BC">
              <w:rPr>
                <w:rFonts w:cs="Arial"/>
                <w:sz w:val="28"/>
                <w:szCs w:val="28"/>
              </w:rPr>
              <w:t>Reports To</w:t>
            </w:r>
          </w:p>
        </w:tc>
        <w:tc>
          <w:tcPr>
            <w:tcW w:w="5477" w:type="dxa"/>
          </w:tcPr>
          <w:p w:rsidR="00051F83" w:rsidRPr="00A126BC" w:rsidRDefault="00D67FD5" w:rsidP="00051F83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Country Director - Bangladesh</w:t>
            </w:r>
          </w:p>
        </w:tc>
      </w:tr>
      <w:tr w:rsidR="00051F83" w:rsidRPr="00A126BC" w:rsidTr="00D67FD5">
        <w:trPr>
          <w:trHeight w:val="689"/>
        </w:trPr>
        <w:tc>
          <w:tcPr>
            <w:tcW w:w="3539" w:type="dxa"/>
            <w:shd w:val="clear" w:color="auto" w:fill="D9D9D9" w:themeFill="background1" w:themeFillShade="D9"/>
          </w:tcPr>
          <w:p w:rsidR="00051F83" w:rsidRPr="00A126BC" w:rsidRDefault="00051F83" w:rsidP="00051F83">
            <w:pPr>
              <w:rPr>
                <w:rFonts w:cs="Arial"/>
                <w:sz w:val="28"/>
                <w:szCs w:val="28"/>
              </w:rPr>
            </w:pPr>
            <w:r w:rsidRPr="00A126BC">
              <w:rPr>
                <w:rFonts w:cs="Arial"/>
                <w:sz w:val="28"/>
                <w:szCs w:val="28"/>
              </w:rPr>
              <w:t>Job Location</w:t>
            </w:r>
          </w:p>
        </w:tc>
        <w:tc>
          <w:tcPr>
            <w:tcW w:w="5477" w:type="dxa"/>
          </w:tcPr>
          <w:p w:rsidR="00051F83" w:rsidRPr="00A126BC" w:rsidRDefault="00D67FD5" w:rsidP="00051F83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Dhaka with frequent travel to project locations within Bangladesh</w:t>
            </w:r>
          </w:p>
        </w:tc>
      </w:tr>
      <w:tr w:rsidR="00051F83" w:rsidRPr="00A126BC" w:rsidTr="00051F83">
        <w:tc>
          <w:tcPr>
            <w:tcW w:w="3539" w:type="dxa"/>
            <w:shd w:val="clear" w:color="auto" w:fill="D9D9D9" w:themeFill="background1" w:themeFillShade="D9"/>
          </w:tcPr>
          <w:p w:rsidR="00051F83" w:rsidRPr="00A126BC" w:rsidRDefault="00051F83" w:rsidP="00051F83">
            <w:pPr>
              <w:rPr>
                <w:rFonts w:cs="Arial"/>
                <w:sz w:val="28"/>
                <w:szCs w:val="28"/>
              </w:rPr>
            </w:pPr>
            <w:r w:rsidRPr="00A126BC">
              <w:rPr>
                <w:rFonts w:cs="Arial"/>
                <w:sz w:val="28"/>
                <w:szCs w:val="28"/>
              </w:rPr>
              <w:t>Key Relationships</w:t>
            </w:r>
          </w:p>
        </w:tc>
        <w:tc>
          <w:tcPr>
            <w:tcW w:w="5477" w:type="dxa"/>
          </w:tcPr>
          <w:p w:rsidR="00051F83" w:rsidRPr="00A126BC" w:rsidRDefault="00051F83" w:rsidP="00051F83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b/>
                <w:sz w:val="24"/>
                <w:szCs w:val="24"/>
              </w:rPr>
              <w:t>Internal:</w:t>
            </w:r>
            <w:r w:rsidRPr="00A126BC">
              <w:rPr>
                <w:rFonts w:cs="Arial"/>
                <w:sz w:val="24"/>
                <w:szCs w:val="24"/>
              </w:rPr>
              <w:t xml:space="preserve"> Country Director, Country Management team, Director of Finance and Operations</w:t>
            </w:r>
          </w:p>
          <w:p w:rsidR="00051F83" w:rsidRPr="00A126BC" w:rsidRDefault="00051F83" w:rsidP="00051F83">
            <w:pPr>
              <w:rPr>
                <w:rFonts w:cs="Arial"/>
                <w:b/>
                <w:sz w:val="24"/>
                <w:szCs w:val="24"/>
              </w:rPr>
            </w:pPr>
            <w:r w:rsidRPr="00A126BC">
              <w:rPr>
                <w:rFonts w:cs="Arial"/>
                <w:b/>
                <w:sz w:val="24"/>
                <w:szCs w:val="24"/>
              </w:rPr>
              <w:t xml:space="preserve">External: </w:t>
            </w:r>
            <w:r w:rsidRPr="00A126BC">
              <w:rPr>
                <w:rFonts w:cs="Arial"/>
                <w:sz w:val="24"/>
                <w:szCs w:val="24"/>
              </w:rPr>
              <w:t>Audit &amp; Tax advisors, Legal advisors, Bankers, IT support providers</w:t>
            </w:r>
            <w:r w:rsidR="00761B13" w:rsidRPr="00A126BC">
              <w:rPr>
                <w:rFonts w:cs="Arial"/>
                <w:sz w:val="24"/>
                <w:szCs w:val="24"/>
              </w:rPr>
              <w:t xml:space="preserve"> and other consultants</w:t>
            </w:r>
          </w:p>
        </w:tc>
      </w:tr>
      <w:tr w:rsidR="00051F83" w:rsidRPr="00A126BC" w:rsidTr="00051F83">
        <w:tc>
          <w:tcPr>
            <w:tcW w:w="3539" w:type="dxa"/>
            <w:shd w:val="clear" w:color="auto" w:fill="D9D9D9" w:themeFill="background1" w:themeFillShade="D9"/>
          </w:tcPr>
          <w:p w:rsidR="00051F83" w:rsidRPr="00A126BC" w:rsidRDefault="00051F83" w:rsidP="00051F83">
            <w:pPr>
              <w:rPr>
                <w:rFonts w:cs="Arial"/>
                <w:sz w:val="28"/>
                <w:szCs w:val="28"/>
              </w:rPr>
            </w:pPr>
            <w:r w:rsidRPr="00A126BC">
              <w:rPr>
                <w:rFonts w:cs="Arial"/>
                <w:sz w:val="28"/>
                <w:szCs w:val="28"/>
              </w:rPr>
              <w:t>Management responsibilities</w:t>
            </w:r>
          </w:p>
        </w:tc>
        <w:tc>
          <w:tcPr>
            <w:tcW w:w="5477" w:type="dxa"/>
          </w:tcPr>
          <w:p w:rsidR="008D744A" w:rsidRPr="00A126BC" w:rsidRDefault="008D744A" w:rsidP="00051F83">
            <w:pPr>
              <w:rPr>
                <w:rFonts w:cs="Arial"/>
                <w:sz w:val="24"/>
                <w:szCs w:val="24"/>
              </w:rPr>
            </w:pPr>
          </w:p>
          <w:p w:rsidR="00051F83" w:rsidRPr="00A126BC" w:rsidRDefault="00285B8F" w:rsidP="00051F83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Finance and Operation</w:t>
            </w:r>
            <w:r w:rsidR="00E44765" w:rsidRPr="00A126BC">
              <w:rPr>
                <w:rFonts w:cs="Arial"/>
                <w:sz w:val="24"/>
                <w:szCs w:val="24"/>
              </w:rPr>
              <w:t>s</w:t>
            </w:r>
            <w:r w:rsidRPr="00A126BC">
              <w:rPr>
                <w:rFonts w:cs="Arial"/>
                <w:sz w:val="24"/>
                <w:szCs w:val="24"/>
              </w:rPr>
              <w:t xml:space="preserve"> team</w:t>
            </w:r>
          </w:p>
        </w:tc>
      </w:tr>
    </w:tbl>
    <w:p w:rsidR="000E49F7" w:rsidRPr="00A126BC" w:rsidRDefault="000E49F7" w:rsidP="000E49F7">
      <w:pPr>
        <w:spacing w:after="0" w:line="240" w:lineRule="auto"/>
        <w:rPr>
          <w:rFonts w:cs="Arial"/>
          <w:sz w:val="32"/>
          <w:szCs w:val="32"/>
        </w:rPr>
      </w:pPr>
    </w:p>
    <w:p w:rsidR="00AA566A" w:rsidRPr="00A126BC" w:rsidRDefault="00AA566A" w:rsidP="000E49F7">
      <w:pPr>
        <w:spacing w:after="0" w:line="240" w:lineRule="auto"/>
        <w:rPr>
          <w:rFonts w:cs="Arial"/>
          <w:b/>
          <w:sz w:val="32"/>
          <w:szCs w:val="32"/>
        </w:rPr>
      </w:pPr>
      <w:r w:rsidRPr="00A126BC">
        <w:rPr>
          <w:rFonts w:cs="Arial"/>
          <w:b/>
          <w:sz w:val="32"/>
          <w:szCs w:val="32"/>
        </w:rPr>
        <w:t>Job purpose:</w:t>
      </w:r>
    </w:p>
    <w:p w:rsidR="00AA566A" w:rsidRPr="00A126BC" w:rsidRDefault="001279C0" w:rsidP="00AA566A">
      <w:pPr>
        <w:spacing w:after="0" w:line="240" w:lineRule="auto"/>
        <w:rPr>
          <w:rFonts w:cs="Arial"/>
          <w:sz w:val="24"/>
          <w:szCs w:val="24"/>
        </w:rPr>
      </w:pPr>
      <w:r w:rsidRPr="00A126BC">
        <w:rPr>
          <w:rFonts w:cs="Arial"/>
          <w:sz w:val="24"/>
          <w:szCs w:val="24"/>
        </w:rPr>
        <w:t>The H</w:t>
      </w:r>
      <w:r w:rsidR="00AA566A" w:rsidRPr="00A126BC">
        <w:rPr>
          <w:rFonts w:cs="Arial"/>
          <w:sz w:val="24"/>
          <w:szCs w:val="24"/>
        </w:rPr>
        <w:t>ead of Finance and Operations will provide day to day suppo</w:t>
      </w:r>
      <w:r w:rsidR="0045795F" w:rsidRPr="00A126BC">
        <w:rPr>
          <w:rFonts w:cs="Arial"/>
          <w:sz w:val="24"/>
          <w:szCs w:val="24"/>
        </w:rPr>
        <w:t xml:space="preserve">rt to ADD International </w:t>
      </w:r>
      <w:r w:rsidR="00AB1516" w:rsidRPr="00A126BC">
        <w:rPr>
          <w:rFonts w:cs="Arial"/>
          <w:sz w:val="24"/>
          <w:szCs w:val="24"/>
        </w:rPr>
        <w:t>Bangladesh</w:t>
      </w:r>
      <w:r w:rsidR="00AA566A" w:rsidRPr="00A126BC">
        <w:rPr>
          <w:rFonts w:cs="Arial"/>
          <w:sz w:val="24"/>
          <w:szCs w:val="24"/>
        </w:rPr>
        <w:t xml:space="preserve"> in respect of Finance, </w:t>
      </w:r>
      <w:r w:rsidRPr="00A126BC">
        <w:rPr>
          <w:rFonts w:cs="Arial"/>
          <w:sz w:val="24"/>
          <w:szCs w:val="24"/>
        </w:rPr>
        <w:t>Human Resources</w:t>
      </w:r>
      <w:r w:rsidR="008D744A" w:rsidRPr="00A126BC">
        <w:rPr>
          <w:rFonts w:cs="Arial"/>
          <w:sz w:val="24"/>
          <w:szCs w:val="24"/>
        </w:rPr>
        <w:t xml:space="preserve"> Administration</w:t>
      </w:r>
      <w:r w:rsidRPr="00A126BC">
        <w:rPr>
          <w:rFonts w:cs="Arial"/>
          <w:sz w:val="24"/>
          <w:szCs w:val="24"/>
        </w:rPr>
        <w:t>, IT, Legal and Office A</w:t>
      </w:r>
      <w:r w:rsidR="00AA566A" w:rsidRPr="00A126BC">
        <w:rPr>
          <w:rFonts w:cs="Arial"/>
          <w:sz w:val="24"/>
          <w:szCs w:val="24"/>
        </w:rPr>
        <w:t xml:space="preserve">dministration. </w:t>
      </w:r>
      <w:r w:rsidR="0045795F" w:rsidRPr="00A126BC">
        <w:rPr>
          <w:rFonts w:cs="Arial"/>
          <w:sz w:val="24"/>
          <w:szCs w:val="24"/>
        </w:rPr>
        <w:t>T</w:t>
      </w:r>
      <w:r w:rsidR="00AA566A" w:rsidRPr="00A126BC">
        <w:rPr>
          <w:rFonts w:cs="Arial"/>
          <w:sz w:val="24"/>
          <w:szCs w:val="24"/>
        </w:rPr>
        <w:t>he Head o</w:t>
      </w:r>
      <w:r w:rsidR="00E44765" w:rsidRPr="00A126BC">
        <w:rPr>
          <w:rFonts w:cs="Arial"/>
          <w:sz w:val="24"/>
          <w:szCs w:val="24"/>
        </w:rPr>
        <w:t xml:space="preserve">f Finance and Operations is a member of </w:t>
      </w:r>
      <w:r w:rsidR="008D744A" w:rsidRPr="00A126BC">
        <w:rPr>
          <w:rFonts w:cs="Arial"/>
          <w:sz w:val="24"/>
          <w:szCs w:val="24"/>
        </w:rPr>
        <w:t xml:space="preserve">the </w:t>
      </w:r>
      <w:r w:rsidR="00E44765" w:rsidRPr="00A126BC">
        <w:rPr>
          <w:rFonts w:cs="Arial"/>
          <w:sz w:val="24"/>
          <w:szCs w:val="24"/>
        </w:rPr>
        <w:t>Country Management</w:t>
      </w:r>
      <w:r w:rsidR="00AA566A" w:rsidRPr="00A126BC">
        <w:rPr>
          <w:rFonts w:cs="Arial"/>
          <w:sz w:val="24"/>
          <w:szCs w:val="24"/>
        </w:rPr>
        <w:t xml:space="preserve"> </w:t>
      </w:r>
      <w:r w:rsidR="00E44765" w:rsidRPr="00A126BC">
        <w:rPr>
          <w:rFonts w:cs="Arial"/>
          <w:sz w:val="24"/>
          <w:szCs w:val="24"/>
        </w:rPr>
        <w:t>T</w:t>
      </w:r>
      <w:r w:rsidR="00AA566A" w:rsidRPr="00A126BC">
        <w:rPr>
          <w:rFonts w:cs="Arial"/>
          <w:sz w:val="24"/>
          <w:szCs w:val="24"/>
        </w:rPr>
        <w:t xml:space="preserve">eam and </w:t>
      </w:r>
      <w:r w:rsidR="0045795F" w:rsidRPr="00A126BC">
        <w:rPr>
          <w:rFonts w:cs="Arial"/>
          <w:sz w:val="24"/>
          <w:szCs w:val="24"/>
        </w:rPr>
        <w:t xml:space="preserve">will </w:t>
      </w:r>
      <w:r w:rsidR="00AA566A" w:rsidRPr="00A126BC">
        <w:rPr>
          <w:rFonts w:cs="Arial"/>
          <w:sz w:val="24"/>
          <w:szCs w:val="24"/>
        </w:rPr>
        <w:t>provide strategic oversight for all aspects of finance and operations.</w:t>
      </w:r>
    </w:p>
    <w:p w:rsidR="00AA566A" w:rsidRPr="00A126BC" w:rsidRDefault="00AA566A" w:rsidP="00AA566A">
      <w:pPr>
        <w:spacing w:after="0" w:line="240" w:lineRule="auto"/>
        <w:rPr>
          <w:rFonts w:cs="Arial"/>
        </w:rPr>
      </w:pPr>
    </w:p>
    <w:p w:rsidR="00AA566A" w:rsidRPr="00A126BC" w:rsidRDefault="00AA566A" w:rsidP="00AA566A">
      <w:pPr>
        <w:spacing w:after="0" w:line="240" w:lineRule="auto"/>
        <w:rPr>
          <w:rFonts w:cs="Arial"/>
          <w:b/>
          <w:sz w:val="32"/>
          <w:szCs w:val="32"/>
        </w:rPr>
      </w:pPr>
      <w:r w:rsidRPr="00A126BC">
        <w:rPr>
          <w:rFonts w:cs="Arial"/>
          <w:b/>
          <w:sz w:val="32"/>
          <w:szCs w:val="32"/>
        </w:rPr>
        <w:t>Key Responsibilities:</w:t>
      </w:r>
    </w:p>
    <w:p w:rsidR="00AA566A" w:rsidRPr="00A126BC" w:rsidRDefault="00AA566A" w:rsidP="00AA566A">
      <w:pPr>
        <w:spacing w:after="0" w:line="240" w:lineRule="auto"/>
        <w:rPr>
          <w:rFonts w:cs="Arial"/>
          <w:sz w:val="32"/>
          <w:szCs w:val="32"/>
        </w:rPr>
      </w:pPr>
    </w:p>
    <w:p w:rsidR="00AA566A" w:rsidRPr="00A126BC" w:rsidRDefault="00AA566A" w:rsidP="00AA566A">
      <w:pPr>
        <w:spacing w:after="0" w:line="240" w:lineRule="auto"/>
        <w:rPr>
          <w:rFonts w:cs="Arial"/>
          <w:b/>
          <w:sz w:val="28"/>
          <w:szCs w:val="28"/>
        </w:rPr>
      </w:pPr>
      <w:r w:rsidRPr="00A126BC">
        <w:rPr>
          <w:rFonts w:cs="Arial"/>
          <w:b/>
          <w:sz w:val="28"/>
          <w:szCs w:val="28"/>
        </w:rPr>
        <w:t>Management</w:t>
      </w:r>
      <w:r w:rsidR="007C192F" w:rsidRPr="00A126BC">
        <w:rPr>
          <w:rFonts w:cs="Arial"/>
          <w:b/>
          <w:sz w:val="28"/>
          <w:szCs w:val="28"/>
        </w:rPr>
        <w:t xml:space="preserve"> and Compliance</w:t>
      </w:r>
      <w:r w:rsidR="00762A07" w:rsidRPr="00A126BC">
        <w:rPr>
          <w:rFonts w:cs="Arial"/>
          <w:b/>
          <w:sz w:val="28"/>
          <w:szCs w:val="28"/>
        </w:rPr>
        <w:t xml:space="preserve"> (2</w:t>
      </w:r>
      <w:r w:rsidR="008D744A" w:rsidRPr="00A126BC">
        <w:rPr>
          <w:rFonts w:cs="Arial"/>
          <w:b/>
          <w:sz w:val="28"/>
          <w:szCs w:val="28"/>
        </w:rPr>
        <w:t>0%)</w:t>
      </w:r>
    </w:p>
    <w:p w:rsidR="000E49F7" w:rsidRPr="00A126BC" w:rsidRDefault="00AA566A" w:rsidP="00AA566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As a Country Management Team Member, provide clear inspiring leadership that embodies ADD International</w:t>
      </w:r>
      <w:r w:rsidR="008D744A" w:rsidRPr="00A126BC">
        <w:rPr>
          <w:rFonts w:asciiTheme="minorHAnsi" w:hAnsiTheme="minorHAnsi" w:cs="Arial"/>
          <w:sz w:val="24"/>
          <w:szCs w:val="24"/>
        </w:rPr>
        <w:t>’s</w:t>
      </w:r>
      <w:r w:rsidRPr="00A126BC">
        <w:rPr>
          <w:rFonts w:asciiTheme="minorHAnsi" w:hAnsiTheme="minorHAnsi" w:cs="Arial"/>
          <w:sz w:val="24"/>
          <w:szCs w:val="24"/>
        </w:rPr>
        <w:t xml:space="preserve"> core </w:t>
      </w:r>
      <w:r w:rsidR="001279C0" w:rsidRPr="00A126BC">
        <w:rPr>
          <w:rFonts w:asciiTheme="minorHAnsi" w:hAnsiTheme="minorHAnsi" w:cs="Arial"/>
          <w:sz w:val="24"/>
          <w:szCs w:val="24"/>
        </w:rPr>
        <w:t>values</w:t>
      </w:r>
      <w:r w:rsidRPr="00A126BC">
        <w:rPr>
          <w:rFonts w:asciiTheme="minorHAnsi" w:hAnsiTheme="minorHAnsi" w:cs="Arial"/>
          <w:sz w:val="24"/>
          <w:szCs w:val="24"/>
        </w:rPr>
        <w:t xml:space="preserve">  </w:t>
      </w:r>
    </w:p>
    <w:p w:rsidR="00AA566A" w:rsidRPr="00A126BC" w:rsidRDefault="000E49F7" w:rsidP="00AA566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Under the supervision of </w:t>
      </w:r>
      <w:r w:rsidR="005224E5" w:rsidRPr="00A126BC">
        <w:rPr>
          <w:rFonts w:asciiTheme="minorHAnsi" w:hAnsiTheme="minorHAnsi" w:cs="Arial"/>
          <w:sz w:val="24"/>
          <w:szCs w:val="24"/>
        </w:rPr>
        <w:t xml:space="preserve">the </w:t>
      </w:r>
      <w:r w:rsidRPr="00A126BC">
        <w:rPr>
          <w:rFonts w:asciiTheme="minorHAnsi" w:hAnsiTheme="minorHAnsi" w:cs="Arial"/>
          <w:sz w:val="24"/>
          <w:szCs w:val="24"/>
        </w:rPr>
        <w:t>Country Director</w:t>
      </w:r>
      <w:r w:rsidR="001279C0" w:rsidRPr="00A126BC">
        <w:rPr>
          <w:rFonts w:asciiTheme="minorHAnsi" w:hAnsiTheme="minorHAnsi" w:cs="Arial"/>
          <w:sz w:val="24"/>
          <w:szCs w:val="24"/>
        </w:rPr>
        <w:t>,</w:t>
      </w:r>
      <w:r w:rsidRPr="00A126BC">
        <w:rPr>
          <w:rFonts w:asciiTheme="minorHAnsi" w:hAnsiTheme="minorHAnsi" w:cs="Arial"/>
          <w:sz w:val="24"/>
          <w:szCs w:val="24"/>
        </w:rPr>
        <w:t xml:space="preserve"> e</w:t>
      </w:r>
      <w:r w:rsidR="001279C0" w:rsidRPr="00A126BC">
        <w:rPr>
          <w:rFonts w:asciiTheme="minorHAnsi" w:hAnsiTheme="minorHAnsi" w:cs="Arial"/>
          <w:sz w:val="24"/>
          <w:szCs w:val="24"/>
        </w:rPr>
        <w:t>nsure</w:t>
      </w:r>
      <w:r w:rsidR="00AA566A" w:rsidRPr="00A126BC">
        <w:rPr>
          <w:rFonts w:asciiTheme="minorHAnsi" w:hAnsiTheme="minorHAnsi" w:cs="Arial"/>
          <w:sz w:val="24"/>
          <w:szCs w:val="24"/>
        </w:rPr>
        <w:t xml:space="preserve"> that individuals and teams are aligned to effectively deliver the </w:t>
      </w:r>
      <w:r w:rsidR="00AB1516" w:rsidRPr="00A126BC">
        <w:rPr>
          <w:rFonts w:asciiTheme="minorHAnsi" w:hAnsiTheme="minorHAnsi" w:cs="Arial"/>
          <w:sz w:val="24"/>
          <w:szCs w:val="24"/>
        </w:rPr>
        <w:t>ADD International - Bangladesh</w:t>
      </w:r>
      <w:r w:rsidR="001279C0" w:rsidRPr="00A126BC">
        <w:rPr>
          <w:rFonts w:asciiTheme="minorHAnsi" w:hAnsiTheme="minorHAnsi" w:cs="Arial"/>
          <w:sz w:val="24"/>
          <w:szCs w:val="24"/>
        </w:rPr>
        <w:t xml:space="preserve"> strategy</w:t>
      </w:r>
    </w:p>
    <w:p w:rsidR="000E49F7" w:rsidRPr="00A126BC" w:rsidRDefault="001279C0" w:rsidP="000E49F7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Develop systems to ensure the development of high performing teams </w:t>
      </w:r>
      <w:r w:rsidR="00AA566A" w:rsidRPr="00A126BC">
        <w:rPr>
          <w:rFonts w:asciiTheme="minorHAnsi" w:hAnsiTheme="minorHAnsi" w:cs="Arial"/>
          <w:sz w:val="24"/>
          <w:szCs w:val="24"/>
        </w:rPr>
        <w:t>through effective performance management and continuous development of individuals and teams</w:t>
      </w:r>
      <w:r w:rsidRPr="00A126BC">
        <w:rPr>
          <w:rFonts w:asciiTheme="minorHAnsi" w:hAnsiTheme="minorHAnsi" w:cs="Arial"/>
          <w:sz w:val="24"/>
          <w:szCs w:val="24"/>
        </w:rPr>
        <w:t xml:space="preserve"> through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out ADD International -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</w:p>
    <w:p w:rsidR="007C192F" w:rsidRPr="00A126BC" w:rsidRDefault="007C192F" w:rsidP="007C192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Ensure financial, HR and administrative policies and procedures are </w:t>
      </w:r>
      <w:r w:rsidR="001279C0" w:rsidRPr="00A126BC">
        <w:rPr>
          <w:rFonts w:asciiTheme="minorHAnsi" w:hAnsiTheme="minorHAnsi" w:cs="Arial"/>
          <w:sz w:val="24"/>
          <w:szCs w:val="24"/>
        </w:rPr>
        <w:t xml:space="preserve">rigorously </w:t>
      </w:r>
      <w:r w:rsidRPr="00A126BC">
        <w:rPr>
          <w:rFonts w:asciiTheme="minorHAnsi" w:hAnsiTheme="minorHAnsi" w:cs="Arial"/>
          <w:sz w:val="24"/>
          <w:szCs w:val="24"/>
        </w:rPr>
        <w:t>applied and reviewed as necessary</w:t>
      </w:r>
    </w:p>
    <w:p w:rsidR="000E49F7" w:rsidRPr="00A126BC" w:rsidRDefault="000E49F7" w:rsidP="000E49F7">
      <w:pPr>
        <w:spacing w:after="0" w:line="240" w:lineRule="auto"/>
        <w:rPr>
          <w:rFonts w:cs="Arial"/>
        </w:rPr>
      </w:pPr>
    </w:p>
    <w:p w:rsidR="000E49F7" w:rsidRPr="00A126BC" w:rsidRDefault="00762A07" w:rsidP="000E49F7">
      <w:pPr>
        <w:spacing w:after="0" w:line="240" w:lineRule="auto"/>
        <w:rPr>
          <w:rFonts w:cs="Arial"/>
          <w:b/>
          <w:sz w:val="28"/>
          <w:szCs w:val="28"/>
        </w:rPr>
      </w:pPr>
      <w:r w:rsidRPr="00A126BC">
        <w:rPr>
          <w:rFonts w:cs="Arial"/>
          <w:b/>
          <w:sz w:val="28"/>
          <w:szCs w:val="28"/>
        </w:rPr>
        <w:t>Finance</w:t>
      </w:r>
      <w:r w:rsidR="00ED1FDF" w:rsidRPr="00A126BC">
        <w:rPr>
          <w:rFonts w:cs="Arial"/>
          <w:b/>
          <w:sz w:val="28"/>
          <w:szCs w:val="28"/>
        </w:rPr>
        <w:t xml:space="preserve"> and Grant </w:t>
      </w:r>
      <w:r w:rsidR="00B550A9" w:rsidRPr="00A126BC">
        <w:rPr>
          <w:rFonts w:cs="Arial"/>
          <w:b/>
          <w:sz w:val="28"/>
          <w:szCs w:val="28"/>
        </w:rPr>
        <w:t>Management</w:t>
      </w:r>
      <w:r w:rsidRPr="00A126BC">
        <w:rPr>
          <w:rFonts w:cs="Arial"/>
          <w:b/>
          <w:sz w:val="28"/>
          <w:szCs w:val="28"/>
        </w:rPr>
        <w:t xml:space="preserve"> (45</w:t>
      </w:r>
      <w:r w:rsidR="00696322" w:rsidRPr="00A126BC">
        <w:rPr>
          <w:rFonts w:cs="Arial"/>
          <w:b/>
          <w:sz w:val="28"/>
          <w:szCs w:val="28"/>
        </w:rPr>
        <w:t>%)</w:t>
      </w:r>
    </w:p>
    <w:p w:rsidR="00107CBF" w:rsidRPr="00A126BC" w:rsidRDefault="005224E5" w:rsidP="000D25C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Lead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ADD Internatio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nal –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budgeting and forecasting processes</w:t>
      </w:r>
      <w:r w:rsidR="00C12D19" w:rsidRPr="00A126BC">
        <w:rPr>
          <w:rFonts w:asciiTheme="minorHAnsi" w:hAnsiTheme="minorHAnsi" w:cs="Arial"/>
          <w:sz w:val="24"/>
          <w:szCs w:val="24"/>
        </w:rPr>
        <w:t xml:space="preserve"> and ensure implementation of full cost recovery for all grants and contracts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</w:t>
      </w:r>
    </w:p>
    <w:p w:rsidR="00107CBF" w:rsidRPr="00A126BC" w:rsidRDefault="00107CBF" w:rsidP="000D25C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Responsible for monitoring the cash flow into and out of the ADD Interna</w:t>
      </w:r>
      <w:r w:rsidR="005224E5" w:rsidRPr="00A126BC">
        <w:rPr>
          <w:rFonts w:asciiTheme="minorHAnsi" w:hAnsiTheme="minorHAnsi" w:cs="Arial"/>
          <w:sz w:val="24"/>
          <w:szCs w:val="24"/>
        </w:rPr>
        <w:t xml:space="preserve">tional –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="005224E5" w:rsidRPr="00A126BC">
        <w:rPr>
          <w:rFonts w:asciiTheme="minorHAnsi" w:hAnsiTheme="minorHAnsi" w:cs="Arial"/>
          <w:sz w:val="24"/>
          <w:szCs w:val="24"/>
        </w:rPr>
        <w:t xml:space="preserve"> bank accounts</w:t>
      </w:r>
      <w:r w:rsidRPr="00A126BC">
        <w:rPr>
          <w:rFonts w:asciiTheme="minorHAnsi" w:hAnsiTheme="minorHAnsi" w:cs="Arial"/>
          <w:sz w:val="24"/>
          <w:szCs w:val="24"/>
        </w:rPr>
        <w:t xml:space="preserve"> and </w:t>
      </w:r>
      <w:r w:rsidR="00F63825" w:rsidRPr="00A126BC">
        <w:rPr>
          <w:rFonts w:asciiTheme="minorHAnsi" w:hAnsiTheme="minorHAnsi" w:cs="Arial"/>
          <w:sz w:val="24"/>
          <w:szCs w:val="24"/>
        </w:rPr>
        <w:t>submit cash requests to the UK</w:t>
      </w:r>
      <w:r w:rsidRPr="00A126BC">
        <w:rPr>
          <w:rFonts w:asciiTheme="minorHAnsi" w:hAnsiTheme="minorHAnsi" w:cs="Arial"/>
          <w:sz w:val="24"/>
          <w:szCs w:val="24"/>
        </w:rPr>
        <w:t xml:space="preserve"> office as needed </w:t>
      </w:r>
      <w:proofErr w:type="gramStart"/>
      <w:r w:rsidRPr="00A126BC">
        <w:rPr>
          <w:rFonts w:asciiTheme="minorHAnsi" w:hAnsiTheme="minorHAnsi" w:cs="Arial"/>
          <w:sz w:val="24"/>
          <w:szCs w:val="24"/>
        </w:rPr>
        <w:t>in order to</w:t>
      </w:r>
      <w:proofErr w:type="gramEnd"/>
      <w:r w:rsidRPr="00A126BC">
        <w:rPr>
          <w:rFonts w:asciiTheme="minorHAnsi" w:hAnsiTheme="minorHAnsi" w:cs="Arial"/>
          <w:sz w:val="24"/>
          <w:szCs w:val="24"/>
        </w:rPr>
        <w:t xml:space="preserve"> maintain liquidity requirements</w:t>
      </w:r>
    </w:p>
    <w:p w:rsidR="00107CBF" w:rsidRPr="00A126BC" w:rsidRDefault="001279C0" w:rsidP="00107CB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Produce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regular </w:t>
      </w:r>
      <w:r w:rsidRPr="00A126BC">
        <w:rPr>
          <w:rFonts w:asciiTheme="minorHAnsi" w:hAnsiTheme="minorHAnsi" w:cs="Arial"/>
          <w:sz w:val="24"/>
          <w:szCs w:val="24"/>
        </w:rPr>
        <w:t>financial and management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information to meet the needs of budget holders, </w:t>
      </w:r>
      <w:r w:rsidR="005224E5" w:rsidRPr="00A126BC">
        <w:rPr>
          <w:rFonts w:asciiTheme="minorHAnsi" w:hAnsiTheme="minorHAnsi" w:cs="Arial"/>
          <w:sz w:val="24"/>
          <w:szCs w:val="24"/>
        </w:rPr>
        <w:t>the country management team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and other stakeholders</w:t>
      </w:r>
    </w:p>
    <w:p w:rsidR="00107CBF" w:rsidRPr="00A126BC" w:rsidRDefault="001279C0" w:rsidP="00107CB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lastRenderedPageBreak/>
        <w:t>Work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closely with colleagues in country and outside to develop funding proposals and budgets</w:t>
      </w:r>
    </w:p>
    <w:p w:rsidR="007C192F" w:rsidRPr="00A126BC" w:rsidRDefault="007C192F" w:rsidP="00107CB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Lead on financial reporting to donors and donors’ compliance</w:t>
      </w:r>
    </w:p>
    <w:p w:rsidR="00107CBF" w:rsidRPr="00A126BC" w:rsidRDefault="001279C0" w:rsidP="00107CB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Work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closely with colleagues to assess </w:t>
      </w:r>
      <w:r w:rsidR="005224E5" w:rsidRPr="00A126BC">
        <w:rPr>
          <w:rFonts w:asciiTheme="minorHAnsi" w:hAnsiTheme="minorHAnsi" w:cs="Arial"/>
          <w:sz w:val="24"/>
          <w:szCs w:val="24"/>
        </w:rPr>
        <w:t>the financial capacity</w:t>
      </w:r>
      <w:r w:rsidR="00107CBF" w:rsidRPr="00A126BC">
        <w:rPr>
          <w:rFonts w:asciiTheme="minorHAnsi" w:hAnsiTheme="minorHAnsi" w:cs="Arial"/>
          <w:sz w:val="24"/>
          <w:szCs w:val="24"/>
        </w:rPr>
        <w:t xml:space="preserve"> of partners, develop appropriate sub granting agreements </w:t>
      </w:r>
      <w:r w:rsidR="00ED1FDF" w:rsidRPr="00A126BC">
        <w:rPr>
          <w:rFonts w:asciiTheme="minorHAnsi" w:hAnsiTheme="minorHAnsi" w:cs="Arial"/>
          <w:sz w:val="24"/>
          <w:szCs w:val="24"/>
        </w:rPr>
        <w:t xml:space="preserve">and </w:t>
      </w:r>
      <w:r w:rsidR="00107CBF" w:rsidRPr="00A126BC">
        <w:rPr>
          <w:rFonts w:asciiTheme="minorHAnsi" w:hAnsiTheme="minorHAnsi" w:cs="Arial"/>
          <w:sz w:val="24"/>
          <w:szCs w:val="24"/>
        </w:rPr>
        <w:t>review subsequent financial reports</w:t>
      </w:r>
    </w:p>
    <w:p w:rsidR="000E49F7" w:rsidRPr="00A126BC" w:rsidRDefault="00ED7054" w:rsidP="00107CB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Responsible for ensuring t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hat ADD International -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Pr="00A126BC">
        <w:rPr>
          <w:rFonts w:asciiTheme="minorHAnsi" w:hAnsiTheme="minorHAnsi" w:cs="Arial"/>
          <w:sz w:val="24"/>
          <w:szCs w:val="24"/>
        </w:rPr>
        <w:t xml:space="preserve"> is compliant with all in country statutory requirement</w:t>
      </w:r>
      <w:r w:rsidR="00ED1FDF" w:rsidRPr="00A126BC">
        <w:rPr>
          <w:rFonts w:asciiTheme="minorHAnsi" w:hAnsiTheme="minorHAnsi" w:cs="Arial"/>
          <w:sz w:val="24"/>
          <w:szCs w:val="24"/>
        </w:rPr>
        <w:t>s</w:t>
      </w:r>
      <w:r w:rsidRPr="00A126BC">
        <w:rPr>
          <w:rFonts w:asciiTheme="minorHAnsi" w:hAnsiTheme="minorHAnsi" w:cs="Arial"/>
          <w:sz w:val="24"/>
          <w:szCs w:val="24"/>
        </w:rPr>
        <w:t xml:space="preserve"> and </w:t>
      </w:r>
      <w:r w:rsidR="00107CBF" w:rsidRPr="00A126BC">
        <w:rPr>
          <w:rFonts w:asciiTheme="minorHAnsi" w:hAnsiTheme="minorHAnsi" w:cs="Arial"/>
          <w:sz w:val="24"/>
          <w:szCs w:val="24"/>
        </w:rPr>
        <w:t>meets al</w:t>
      </w:r>
      <w:r w:rsidRPr="00A126BC">
        <w:rPr>
          <w:rFonts w:asciiTheme="minorHAnsi" w:hAnsiTheme="minorHAnsi" w:cs="Arial"/>
          <w:sz w:val="24"/>
          <w:szCs w:val="24"/>
        </w:rPr>
        <w:t>l its obligations</w:t>
      </w:r>
      <w:r w:rsidR="00ED1FDF" w:rsidRPr="00A126BC">
        <w:rPr>
          <w:rFonts w:asciiTheme="minorHAnsi" w:hAnsiTheme="minorHAnsi" w:cs="Arial"/>
          <w:sz w:val="24"/>
          <w:szCs w:val="24"/>
        </w:rPr>
        <w:t xml:space="preserve"> to the local authorities</w:t>
      </w:r>
    </w:p>
    <w:p w:rsidR="00ED7054" w:rsidRPr="00A126BC" w:rsidRDefault="00ED1FDF" w:rsidP="00ED70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Responsible for devising and adopting an effective and</w:t>
      </w:r>
      <w:r w:rsidR="00ED7054" w:rsidRPr="00A126BC">
        <w:rPr>
          <w:rFonts w:asciiTheme="minorHAnsi" w:hAnsiTheme="minorHAnsi" w:cs="Arial"/>
          <w:sz w:val="24"/>
          <w:szCs w:val="24"/>
        </w:rPr>
        <w:t xml:space="preserve"> proportionate financial control framework to manage financial </w:t>
      </w:r>
      <w:r w:rsidRPr="00A126BC">
        <w:rPr>
          <w:rFonts w:asciiTheme="minorHAnsi" w:hAnsiTheme="minorHAnsi" w:cs="Arial"/>
          <w:sz w:val="24"/>
          <w:szCs w:val="24"/>
        </w:rPr>
        <w:t xml:space="preserve">and operational </w:t>
      </w:r>
      <w:r w:rsidR="00ED7054" w:rsidRPr="00A126BC">
        <w:rPr>
          <w:rFonts w:asciiTheme="minorHAnsi" w:hAnsiTheme="minorHAnsi" w:cs="Arial"/>
          <w:sz w:val="24"/>
          <w:szCs w:val="24"/>
        </w:rPr>
        <w:t>risk</w:t>
      </w:r>
    </w:p>
    <w:p w:rsidR="00ED7054" w:rsidRPr="00A126BC" w:rsidRDefault="001279C0" w:rsidP="00ED70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Actively promote</w:t>
      </w:r>
      <w:r w:rsidR="00ED7054" w:rsidRPr="00A126BC">
        <w:rPr>
          <w:rFonts w:asciiTheme="minorHAnsi" w:hAnsiTheme="minorHAnsi" w:cs="Arial"/>
          <w:sz w:val="24"/>
          <w:szCs w:val="24"/>
        </w:rPr>
        <w:t xml:space="preserve"> </w:t>
      </w:r>
      <w:r w:rsidR="00ED1FDF" w:rsidRPr="00A126BC">
        <w:rPr>
          <w:rFonts w:asciiTheme="minorHAnsi" w:hAnsiTheme="minorHAnsi" w:cs="Arial"/>
          <w:sz w:val="24"/>
          <w:szCs w:val="24"/>
        </w:rPr>
        <w:t xml:space="preserve">and implement </w:t>
      </w:r>
      <w:r w:rsidR="00ED7054" w:rsidRPr="00A126BC">
        <w:rPr>
          <w:rFonts w:asciiTheme="minorHAnsi" w:hAnsiTheme="minorHAnsi" w:cs="Arial"/>
          <w:sz w:val="24"/>
          <w:szCs w:val="24"/>
        </w:rPr>
        <w:t xml:space="preserve">Value for Money strategies across 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ADD International –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Pr="00A126BC">
        <w:rPr>
          <w:rFonts w:asciiTheme="minorHAnsi" w:hAnsiTheme="minorHAnsi" w:cs="Arial"/>
          <w:sz w:val="24"/>
          <w:szCs w:val="24"/>
        </w:rPr>
        <w:t xml:space="preserve"> </w:t>
      </w:r>
      <w:r w:rsidR="00ED7054" w:rsidRPr="00A126BC">
        <w:rPr>
          <w:rFonts w:asciiTheme="minorHAnsi" w:hAnsiTheme="minorHAnsi" w:cs="Arial"/>
          <w:sz w:val="24"/>
          <w:szCs w:val="24"/>
        </w:rPr>
        <w:t xml:space="preserve">and participate in </w:t>
      </w:r>
      <w:r w:rsidR="00ED1FDF" w:rsidRPr="00A126BC">
        <w:rPr>
          <w:rFonts w:asciiTheme="minorHAnsi" w:hAnsiTheme="minorHAnsi" w:cs="Arial"/>
          <w:sz w:val="24"/>
          <w:szCs w:val="24"/>
        </w:rPr>
        <w:t xml:space="preserve">ADD’s </w:t>
      </w:r>
      <w:r w:rsidR="00ED7054" w:rsidRPr="00A126BC">
        <w:rPr>
          <w:rFonts w:asciiTheme="minorHAnsi" w:hAnsiTheme="minorHAnsi" w:cs="Arial"/>
          <w:sz w:val="24"/>
          <w:szCs w:val="24"/>
        </w:rPr>
        <w:t xml:space="preserve">VFM working group </w:t>
      </w:r>
    </w:p>
    <w:p w:rsidR="00ED7054" w:rsidRPr="00A126BC" w:rsidRDefault="001279C0" w:rsidP="00ED7054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Maintain</w:t>
      </w:r>
      <w:r w:rsidR="00ED7054" w:rsidRPr="00A126BC">
        <w:rPr>
          <w:rFonts w:asciiTheme="minorHAnsi" w:hAnsiTheme="minorHAnsi" w:cs="Arial"/>
          <w:sz w:val="24"/>
          <w:szCs w:val="24"/>
        </w:rPr>
        <w:t xml:space="preserve"> appropriate accounting records and processes to meet all statutory and funder requirements and ensure that financial information is timely, accurate and complete</w:t>
      </w:r>
    </w:p>
    <w:p w:rsidR="00ED7054" w:rsidRPr="00A126BC" w:rsidRDefault="00ED7054" w:rsidP="00ED7054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Responsible fo</w:t>
      </w:r>
      <w:r w:rsidR="001279C0" w:rsidRPr="00A126BC">
        <w:rPr>
          <w:rFonts w:asciiTheme="minorHAnsi" w:hAnsiTheme="minorHAnsi" w:cs="Arial"/>
          <w:sz w:val="24"/>
          <w:szCs w:val="24"/>
        </w:rPr>
        <w:t>r keeping the data up to date in a</w:t>
      </w:r>
      <w:r w:rsidRPr="00A126BC">
        <w:rPr>
          <w:rFonts w:asciiTheme="minorHAnsi" w:hAnsiTheme="minorHAnsi" w:cs="Arial"/>
          <w:sz w:val="24"/>
          <w:szCs w:val="24"/>
        </w:rPr>
        <w:t xml:space="preserve"> timely manner in </w:t>
      </w:r>
      <w:r w:rsidR="003979C3" w:rsidRPr="00A126BC">
        <w:rPr>
          <w:rFonts w:asciiTheme="minorHAnsi" w:hAnsiTheme="minorHAnsi" w:cs="Arial"/>
          <w:sz w:val="24"/>
          <w:szCs w:val="24"/>
        </w:rPr>
        <w:t xml:space="preserve">the </w:t>
      </w:r>
      <w:r w:rsidRPr="00A126BC">
        <w:rPr>
          <w:rFonts w:asciiTheme="minorHAnsi" w:hAnsiTheme="minorHAnsi" w:cs="Arial"/>
          <w:sz w:val="24"/>
          <w:szCs w:val="24"/>
        </w:rPr>
        <w:t>organisation</w:t>
      </w:r>
      <w:r w:rsidR="003979C3" w:rsidRPr="00A126BC">
        <w:rPr>
          <w:rFonts w:asciiTheme="minorHAnsi" w:hAnsiTheme="minorHAnsi" w:cs="Arial"/>
          <w:sz w:val="24"/>
          <w:szCs w:val="24"/>
        </w:rPr>
        <w:t>’</w:t>
      </w:r>
      <w:r w:rsidRPr="00A126BC">
        <w:rPr>
          <w:rFonts w:asciiTheme="minorHAnsi" w:hAnsiTheme="minorHAnsi" w:cs="Arial"/>
          <w:sz w:val="24"/>
          <w:szCs w:val="24"/>
        </w:rPr>
        <w:t>s financial accounting software (PSF)</w:t>
      </w:r>
    </w:p>
    <w:p w:rsidR="00ED7054" w:rsidRPr="00A126BC" w:rsidRDefault="00ED7054" w:rsidP="00ED70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Pro</w:t>
      </w:r>
      <w:r w:rsidR="003979C3" w:rsidRPr="00A126BC">
        <w:rPr>
          <w:rFonts w:asciiTheme="minorHAnsi" w:hAnsiTheme="minorHAnsi" w:cs="Arial"/>
          <w:sz w:val="24"/>
          <w:szCs w:val="24"/>
        </w:rPr>
        <w:t>vide</w:t>
      </w:r>
      <w:r w:rsidRPr="00A126BC">
        <w:rPr>
          <w:rFonts w:asciiTheme="minorHAnsi" w:hAnsiTheme="minorHAnsi" w:cs="Arial"/>
          <w:sz w:val="24"/>
          <w:szCs w:val="24"/>
        </w:rPr>
        <w:t xml:space="preserve"> support to those with budget management responsibili</w:t>
      </w:r>
      <w:r w:rsidR="003979C3" w:rsidRPr="00A126BC">
        <w:rPr>
          <w:rFonts w:asciiTheme="minorHAnsi" w:hAnsiTheme="minorHAnsi" w:cs="Arial"/>
          <w:sz w:val="24"/>
          <w:szCs w:val="24"/>
        </w:rPr>
        <w:t xml:space="preserve">ties to help them discharge their responsibilities </w:t>
      </w:r>
      <w:r w:rsidRPr="00A126BC">
        <w:rPr>
          <w:rFonts w:asciiTheme="minorHAnsi" w:hAnsiTheme="minorHAnsi" w:cs="Arial"/>
          <w:sz w:val="24"/>
          <w:szCs w:val="24"/>
        </w:rPr>
        <w:t>effectively</w:t>
      </w:r>
    </w:p>
    <w:p w:rsidR="00B550A9" w:rsidRPr="00A126BC" w:rsidRDefault="00B550A9" w:rsidP="00ED705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Conduct internal audit visits to other ADD International country programmes as required</w:t>
      </w:r>
    </w:p>
    <w:p w:rsidR="00652E72" w:rsidRPr="00A126BC" w:rsidRDefault="00652E72" w:rsidP="00652E72">
      <w:pPr>
        <w:pStyle w:val="ListParagraph"/>
        <w:numPr>
          <w:ilvl w:val="0"/>
          <w:numId w:val="2"/>
        </w:numPr>
        <w:autoSpaceDE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Any other duties which contribute to the smooth running of </w:t>
      </w:r>
      <w:r w:rsidR="0062603B" w:rsidRPr="00A126BC">
        <w:rPr>
          <w:rFonts w:asciiTheme="minorHAnsi" w:hAnsiTheme="minorHAnsi" w:cs="Arial"/>
          <w:sz w:val="24"/>
          <w:szCs w:val="24"/>
        </w:rPr>
        <w:t xml:space="preserve">the 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ADD International -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="003979C3" w:rsidRPr="00A126BC">
        <w:rPr>
          <w:rFonts w:asciiTheme="minorHAnsi" w:hAnsiTheme="minorHAnsi" w:cs="Arial"/>
          <w:sz w:val="24"/>
          <w:szCs w:val="24"/>
        </w:rPr>
        <w:t xml:space="preserve"> office which are </w:t>
      </w:r>
      <w:r w:rsidR="00ED1FDF" w:rsidRPr="00A126BC">
        <w:rPr>
          <w:rFonts w:asciiTheme="minorHAnsi" w:hAnsiTheme="minorHAnsi" w:cs="Arial"/>
          <w:sz w:val="24"/>
          <w:szCs w:val="24"/>
        </w:rPr>
        <w:t>delegated</w:t>
      </w:r>
      <w:r w:rsidRPr="00A126BC">
        <w:rPr>
          <w:rFonts w:asciiTheme="minorHAnsi" w:hAnsiTheme="minorHAnsi" w:cs="Arial"/>
          <w:sz w:val="24"/>
          <w:szCs w:val="24"/>
        </w:rPr>
        <w:t xml:space="preserve"> by a senior authority</w:t>
      </w:r>
    </w:p>
    <w:p w:rsidR="00EE0D48" w:rsidRPr="00A126BC" w:rsidRDefault="00EE0D48" w:rsidP="00EE0D48">
      <w:pPr>
        <w:spacing w:after="0" w:line="240" w:lineRule="auto"/>
        <w:rPr>
          <w:rFonts w:cs="Arial"/>
        </w:rPr>
      </w:pPr>
    </w:p>
    <w:p w:rsidR="00EE0D48" w:rsidRPr="00A126BC" w:rsidRDefault="00EE0D48" w:rsidP="00EE0D48">
      <w:pPr>
        <w:spacing w:after="0" w:line="240" w:lineRule="auto"/>
        <w:rPr>
          <w:rFonts w:cs="Arial"/>
          <w:b/>
          <w:sz w:val="28"/>
          <w:szCs w:val="28"/>
        </w:rPr>
      </w:pPr>
      <w:r w:rsidRPr="00A126BC">
        <w:rPr>
          <w:rFonts w:cs="Arial"/>
          <w:b/>
          <w:sz w:val="28"/>
          <w:szCs w:val="28"/>
        </w:rPr>
        <w:t>Human Resource</w:t>
      </w:r>
      <w:r w:rsidR="003979C3" w:rsidRPr="00A126BC">
        <w:rPr>
          <w:rFonts w:cs="Arial"/>
          <w:b/>
          <w:sz w:val="28"/>
          <w:szCs w:val="28"/>
        </w:rPr>
        <w:t>s Administration</w:t>
      </w:r>
      <w:r w:rsidRPr="00A126BC">
        <w:rPr>
          <w:rFonts w:cs="Arial"/>
          <w:b/>
          <w:sz w:val="28"/>
          <w:szCs w:val="28"/>
        </w:rPr>
        <w:t xml:space="preserve"> (</w:t>
      </w:r>
      <w:r w:rsidR="00762A07" w:rsidRPr="00A126BC">
        <w:rPr>
          <w:rFonts w:cs="Arial"/>
          <w:b/>
          <w:sz w:val="28"/>
          <w:szCs w:val="28"/>
        </w:rPr>
        <w:t>15</w:t>
      </w:r>
      <w:r w:rsidR="00696322" w:rsidRPr="00A126BC">
        <w:rPr>
          <w:rFonts w:cs="Arial"/>
          <w:b/>
          <w:sz w:val="28"/>
          <w:szCs w:val="28"/>
        </w:rPr>
        <w:t>%)</w:t>
      </w:r>
    </w:p>
    <w:p w:rsidR="00EE0D48" w:rsidRPr="00A126BC" w:rsidRDefault="00EE0D48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Responsible for providing oversight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 of ADD International -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Pr="00A126BC">
        <w:rPr>
          <w:rFonts w:asciiTheme="minorHAnsi" w:hAnsiTheme="minorHAnsi" w:cs="Arial"/>
          <w:sz w:val="24"/>
          <w:szCs w:val="24"/>
        </w:rPr>
        <w:t xml:space="preserve"> Human Resource policies </w:t>
      </w:r>
      <w:r w:rsidR="00ED1FDF" w:rsidRPr="00A126BC">
        <w:rPr>
          <w:rFonts w:asciiTheme="minorHAnsi" w:hAnsiTheme="minorHAnsi" w:cs="Arial"/>
          <w:sz w:val="24"/>
          <w:szCs w:val="24"/>
        </w:rPr>
        <w:t>and procedures to ensure that</w:t>
      </w:r>
      <w:r w:rsidRPr="00A126BC">
        <w:rPr>
          <w:rFonts w:asciiTheme="minorHAnsi" w:hAnsiTheme="minorHAnsi" w:cs="Arial"/>
          <w:sz w:val="24"/>
          <w:szCs w:val="24"/>
        </w:rPr>
        <w:t xml:space="preserve"> ADD’s staff are effectively managed and developed.  </w:t>
      </w:r>
    </w:p>
    <w:p w:rsidR="00EE0D48" w:rsidRPr="00A126BC" w:rsidRDefault="00EE0D48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Ens</w:t>
      </w:r>
      <w:r w:rsidR="00FE2889" w:rsidRPr="00A126BC">
        <w:rPr>
          <w:rFonts w:asciiTheme="minorHAnsi" w:hAnsiTheme="minorHAnsi" w:cs="Arial"/>
          <w:sz w:val="24"/>
          <w:szCs w:val="24"/>
        </w:rPr>
        <w:t>ure</w:t>
      </w:r>
      <w:r w:rsidRPr="00A126BC">
        <w:rPr>
          <w:rFonts w:asciiTheme="minorHAnsi" w:hAnsiTheme="minorHAnsi" w:cs="Arial"/>
          <w:sz w:val="24"/>
          <w:szCs w:val="24"/>
        </w:rPr>
        <w:t xml:space="preserve"> that adequate HR records are maintained</w:t>
      </w:r>
      <w:r w:rsidR="00ED1FDF" w:rsidRPr="00A126BC">
        <w:rPr>
          <w:rFonts w:asciiTheme="minorHAnsi" w:hAnsiTheme="minorHAnsi" w:cs="Arial"/>
          <w:sz w:val="24"/>
          <w:szCs w:val="24"/>
        </w:rPr>
        <w:t xml:space="preserve"> and </w:t>
      </w:r>
      <w:r w:rsidRPr="00A126BC">
        <w:rPr>
          <w:rFonts w:asciiTheme="minorHAnsi" w:hAnsiTheme="minorHAnsi" w:cs="Arial"/>
          <w:sz w:val="24"/>
          <w:szCs w:val="24"/>
        </w:rPr>
        <w:t>document all key dec</w:t>
      </w:r>
      <w:r w:rsidR="0062603B" w:rsidRPr="00A126BC">
        <w:rPr>
          <w:rFonts w:asciiTheme="minorHAnsi" w:hAnsiTheme="minorHAnsi" w:cs="Arial"/>
          <w:sz w:val="24"/>
          <w:szCs w:val="24"/>
        </w:rPr>
        <w:t>isions in line with best practic</w:t>
      </w:r>
      <w:r w:rsidRPr="00A126BC">
        <w:rPr>
          <w:rFonts w:asciiTheme="minorHAnsi" w:hAnsiTheme="minorHAnsi" w:cs="Arial"/>
          <w:sz w:val="24"/>
          <w:szCs w:val="24"/>
        </w:rPr>
        <w:t>e and statutory requirements.</w:t>
      </w:r>
    </w:p>
    <w:p w:rsidR="00A20D64" w:rsidRPr="00A126BC" w:rsidRDefault="00A20D64" w:rsidP="00EE0D4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Responsible for devising and implementing an appropriate performance review system for ADD International </w:t>
      </w:r>
      <w:r w:rsidR="00251930" w:rsidRPr="00A126BC">
        <w:rPr>
          <w:rFonts w:asciiTheme="minorHAnsi" w:hAnsiTheme="minorHAnsi" w:cs="Arial"/>
          <w:sz w:val="24"/>
          <w:szCs w:val="24"/>
        </w:rPr>
        <w:t>–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="00251930" w:rsidRPr="00A126BC">
        <w:rPr>
          <w:rFonts w:asciiTheme="minorHAnsi" w:hAnsiTheme="minorHAnsi" w:cs="Arial"/>
          <w:sz w:val="24"/>
          <w:szCs w:val="24"/>
        </w:rPr>
        <w:t xml:space="preserve"> in conjunction with the Country Director</w:t>
      </w:r>
    </w:p>
    <w:p w:rsidR="00EE0D48" w:rsidRPr="00A126BC" w:rsidRDefault="00A20D64" w:rsidP="00EE0D48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P</w:t>
      </w:r>
      <w:r w:rsidR="00ED1FDF" w:rsidRPr="00A126BC">
        <w:rPr>
          <w:rFonts w:asciiTheme="minorHAnsi" w:hAnsiTheme="minorHAnsi" w:cs="Arial"/>
          <w:sz w:val="24"/>
          <w:szCs w:val="24"/>
        </w:rPr>
        <w:t>rovide</w:t>
      </w:r>
      <w:r w:rsidR="00EE0D48" w:rsidRPr="00A126BC">
        <w:rPr>
          <w:rFonts w:asciiTheme="minorHAnsi" w:hAnsiTheme="minorHAnsi" w:cs="Arial"/>
          <w:sz w:val="24"/>
          <w:szCs w:val="24"/>
        </w:rPr>
        <w:t xml:space="preserve"> support to those with line </w:t>
      </w:r>
      <w:r w:rsidR="00ED1FDF" w:rsidRPr="00A126BC">
        <w:rPr>
          <w:rFonts w:asciiTheme="minorHAnsi" w:hAnsiTheme="minorHAnsi" w:cs="Arial"/>
          <w:sz w:val="24"/>
          <w:szCs w:val="24"/>
        </w:rPr>
        <w:t>management responsibilities on</w:t>
      </w:r>
      <w:r w:rsidR="00EE0D48" w:rsidRPr="00A126BC">
        <w:rPr>
          <w:rFonts w:asciiTheme="minorHAnsi" w:hAnsiTheme="minorHAnsi" w:cs="Arial"/>
          <w:sz w:val="24"/>
          <w:szCs w:val="24"/>
        </w:rPr>
        <w:t xml:space="preserve"> HR issues</w:t>
      </w:r>
    </w:p>
    <w:p w:rsidR="00EE0D48" w:rsidRPr="00A126BC" w:rsidRDefault="00EE0D48" w:rsidP="00EE0D48">
      <w:pPr>
        <w:spacing w:after="0" w:line="240" w:lineRule="auto"/>
        <w:rPr>
          <w:rFonts w:cs="Arial"/>
        </w:rPr>
      </w:pPr>
    </w:p>
    <w:p w:rsidR="00EE0D48" w:rsidRPr="00A126BC" w:rsidRDefault="00762A07" w:rsidP="00EE0D48">
      <w:pPr>
        <w:spacing w:after="0" w:line="240" w:lineRule="auto"/>
        <w:rPr>
          <w:rFonts w:cs="Arial"/>
          <w:b/>
          <w:sz w:val="28"/>
          <w:szCs w:val="28"/>
        </w:rPr>
      </w:pPr>
      <w:r w:rsidRPr="00A126BC">
        <w:rPr>
          <w:rFonts w:cs="Arial"/>
          <w:b/>
          <w:sz w:val="28"/>
          <w:szCs w:val="28"/>
        </w:rPr>
        <w:t>Administration (15</w:t>
      </w:r>
      <w:r w:rsidR="0062603B" w:rsidRPr="00A126BC">
        <w:rPr>
          <w:rFonts w:cs="Arial"/>
          <w:b/>
          <w:sz w:val="28"/>
          <w:szCs w:val="28"/>
        </w:rPr>
        <w:t>%)</w:t>
      </w:r>
    </w:p>
    <w:p w:rsidR="00EE0D48" w:rsidRPr="00A126BC" w:rsidRDefault="00EE0D48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Responsible for</w:t>
      </w:r>
      <w:r w:rsidR="007A32DD" w:rsidRPr="00A126BC">
        <w:rPr>
          <w:rFonts w:asciiTheme="minorHAnsi" w:hAnsiTheme="minorHAnsi" w:cs="Arial"/>
          <w:sz w:val="24"/>
          <w:szCs w:val="24"/>
        </w:rPr>
        <w:t xml:space="preserve"> ensuring a</w:t>
      </w:r>
      <w:r w:rsidRPr="00A126BC">
        <w:rPr>
          <w:rFonts w:asciiTheme="minorHAnsi" w:hAnsiTheme="minorHAnsi" w:cs="Arial"/>
          <w:sz w:val="24"/>
          <w:szCs w:val="24"/>
        </w:rPr>
        <w:t xml:space="preserve"> safe </w:t>
      </w:r>
      <w:r w:rsidR="00B550A9" w:rsidRPr="00A126BC">
        <w:rPr>
          <w:rFonts w:asciiTheme="minorHAnsi" w:hAnsiTheme="minorHAnsi" w:cs="Arial"/>
          <w:sz w:val="24"/>
          <w:szCs w:val="24"/>
        </w:rPr>
        <w:t xml:space="preserve">working </w:t>
      </w:r>
      <w:r w:rsidRPr="00A126BC">
        <w:rPr>
          <w:rFonts w:asciiTheme="minorHAnsi" w:hAnsiTheme="minorHAnsi" w:cs="Arial"/>
          <w:sz w:val="24"/>
          <w:szCs w:val="24"/>
        </w:rPr>
        <w:t xml:space="preserve">environment for all those working for and with ADD International </w:t>
      </w:r>
    </w:p>
    <w:p w:rsidR="00EE0D48" w:rsidRPr="00A126BC" w:rsidRDefault="008635D4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Oversee the operation of the IT infrastructure and e</w:t>
      </w:r>
      <w:r w:rsidR="00FE2889" w:rsidRPr="00A126BC">
        <w:rPr>
          <w:rFonts w:asciiTheme="minorHAnsi" w:hAnsiTheme="minorHAnsi" w:cs="Arial"/>
          <w:sz w:val="24"/>
          <w:szCs w:val="24"/>
        </w:rPr>
        <w:t>nsure</w:t>
      </w:r>
      <w:r w:rsidR="00EE0D48" w:rsidRPr="00A126BC">
        <w:rPr>
          <w:rFonts w:asciiTheme="minorHAnsi" w:hAnsiTheme="minorHAnsi" w:cs="Arial"/>
          <w:sz w:val="24"/>
          <w:szCs w:val="24"/>
        </w:rPr>
        <w:t xml:space="preserve"> that there is an effec</w:t>
      </w:r>
      <w:r w:rsidR="00B550A9" w:rsidRPr="00A126BC">
        <w:rPr>
          <w:rFonts w:asciiTheme="minorHAnsi" w:hAnsiTheme="minorHAnsi" w:cs="Arial"/>
          <w:sz w:val="24"/>
          <w:szCs w:val="24"/>
        </w:rPr>
        <w:t>tive IT and telecommunications system in place</w:t>
      </w:r>
    </w:p>
    <w:p w:rsidR="00EE0D48" w:rsidRPr="00A126BC" w:rsidRDefault="00B550A9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Conduct a </w:t>
      </w:r>
      <w:r w:rsidR="00EE0D48" w:rsidRPr="00A126BC">
        <w:rPr>
          <w:rFonts w:asciiTheme="minorHAnsi" w:hAnsiTheme="minorHAnsi" w:cs="Arial"/>
          <w:sz w:val="24"/>
          <w:szCs w:val="24"/>
        </w:rPr>
        <w:t xml:space="preserve">risk review of key funding contracts and present </w:t>
      </w:r>
      <w:r w:rsidRPr="00A126BC">
        <w:rPr>
          <w:rFonts w:asciiTheme="minorHAnsi" w:hAnsiTheme="minorHAnsi" w:cs="Arial"/>
          <w:sz w:val="24"/>
          <w:szCs w:val="24"/>
        </w:rPr>
        <w:t xml:space="preserve">the results </w:t>
      </w:r>
      <w:r w:rsidR="00EE0D48" w:rsidRPr="00A126BC">
        <w:rPr>
          <w:rFonts w:asciiTheme="minorHAnsi" w:hAnsiTheme="minorHAnsi" w:cs="Arial"/>
          <w:sz w:val="24"/>
          <w:szCs w:val="24"/>
        </w:rPr>
        <w:t xml:space="preserve">to </w:t>
      </w:r>
      <w:r w:rsidR="0064650A" w:rsidRPr="00A126BC">
        <w:rPr>
          <w:rFonts w:asciiTheme="minorHAnsi" w:hAnsiTheme="minorHAnsi" w:cs="Arial"/>
          <w:sz w:val="24"/>
          <w:szCs w:val="24"/>
        </w:rPr>
        <w:t>the country management team</w:t>
      </w:r>
      <w:r w:rsidR="00EE0D48" w:rsidRPr="00A126BC">
        <w:rPr>
          <w:rFonts w:asciiTheme="minorHAnsi" w:hAnsiTheme="minorHAnsi" w:cs="Arial"/>
          <w:sz w:val="24"/>
          <w:szCs w:val="24"/>
        </w:rPr>
        <w:t xml:space="preserve"> and </w:t>
      </w:r>
      <w:r w:rsidR="0064650A" w:rsidRPr="00A126BC">
        <w:rPr>
          <w:rFonts w:asciiTheme="minorHAnsi" w:hAnsiTheme="minorHAnsi" w:cs="Arial"/>
          <w:sz w:val="24"/>
          <w:szCs w:val="24"/>
        </w:rPr>
        <w:t xml:space="preserve">the </w:t>
      </w:r>
      <w:r w:rsidR="00EE0D48" w:rsidRPr="00A126BC">
        <w:rPr>
          <w:rFonts w:asciiTheme="minorHAnsi" w:hAnsiTheme="minorHAnsi" w:cs="Arial"/>
          <w:sz w:val="24"/>
          <w:szCs w:val="24"/>
        </w:rPr>
        <w:t>Director of Finance and Operations</w:t>
      </w:r>
    </w:p>
    <w:p w:rsidR="00EE0D48" w:rsidRPr="00A126BC" w:rsidRDefault="00EE0D48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Ensure t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hat ADD International -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Pr="00A126BC">
        <w:rPr>
          <w:rFonts w:asciiTheme="minorHAnsi" w:hAnsiTheme="minorHAnsi" w:cs="Arial"/>
          <w:sz w:val="24"/>
          <w:szCs w:val="24"/>
        </w:rPr>
        <w:t xml:space="preserve"> seeks appropriate, timely professional and legal advice whenever required</w:t>
      </w:r>
    </w:p>
    <w:p w:rsidR="00EE0D48" w:rsidRPr="00A126BC" w:rsidRDefault="00EE0D48" w:rsidP="00EE0D4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Ensures that there is an effective insurance programme in place to manage agreed risks.</w:t>
      </w:r>
    </w:p>
    <w:p w:rsidR="00B64A72" w:rsidRPr="00A126BC" w:rsidRDefault="00B64A72" w:rsidP="00B64A72">
      <w:pPr>
        <w:spacing w:after="0"/>
        <w:rPr>
          <w:rFonts w:cs="Arial"/>
        </w:rPr>
      </w:pPr>
    </w:p>
    <w:p w:rsidR="00B64A72" w:rsidRPr="00A126BC" w:rsidRDefault="00762A07" w:rsidP="003720DB">
      <w:pPr>
        <w:spacing w:after="0" w:line="240" w:lineRule="auto"/>
        <w:rPr>
          <w:rFonts w:cs="Arial"/>
          <w:b/>
          <w:sz w:val="28"/>
          <w:szCs w:val="28"/>
        </w:rPr>
      </w:pPr>
      <w:r w:rsidRPr="00A126BC">
        <w:rPr>
          <w:rFonts w:cs="Arial"/>
          <w:b/>
          <w:sz w:val="28"/>
          <w:szCs w:val="28"/>
        </w:rPr>
        <w:t>Governance (5</w:t>
      </w:r>
      <w:r w:rsidR="0062603B" w:rsidRPr="00A126BC">
        <w:rPr>
          <w:rFonts w:cs="Arial"/>
          <w:b/>
          <w:sz w:val="28"/>
          <w:szCs w:val="28"/>
        </w:rPr>
        <w:t>%)</w:t>
      </w:r>
    </w:p>
    <w:p w:rsidR="009E6DCF" w:rsidRPr="00A126BC" w:rsidRDefault="004769FC" w:rsidP="00B64A7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Ensure 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all ADD International –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="009E6DCF" w:rsidRPr="00A126BC">
        <w:rPr>
          <w:rFonts w:asciiTheme="minorHAnsi" w:hAnsiTheme="minorHAnsi" w:cs="Arial"/>
          <w:sz w:val="24"/>
          <w:szCs w:val="24"/>
        </w:rPr>
        <w:t xml:space="preserve"> </w:t>
      </w:r>
      <w:r w:rsidRPr="00A126BC">
        <w:rPr>
          <w:rFonts w:asciiTheme="minorHAnsi" w:hAnsiTheme="minorHAnsi" w:cs="Arial"/>
          <w:sz w:val="24"/>
          <w:szCs w:val="24"/>
        </w:rPr>
        <w:t>registrations</w:t>
      </w:r>
      <w:r w:rsidR="009E6DCF" w:rsidRPr="00A126BC">
        <w:rPr>
          <w:rFonts w:asciiTheme="minorHAnsi" w:hAnsiTheme="minorHAnsi" w:cs="Arial"/>
          <w:sz w:val="24"/>
          <w:szCs w:val="24"/>
        </w:rPr>
        <w:t xml:space="preserve"> </w:t>
      </w:r>
      <w:r w:rsidRPr="00A126BC">
        <w:rPr>
          <w:rFonts w:asciiTheme="minorHAnsi" w:hAnsiTheme="minorHAnsi" w:cs="Arial"/>
          <w:sz w:val="24"/>
          <w:szCs w:val="24"/>
        </w:rPr>
        <w:t xml:space="preserve">are </w:t>
      </w:r>
      <w:r w:rsidR="009E6DCF" w:rsidRPr="00A126BC">
        <w:rPr>
          <w:rFonts w:asciiTheme="minorHAnsi" w:hAnsiTheme="minorHAnsi" w:cs="Arial"/>
          <w:sz w:val="24"/>
          <w:szCs w:val="24"/>
        </w:rPr>
        <w:t xml:space="preserve">up to date with the relevant authorities </w:t>
      </w:r>
    </w:p>
    <w:p w:rsidR="00B64A72" w:rsidRPr="00A126BC" w:rsidRDefault="00B64A72" w:rsidP="00B64A7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lastRenderedPageBreak/>
        <w:t>Responsible for creating an effective framework of internal policies and processes that support effective delivery of ADD’s mission, consistent with the organisation’s values</w:t>
      </w:r>
    </w:p>
    <w:p w:rsidR="0085590B" w:rsidRPr="00A126BC" w:rsidRDefault="00FE2889" w:rsidP="007E2E3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>Support</w:t>
      </w:r>
      <w:r w:rsidR="00B64A72" w:rsidRPr="00A126BC">
        <w:rPr>
          <w:rFonts w:asciiTheme="minorHAnsi" w:hAnsiTheme="minorHAnsi" w:cs="Arial"/>
          <w:sz w:val="24"/>
          <w:szCs w:val="24"/>
        </w:rPr>
        <w:t xml:space="preserve"> the </w:t>
      </w:r>
      <w:r w:rsidR="00F82CA2" w:rsidRPr="00A126BC">
        <w:rPr>
          <w:rFonts w:asciiTheme="minorHAnsi" w:hAnsiTheme="minorHAnsi" w:cs="Arial"/>
          <w:sz w:val="24"/>
          <w:szCs w:val="24"/>
        </w:rPr>
        <w:t xml:space="preserve">ADD International </w:t>
      </w:r>
      <w:r w:rsidR="00B64A72" w:rsidRPr="00A126BC">
        <w:rPr>
          <w:rFonts w:asciiTheme="minorHAnsi" w:hAnsiTheme="minorHAnsi" w:cs="Arial"/>
          <w:sz w:val="24"/>
          <w:szCs w:val="24"/>
        </w:rPr>
        <w:t>Company Secretary/Director of Finance and Operations in performing the relevant governance duties</w:t>
      </w:r>
    </w:p>
    <w:p w:rsidR="00B64A72" w:rsidRPr="00A126BC" w:rsidRDefault="00B64A72" w:rsidP="007E2E3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Prepare and submit </w:t>
      </w:r>
      <w:r w:rsidR="0085590B" w:rsidRPr="00A126BC">
        <w:rPr>
          <w:rFonts w:asciiTheme="minorHAnsi" w:hAnsiTheme="minorHAnsi" w:cs="Arial"/>
          <w:sz w:val="24"/>
          <w:szCs w:val="24"/>
        </w:rPr>
        <w:t xml:space="preserve">all </w:t>
      </w:r>
      <w:r w:rsidRPr="00A126BC">
        <w:rPr>
          <w:rFonts w:asciiTheme="minorHAnsi" w:hAnsiTheme="minorHAnsi" w:cs="Arial"/>
          <w:sz w:val="24"/>
          <w:szCs w:val="24"/>
        </w:rPr>
        <w:t>statutory reports for ADD</w:t>
      </w:r>
      <w:r w:rsidR="001279C0" w:rsidRPr="00A126BC">
        <w:rPr>
          <w:rFonts w:asciiTheme="minorHAnsi" w:hAnsiTheme="minorHAnsi" w:cs="Arial"/>
          <w:sz w:val="24"/>
          <w:szCs w:val="24"/>
        </w:rPr>
        <w:t xml:space="preserve"> International -</w:t>
      </w:r>
      <w:r w:rsidR="00B96279" w:rsidRPr="00A126BC">
        <w:rPr>
          <w:rFonts w:asciiTheme="minorHAnsi" w:hAnsiTheme="minorHAnsi" w:cs="Arial"/>
          <w:sz w:val="24"/>
          <w:szCs w:val="24"/>
        </w:rPr>
        <w:t xml:space="preserve">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="00F82CA2" w:rsidRPr="00A126BC">
        <w:rPr>
          <w:rFonts w:asciiTheme="minorHAnsi" w:hAnsiTheme="minorHAnsi" w:cs="Arial"/>
          <w:sz w:val="24"/>
          <w:szCs w:val="24"/>
        </w:rPr>
        <w:t xml:space="preserve"> in a</w:t>
      </w:r>
      <w:r w:rsidRPr="00A126BC">
        <w:rPr>
          <w:rFonts w:asciiTheme="minorHAnsi" w:hAnsiTheme="minorHAnsi" w:cs="Arial"/>
          <w:sz w:val="24"/>
          <w:szCs w:val="24"/>
        </w:rPr>
        <w:t xml:space="preserve"> timely manner in line with relevant accounting framework</w:t>
      </w:r>
      <w:r w:rsidR="00F82CA2" w:rsidRPr="00A126BC">
        <w:rPr>
          <w:rFonts w:asciiTheme="minorHAnsi" w:hAnsiTheme="minorHAnsi" w:cs="Arial"/>
          <w:sz w:val="24"/>
          <w:szCs w:val="24"/>
        </w:rPr>
        <w:t>s</w:t>
      </w:r>
      <w:r w:rsidRPr="00A126BC">
        <w:rPr>
          <w:rFonts w:asciiTheme="minorHAnsi" w:hAnsiTheme="minorHAnsi" w:cs="Arial"/>
          <w:sz w:val="24"/>
          <w:szCs w:val="24"/>
        </w:rPr>
        <w:t xml:space="preserve"> and protocols.  </w:t>
      </w:r>
    </w:p>
    <w:p w:rsidR="00B64A72" w:rsidRPr="00A126BC" w:rsidRDefault="00B64A72" w:rsidP="00B64A72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A126BC">
        <w:rPr>
          <w:rFonts w:asciiTheme="minorHAnsi" w:hAnsiTheme="minorHAnsi" w:cs="Arial"/>
          <w:sz w:val="24"/>
          <w:szCs w:val="24"/>
        </w:rPr>
        <w:t xml:space="preserve">Responsible for </w:t>
      </w:r>
      <w:r w:rsidR="001279C0" w:rsidRPr="00A126BC">
        <w:rPr>
          <w:rFonts w:asciiTheme="minorHAnsi" w:hAnsiTheme="minorHAnsi" w:cs="Arial"/>
          <w:sz w:val="24"/>
          <w:szCs w:val="24"/>
        </w:rPr>
        <w:t xml:space="preserve">ensuring </w:t>
      </w:r>
      <w:r w:rsidRPr="00A126BC">
        <w:rPr>
          <w:rFonts w:asciiTheme="minorHAnsi" w:hAnsiTheme="minorHAnsi" w:cs="Arial"/>
          <w:sz w:val="24"/>
          <w:szCs w:val="24"/>
        </w:rPr>
        <w:t>effici</w:t>
      </w:r>
      <w:r w:rsidR="001279C0" w:rsidRPr="00A126BC">
        <w:rPr>
          <w:rFonts w:asciiTheme="minorHAnsi" w:hAnsiTheme="minorHAnsi" w:cs="Arial"/>
          <w:sz w:val="24"/>
          <w:szCs w:val="24"/>
        </w:rPr>
        <w:t xml:space="preserve">ent audits of ADD International - </w:t>
      </w:r>
      <w:r w:rsidR="00AB1516" w:rsidRPr="00A126BC">
        <w:rPr>
          <w:rFonts w:asciiTheme="minorHAnsi" w:hAnsiTheme="minorHAnsi" w:cs="Arial"/>
          <w:sz w:val="24"/>
          <w:szCs w:val="24"/>
        </w:rPr>
        <w:t>Bangladesh</w:t>
      </w:r>
      <w:r w:rsidRPr="00A126BC">
        <w:rPr>
          <w:rFonts w:asciiTheme="minorHAnsi" w:hAnsiTheme="minorHAnsi" w:cs="Arial"/>
          <w:sz w:val="24"/>
          <w:szCs w:val="24"/>
        </w:rPr>
        <w:t>.</w:t>
      </w:r>
    </w:p>
    <w:p w:rsidR="00B64A72" w:rsidRPr="00A126BC" w:rsidRDefault="00B64A72" w:rsidP="00B64A72">
      <w:pPr>
        <w:spacing w:after="0"/>
      </w:pPr>
    </w:p>
    <w:p w:rsidR="00157926" w:rsidRPr="00A126BC" w:rsidRDefault="00157926" w:rsidP="00874548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874548" w:rsidRPr="00A126BC" w:rsidRDefault="00874548" w:rsidP="00A126BC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 w:rsidRPr="00A126BC">
        <w:rPr>
          <w:rFonts w:cs="Arial"/>
          <w:b/>
          <w:sz w:val="32"/>
          <w:szCs w:val="32"/>
        </w:rPr>
        <w:t>PERSON SPECIFICATION</w:t>
      </w:r>
    </w:p>
    <w:p w:rsidR="00874548" w:rsidRPr="00A126BC" w:rsidRDefault="00874548" w:rsidP="00874548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874548" w:rsidRPr="00A126BC" w:rsidRDefault="00874548" w:rsidP="00874548">
      <w:pPr>
        <w:spacing w:after="0"/>
        <w:rPr>
          <w:rFonts w:cs="Arial"/>
          <w:b/>
          <w:bCs/>
          <w:sz w:val="24"/>
          <w:szCs w:val="24"/>
        </w:rPr>
      </w:pPr>
      <w:r w:rsidRPr="00A126BC">
        <w:rPr>
          <w:rFonts w:cs="Arial"/>
          <w:b/>
          <w:bCs/>
          <w:sz w:val="24"/>
          <w:szCs w:val="24"/>
        </w:rPr>
        <w:t>Education:</w:t>
      </w:r>
    </w:p>
    <w:p w:rsidR="00874548" w:rsidRPr="00A126BC" w:rsidRDefault="00874548" w:rsidP="00874548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548" w:rsidRPr="00A126BC" w:rsidTr="00874548">
        <w:tc>
          <w:tcPr>
            <w:tcW w:w="4508" w:type="dxa"/>
            <w:shd w:val="clear" w:color="auto" w:fill="D9D9D9" w:themeFill="background1" w:themeFillShade="D9"/>
          </w:tcPr>
          <w:p w:rsidR="00874548" w:rsidRPr="00A126BC" w:rsidRDefault="00874548" w:rsidP="00874548">
            <w:pPr>
              <w:rPr>
                <w:b/>
                <w:sz w:val="24"/>
                <w:szCs w:val="24"/>
              </w:rPr>
            </w:pPr>
            <w:r w:rsidRPr="00A126B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874548" w:rsidRPr="00A126BC" w:rsidRDefault="00874548" w:rsidP="00874548">
            <w:pPr>
              <w:rPr>
                <w:b/>
                <w:sz w:val="24"/>
                <w:szCs w:val="24"/>
              </w:rPr>
            </w:pPr>
            <w:r w:rsidRPr="00A126BC">
              <w:rPr>
                <w:b/>
                <w:sz w:val="24"/>
                <w:szCs w:val="24"/>
              </w:rPr>
              <w:t>Desirable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874548" w:rsidP="00874548">
            <w:pPr>
              <w:rPr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University Degree in Accountancy or financial management</w:t>
            </w:r>
            <w:r w:rsidR="00A126BC">
              <w:rPr>
                <w:sz w:val="24"/>
                <w:szCs w:val="24"/>
              </w:rPr>
              <w:t>, or equivalent level of experience</w:t>
            </w:r>
          </w:p>
        </w:tc>
        <w:tc>
          <w:tcPr>
            <w:tcW w:w="4508" w:type="dxa"/>
          </w:tcPr>
          <w:p w:rsidR="00874548" w:rsidRPr="00A126BC" w:rsidRDefault="00874548" w:rsidP="00874548">
            <w:pPr>
              <w:rPr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Membership of a reputable accountancy body</w:t>
            </w:r>
            <w:r w:rsidR="008C15C0" w:rsidRPr="00A126BC">
              <w:rPr>
                <w:rFonts w:cs="Arial"/>
                <w:sz w:val="24"/>
                <w:szCs w:val="24"/>
              </w:rPr>
              <w:t xml:space="preserve"> i.e. </w:t>
            </w:r>
            <w:r w:rsidR="009E01EC" w:rsidRPr="00A126BC">
              <w:rPr>
                <w:rFonts w:cs="Arial"/>
                <w:sz w:val="24"/>
                <w:szCs w:val="24"/>
              </w:rPr>
              <w:t xml:space="preserve">ICAB, </w:t>
            </w:r>
            <w:r w:rsidR="008C15C0" w:rsidRPr="00A126BC">
              <w:rPr>
                <w:rFonts w:cs="Arial"/>
                <w:sz w:val="24"/>
                <w:szCs w:val="24"/>
              </w:rPr>
              <w:t xml:space="preserve">ACCA, </w:t>
            </w:r>
            <w:r w:rsidR="009E01EC" w:rsidRPr="00A126BC">
              <w:rPr>
                <w:rFonts w:cs="Arial"/>
                <w:sz w:val="24"/>
                <w:szCs w:val="24"/>
              </w:rPr>
              <w:t xml:space="preserve">ICAEW, CIPFA, CPA, </w:t>
            </w:r>
            <w:r w:rsidR="008C15C0" w:rsidRPr="00A126BC">
              <w:rPr>
                <w:rFonts w:cs="Arial"/>
                <w:sz w:val="24"/>
                <w:szCs w:val="24"/>
              </w:rPr>
              <w:t>CPE or equivalent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874548" w:rsidP="0087454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74548" w:rsidRPr="00A126BC" w:rsidRDefault="00874548" w:rsidP="00874548">
            <w:pPr>
              <w:rPr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Ma</w:t>
            </w:r>
            <w:r w:rsidR="008C15C0" w:rsidRPr="00A126BC">
              <w:rPr>
                <w:rFonts w:cs="Arial"/>
                <w:sz w:val="24"/>
                <w:szCs w:val="24"/>
              </w:rPr>
              <w:t>ster’s Degree in Accounting and Finance</w:t>
            </w:r>
          </w:p>
        </w:tc>
      </w:tr>
    </w:tbl>
    <w:p w:rsidR="00874548" w:rsidRPr="00A126BC" w:rsidRDefault="00874548" w:rsidP="00874548">
      <w:pPr>
        <w:spacing w:after="0"/>
        <w:rPr>
          <w:sz w:val="24"/>
          <w:szCs w:val="24"/>
        </w:rPr>
      </w:pPr>
    </w:p>
    <w:p w:rsidR="00874548" w:rsidRPr="00A126BC" w:rsidRDefault="00874548" w:rsidP="00874548">
      <w:pPr>
        <w:spacing w:after="0"/>
        <w:rPr>
          <w:rFonts w:cs="Arial"/>
          <w:b/>
          <w:bCs/>
          <w:sz w:val="24"/>
          <w:szCs w:val="24"/>
        </w:rPr>
      </w:pPr>
      <w:r w:rsidRPr="00A126BC">
        <w:rPr>
          <w:rFonts w:cs="Arial"/>
          <w:b/>
          <w:bCs/>
          <w:sz w:val="24"/>
          <w:szCs w:val="24"/>
        </w:rPr>
        <w:t>Experience:</w:t>
      </w:r>
    </w:p>
    <w:p w:rsidR="00874548" w:rsidRPr="00A126BC" w:rsidRDefault="00874548" w:rsidP="00874548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548" w:rsidRPr="00A126BC" w:rsidTr="00874548">
        <w:tc>
          <w:tcPr>
            <w:tcW w:w="4508" w:type="dxa"/>
            <w:shd w:val="clear" w:color="auto" w:fill="D9D9D9" w:themeFill="background1" w:themeFillShade="D9"/>
          </w:tcPr>
          <w:p w:rsidR="00874548" w:rsidRPr="00A126BC" w:rsidRDefault="00874548" w:rsidP="00874548">
            <w:pPr>
              <w:rPr>
                <w:b/>
                <w:sz w:val="24"/>
                <w:szCs w:val="24"/>
              </w:rPr>
            </w:pPr>
            <w:r w:rsidRPr="00A126B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874548" w:rsidRPr="00A126BC" w:rsidRDefault="00874548" w:rsidP="00874548">
            <w:pPr>
              <w:rPr>
                <w:b/>
                <w:sz w:val="24"/>
                <w:szCs w:val="24"/>
              </w:rPr>
            </w:pPr>
            <w:r w:rsidRPr="00A126BC">
              <w:rPr>
                <w:b/>
                <w:sz w:val="24"/>
                <w:szCs w:val="24"/>
              </w:rPr>
              <w:t>Desirable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7C12DC" w:rsidP="00874548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Significant experience of working within Senior Management teams</w:t>
            </w:r>
          </w:p>
        </w:tc>
        <w:tc>
          <w:tcPr>
            <w:tcW w:w="4508" w:type="dxa"/>
          </w:tcPr>
          <w:p w:rsidR="00874548" w:rsidRPr="00A126BC" w:rsidRDefault="007C12DC" w:rsidP="00874548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Knowledge and work</w:t>
            </w:r>
            <w:r w:rsidR="00430A2E" w:rsidRPr="00A126BC">
              <w:rPr>
                <w:rFonts w:cs="Arial"/>
                <w:sz w:val="24"/>
                <w:szCs w:val="24"/>
              </w:rPr>
              <w:t xml:space="preserve">ing experience with </w:t>
            </w:r>
            <w:r w:rsidRPr="00A126BC">
              <w:rPr>
                <w:rFonts w:cs="Arial"/>
                <w:sz w:val="24"/>
                <w:szCs w:val="24"/>
              </w:rPr>
              <w:t>E</w:t>
            </w:r>
            <w:r w:rsidR="003B139E" w:rsidRPr="00A126BC">
              <w:rPr>
                <w:rFonts w:cs="Arial"/>
                <w:sz w:val="24"/>
                <w:szCs w:val="24"/>
              </w:rPr>
              <w:t xml:space="preserve">U, </w:t>
            </w:r>
            <w:proofErr w:type="spellStart"/>
            <w:r w:rsidR="003B139E" w:rsidRPr="00A126BC">
              <w:rPr>
                <w:rFonts w:cs="Arial"/>
                <w:sz w:val="24"/>
                <w:szCs w:val="24"/>
              </w:rPr>
              <w:t>DfI</w:t>
            </w:r>
            <w:r w:rsidRPr="00A126BC">
              <w:rPr>
                <w:rFonts w:cs="Arial"/>
                <w:sz w:val="24"/>
                <w:szCs w:val="24"/>
              </w:rPr>
              <w:t>D</w:t>
            </w:r>
            <w:proofErr w:type="spellEnd"/>
            <w:r w:rsidR="00430A2E" w:rsidRPr="00A126BC">
              <w:rPr>
                <w:rFonts w:cs="Arial"/>
                <w:sz w:val="24"/>
                <w:szCs w:val="24"/>
              </w:rPr>
              <w:t>, USAID</w:t>
            </w:r>
            <w:r w:rsidRPr="00A126BC">
              <w:rPr>
                <w:rFonts w:cs="Arial"/>
                <w:sz w:val="24"/>
                <w:szCs w:val="24"/>
              </w:rPr>
              <w:t xml:space="preserve"> and other donors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367C52" w:rsidP="0045347D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 xml:space="preserve">At least </w:t>
            </w:r>
            <w:r w:rsidR="005472DC" w:rsidRPr="00A126BC">
              <w:rPr>
                <w:rFonts w:cs="Arial"/>
                <w:sz w:val="24"/>
                <w:szCs w:val="24"/>
              </w:rPr>
              <w:t>five</w:t>
            </w:r>
            <w:r w:rsidR="007C12DC" w:rsidRPr="00A126BC">
              <w:rPr>
                <w:rFonts w:cs="Arial"/>
                <w:sz w:val="24"/>
                <w:szCs w:val="24"/>
              </w:rPr>
              <w:t xml:space="preserve"> years’ experience in finance</w:t>
            </w:r>
            <w:r w:rsidR="003B139E" w:rsidRPr="00A126BC">
              <w:rPr>
                <w:rFonts w:cs="Arial"/>
                <w:sz w:val="24"/>
                <w:szCs w:val="24"/>
              </w:rPr>
              <w:t xml:space="preserve">, HR and </w:t>
            </w:r>
            <w:r w:rsidR="007C12DC" w:rsidRPr="00A126BC">
              <w:rPr>
                <w:rFonts w:cs="Arial"/>
                <w:sz w:val="24"/>
                <w:szCs w:val="24"/>
              </w:rPr>
              <w:t>admin management for an</w:t>
            </w:r>
            <w:r w:rsidR="0045347D" w:rsidRPr="00A126BC">
              <w:rPr>
                <w:rFonts w:cs="Arial"/>
                <w:sz w:val="24"/>
                <w:szCs w:val="24"/>
              </w:rPr>
              <w:t xml:space="preserve"> I/</w:t>
            </w:r>
            <w:r w:rsidR="007C12DC" w:rsidRPr="00A126BC">
              <w:rPr>
                <w:rFonts w:cs="Arial"/>
                <w:sz w:val="24"/>
                <w:szCs w:val="24"/>
              </w:rPr>
              <w:t>NGO</w:t>
            </w:r>
          </w:p>
        </w:tc>
        <w:tc>
          <w:tcPr>
            <w:tcW w:w="4508" w:type="dxa"/>
          </w:tcPr>
          <w:p w:rsidR="00874548" w:rsidRPr="00A126BC" w:rsidRDefault="003B139E" w:rsidP="00874548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 xml:space="preserve">Experience </w:t>
            </w:r>
            <w:r w:rsidR="000622C5" w:rsidRPr="00A126BC">
              <w:rPr>
                <w:rFonts w:cs="Arial"/>
                <w:color w:val="000000"/>
                <w:sz w:val="24"/>
                <w:szCs w:val="24"/>
              </w:rPr>
              <w:t>in effectively managing and implementing change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3B139E" w:rsidP="003B139E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 xml:space="preserve">Extensive experience in </w:t>
            </w:r>
            <w:r w:rsidR="005A3B0E" w:rsidRPr="00A126BC">
              <w:rPr>
                <w:rFonts w:cs="Arial"/>
                <w:sz w:val="24"/>
                <w:szCs w:val="24"/>
              </w:rPr>
              <w:t xml:space="preserve">preparing and </w:t>
            </w:r>
            <w:r w:rsidRPr="00A126BC">
              <w:rPr>
                <w:rFonts w:cs="Arial"/>
                <w:sz w:val="24"/>
                <w:szCs w:val="24"/>
              </w:rPr>
              <w:t>managing significant budgets with diverse streams of income and expenditure</w:t>
            </w:r>
          </w:p>
        </w:tc>
        <w:tc>
          <w:tcPr>
            <w:tcW w:w="4508" w:type="dxa"/>
          </w:tcPr>
          <w:p w:rsidR="00874548" w:rsidRPr="00A126BC" w:rsidRDefault="003B139E" w:rsidP="00874548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Experience of working with consultants and professional advisors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7C12DC" w:rsidP="007C12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Extensive experience in working with computerise</w:t>
            </w:r>
            <w:r w:rsidR="00F82CA2" w:rsidRPr="00A126BC">
              <w:rPr>
                <w:rFonts w:cs="Arial"/>
                <w:sz w:val="24"/>
                <w:szCs w:val="24"/>
              </w:rPr>
              <w:t>d accounting systems, preferably</w:t>
            </w:r>
            <w:r w:rsidRPr="00A126BC">
              <w:rPr>
                <w:rFonts w:cs="Arial"/>
                <w:sz w:val="24"/>
                <w:szCs w:val="24"/>
              </w:rPr>
              <w:t xml:space="preserve"> PS Financials</w:t>
            </w:r>
          </w:p>
        </w:tc>
        <w:tc>
          <w:tcPr>
            <w:tcW w:w="4508" w:type="dxa"/>
          </w:tcPr>
          <w:p w:rsidR="006B0A52" w:rsidRPr="00A126BC" w:rsidRDefault="006B0A52" w:rsidP="006B0A52">
            <w:pPr>
              <w:shd w:val="clear" w:color="auto" w:fill="FFFFFF"/>
              <w:autoSpaceDN w:val="0"/>
              <w:textAlignment w:val="baseline"/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Experience of working in an international or multi locational environment</w:t>
            </w:r>
          </w:p>
          <w:p w:rsidR="00874548" w:rsidRPr="00A126BC" w:rsidRDefault="00874548" w:rsidP="00874548">
            <w:pPr>
              <w:rPr>
                <w:rFonts w:cs="Arial"/>
                <w:sz w:val="24"/>
                <w:szCs w:val="24"/>
              </w:rPr>
            </w:pP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3B139E" w:rsidP="003B139E">
            <w:pPr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Experience in designing and deliverin</w:t>
            </w:r>
            <w:r w:rsidR="00F82CA2" w:rsidRPr="00A126BC">
              <w:rPr>
                <w:rFonts w:cs="Arial"/>
                <w:sz w:val="24"/>
                <w:szCs w:val="24"/>
              </w:rPr>
              <w:t>g Finance, HR and Administration</w:t>
            </w:r>
            <w:r w:rsidRPr="00A126BC">
              <w:rPr>
                <w:rFonts w:cs="Arial"/>
                <w:sz w:val="24"/>
                <w:szCs w:val="24"/>
              </w:rPr>
              <w:t xml:space="preserve"> policies and systems</w:t>
            </w:r>
          </w:p>
        </w:tc>
        <w:tc>
          <w:tcPr>
            <w:tcW w:w="4508" w:type="dxa"/>
          </w:tcPr>
          <w:p w:rsidR="00874548" w:rsidRPr="00A126BC" w:rsidRDefault="00E40DDC" w:rsidP="007C12D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Experience in IT networking and maintenance</w:t>
            </w: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5A3B0E" w:rsidP="008745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Experience in supporting and training staff</w:t>
            </w:r>
          </w:p>
        </w:tc>
        <w:tc>
          <w:tcPr>
            <w:tcW w:w="4508" w:type="dxa"/>
          </w:tcPr>
          <w:p w:rsidR="00874548" w:rsidRPr="00A126BC" w:rsidRDefault="00874548" w:rsidP="0087454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74548" w:rsidRPr="00A126BC" w:rsidTr="00874548">
        <w:tc>
          <w:tcPr>
            <w:tcW w:w="4508" w:type="dxa"/>
          </w:tcPr>
          <w:p w:rsidR="00874548" w:rsidRPr="00A126BC" w:rsidRDefault="005239EA" w:rsidP="005239EA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Experience in analysing financial data and communicating to non-finance staff</w:t>
            </w:r>
          </w:p>
        </w:tc>
        <w:tc>
          <w:tcPr>
            <w:tcW w:w="4508" w:type="dxa"/>
          </w:tcPr>
          <w:p w:rsidR="00874548" w:rsidRPr="00A126BC" w:rsidRDefault="00874548" w:rsidP="00874548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874548" w:rsidRPr="00A126BC" w:rsidRDefault="00874548" w:rsidP="00874548">
      <w:pPr>
        <w:spacing w:after="0"/>
        <w:rPr>
          <w:rFonts w:cs="Arial"/>
          <w:b/>
          <w:bCs/>
          <w:sz w:val="24"/>
          <w:szCs w:val="24"/>
        </w:rPr>
      </w:pPr>
    </w:p>
    <w:p w:rsidR="003B139E" w:rsidRPr="00A126BC" w:rsidRDefault="003B139E" w:rsidP="00874548">
      <w:pPr>
        <w:spacing w:after="0"/>
        <w:rPr>
          <w:rFonts w:cs="Arial"/>
          <w:b/>
          <w:bCs/>
          <w:sz w:val="24"/>
          <w:szCs w:val="24"/>
        </w:rPr>
      </w:pPr>
      <w:r w:rsidRPr="00A126BC">
        <w:rPr>
          <w:rFonts w:cs="Arial"/>
          <w:b/>
          <w:bCs/>
          <w:sz w:val="24"/>
          <w:szCs w:val="24"/>
        </w:rPr>
        <w:t>Skills and Ability:</w:t>
      </w:r>
    </w:p>
    <w:p w:rsidR="003B139E" w:rsidRPr="00A126BC" w:rsidRDefault="003B139E" w:rsidP="00874548">
      <w:pPr>
        <w:spacing w:after="0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0"/>
        <w:gridCol w:w="8"/>
      </w:tblGrid>
      <w:tr w:rsidR="003B139E" w:rsidRPr="00A126BC" w:rsidTr="00367C52">
        <w:tc>
          <w:tcPr>
            <w:tcW w:w="4508" w:type="dxa"/>
            <w:shd w:val="clear" w:color="auto" w:fill="D9D9D9" w:themeFill="background1" w:themeFillShade="D9"/>
          </w:tcPr>
          <w:p w:rsidR="003B139E" w:rsidRPr="00A126BC" w:rsidRDefault="003B139E" w:rsidP="00367C52">
            <w:pPr>
              <w:rPr>
                <w:b/>
                <w:sz w:val="24"/>
                <w:szCs w:val="24"/>
              </w:rPr>
            </w:pPr>
            <w:r w:rsidRPr="00A126BC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:rsidR="003B139E" w:rsidRPr="00A126BC" w:rsidRDefault="003B139E" w:rsidP="00367C52">
            <w:pPr>
              <w:rPr>
                <w:b/>
                <w:sz w:val="24"/>
                <w:szCs w:val="24"/>
              </w:rPr>
            </w:pPr>
            <w:r w:rsidRPr="00A126BC">
              <w:rPr>
                <w:b/>
                <w:sz w:val="24"/>
                <w:szCs w:val="24"/>
              </w:rPr>
              <w:t>Desirable</w:t>
            </w:r>
          </w:p>
        </w:tc>
      </w:tr>
      <w:tr w:rsidR="003B139E" w:rsidRPr="00A126BC" w:rsidTr="00367C52">
        <w:tc>
          <w:tcPr>
            <w:tcW w:w="4508" w:type="dxa"/>
          </w:tcPr>
          <w:p w:rsidR="006B0A52" w:rsidRPr="00A126BC" w:rsidRDefault="003B139E" w:rsidP="00367C52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 xml:space="preserve">Excellent </w:t>
            </w:r>
            <w:r w:rsidR="006B0A52" w:rsidRPr="00A126BC">
              <w:rPr>
                <w:rFonts w:cs="Arial"/>
                <w:sz w:val="24"/>
                <w:szCs w:val="24"/>
              </w:rPr>
              <w:t>verbal and written</w:t>
            </w:r>
          </w:p>
          <w:p w:rsidR="003B139E" w:rsidRPr="00A126BC" w:rsidRDefault="006B0A52" w:rsidP="006A7A23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 xml:space="preserve">Communication in English </w:t>
            </w:r>
            <w:r w:rsidR="005472DC" w:rsidRPr="00A126BC">
              <w:rPr>
                <w:rFonts w:cs="Arial"/>
                <w:sz w:val="24"/>
                <w:szCs w:val="24"/>
              </w:rPr>
              <w:t>and Bengali</w:t>
            </w:r>
            <w:r w:rsidRPr="00A126BC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gridSpan w:val="2"/>
          </w:tcPr>
          <w:p w:rsidR="003B139E" w:rsidRPr="00A126BC" w:rsidRDefault="005A3B0E" w:rsidP="00367C5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color w:val="000000"/>
                <w:sz w:val="24"/>
                <w:szCs w:val="24"/>
              </w:rPr>
              <w:t>Strong negotiating skills</w:t>
            </w:r>
          </w:p>
        </w:tc>
      </w:tr>
      <w:tr w:rsidR="003B139E" w:rsidRPr="00A126BC" w:rsidTr="00367C52">
        <w:tc>
          <w:tcPr>
            <w:tcW w:w="4508" w:type="dxa"/>
          </w:tcPr>
          <w:p w:rsidR="003B139E" w:rsidRPr="00A126BC" w:rsidRDefault="006B0A52" w:rsidP="00367C5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color w:val="000000"/>
                <w:sz w:val="24"/>
                <w:szCs w:val="24"/>
              </w:rPr>
              <w:t>Ability to quickly develop and foster relationships with positive outcomes</w:t>
            </w:r>
          </w:p>
        </w:tc>
        <w:tc>
          <w:tcPr>
            <w:tcW w:w="4508" w:type="dxa"/>
            <w:gridSpan w:val="2"/>
          </w:tcPr>
          <w:p w:rsidR="00E40DDC" w:rsidRPr="00A126BC" w:rsidRDefault="00E40DDC" w:rsidP="00E40DDC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Ability to work evening and weekend hours</w:t>
            </w:r>
          </w:p>
          <w:p w:rsidR="003B139E" w:rsidRPr="00A126BC" w:rsidRDefault="00E40DDC" w:rsidP="00E40DD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sz w:val="24"/>
                <w:szCs w:val="24"/>
              </w:rPr>
              <w:t>when necessary</w:t>
            </w:r>
          </w:p>
        </w:tc>
      </w:tr>
      <w:tr w:rsidR="003B139E" w:rsidRPr="00A126BC" w:rsidTr="00367C52">
        <w:tc>
          <w:tcPr>
            <w:tcW w:w="4508" w:type="dxa"/>
          </w:tcPr>
          <w:p w:rsidR="003B139E" w:rsidRPr="00A126BC" w:rsidRDefault="00A224CE" w:rsidP="00367C5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126BC">
              <w:rPr>
                <w:rFonts w:cs="Arial"/>
                <w:color w:val="000000"/>
                <w:sz w:val="24"/>
                <w:szCs w:val="24"/>
              </w:rPr>
              <w:lastRenderedPageBreak/>
              <w:t>A team player with a confident manner and a professional, flexible, positive, calm and resilient approach</w:t>
            </w:r>
          </w:p>
        </w:tc>
        <w:tc>
          <w:tcPr>
            <w:tcW w:w="4508" w:type="dxa"/>
            <w:gridSpan w:val="2"/>
          </w:tcPr>
          <w:p w:rsidR="003B139E" w:rsidRPr="00A126BC" w:rsidRDefault="003B139E" w:rsidP="00367C5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67C52" w:rsidRPr="00A126BC" w:rsidTr="00367C52">
        <w:tblPrEx>
          <w:tblLook w:val="0000" w:firstRow="0" w:lastRow="0" w:firstColumn="0" w:lastColumn="0" w:noHBand="0" w:noVBand="0"/>
        </w:tblPrEx>
        <w:trPr>
          <w:gridAfter w:val="1"/>
          <w:wAfter w:w="8" w:type="dxa"/>
          <w:trHeight w:val="240"/>
        </w:trPr>
        <w:tc>
          <w:tcPr>
            <w:tcW w:w="4508" w:type="dxa"/>
          </w:tcPr>
          <w:p w:rsidR="00367C52" w:rsidRPr="00A126BC" w:rsidRDefault="00367C52" w:rsidP="00367C52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A126BC">
              <w:rPr>
                <w:rFonts w:cs="Arial"/>
                <w:color w:val="000000"/>
                <w:sz w:val="24"/>
                <w:szCs w:val="24"/>
              </w:rPr>
              <w:t>Competent with MS Office - Word, Excel, PowerPoint and Outlook</w:t>
            </w:r>
          </w:p>
        </w:tc>
        <w:tc>
          <w:tcPr>
            <w:tcW w:w="4500" w:type="dxa"/>
            <w:shd w:val="clear" w:color="auto" w:fill="auto"/>
          </w:tcPr>
          <w:p w:rsidR="00367C52" w:rsidRPr="00A126BC" w:rsidRDefault="00367C52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3B139E" w:rsidRPr="00A126BC" w:rsidRDefault="003B139E" w:rsidP="00874548">
      <w:pPr>
        <w:spacing w:after="0"/>
        <w:rPr>
          <w:rFonts w:cs="Arial"/>
          <w:b/>
          <w:bCs/>
          <w:sz w:val="24"/>
          <w:szCs w:val="24"/>
        </w:rPr>
      </w:pPr>
    </w:p>
    <w:sectPr w:rsidR="003B139E" w:rsidRPr="00A126BC" w:rsidSect="00E0728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67B3"/>
    <w:multiLevelType w:val="multilevel"/>
    <w:tmpl w:val="17A2EC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3D2B4E"/>
    <w:multiLevelType w:val="multilevel"/>
    <w:tmpl w:val="FC32B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335290"/>
    <w:multiLevelType w:val="multilevel"/>
    <w:tmpl w:val="2CEE1F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58B0414"/>
    <w:multiLevelType w:val="multilevel"/>
    <w:tmpl w:val="64045B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1C870D0"/>
    <w:multiLevelType w:val="multilevel"/>
    <w:tmpl w:val="56E066E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83"/>
    <w:rsid w:val="00051F83"/>
    <w:rsid w:val="000622C5"/>
    <w:rsid w:val="000E49F7"/>
    <w:rsid w:val="000F2CA6"/>
    <w:rsid w:val="00107CBF"/>
    <w:rsid w:val="001279C0"/>
    <w:rsid w:val="00152032"/>
    <w:rsid w:val="00157926"/>
    <w:rsid w:val="001731A0"/>
    <w:rsid w:val="00227602"/>
    <w:rsid w:val="00251930"/>
    <w:rsid w:val="00285B8F"/>
    <w:rsid w:val="0034286E"/>
    <w:rsid w:val="00367C52"/>
    <w:rsid w:val="003720DB"/>
    <w:rsid w:val="003979C3"/>
    <w:rsid w:val="003B139E"/>
    <w:rsid w:val="00422D22"/>
    <w:rsid w:val="00430A2E"/>
    <w:rsid w:val="0045347D"/>
    <w:rsid w:val="0045795F"/>
    <w:rsid w:val="004769FC"/>
    <w:rsid w:val="005224E5"/>
    <w:rsid w:val="005239EA"/>
    <w:rsid w:val="005472DC"/>
    <w:rsid w:val="00590C8A"/>
    <w:rsid w:val="005A3B0E"/>
    <w:rsid w:val="005C3EB2"/>
    <w:rsid w:val="005C4525"/>
    <w:rsid w:val="0062603B"/>
    <w:rsid w:val="0064650A"/>
    <w:rsid w:val="00652E72"/>
    <w:rsid w:val="0068060D"/>
    <w:rsid w:val="00696322"/>
    <w:rsid w:val="006A7A23"/>
    <w:rsid w:val="006B0A52"/>
    <w:rsid w:val="00761B13"/>
    <w:rsid w:val="00762A07"/>
    <w:rsid w:val="007A32DD"/>
    <w:rsid w:val="007C12DC"/>
    <w:rsid w:val="007C192F"/>
    <w:rsid w:val="007C3110"/>
    <w:rsid w:val="007E05A5"/>
    <w:rsid w:val="007E17DC"/>
    <w:rsid w:val="007E3957"/>
    <w:rsid w:val="0085590B"/>
    <w:rsid w:val="008635D4"/>
    <w:rsid w:val="00874548"/>
    <w:rsid w:val="008C15C0"/>
    <w:rsid w:val="008D744A"/>
    <w:rsid w:val="00912214"/>
    <w:rsid w:val="00961A15"/>
    <w:rsid w:val="009D7B77"/>
    <w:rsid w:val="009E01EC"/>
    <w:rsid w:val="009E6DCF"/>
    <w:rsid w:val="00A126BC"/>
    <w:rsid w:val="00A20D64"/>
    <w:rsid w:val="00A224CE"/>
    <w:rsid w:val="00AA566A"/>
    <w:rsid w:val="00AB1516"/>
    <w:rsid w:val="00B5107F"/>
    <w:rsid w:val="00B550A9"/>
    <w:rsid w:val="00B64A72"/>
    <w:rsid w:val="00B96279"/>
    <w:rsid w:val="00BE3066"/>
    <w:rsid w:val="00C12D19"/>
    <w:rsid w:val="00C5209E"/>
    <w:rsid w:val="00CC25AE"/>
    <w:rsid w:val="00CD6AE8"/>
    <w:rsid w:val="00D67FD5"/>
    <w:rsid w:val="00DC6DC4"/>
    <w:rsid w:val="00E0728D"/>
    <w:rsid w:val="00E40DDC"/>
    <w:rsid w:val="00E44765"/>
    <w:rsid w:val="00EA60FC"/>
    <w:rsid w:val="00ED1FDF"/>
    <w:rsid w:val="00ED6E63"/>
    <w:rsid w:val="00ED7054"/>
    <w:rsid w:val="00EE0D48"/>
    <w:rsid w:val="00F54719"/>
    <w:rsid w:val="00F63825"/>
    <w:rsid w:val="00F82CA2"/>
    <w:rsid w:val="00F91233"/>
    <w:rsid w:val="00FE2889"/>
    <w:rsid w:val="00F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01531"/>
  <w15:docId w15:val="{85A2770B-FD92-4554-A5A9-79F3FC68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AA566A"/>
    <w:pPr>
      <w:suppressAutoHyphens/>
      <w:autoSpaceDN w:val="0"/>
      <w:spacing w:line="242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rsid w:val="00ED7054"/>
  </w:style>
  <w:style w:type="paragraph" w:styleId="BalloonText">
    <w:name w:val="Balloon Text"/>
    <w:basedOn w:val="Normal"/>
    <w:link w:val="BalloonTextChar"/>
    <w:uiPriority w:val="99"/>
    <w:semiHidden/>
    <w:unhideWhenUsed/>
    <w:rsid w:val="00ED6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4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B77C-072E-4025-9900-A5B7D90F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 International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Shah</dc:creator>
  <cp:lastModifiedBy>Jess Gleeson</cp:lastModifiedBy>
  <cp:revision>6</cp:revision>
  <cp:lastPrinted>2018-09-18T13:57:00Z</cp:lastPrinted>
  <dcterms:created xsi:type="dcterms:W3CDTF">2018-09-18T12:38:00Z</dcterms:created>
  <dcterms:modified xsi:type="dcterms:W3CDTF">2018-09-18T13:58:00Z</dcterms:modified>
</cp:coreProperties>
</file>