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0425" w14:textId="77777777" w:rsidR="00931737" w:rsidRPr="00A01567" w:rsidRDefault="00CA2E5F" w:rsidP="00931737">
      <w:pPr>
        <w:pStyle w:val="Title"/>
        <w:jc w:val="center"/>
        <w:outlineLvl w:val="0"/>
        <w:rPr>
          <w:rFonts w:cs="Arial"/>
          <w:sz w:val="22"/>
          <w:szCs w:val="20"/>
          <w:u w:val="single"/>
        </w:rPr>
      </w:pPr>
      <w:r w:rsidRPr="00A01567">
        <w:rPr>
          <w:rFonts w:cs="Arial"/>
          <w:sz w:val="22"/>
          <w:szCs w:val="20"/>
          <w:u w:val="single"/>
        </w:rPr>
        <w:t xml:space="preserve">Consultant for </w:t>
      </w:r>
      <w:r w:rsidR="007C0C32" w:rsidRPr="00A01567">
        <w:rPr>
          <w:rFonts w:cs="Arial"/>
          <w:sz w:val="22"/>
          <w:szCs w:val="20"/>
          <w:u w:val="single"/>
        </w:rPr>
        <w:t xml:space="preserve">Start Fund Bangladesh </w:t>
      </w:r>
      <w:r w:rsidR="00FA34EF">
        <w:rPr>
          <w:rFonts w:cs="Arial"/>
          <w:sz w:val="22"/>
          <w:szCs w:val="20"/>
          <w:u w:val="single"/>
        </w:rPr>
        <w:t>Evidence &amp; Quality Mentoring Initiative</w:t>
      </w:r>
    </w:p>
    <w:p w14:paraId="7C09DB86" w14:textId="77777777" w:rsidR="004E0524" w:rsidRPr="00A01567" w:rsidRDefault="004E0524" w:rsidP="00751C3E">
      <w:pPr>
        <w:pStyle w:val="Title"/>
        <w:jc w:val="center"/>
        <w:outlineLvl w:val="0"/>
        <w:rPr>
          <w:rFonts w:cs="Arial"/>
          <w:sz w:val="22"/>
          <w:szCs w:val="20"/>
          <w:u w:val="single"/>
        </w:rPr>
      </w:pPr>
      <w:r w:rsidRPr="00A01567">
        <w:rPr>
          <w:rFonts w:cs="Arial"/>
          <w:sz w:val="22"/>
          <w:szCs w:val="20"/>
          <w:u w:val="single"/>
        </w:rPr>
        <w:t>TERMS OF REFERENCE</w:t>
      </w:r>
      <w:bookmarkStart w:id="0" w:name="_GoBack"/>
      <w:bookmarkEnd w:id="0"/>
    </w:p>
    <w:p w14:paraId="2137ACF3" w14:textId="17EF6C49" w:rsidR="00751C3E" w:rsidRPr="00A01567" w:rsidRDefault="00751C3E" w:rsidP="00751C3E">
      <w:pPr>
        <w:pStyle w:val="BodyText"/>
        <w:jc w:val="center"/>
      </w:pPr>
      <w:r w:rsidRPr="00A01567">
        <w:t xml:space="preserve">PD REFERENCE – </w:t>
      </w:r>
      <w:r w:rsidR="009662EA" w:rsidRPr="009662EA">
        <w:t>BD-DH-02747</w:t>
      </w:r>
      <w:r w:rsidRPr="00A01567">
        <w:t xml:space="preserve"> (</w:t>
      </w:r>
      <w:r w:rsidR="00FA34EF" w:rsidRPr="00FA34EF">
        <w:t>Evidence &amp; Quality Mentoring Initiative</w:t>
      </w:r>
      <w:r w:rsidRPr="00A01567">
        <w:t>)</w:t>
      </w:r>
    </w:p>
    <w:p w14:paraId="6FF2B71F" w14:textId="77777777" w:rsidR="004E0524" w:rsidRPr="00A01567" w:rsidRDefault="004E0524" w:rsidP="0048193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A01567">
        <w:rPr>
          <w:rFonts w:ascii="Arial" w:hAnsi="Arial" w:cs="Arial"/>
          <w:b/>
          <w:sz w:val="18"/>
          <w:szCs w:val="18"/>
        </w:rPr>
        <w:t>Basic Information</w:t>
      </w:r>
      <w:r w:rsidR="00A67985" w:rsidRPr="00A01567">
        <w:rPr>
          <w:rFonts w:ascii="Arial" w:hAnsi="Arial" w:cs="Arial"/>
          <w:b/>
          <w:sz w:val="18"/>
          <w:szCs w:val="18"/>
        </w:rPr>
        <w:t>:</w:t>
      </w:r>
    </w:p>
    <w:tbl>
      <w:tblPr>
        <w:tblW w:w="90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333"/>
      </w:tblGrid>
      <w:tr w:rsidR="004E0524" w:rsidRPr="00A01567" w14:paraId="60FC9398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2017" w14:textId="77777777" w:rsidR="004E0524" w:rsidRPr="00A0156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Title of the Work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E7B3" w14:textId="77777777" w:rsidR="004E0524" w:rsidRPr="00A01567" w:rsidRDefault="007C0C32" w:rsidP="00931737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1567">
              <w:rPr>
                <w:rFonts w:ascii="Arial" w:hAnsi="Arial" w:cs="Arial"/>
                <w:sz w:val="18"/>
                <w:szCs w:val="18"/>
                <w:lang w:eastAsia="en-GB"/>
              </w:rPr>
              <w:t xml:space="preserve">Start Fund Bangladesh </w:t>
            </w:r>
            <w:r w:rsidR="00FA34EF" w:rsidRPr="00FA34EF">
              <w:rPr>
                <w:rFonts w:ascii="Arial" w:hAnsi="Arial" w:cs="Arial"/>
                <w:sz w:val="18"/>
                <w:szCs w:val="18"/>
                <w:lang w:eastAsia="en-GB"/>
              </w:rPr>
              <w:t>Evidence &amp; Quality Mentoring Initiative</w:t>
            </w:r>
          </w:p>
        </w:tc>
      </w:tr>
      <w:tr w:rsidR="004E0524" w:rsidRPr="00A01567" w14:paraId="69BDC760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18B1" w14:textId="77777777" w:rsidR="004E0524" w:rsidRPr="00A0156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1C6A" w14:textId="1D66C869" w:rsidR="004E0524" w:rsidRPr="00A01567" w:rsidRDefault="009662EA" w:rsidP="001F1C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196">
              <w:rPr>
                <w:rFonts w:ascii="Arial" w:hAnsi="Arial" w:cs="Arial"/>
                <w:sz w:val="18"/>
                <w:szCs w:val="18"/>
              </w:rPr>
              <w:t>April 01</w:t>
            </w:r>
            <w:r>
              <w:rPr>
                <w:rFonts w:ascii="Arial" w:hAnsi="Arial" w:cs="Arial"/>
                <w:sz w:val="18"/>
                <w:szCs w:val="18"/>
              </w:rPr>
              <w:t>, 2019 to June</w:t>
            </w:r>
            <w:r w:rsidRPr="00037196">
              <w:rPr>
                <w:rFonts w:ascii="Arial" w:hAnsi="Arial" w:cs="Arial"/>
                <w:sz w:val="18"/>
                <w:szCs w:val="18"/>
              </w:rPr>
              <w:t xml:space="preserve"> 30, 2019</w:t>
            </w:r>
          </w:p>
        </w:tc>
      </w:tr>
      <w:tr w:rsidR="004E0524" w:rsidRPr="00A01567" w14:paraId="4E886C91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A8E9" w14:textId="77777777" w:rsidR="004E0524" w:rsidRPr="00A0156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Background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FDD" w14:textId="77777777" w:rsidR="004E0524" w:rsidRDefault="00B91476" w:rsidP="004705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1567">
              <w:rPr>
                <w:rFonts w:ascii="Arial" w:hAnsi="Arial" w:cs="Arial"/>
                <w:sz w:val="18"/>
                <w:szCs w:val="18"/>
                <w:lang w:eastAsia="en-GB"/>
              </w:rPr>
              <w:t>The Start Fund Bangladesh (2017-2020) is a £10 million rapid emergency response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pool</w:t>
            </w:r>
            <w:r w:rsidRPr="00A0156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fund set up by the Start Network with support fro</w:t>
            </w:r>
            <w:r w:rsidR="007C0C32" w:rsidRPr="00A01567">
              <w:rPr>
                <w:rFonts w:ascii="Arial" w:hAnsi="Arial" w:cs="Arial"/>
                <w:sz w:val="18"/>
                <w:szCs w:val="18"/>
                <w:lang w:eastAsia="en-GB"/>
              </w:rPr>
              <w:t>m UK aid</w:t>
            </w:r>
            <w:r w:rsidRPr="00A01567">
              <w:rPr>
                <w:rFonts w:ascii="Arial" w:hAnsi="Arial" w:cs="Arial"/>
                <w:sz w:val="18"/>
                <w:szCs w:val="18"/>
                <w:lang w:eastAsia="en-GB"/>
              </w:rPr>
              <w:t xml:space="preserve">. Modelled on the successful Start Fund that activates funding within 72 hours of a crisis alert, 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>reaches the beneficiaries within 7 days of the project start and finishes within 45 days. T</w:t>
            </w:r>
            <w:r w:rsidRPr="00A01567">
              <w:rPr>
                <w:rFonts w:ascii="Arial" w:hAnsi="Arial" w:cs="Arial"/>
                <w:sz w:val="18"/>
                <w:szCs w:val="18"/>
                <w:lang w:eastAsia="en-GB"/>
              </w:rPr>
              <w:t xml:space="preserve">he fund </w:t>
            </w:r>
            <w:r w:rsidR="006168BC" w:rsidRPr="00A01567">
              <w:rPr>
                <w:rFonts w:ascii="Arial" w:hAnsi="Arial" w:cs="Arial"/>
                <w:sz w:val="18"/>
                <w:szCs w:val="18"/>
                <w:lang w:eastAsia="en-GB"/>
              </w:rPr>
              <w:t>has been setup to</w:t>
            </w:r>
            <w:r w:rsidRPr="00A0156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be accessible to both national and international member NGOs operating in Bangladesh to respond early and fast to under the radar emergencies in Bangladesh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>, while the funding decisions and governance are led by its member international, national and local NGOs</w:t>
            </w:r>
            <w:r w:rsidR="006168BC" w:rsidRPr="00A01567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4699741F" w14:textId="32F9CFD2" w:rsidR="00E21F0C" w:rsidRDefault="003119A1" w:rsidP="002C406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Start Fund Bangladesh has very recently facilitated a nationwide CSO mapping exercise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 expand its national and local member base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. </w:t>
            </w:r>
            <w:proofErr w:type="gramStart"/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However, </w:t>
            </w:r>
            <w:r w:rsidR="001A0F24"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his exercise</w:t>
            </w:r>
            <w:r w:rsidR="00B8117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indicated that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B8117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 xml:space="preserve">among the 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finalist 58 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>organizations</w:t>
            </w:r>
            <w:r w:rsidR="001A0F24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only </w:t>
            </w:r>
            <w:r w:rsidR="00B81172">
              <w:rPr>
                <w:rFonts w:ascii="Arial" w:hAnsi="Arial" w:cs="Arial"/>
                <w:sz w:val="18"/>
                <w:szCs w:val="18"/>
                <w:lang w:eastAsia="en-GB"/>
              </w:rPr>
              <w:t xml:space="preserve">62% </w:t>
            </w:r>
            <w:r w:rsidR="00BA1CB6" w:rsidRPr="00BA1CB6">
              <w:rPr>
                <w:rFonts w:ascii="Arial" w:hAnsi="Arial" w:cs="Arial"/>
                <w:sz w:val="18"/>
                <w:szCs w:val="18"/>
                <w:lang w:eastAsia="en-GB"/>
              </w:rPr>
              <w:t>ha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>ve</w:t>
            </w:r>
            <w:r w:rsidR="00BA1CB6" w:rsidRPr="00BA1C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 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>functional</w:t>
            </w:r>
            <w:r w:rsidR="00BA1CB6" w:rsidRPr="00BA1C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M&amp;E plan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established processes to share information to beneficiaries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>, 57% have</w:t>
            </w:r>
            <w:r w:rsidR="00BA1CB6" w:rsidRPr="00BA1C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trained staff for 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 xml:space="preserve">M&amp;E, 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43%</w:t>
            </w:r>
            <w:r w:rsidR="008F206C" w:rsidRPr="00BA1CB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regularly collect and analyse g</w:t>
            </w:r>
            <w:r w:rsidR="008F206C" w:rsidRPr="00BA1CB6">
              <w:rPr>
                <w:rFonts w:ascii="Arial" w:hAnsi="Arial" w:cs="Arial"/>
                <w:sz w:val="18"/>
                <w:szCs w:val="18"/>
                <w:lang w:eastAsia="en-GB"/>
              </w:rPr>
              <w:t>ender disaggregated data for repo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 w:rsidR="008F206C" w:rsidRPr="00BA1CB6">
              <w:rPr>
                <w:rFonts w:ascii="Arial" w:hAnsi="Arial" w:cs="Arial"/>
                <w:sz w:val="18"/>
                <w:szCs w:val="18"/>
                <w:lang w:eastAsia="en-GB"/>
              </w:rPr>
              <w:t>ting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>% have complain response mechanism to address beneficiary level grievance, 38% seek beneficiary opinion during and after emergency projects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and only </w:t>
            </w:r>
            <w:r w:rsidR="00D26718">
              <w:rPr>
                <w:rFonts w:ascii="Arial" w:hAnsi="Arial" w:cs="Arial"/>
                <w:sz w:val="18"/>
                <w:szCs w:val="18"/>
                <w:lang w:eastAsia="en-GB"/>
              </w:rPr>
              <w:t>12% have sufficient data protection measures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us, these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findings reflect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one of the 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commonly held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perception 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that</w:t>
            </w:r>
            <w:r w:rsidR="001A0F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identified during Start Fund’s Localisation Review for Bangladesh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, while the national and local NGOs are assumed to have sufficient program delivery capacity, there is still need for monitoring, evaluation and accountability su</w:t>
            </w:r>
            <w:r w:rsidR="00C602AA">
              <w:rPr>
                <w:rFonts w:ascii="Arial" w:hAnsi="Arial" w:cs="Arial"/>
                <w:sz w:val="18"/>
                <w:szCs w:val="18"/>
                <w:lang w:eastAsia="en-GB"/>
              </w:rPr>
              <w:t>pport to ensure project quality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  <w:r w:rsidR="00660192">
              <w:t xml:space="preserve"> </w:t>
            </w:r>
            <w:r w:rsidR="00660192" w:rsidRPr="00660192">
              <w:rPr>
                <w:rFonts w:ascii="Arial" w:hAnsi="Arial" w:cs="Arial"/>
                <w:sz w:val="18"/>
                <w:szCs w:val="18"/>
                <w:lang w:eastAsia="en-GB"/>
              </w:rPr>
              <w:t>Moreover, it is also crucial to understand their MEAL competency in a rapid response mechanism as such, and how flexible there MEAL systems are to adopt some of the new compliance standards into their programming like safeguarding.</w:t>
            </w:r>
          </w:p>
          <w:p w14:paraId="0808A401" w14:textId="58940118" w:rsidR="002C406F" w:rsidRPr="00A01567" w:rsidRDefault="00C602AA" w:rsidP="0066019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To</w:t>
            </w:r>
            <w:r w:rsidRPr="00C602A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meet new standards, organizations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are expected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 have </w:t>
            </w:r>
            <w:r w:rsidRPr="00C602AA">
              <w:rPr>
                <w:rFonts w:ascii="Arial" w:hAnsi="Arial" w:cs="Arial"/>
                <w:sz w:val="18"/>
                <w:szCs w:val="18"/>
                <w:lang w:eastAsia="en-GB"/>
              </w:rPr>
              <w:t>higher accountability for funds and transparency regarding a program’s results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as well as the 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 xml:space="preserve">fact that the </w:t>
            </w:r>
            <w:r w:rsidRPr="00C602AA">
              <w:rPr>
                <w:rFonts w:ascii="Arial" w:hAnsi="Arial" w:cs="Arial"/>
                <w:sz w:val="18"/>
                <w:szCs w:val="18"/>
                <w:lang w:eastAsia="en-GB"/>
              </w:rPr>
              <w:t>likel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ihood</w:t>
            </w:r>
            <w:r w:rsidRPr="00C602A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 receive future funding 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perceived as 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>co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elated to the capacity to</w:t>
            </w:r>
            <w:r w:rsidRPr="00C602A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demonstrate program perform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ance</w:t>
            </w:r>
            <w:r w:rsidRPr="00C602AA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>As 26 of the 58 organi</w:t>
            </w:r>
            <w:r w:rsidR="00660192"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 xml:space="preserve">ations stated above will be involved in governing, accessing and managing, the Fund as members there is a scope to strengthen the program quality and evidence management capacity. 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>This</w:t>
            </w:r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will not only enable these agencies </w:t>
            </w:r>
            <w:proofErr w:type="gramStart"/>
            <w:r w:rsidR="008F20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to 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>further effectively manage</w:t>
            </w:r>
            <w:proofErr w:type="gramEnd"/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their interventions throughout the Start Fund’s project cycle but also enable to demonstrate these strengths during due diligence assessment to access other funds more directly. 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>Therefore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="0054199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Start Fund Bangladesh </w:t>
            </w:r>
            <w:r w:rsidR="00E21F0C">
              <w:rPr>
                <w:rFonts w:ascii="Arial" w:hAnsi="Arial" w:cs="Arial"/>
                <w:sz w:val="18"/>
                <w:szCs w:val="18"/>
                <w:lang w:eastAsia="en-GB"/>
              </w:rPr>
              <w:t xml:space="preserve">is planning </w:t>
            </w:r>
            <w:r w:rsidR="00541996">
              <w:rPr>
                <w:rFonts w:ascii="Arial" w:hAnsi="Arial" w:cs="Arial"/>
                <w:sz w:val="18"/>
                <w:szCs w:val="18"/>
                <w:lang w:eastAsia="en-GB"/>
              </w:rPr>
              <w:t xml:space="preserve">to roll out a comprehensive mentoring initiative as part of its 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>capacity-building</w:t>
            </w:r>
            <w:r w:rsidR="0054199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framework</w:t>
            </w:r>
            <w:r w:rsidR="00A01A6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through an external consultant service</w:t>
            </w:r>
            <w:r w:rsidR="00541996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D22272" w:rsidRPr="00A01567" w14:paraId="49CD8D2C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4F9" w14:textId="77777777" w:rsidR="000C3CB7" w:rsidRPr="00A01567" w:rsidRDefault="000C3CB7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Objective of the work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D8B" w14:textId="77777777" w:rsidR="00A01A65" w:rsidRPr="00A01A65" w:rsidRDefault="00A01A65" w:rsidP="00A01A65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objective is to enable the </w:t>
            </w:r>
            <w:r w:rsidR="00AF5E85">
              <w:rPr>
                <w:rFonts w:ascii="Arial" w:hAnsi="Arial" w:cs="Arial"/>
                <w:sz w:val="18"/>
                <w:szCs w:val="18"/>
                <w:lang w:eastAsia="en-GB"/>
              </w:rPr>
              <w:t>planning, monitoring, results measurement, evaluation, accountability, documentation, learning and research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personnel from the respective agencies to</w:t>
            </w:r>
            <w:r w:rsidR="00AF5E8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improve the evidence and project quality by</w:t>
            </w:r>
          </w:p>
          <w:p w14:paraId="58CB055A" w14:textId="56585032" w:rsidR="00824E25" w:rsidRDefault="00660192" w:rsidP="00AF5E85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U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nderstand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ing of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the Core Humanitarian Standards for quality and accountability</w:t>
            </w:r>
          </w:p>
          <w:p w14:paraId="7F992EF3" w14:textId="018D5173" w:rsidR="00AF5E85" w:rsidRDefault="00AF5E85" w:rsidP="00AF5E85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having basic 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idea of components,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concept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s, principles and purpose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of m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onitoring,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evaluation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, accountability and learning along with value and importance during project cycle</w:t>
            </w:r>
            <w:r w:rsidR="007E723B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"/>
            </w:r>
          </w:p>
          <w:p w14:paraId="68B6AFB0" w14:textId="77777777" w:rsidR="00AF5E85" w:rsidRPr="00AF5E85" w:rsidRDefault="00AF5E85" w:rsidP="00AF5E85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der</w:t>
            </w:r>
            <w:r w:rsidRPr="00AF5E85">
              <w:rPr>
                <w:rFonts w:ascii="Arial" w:hAnsi="Arial" w:cs="Arial"/>
                <w:sz w:val="18"/>
                <w:szCs w:val="18"/>
                <w:lang w:val="en-GB" w:eastAsia="en-GB"/>
              </w:rPr>
              <w:t>ive indicators for measuring performance results in an emergency project</w:t>
            </w:r>
          </w:p>
          <w:p w14:paraId="437EED38" w14:textId="6B7FB132" w:rsidR="001F1CA0" w:rsidRDefault="001F1CA0" w:rsidP="00A01A65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lastRenderedPageBreak/>
              <w:t xml:space="preserve">have </w:t>
            </w:r>
            <w:r w:rsidR="00AF5E8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foundation on the types, 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techniques/ </w:t>
            </w:r>
            <w:r w:rsidR="00AF5E8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process, 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standards/ criteria</w:t>
            </w:r>
            <w:r w:rsidR="00824E25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2"/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="00AF5E85" w:rsidRPr="00A01A65">
              <w:rPr>
                <w:rFonts w:ascii="Arial" w:hAnsi="Arial" w:cs="Arial"/>
                <w:sz w:val="18"/>
                <w:szCs w:val="18"/>
                <w:lang w:val="en-GB" w:eastAsia="en-GB"/>
              </w:rPr>
              <w:t>design</w:t>
            </w:r>
            <w:r w:rsidR="00AF5E8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AF5E8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and implementation of 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monitoring</w:t>
            </w:r>
            <w:r w:rsidR="00824E25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3"/>
            </w:r>
            <w:r w:rsidR="005F7B93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results measurement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="00ED65C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diverse </w:t>
            </w:r>
            <w:r w:rsidR="00A01A65" w:rsidRPr="00A01A65">
              <w:rPr>
                <w:rFonts w:ascii="Arial" w:hAnsi="Arial" w:cs="Arial"/>
                <w:sz w:val="18"/>
                <w:szCs w:val="18"/>
                <w:lang w:val="en-GB" w:eastAsia="en-GB"/>
              </w:rPr>
              <w:t>evaluation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, baseline and</w:t>
            </w:r>
            <w:r w:rsidR="00A01A6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A01A65" w:rsidRPr="00A01A6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impact </w:t>
            </w:r>
            <w:r w:rsidR="00A01A65">
              <w:rPr>
                <w:rFonts w:ascii="Arial" w:hAnsi="Arial" w:cs="Arial"/>
                <w:sz w:val="18"/>
                <w:szCs w:val="18"/>
                <w:lang w:val="en-GB" w:eastAsia="en-GB"/>
              </w:rPr>
              <w:t>assessment</w:t>
            </w:r>
            <w:r w:rsidR="00326BEB">
              <w:rPr>
                <w:rFonts w:ascii="Arial" w:hAnsi="Arial" w:cs="Arial"/>
                <w:sz w:val="18"/>
                <w:szCs w:val="18"/>
                <w:lang w:val="en-GB" w:eastAsia="en-GB"/>
              </w:rPr>
              <w:t>s undertaken during humanitarian responses</w:t>
            </w:r>
          </w:p>
          <w:p w14:paraId="775F67F7" w14:textId="038FE827" w:rsidR="001F1CA0" w:rsidRPr="00D520AB" w:rsidRDefault="001F1CA0" w:rsidP="00326BEB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learn a variety of required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quantitative</w:t>
            </w:r>
            <w:r w:rsidR="00DF4AB8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qualitative 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methods</w:t>
            </w:r>
            <w:r w:rsidR="00824E25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5"/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, tools</w:t>
            </w:r>
            <w:r w:rsidR="00824E25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6"/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>and techniques</w:t>
            </w:r>
            <w:r w:rsidR="00A348D9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7"/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to conduct effective data</w:t>
            </w:r>
            <w:r w:rsidR="00824E25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8"/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collection</w:t>
            </w:r>
            <w:r w:rsidR="00824E25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9"/>
            </w:r>
            <w:r w:rsidR="008211E1">
              <w:rPr>
                <w:rFonts w:ascii="Arial" w:hAnsi="Arial" w:cs="Arial"/>
                <w:sz w:val="18"/>
                <w:szCs w:val="18"/>
                <w:lang w:val="en-GB" w:eastAsia="en-GB"/>
              </w:rPr>
              <w:t>, management</w:t>
            </w:r>
            <w:r w:rsidR="008211E1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0"/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analysis</w:t>
            </w:r>
            <w:r w:rsidR="00824E25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1"/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to measure progress</w:t>
            </w:r>
            <w:r w:rsidR="00326BE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326BEB" w:rsidRPr="00326BEB">
              <w:rPr>
                <w:rFonts w:ascii="Arial" w:hAnsi="Arial" w:cs="Arial"/>
                <w:sz w:val="18"/>
                <w:szCs w:val="18"/>
                <w:lang w:val="en-GB" w:eastAsia="en-GB"/>
              </w:rPr>
              <w:t>of rapid response projects</w:t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conduct </w:t>
            </w:r>
            <w:r w:rsidR="00A01A6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evaluations (summative/ </w:t>
            </w:r>
            <w:r w:rsidR="00A01A6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formative)</w:t>
            </w:r>
            <w:r w:rsidR="00824E2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, visualizing</w:t>
            </w:r>
            <w:r w:rsidR="00824E25" w:rsidRPr="00D520AB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2"/>
            </w:r>
            <w:r w:rsidR="00824E2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, interpreting,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reporting</w:t>
            </w:r>
            <w:r w:rsidR="00824E25" w:rsidRPr="00D520AB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3"/>
            </w:r>
            <w:r w:rsidR="00824E2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communicating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B40ED2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evidence and 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outcomes to the appropriate internal and external stakeholders</w:t>
            </w:r>
          </w:p>
          <w:p w14:paraId="22245AC7" w14:textId="77777777" w:rsidR="00AF5E85" w:rsidRPr="00D520AB" w:rsidRDefault="00824E25" w:rsidP="00AF5E85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u</w:t>
            </w:r>
            <w:r w:rsidR="00AF5E8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nderstand the requisites for optimum data management 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and quality </w:t>
            </w:r>
            <w:r w:rsidR="00AF5E8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in a </w:t>
            </w:r>
            <w:r w:rsidR="00ED65CC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planning, monit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oring, evaluation and learning</w:t>
            </w:r>
            <w:r w:rsidR="00AF5E8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system</w:t>
            </w:r>
          </w:p>
          <w:p w14:paraId="2A402781" w14:textId="77777777" w:rsidR="00D520AB" w:rsidRPr="00D520AB" w:rsidRDefault="00824E25" w:rsidP="00E221B7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learn efficient mechanisms/ methods/ tools to ensure accountability to affected communities encompassing elements of communication with community, community engagement in needs assessment/ project design/ implementation/ learning and evaluation, feedback or complain response mechanisms, feedback loops and program adaptation</w:t>
            </w:r>
          </w:p>
          <w:p w14:paraId="19AF94AF" w14:textId="651D25CD" w:rsidR="00824E25" w:rsidRPr="00D520AB" w:rsidRDefault="00824E25" w:rsidP="00E221B7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familiarize with the concept of learning</w:t>
            </w:r>
            <w:r w:rsidR="00CE1828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, develop learning questions, 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capture and capitalize lessons learnt and good practices</w:t>
            </w:r>
            <w:r w:rsidR="008211E1" w:rsidRPr="00D520AB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4"/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from humanitarian interventions through the use of tools and techniques to support </w:t>
            </w:r>
            <w:r w:rsidR="00F96761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evidence based 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strategic planning</w:t>
            </w:r>
          </w:p>
          <w:p w14:paraId="7FE7AB80" w14:textId="4BF8876D" w:rsidR="00ED65CC" w:rsidRPr="00D520AB" w:rsidRDefault="00ED65CC" w:rsidP="00ED65CC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learn to </w:t>
            </w:r>
            <w:r w:rsidR="00326BEB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plan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relevant and effective </w:t>
            </w:r>
            <w:r w:rsidR="00824E2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MEAL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326BEB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activities during emergency response 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utilizing appropriate indicators alon</w:t>
            </w:r>
            <w:r w:rsidR="00326BEB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g with assigning specific roles,</w:t>
            </w:r>
            <w:r w:rsidR="00824E25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budgeting</w:t>
            </w:r>
            <w:r w:rsidR="00D935AD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risk management</w:t>
            </w:r>
            <w:r w:rsidR="008211E1" w:rsidRPr="00D520AB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5"/>
            </w:r>
          </w:p>
          <w:p w14:paraId="75AB5AF6" w14:textId="3B84A89C" w:rsidR="008E3123" w:rsidRPr="001F1CA0" w:rsidRDefault="001F1CA0" w:rsidP="006923FC">
            <w:pPr>
              <w:pStyle w:val="ListParagraph"/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through these lessons </w:t>
            </w:r>
            <w:r w:rsidR="00ED65CC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gain the skills needed to conduct facilitate evidence and </w:t>
            </w:r>
            <w:r w:rsidR="00326BEB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knowledge</w:t>
            </w:r>
            <w:r w:rsidR="00ED65CC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management for respective</w:t>
            </w:r>
            <w:r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organizations</w:t>
            </w:r>
            <w:r w:rsidR="00326BEB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6923FC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>for</w:t>
            </w:r>
            <w:r w:rsidR="00326BEB" w:rsidRPr="00D520AB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quality humanitarian response</w:t>
            </w:r>
          </w:p>
        </w:tc>
      </w:tr>
      <w:tr w:rsidR="004E0524" w:rsidRPr="00A01567" w14:paraId="40CD8BDF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A9EC" w14:textId="77777777" w:rsidR="00F032A6" w:rsidRPr="00A01567" w:rsidRDefault="00F032A6" w:rsidP="003B29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Accountabilities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3E0" w14:textId="77777777" w:rsidR="00276D89" w:rsidRDefault="00541996" w:rsidP="00584871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Review Start Fund’s proposal and reporting templates, Learning Framework and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logframe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DFID’s SDP indicators, SHPR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logframe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etc.</w:t>
            </w:r>
          </w:p>
          <w:p w14:paraId="116D7D02" w14:textId="77777777" w:rsidR="00541996" w:rsidRDefault="00541996" w:rsidP="00584871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Briefly review MEAL practices across Start Fund’s member agencies</w:t>
            </w:r>
          </w:p>
          <w:p w14:paraId="30616708" w14:textId="77777777" w:rsidR="00824E25" w:rsidRDefault="00541996" w:rsidP="00824E25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Review </w:t>
            </w:r>
            <w:r w:rsidR="00824E25">
              <w:rPr>
                <w:rFonts w:ascii="Arial" w:hAnsi="Arial" w:cs="Arial"/>
                <w:sz w:val="18"/>
                <w:szCs w:val="18"/>
                <w:lang w:val="en-GB"/>
              </w:rPr>
              <w:t xml:space="preserve">humanitarian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MEAL and reporting </w:t>
            </w:r>
            <w:r w:rsidR="00824E25">
              <w:rPr>
                <w:rFonts w:ascii="Arial" w:hAnsi="Arial" w:cs="Arial"/>
                <w:sz w:val="18"/>
                <w:szCs w:val="18"/>
                <w:lang w:val="en-GB"/>
              </w:rPr>
              <w:t>best practices and requirements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(e.g. </w:t>
            </w:r>
            <w:r w:rsidR="00824E25">
              <w:rPr>
                <w:rFonts w:ascii="Arial" w:hAnsi="Arial" w:cs="Arial"/>
                <w:sz w:val="18"/>
                <w:szCs w:val="18"/>
                <w:lang w:val="en-GB"/>
              </w:rPr>
              <w:t>frequently used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indicators</w:t>
            </w:r>
            <w:r w:rsidR="00824E25">
              <w:rPr>
                <w:rFonts w:ascii="Arial" w:hAnsi="Arial" w:cs="Arial"/>
                <w:sz w:val="18"/>
                <w:szCs w:val="18"/>
                <w:lang w:val="en-GB"/>
              </w:rPr>
              <w:t xml:space="preserve"> and disaggregation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824E25">
              <w:rPr>
                <w:rFonts w:ascii="Arial" w:hAnsi="Arial" w:cs="Arial"/>
                <w:sz w:val="18"/>
                <w:szCs w:val="18"/>
                <w:lang w:val="en-GB"/>
              </w:rPr>
              <w:t xml:space="preserve">accountability practices,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data quality standards</w:t>
            </w:r>
            <w:r w:rsidR="00824E25">
              <w:rPr>
                <w:rFonts w:ascii="Arial" w:hAnsi="Arial" w:cs="Arial"/>
                <w:sz w:val="18"/>
                <w:szCs w:val="18"/>
                <w:lang w:val="en-GB"/>
              </w:rPr>
              <w:t>, evaluation criteria etc.), across other key humanitarian actors (e.g. UN-OCHA, donors etc.)</w:t>
            </w:r>
          </w:p>
          <w:p w14:paraId="23BA6551" w14:textId="77777777" w:rsidR="00541996" w:rsidRPr="001F1CA0" w:rsidRDefault="00824E25" w:rsidP="00824E25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Review </w:t>
            </w:r>
            <w:r w:rsidR="00CD5E7D">
              <w:rPr>
                <w:rFonts w:ascii="Arial" w:hAnsi="Arial" w:cs="Arial"/>
                <w:sz w:val="18"/>
                <w:szCs w:val="18"/>
                <w:lang w:val="en-GB"/>
              </w:rPr>
              <w:t>humanitarian standards e.g. CHS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SPHERE, HAP, People in Need, IFRC Code of Conduct, Humanitarian Charter</w:t>
            </w:r>
            <w:r w:rsidR="00541996">
              <w:rPr>
                <w:rFonts w:ascii="Arial" w:hAnsi="Arial" w:cs="Arial"/>
                <w:sz w:val="18"/>
                <w:szCs w:val="18"/>
                <w:lang w:val="en-GB"/>
              </w:rPr>
              <w:t xml:space="preserve"> etc. </w:t>
            </w:r>
          </w:p>
        </w:tc>
      </w:tr>
      <w:tr w:rsidR="004E0524" w:rsidRPr="00A01567" w14:paraId="013FACF9" w14:textId="77777777" w:rsidTr="003B29D5">
        <w:trPr>
          <w:trHeight w:val="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D3BD" w14:textId="77777777" w:rsidR="00F032A6" w:rsidRPr="00A01567" w:rsidRDefault="00F032A6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lastRenderedPageBreak/>
              <w:t>Deliverables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B874" w14:textId="77777777" w:rsidR="005E2449" w:rsidRDefault="006F7835" w:rsidP="001F1CA0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A draft </w:t>
            </w:r>
            <w:r w:rsidR="00691E1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user-friendly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</w:t>
            </w:r>
            <w:r w:rsid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>raining module with separate sections on</w:t>
            </w:r>
          </w:p>
          <w:p w14:paraId="328EF5DC" w14:textId="77777777" w:rsidR="00824E25" w:rsidRDefault="00824E25" w:rsidP="00ED65CC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Core Humanitarian Standards for quality and accountability</w:t>
            </w:r>
          </w:p>
          <w:p w14:paraId="317AC9D8" w14:textId="63327440" w:rsidR="00ED65CC" w:rsidRDefault="00ED65CC" w:rsidP="006923FC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D65C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Concepts and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</w:t>
            </w:r>
            <w:r w:rsidRPr="00ED65C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rinciples of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</w:t>
            </w:r>
            <w:r w:rsidRPr="00ED65C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lanning,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monitoring, e</w:t>
            </w:r>
            <w:r w:rsidRPr="00ED65CC">
              <w:rPr>
                <w:rFonts w:ascii="Arial" w:hAnsi="Arial" w:cs="Arial"/>
                <w:sz w:val="18"/>
                <w:szCs w:val="18"/>
                <w:lang w:val="en-GB" w:eastAsia="en-GB"/>
              </w:rPr>
              <w:t>valuation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learning</w:t>
            </w:r>
            <w:r w:rsidR="006923F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during</w:t>
            </w:r>
            <w:r w:rsidR="006923FC" w:rsidRPr="006923F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humanitarian response</w:t>
            </w:r>
          </w:p>
          <w:p w14:paraId="4E9E43E7" w14:textId="0C975F96" w:rsidR="001F1CA0" w:rsidRPr="001F1CA0" w:rsidRDefault="00ED65CC" w:rsidP="001F1CA0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Monitoring and evaluation process and </w:t>
            </w:r>
            <w:r w:rsidR="006923F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participatory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method</w:t>
            </w:r>
            <w:r w:rsidR="006923FC">
              <w:rPr>
                <w:rFonts w:ascii="Arial" w:hAnsi="Arial" w:cs="Arial"/>
                <w:sz w:val="18"/>
                <w:szCs w:val="18"/>
                <w:lang w:val="en-GB" w:eastAsia="en-GB"/>
              </w:rPr>
              <w:t>s during rapid responses</w:t>
            </w:r>
          </w:p>
          <w:p w14:paraId="289FC5FE" w14:textId="77777777" w:rsidR="00ED65CC" w:rsidRDefault="00ED65CC" w:rsidP="00ED65CC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Q</w:t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ualitative and quantitative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methods</w:t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for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data collection and </w:t>
            </w:r>
            <w:r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nalysis</w:t>
            </w:r>
          </w:p>
          <w:p w14:paraId="147B6948" w14:textId="18282DC8" w:rsidR="001F1CA0" w:rsidRDefault="006923FC" w:rsidP="00E17252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MEAL</w:t>
            </w:r>
            <w:r w:rsidR="00ED65C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system development</w:t>
            </w:r>
            <w:r w:rsidR="00E17252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(i.e. identifying indicators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, milestones</w:t>
            </w:r>
            <w:r w:rsidR="00E17252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&amp; t</w:t>
            </w:r>
            <w:r w:rsidR="00E17252" w:rsidRPr="00E17252">
              <w:rPr>
                <w:rFonts w:ascii="Arial" w:hAnsi="Arial" w:cs="Arial"/>
                <w:sz w:val="18"/>
                <w:szCs w:val="18"/>
                <w:lang w:val="en-GB" w:eastAsia="en-GB"/>
              </w:rPr>
              <w:t>argets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, roles etc.</w:t>
            </w:r>
            <w:r w:rsidR="00E17252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) </w:t>
            </w:r>
            <w:r w:rsidR="00E17252" w:rsidRPr="00E17252">
              <w:rPr>
                <w:rFonts w:ascii="Arial" w:hAnsi="Arial" w:cs="Arial"/>
                <w:sz w:val="18"/>
                <w:szCs w:val="18"/>
                <w:lang w:val="en-GB" w:eastAsia="en-GB"/>
              </w:rPr>
              <w:t>and linking to project design</w:t>
            </w:r>
          </w:p>
          <w:p w14:paraId="5D82B7FC" w14:textId="76E1FBA8" w:rsidR="008E6FC5" w:rsidRPr="008E6FC5" w:rsidRDefault="006923FC" w:rsidP="008E6FC5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Developing and m</w:t>
            </w:r>
            <w:r w:rsidR="00824E25">
              <w:rPr>
                <w:rFonts w:ascii="Arial" w:hAnsi="Arial" w:cs="Arial"/>
                <w:sz w:val="18"/>
                <w:szCs w:val="18"/>
                <w:lang w:val="en-GB" w:eastAsia="en-GB"/>
              </w:rPr>
              <w:t>anaging mechanisms to ensure accountability to the affected community</w:t>
            </w:r>
          </w:p>
          <w:p w14:paraId="7AD92DAA" w14:textId="2A15E09C" w:rsidR="00824E25" w:rsidRDefault="00824E25" w:rsidP="00E17252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Knowledge</w:t>
            </w:r>
            <w:r w:rsidR="00C86EE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data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management and strategic planning</w:t>
            </w:r>
          </w:p>
          <w:p w14:paraId="78B9BAE8" w14:textId="77777777" w:rsidR="001F1CA0" w:rsidRDefault="006F7835" w:rsidP="001F1CA0">
            <w:pPr>
              <w:pStyle w:val="ListParagraph"/>
              <w:numPr>
                <w:ilvl w:val="1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Reporting and presenting r</w:t>
            </w:r>
            <w:r w:rsidR="001F1CA0" w:rsidRPr="001F1CA0">
              <w:rPr>
                <w:rFonts w:ascii="Arial" w:hAnsi="Arial" w:cs="Arial"/>
                <w:sz w:val="18"/>
                <w:szCs w:val="18"/>
                <w:lang w:val="en-GB" w:eastAsia="en-GB"/>
              </w:rPr>
              <w:t>esults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(especially for Start Fund Bangladesh responses)</w:t>
            </w:r>
            <w:r w:rsidR="00A348D9"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6"/>
            </w:r>
          </w:p>
          <w:p w14:paraId="084442B5" w14:textId="77777777" w:rsidR="006F7835" w:rsidRDefault="00824E25" w:rsidP="006F7835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A </w:t>
            </w:r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-5</w:t>
            </w:r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day long </w:t>
            </w:r>
            <w:r w:rsidR="00691E1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hands-on </w:t>
            </w:r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>orientation</w:t>
            </w:r>
            <w:r w:rsidR="00691E19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workshop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val="en-GB" w:eastAsia="en-GB"/>
              </w:rPr>
              <w:footnoteReference w:id="17"/>
            </w:r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/ </w:t>
            </w:r>
            <w:proofErr w:type="spellStart"/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>ToT</w:t>
            </w:r>
            <w:proofErr w:type="spellEnd"/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utilizing the draft module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followed by</w:t>
            </w:r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online mentoring support to 26-37 N/LNGOs to operationalize quality MEAL strategies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, framework</w:t>
            </w:r>
            <w:r w:rsidR="006F7835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and practices</w:t>
            </w:r>
            <w:r w:rsidR="00B40ED2">
              <w:rPr>
                <w:rFonts w:ascii="Arial" w:hAnsi="Arial" w:cs="Arial"/>
                <w:sz w:val="18"/>
                <w:szCs w:val="18"/>
                <w:lang w:val="en-GB" w:eastAsia="en-GB"/>
              </w:rPr>
              <w:t>, along with finalization of the module</w:t>
            </w:r>
          </w:p>
          <w:p w14:paraId="3DBFC6F0" w14:textId="77777777" w:rsidR="006F7835" w:rsidRPr="001F1CA0" w:rsidRDefault="006F7835" w:rsidP="006F7835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A short report on the outcomes of the orientation and mentoring support along with the finalised module based on feedback/ inputs/ observation during the process</w:t>
            </w:r>
          </w:p>
        </w:tc>
      </w:tr>
      <w:tr w:rsidR="004E0524" w:rsidRPr="00A01567" w14:paraId="09CE6169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063" w14:textId="77777777" w:rsidR="004E0524" w:rsidRPr="00A0156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Expected Outputs of the Consultancy:</w:t>
            </w:r>
          </w:p>
          <w:p w14:paraId="39D904B9" w14:textId="77777777" w:rsidR="004E0524" w:rsidRPr="00A0156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95E" w14:textId="021F8A11" w:rsidR="006363CF" w:rsidRPr="006363CF" w:rsidRDefault="006363CF" w:rsidP="006363CF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evidence and quality mentoring initiative will enable SFB local and national members to enhance institutional capacity </w:t>
            </w:r>
            <w:r w:rsidR="006923FC"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z w:val="18"/>
                <w:szCs w:val="18"/>
              </w:rPr>
              <w:t xml:space="preserve"> efficient and effective </w:t>
            </w:r>
            <w:r w:rsidR="006923FC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>
              <w:rPr>
                <w:rFonts w:ascii="Arial" w:hAnsi="Arial" w:cs="Arial"/>
                <w:sz w:val="18"/>
                <w:szCs w:val="18"/>
              </w:rPr>
              <w:t>project cycle management i.e.</w:t>
            </w:r>
          </w:p>
          <w:p w14:paraId="1BE979AC" w14:textId="17356265" w:rsidR="00824E25" w:rsidRDefault="00824E25" w:rsidP="00A01A65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realizing the scope and importance of evidence and </w:t>
            </w:r>
            <w:r w:rsidR="006923FC">
              <w:rPr>
                <w:rFonts w:ascii="Arial" w:hAnsi="Arial" w:cs="Arial"/>
                <w:sz w:val="18"/>
                <w:szCs w:val="18"/>
              </w:rPr>
              <w:t>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management</w:t>
            </w:r>
            <w:r w:rsidR="006923FC">
              <w:rPr>
                <w:rFonts w:ascii="Arial" w:hAnsi="Arial" w:cs="Arial"/>
                <w:sz w:val="18"/>
                <w:szCs w:val="18"/>
              </w:rPr>
              <w:t xml:space="preserve"> for response quality</w:t>
            </w:r>
          </w:p>
          <w:p w14:paraId="66ED6BE3" w14:textId="118D9966" w:rsidR="00CD5E7D" w:rsidRPr="00E17252" w:rsidRDefault="006363CF" w:rsidP="00A01A65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</w:t>
            </w:r>
            <w:r w:rsidR="00E17252" w:rsidRPr="00E17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SMART</w:t>
            </w:r>
            <w:r w:rsidR="00CD5E7D" w:rsidRPr="00E17252">
              <w:rPr>
                <w:rFonts w:ascii="Arial" w:hAnsi="Arial" w:cs="Arial"/>
                <w:sz w:val="18"/>
                <w:szCs w:val="18"/>
              </w:rPr>
              <w:t xml:space="preserve"> indicators for monitoring </w:t>
            </w:r>
            <w:r>
              <w:rPr>
                <w:rFonts w:ascii="Arial" w:hAnsi="Arial" w:cs="Arial"/>
                <w:sz w:val="18"/>
                <w:szCs w:val="18"/>
              </w:rPr>
              <w:t>and evaluation</w:t>
            </w:r>
            <w:r w:rsidR="006923FC">
              <w:rPr>
                <w:rFonts w:ascii="Arial" w:hAnsi="Arial" w:cs="Arial"/>
                <w:sz w:val="18"/>
                <w:szCs w:val="18"/>
              </w:rPr>
              <w:t xml:space="preserve"> during emergency projects</w:t>
            </w:r>
          </w:p>
          <w:p w14:paraId="3D50CA58" w14:textId="657C9D64" w:rsidR="00CD5E7D" w:rsidRPr="00CD5E7D" w:rsidRDefault="006363CF" w:rsidP="00CD5E7D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utilizing of</w:t>
            </w:r>
            <w:r w:rsidR="00E17252" w:rsidRPr="00CD5E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5E7D">
              <w:rPr>
                <w:rFonts w:ascii="Arial" w:hAnsi="Arial" w:cs="Arial"/>
                <w:sz w:val="18"/>
                <w:szCs w:val="18"/>
              </w:rPr>
              <w:t xml:space="preserve">qualitative and quantitative </w:t>
            </w:r>
            <w:r w:rsidR="00E17252" w:rsidRPr="00CD5E7D">
              <w:rPr>
                <w:rFonts w:ascii="Arial" w:hAnsi="Arial" w:cs="Arial"/>
                <w:sz w:val="18"/>
                <w:szCs w:val="18"/>
              </w:rPr>
              <w:t xml:space="preserve">measurement </w:t>
            </w:r>
            <w:r w:rsidR="006923FC">
              <w:rPr>
                <w:rFonts w:ascii="Arial" w:hAnsi="Arial" w:cs="Arial"/>
                <w:sz w:val="18"/>
                <w:szCs w:val="18"/>
              </w:rPr>
              <w:t>techniques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5E7D" w:rsidRPr="00CD5E7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923FC">
              <w:rPr>
                <w:rFonts w:ascii="Arial" w:hAnsi="Arial" w:cs="Arial"/>
                <w:sz w:val="18"/>
                <w:szCs w:val="18"/>
              </w:rPr>
              <w:t xml:space="preserve">participatory </w:t>
            </w:r>
            <w:r w:rsidR="00CD5E7D" w:rsidRPr="00CD5E7D">
              <w:rPr>
                <w:rFonts w:ascii="Arial" w:hAnsi="Arial" w:cs="Arial"/>
                <w:sz w:val="18"/>
                <w:szCs w:val="18"/>
              </w:rPr>
              <w:t xml:space="preserve">methods for </w:t>
            </w:r>
            <w:r w:rsidR="006923FC">
              <w:rPr>
                <w:rFonts w:ascii="Arial" w:hAnsi="Arial" w:cs="Arial"/>
                <w:sz w:val="18"/>
                <w:szCs w:val="18"/>
              </w:rPr>
              <w:t>data collection and analysis</w:t>
            </w:r>
          </w:p>
          <w:p w14:paraId="5F6F5481" w14:textId="77777777" w:rsidR="00CD5E7D" w:rsidRPr="00E17252" w:rsidRDefault="006363CF" w:rsidP="00A01A65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D5E7D" w:rsidRPr="00E17252">
              <w:rPr>
                <w:rFonts w:ascii="Arial" w:hAnsi="Arial" w:cs="Arial"/>
                <w:sz w:val="18"/>
                <w:szCs w:val="18"/>
              </w:rPr>
              <w:t>raw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proofErr w:type="gramEnd"/>
            <w:r w:rsidR="00CD5E7D" w:rsidRPr="00E17252">
              <w:rPr>
                <w:rFonts w:ascii="Arial" w:hAnsi="Arial" w:cs="Arial"/>
                <w:sz w:val="18"/>
                <w:szCs w:val="18"/>
              </w:rPr>
              <w:t xml:space="preserve"> conclusions</w:t>
            </w:r>
            <w:r w:rsidR="00E17252">
              <w:rPr>
                <w:rFonts w:ascii="Arial" w:hAnsi="Arial" w:cs="Arial"/>
                <w:sz w:val="18"/>
                <w:szCs w:val="18"/>
              </w:rPr>
              <w:t>/ report</w:t>
            </w:r>
            <w:r w:rsidR="00CD5E7D" w:rsidRPr="00E17252">
              <w:rPr>
                <w:rFonts w:ascii="Arial" w:hAnsi="Arial" w:cs="Arial"/>
                <w:sz w:val="18"/>
                <w:szCs w:val="18"/>
              </w:rPr>
              <w:t xml:space="preserve"> analysis based on the monitoring and evaluation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E17252" w:rsidRPr="00CD5E7D">
              <w:rPr>
                <w:rFonts w:ascii="Arial" w:hAnsi="Arial" w:cs="Arial"/>
                <w:sz w:val="18"/>
                <w:szCs w:val="18"/>
              </w:rPr>
              <w:t>using infographics</w:t>
            </w:r>
            <w:r>
              <w:rPr>
                <w:rFonts w:ascii="Arial" w:hAnsi="Arial" w:cs="Arial"/>
                <w:sz w:val="18"/>
                <w:szCs w:val="18"/>
              </w:rPr>
              <w:t>, dashboards etc.</w:t>
            </w:r>
          </w:p>
          <w:p w14:paraId="4D09BE17" w14:textId="172F3B85" w:rsidR="00CD5E7D" w:rsidRPr="00E17252" w:rsidRDefault="006363CF" w:rsidP="00C86EE9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adopting</w:t>
            </w:r>
            <w:proofErr w:type="gramEnd"/>
            <w:r w:rsidR="00CD5E7D" w:rsidRPr="00E17252">
              <w:rPr>
                <w:rFonts w:ascii="Arial" w:hAnsi="Arial" w:cs="Arial"/>
                <w:sz w:val="18"/>
                <w:szCs w:val="18"/>
              </w:rPr>
              <w:t xml:space="preserve"> appropriate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D5E7D" w:rsidRPr="00E17252">
              <w:rPr>
                <w:rFonts w:ascii="Arial" w:hAnsi="Arial" w:cs="Arial"/>
                <w:sz w:val="18"/>
                <w:szCs w:val="18"/>
              </w:rPr>
              <w:t xml:space="preserve"> methods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86EE9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 xml:space="preserve">developing clear, </w:t>
            </w:r>
            <w:r w:rsidRPr="00CD5E7D">
              <w:rPr>
                <w:rFonts w:ascii="Arial" w:hAnsi="Arial" w:cs="Arial"/>
                <w:sz w:val="18"/>
                <w:szCs w:val="18"/>
              </w:rPr>
              <w:t>concise</w:t>
            </w:r>
            <w:r w:rsidRPr="00E17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252" w:rsidRPr="00E1725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functional</w:t>
            </w:r>
            <w:r w:rsidR="00C86EE9">
              <w:rPr>
                <w:rFonts w:ascii="Arial" w:hAnsi="Arial" w:cs="Arial"/>
                <w:sz w:val="18"/>
                <w:szCs w:val="18"/>
              </w:rPr>
              <w:t xml:space="preserve"> (i.e. costed, human resourced)</w:t>
            </w:r>
            <w:r>
              <w:rPr>
                <w:rFonts w:ascii="Arial" w:hAnsi="Arial" w:cs="Arial"/>
                <w:sz w:val="18"/>
                <w:szCs w:val="18"/>
              </w:rPr>
              <w:t xml:space="preserve"> frameworks</w:t>
            </w:r>
            <w:r w:rsidR="00C86EE9">
              <w:rPr>
                <w:rFonts w:ascii="Arial" w:hAnsi="Arial" w:cs="Arial"/>
                <w:sz w:val="18"/>
                <w:szCs w:val="18"/>
              </w:rPr>
              <w:t>/plans</w:t>
            </w:r>
            <w:r w:rsidRPr="00E17252">
              <w:rPr>
                <w:rFonts w:ascii="Arial" w:hAnsi="Arial" w:cs="Arial"/>
                <w:sz w:val="18"/>
                <w:szCs w:val="18"/>
              </w:rPr>
              <w:t xml:space="preserve"> for monitoring</w:t>
            </w:r>
            <w:r w:rsidR="00C86EE9">
              <w:rPr>
                <w:rFonts w:ascii="Arial" w:hAnsi="Arial" w:cs="Arial"/>
                <w:sz w:val="18"/>
                <w:szCs w:val="18"/>
              </w:rPr>
              <w:t>,</w:t>
            </w:r>
            <w:r w:rsidRPr="00E17252">
              <w:rPr>
                <w:rFonts w:ascii="Arial" w:hAnsi="Arial" w:cs="Arial"/>
                <w:sz w:val="18"/>
                <w:szCs w:val="18"/>
              </w:rPr>
              <w:t xml:space="preserve"> evaluation</w:t>
            </w:r>
            <w:r w:rsidR="00C86EE9">
              <w:rPr>
                <w:rFonts w:ascii="Arial" w:hAnsi="Arial" w:cs="Arial"/>
                <w:sz w:val="18"/>
                <w:szCs w:val="18"/>
              </w:rPr>
              <w:t>, accountability and learning.</w:t>
            </w:r>
          </w:p>
        </w:tc>
      </w:tr>
      <w:tr w:rsidR="004E0524" w:rsidRPr="00A01567" w14:paraId="6C257FBC" w14:textId="77777777" w:rsidTr="0046288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F95" w14:textId="77777777" w:rsidR="004E0524" w:rsidRPr="00A0156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 xml:space="preserve"> Work Location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F7F0" w14:textId="77777777" w:rsidR="004E0524" w:rsidRPr="00A01567" w:rsidRDefault="00F36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sz w:val="18"/>
                <w:szCs w:val="18"/>
              </w:rPr>
              <w:t>Dhaka</w:t>
            </w:r>
            <w:r w:rsidR="000872E5" w:rsidRPr="00A0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E0524" w:rsidRPr="00A01567" w14:paraId="366FB46E" w14:textId="77777777" w:rsidTr="00481931">
        <w:trPr>
          <w:trHeight w:val="59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2CA0" w14:textId="77777777" w:rsidR="004E0524" w:rsidRPr="00A0156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Responsible organization and Contact Information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900" w14:textId="77777777" w:rsidR="004E0524" w:rsidRPr="00A01567" w:rsidRDefault="004E0524" w:rsidP="00481931">
            <w:pPr>
              <w:rPr>
                <w:rFonts w:ascii="Arial" w:hAnsi="Arial" w:cs="Arial"/>
                <w:sz w:val="18"/>
                <w:szCs w:val="18"/>
              </w:rPr>
            </w:pPr>
            <w:r w:rsidRPr="00A01567">
              <w:rPr>
                <w:rFonts w:ascii="Arial" w:hAnsi="Arial" w:cs="Arial"/>
                <w:bCs/>
                <w:sz w:val="18"/>
                <w:szCs w:val="18"/>
              </w:rPr>
              <w:t>ACF Bangladesh</w:t>
            </w:r>
            <w:r w:rsidRPr="00A01567">
              <w:rPr>
                <w:rStyle w:val="apple-converted-space"/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A01567">
              <w:rPr>
                <w:rFonts w:ascii="Arial" w:hAnsi="Arial" w:cs="Arial"/>
                <w:sz w:val="18"/>
                <w:szCs w:val="18"/>
              </w:rPr>
              <w:t xml:space="preserve">Orin Tower, House 23, Road 113A, </w:t>
            </w:r>
            <w:proofErr w:type="spellStart"/>
            <w:r w:rsidRPr="00A01567">
              <w:rPr>
                <w:rFonts w:ascii="Arial" w:hAnsi="Arial" w:cs="Arial"/>
                <w:sz w:val="18"/>
                <w:szCs w:val="18"/>
              </w:rPr>
              <w:t>Gulshan</w:t>
            </w:r>
            <w:proofErr w:type="spellEnd"/>
            <w:r w:rsidRPr="00A01567">
              <w:rPr>
                <w:rFonts w:ascii="Arial" w:hAnsi="Arial" w:cs="Arial"/>
                <w:sz w:val="18"/>
                <w:szCs w:val="18"/>
              </w:rPr>
              <w:t xml:space="preserve"> 2, Dhaka 1212, Bangladesh</w:t>
            </w:r>
          </w:p>
        </w:tc>
      </w:tr>
    </w:tbl>
    <w:p w14:paraId="7669B8F9" w14:textId="77777777" w:rsidR="004E0524" w:rsidRPr="00A01567" w:rsidRDefault="004E0524" w:rsidP="004E0524">
      <w:pPr>
        <w:jc w:val="both"/>
        <w:rPr>
          <w:rFonts w:ascii="Arial" w:hAnsi="Arial" w:cs="Arial"/>
          <w:b/>
          <w:sz w:val="18"/>
          <w:szCs w:val="18"/>
        </w:rPr>
      </w:pPr>
    </w:p>
    <w:p w14:paraId="50EA2091" w14:textId="77777777" w:rsidR="004E0524" w:rsidRPr="00A0156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01567">
        <w:rPr>
          <w:rFonts w:ascii="Arial" w:hAnsi="Arial" w:cs="Arial"/>
          <w:b/>
          <w:sz w:val="18"/>
          <w:szCs w:val="18"/>
        </w:rPr>
        <w:t>Estimation of days</w:t>
      </w:r>
      <w:r w:rsidR="00A67985" w:rsidRPr="00A01567">
        <w:rPr>
          <w:rFonts w:ascii="Arial" w:hAnsi="Arial" w:cs="Arial"/>
          <w:b/>
          <w:sz w:val="18"/>
          <w:szCs w:val="18"/>
        </w:rPr>
        <w:t>:</w:t>
      </w:r>
    </w:p>
    <w:p w14:paraId="40F03B1C" w14:textId="5590DF39" w:rsidR="004E0524" w:rsidRPr="009662EA" w:rsidRDefault="009662EA" w:rsidP="004819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en-GB"/>
        </w:rPr>
      </w:pPr>
      <w:r w:rsidRPr="009662EA">
        <w:rPr>
          <w:rFonts w:ascii="Arial" w:hAnsi="Arial" w:cs="Arial"/>
          <w:sz w:val="18"/>
          <w:szCs w:val="18"/>
        </w:rPr>
        <w:t>9</w:t>
      </w:r>
      <w:r w:rsidR="004F28BD" w:rsidRPr="009662EA">
        <w:rPr>
          <w:rFonts w:ascii="Arial" w:hAnsi="Arial" w:cs="Arial"/>
          <w:sz w:val="18"/>
          <w:szCs w:val="18"/>
        </w:rPr>
        <w:t>0</w:t>
      </w:r>
      <w:r w:rsidR="00047A4F" w:rsidRPr="009662EA">
        <w:rPr>
          <w:rFonts w:ascii="Arial" w:hAnsi="Arial" w:cs="Arial"/>
          <w:sz w:val="18"/>
          <w:szCs w:val="18"/>
        </w:rPr>
        <w:t xml:space="preserve"> days</w:t>
      </w:r>
      <w:r w:rsidR="00047A4F" w:rsidRPr="009662EA">
        <w:rPr>
          <w:rFonts w:ascii="Arial" w:hAnsi="Arial" w:cs="Arial"/>
          <w:sz w:val="18"/>
          <w:szCs w:val="18"/>
          <w:lang w:eastAsia="en-GB"/>
        </w:rPr>
        <w:t xml:space="preserve"> (</w:t>
      </w:r>
      <w:r w:rsidRPr="009662EA">
        <w:rPr>
          <w:rFonts w:ascii="Arial" w:hAnsi="Arial" w:cs="Arial"/>
          <w:sz w:val="18"/>
          <w:szCs w:val="18"/>
          <w:lang w:eastAsia="en-GB"/>
        </w:rPr>
        <w:t>April</w:t>
      </w:r>
      <w:r w:rsidR="00643E0B" w:rsidRPr="009662EA">
        <w:rPr>
          <w:rFonts w:ascii="Arial" w:hAnsi="Arial" w:cs="Arial"/>
          <w:sz w:val="18"/>
          <w:szCs w:val="18"/>
          <w:lang w:eastAsia="en-GB"/>
        </w:rPr>
        <w:t xml:space="preserve"> 0</w:t>
      </w:r>
      <w:r w:rsidRPr="009662EA">
        <w:rPr>
          <w:rFonts w:ascii="Arial" w:hAnsi="Arial" w:cs="Arial"/>
          <w:sz w:val="18"/>
          <w:szCs w:val="18"/>
          <w:lang w:eastAsia="en-GB"/>
        </w:rPr>
        <w:t>1</w:t>
      </w:r>
      <w:r w:rsidR="00643E0B" w:rsidRPr="009662EA">
        <w:rPr>
          <w:rFonts w:ascii="Arial" w:hAnsi="Arial" w:cs="Arial"/>
          <w:sz w:val="18"/>
          <w:szCs w:val="18"/>
          <w:lang w:eastAsia="en-GB"/>
        </w:rPr>
        <w:t xml:space="preserve">- </w:t>
      </w:r>
      <w:r w:rsidRPr="009662EA">
        <w:rPr>
          <w:rFonts w:ascii="Arial" w:hAnsi="Arial" w:cs="Arial"/>
          <w:sz w:val="18"/>
          <w:szCs w:val="18"/>
          <w:lang w:eastAsia="en-GB"/>
        </w:rPr>
        <w:t>June</w:t>
      </w:r>
      <w:r w:rsidR="004F28BD" w:rsidRPr="009662EA">
        <w:rPr>
          <w:rFonts w:ascii="Arial" w:hAnsi="Arial" w:cs="Arial"/>
          <w:sz w:val="18"/>
          <w:szCs w:val="18"/>
          <w:lang w:eastAsia="en-GB"/>
        </w:rPr>
        <w:t xml:space="preserve"> 30</w:t>
      </w:r>
      <w:r w:rsidR="00643E0B" w:rsidRPr="009662EA">
        <w:rPr>
          <w:rFonts w:ascii="Arial" w:hAnsi="Arial" w:cs="Arial"/>
          <w:sz w:val="18"/>
          <w:szCs w:val="18"/>
          <w:lang w:eastAsia="en-GB"/>
        </w:rPr>
        <w:t>, 201</w:t>
      </w:r>
      <w:r w:rsidR="004F28BD" w:rsidRPr="009662EA">
        <w:rPr>
          <w:rFonts w:ascii="Arial" w:hAnsi="Arial" w:cs="Arial"/>
          <w:sz w:val="18"/>
          <w:szCs w:val="18"/>
          <w:lang w:eastAsia="en-GB"/>
        </w:rPr>
        <w:t>9</w:t>
      </w:r>
      <w:r w:rsidR="00047A4F" w:rsidRPr="009662EA">
        <w:rPr>
          <w:rFonts w:ascii="Arial" w:hAnsi="Arial" w:cs="Arial"/>
          <w:sz w:val="18"/>
          <w:szCs w:val="18"/>
          <w:lang w:eastAsia="en-GB"/>
        </w:rPr>
        <w:t>)</w:t>
      </w:r>
    </w:p>
    <w:p w14:paraId="5B18723E" w14:textId="6864A038" w:rsidR="001D2920" w:rsidRPr="009662EA" w:rsidRDefault="004F28BD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662EA">
        <w:rPr>
          <w:rFonts w:ascii="Arial" w:hAnsi="Arial" w:cs="Arial"/>
          <w:sz w:val="18"/>
          <w:szCs w:val="18"/>
          <w:lang w:val="en-GB"/>
        </w:rPr>
        <w:t>Document desk review</w:t>
      </w:r>
      <w:r w:rsidR="00430E87" w:rsidRPr="009662EA">
        <w:rPr>
          <w:rFonts w:ascii="Arial" w:hAnsi="Arial" w:cs="Arial"/>
          <w:sz w:val="18"/>
          <w:szCs w:val="18"/>
          <w:lang w:val="en-GB"/>
        </w:rPr>
        <w:t xml:space="preserve"> and </w:t>
      </w:r>
      <w:r w:rsidR="00691E19" w:rsidRPr="009662EA">
        <w:rPr>
          <w:rFonts w:ascii="Arial" w:hAnsi="Arial" w:cs="Arial"/>
          <w:sz w:val="18"/>
          <w:szCs w:val="18"/>
          <w:lang w:val="en-GB"/>
        </w:rPr>
        <w:t>draft module development</w:t>
      </w:r>
      <w:r w:rsidR="001D2920" w:rsidRPr="009662EA">
        <w:rPr>
          <w:rFonts w:ascii="Arial" w:hAnsi="Arial" w:cs="Arial"/>
          <w:sz w:val="18"/>
          <w:szCs w:val="18"/>
          <w:lang w:val="en-GB"/>
        </w:rPr>
        <w:t xml:space="preserve">: by </w:t>
      </w:r>
      <w:r w:rsidRPr="009662EA">
        <w:rPr>
          <w:rFonts w:ascii="Arial" w:hAnsi="Arial" w:cs="Arial"/>
          <w:sz w:val="18"/>
          <w:szCs w:val="18"/>
          <w:lang w:val="en-GB"/>
        </w:rPr>
        <w:t>mid-</w:t>
      </w:r>
      <w:r w:rsidR="009662EA" w:rsidRPr="009662EA">
        <w:rPr>
          <w:rFonts w:ascii="Arial" w:hAnsi="Arial" w:cs="Arial"/>
          <w:sz w:val="18"/>
          <w:szCs w:val="18"/>
          <w:lang w:val="en-GB"/>
        </w:rPr>
        <w:t>April</w:t>
      </w:r>
      <w:r w:rsidR="001D2920" w:rsidRPr="009662EA">
        <w:rPr>
          <w:rFonts w:ascii="Arial" w:hAnsi="Arial" w:cs="Arial"/>
          <w:sz w:val="18"/>
          <w:szCs w:val="18"/>
          <w:lang w:val="en-GB"/>
        </w:rPr>
        <w:t xml:space="preserve"> 201</w:t>
      </w:r>
      <w:r w:rsidRPr="009662EA">
        <w:rPr>
          <w:rFonts w:ascii="Arial" w:hAnsi="Arial" w:cs="Arial"/>
          <w:sz w:val="18"/>
          <w:szCs w:val="18"/>
          <w:lang w:val="en-GB"/>
        </w:rPr>
        <w:t>9</w:t>
      </w:r>
    </w:p>
    <w:p w14:paraId="53E3A2E4" w14:textId="5EB5599D" w:rsidR="001D2920" w:rsidRPr="009662EA" w:rsidRDefault="00691E19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662EA">
        <w:rPr>
          <w:rFonts w:ascii="Arial" w:hAnsi="Arial" w:cs="Arial"/>
          <w:sz w:val="18"/>
          <w:szCs w:val="18"/>
          <w:lang w:val="en-GB"/>
        </w:rPr>
        <w:t>Facilitation of orientation</w:t>
      </w:r>
      <w:r w:rsidR="004F28BD" w:rsidRPr="009662EA">
        <w:rPr>
          <w:rFonts w:ascii="Arial" w:hAnsi="Arial" w:cs="Arial"/>
          <w:sz w:val="18"/>
          <w:szCs w:val="18"/>
          <w:lang w:val="en-GB"/>
        </w:rPr>
        <w:t xml:space="preserve"> </w:t>
      </w:r>
      <w:r w:rsidRPr="009662EA">
        <w:rPr>
          <w:rFonts w:ascii="Arial" w:hAnsi="Arial" w:cs="Arial"/>
          <w:sz w:val="18"/>
          <w:szCs w:val="18"/>
          <w:lang w:val="en-GB"/>
        </w:rPr>
        <w:t>workshop</w:t>
      </w:r>
      <w:r w:rsidR="001D2920" w:rsidRPr="009662EA">
        <w:rPr>
          <w:rFonts w:ascii="Arial" w:hAnsi="Arial" w:cs="Arial"/>
          <w:sz w:val="18"/>
          <w:szCs w:val="18"/>
          <w:lang w:val="en-GB"/>
        </w:rPr>
        <w:t xml:space="preserve">: By </w:t>
      </w:r>
      <w:r w:rsidR="009662EA" w:rsidRPr="009662EA">
        <w:rPr>
          <w:rFonts w:ascii="Arial" w:hAnsi="Arial" w:cs="Arial"/>
          <w:sz w:val="18"/>
          <w:szCs w:val="18"/>
          <w:lang w:val="en-GB"/>
        </w:rPr>
        <w:t>end of April</w:t>
      </w:r>
      <w:r w:rsidR="001D2920" w:rsidRPr="009662EA">
        <w:rPr>
          <w:rFonts w:ascii="Arial" w:hAnsi="Arial" w:cs="Arial"/>
          <w:sz w:val="18"/>
          <w:szCs w:val="18"/>
          <w:lang w:val="en-GB"/>
        </w:rPr>
        <w:t xml:space="preserve"> 201</w:t>
      </w:r>
      <w:r w:rsidR="004F28BD" w:rsidRPr="009662EA">
        <w:rPr>
          <w:rFonts w:ascii="Arial" w:hAnsi="Arial" w:cs="Arial"/>
          <w:sz w:val="18"/>
          <w:szCs w:val="18"/>
          <w:lang w:val="en-GB"/>
        </w:rPr>
        <w:t>9</w:t>
      </w:r>
    </w:p>
    <w:p w14:paraId="5EECF405" w14:textId="662F5641" w:rsidR="00691E19" w:rsidRPr="009662EA" w:rsidRDefault="00691E19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662EA">
        <w:rPr>
          <w:rFonts w:ascii="Arial" w:hAnsi="Arial" w:cs="Arial"/>
          <w:sz w:val="18"/>
          <w:szCs w:val="18"/>
          <w:lang w:val="en-GB"/>
        </w:rPr>
        <w:t>Onlin</w:t>
      </w:r>
      <w:r w:rsidR="009662EA" w:rsidRPr="009662EA">
        <w:rPr>
          <w:rFonts w:ascii="Arial" w:hAnsi="Arial" w:cs="Arial"/>
          <w:sz w:val="18"/>
          <w:szCs w:val="18"/>
          <w:lang w:val="en-GB"/>
        </w:rPr>
        <w:t>e mentoring support: up to May</w:t>
      </w:r>
      <w:r w:rsidRPr="009662EA">
        <w:rPr>
          <w:rFonts w:ascii="Arial" w:hAnsi="Arial" w:cs="Arial"/>
          <w:sz w:val="18"/>
          <w:szCs w:val="18"/>
          <w:lang w:val="en-GB"/>
        </w:rPr>
        <w:t xml:space="preserve"> 2019</w:t>
      </w:r>
    </w:p>
    <w:p w14:paraId="435A52EF" w14:textId="491BB918" w:rsidR="004F28BD" w:rsidRPr="009662EA" w:rsidRDefault="00691E19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9662EA">
        <w:rPr>
          <w:rFonts w:ascii="Arial" w:hAnsi="Arial" w:cs="Arial"/>
          <w:sz w:val="18"/>
          <w:szCs w:val="18"/>
          <w:lang w:val="en-GB"/>
        </w:rPr>
        <w:t>Final</w:t>
      </w:r>
      <w:r w:rsidR="004F28BD" w:rsidRPr="009662EA">
        <w:rPr>
          <w:rFonts w:ascii="Arial" w:hAnsi="Arial" w:cs="Arial"/>
          <w:sz w:val="18"/>
          <w:szCs w:val="18"/>
          <w:lang w:val="en-GB"/>
        </w:rPr>
        <w:t xml:space="preserve"> report </w:t>
      </w:r>
      <w:r w:rsidRPr="009662EA">
        <w:rPr>
          <w:rFonts w:ascii="Arial" w:hAnsi="Arial" w:cs="Arial"/>
          <w:sz w:val="18"/>
          <w:szCs w:val="18"/>
          <w:lang w:val="en-GB"/>
        </w:rPr>
        <w:t>and module submission</w:t>
      </w:r>
      <w:r w:rsidR="004F28BD" w:rsidRPr="009662EA">
        <w:rPr>
          <w:rFonts w:ascii="Arial" w:hAnsi="Arial" w:cs="Arial"/>
          <w:sz w:val="18"/>
          <w:szCs w:val="18"/>
          <w:lang w:val="en-GB"/>
        </w:rPr>
        <w:t>: by mid-</w:t>
      </w:r>
      <w:r w:rsidR="009662EA" w:rsidRPr="009662EA">
        <w:rPr>
          <w:rFonts w:ascii="Arial" w:hAnsi="Arial" w:cs="Arial"/>
          <w:sz w:val="18"/>
          <w:szCs w:val="18"/>
          <w:lang w:val="en-GB"/>
        </w:rPr>
        <w:t>June</w:t>
      </w:r>
      <w:r w:rsidR="004F28BD" w:rsidRPr="009662EA">
        <w:rPr>
          <w:rFonts w:ascii="Arial" w:hAnsi="Arial" w:cs="Arial"/>
          <w:sz w:val="18"/>
          <w:szCs w:val="18"/>
          <w:lang w:val="en-GB"/>
        </w:rPr>
        <w:t xml:space="preserve"> 2019</w:t>
      </w:r>
    </w:p>
    <w:p w14:paraId="7B2C82F9" w14:textId="77777777" w:rsidR="004E0524" w:rsidRPr="00A01567" w:rsidRDefault="004E0524" w:rsidP="00643E0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5A976BA" w14:textId="77777777" w:rsidR="004E0524" w:rsidRPr="00A0156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01567">
        <w:rPr>
          <w:rFonts w:ascii="Arial" w:hAnsi="Arial" w:cs="Arial"/>
          <w:b/>
          <w:sz w:val="18"/>
          <w:szCs w:val="18"/>
        </w:rPr>
        <w:t>Validation of the Proposal</w:t>
      </w:r>
      <w:r w:rsidR="00A67985" w:rsidRPr="00A01567">
        <w:rPr>
          <w:rFonts w:ascii="Arial" w:hAnsi="Arial" w:cs="Arial"/>
          <w:b/>
          <w:sz w:val="18"/>
          <w:szCs w:val="18"/>
        </w:rPr>
        <w:t>:</w:t>
      </w:r>
    </w:p>
    <w:p w14:paraId="013CA98C" w14:textId="670DE26B" w:rsidR="004E0524" w:rsidRDefault="004E0524" w:rsidP="004819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lastRenderedPageBreak/>
        <w:t xml:space="preserve">All cost </w:t>
      </w:r>
      <w:proofErr w:type="gramStart"/>
      <w:r w:rsidRPr="00A01567">
        <w:rPr>
          <w:rFonts w:ascii="Arial" w:hAnsi="Arial" w:cs="Arial"/>
          <w:sz w:val="18"/>
          <w:szCs w:val="18"/>
        </w:rPr>
        <w:t>should be quoted</w:t>
      </w:r>
      <w:proofErr w:type="gramEnd"/>
      <w:r w:rsidRPr="00A01567">
        <w:rPr>
          <w:rFonts w:ascii="Arial" w:hAnsi="Arial" w:cs="Arial"/>
          <w:sz w:val="18"/>
          <w:szCs w:val="18"/>
        </w:rPr>
        <w:t xml:space="preserve"> </w:t>
      </w:r>
      <w:r w:rsidRPr="009662EA">
        <w:rPr>
          <w:rFonts w:ascii="Arial" w:hAnsi="Arial" w:cs="Arial"/>
          <w:sz w:val="18"/>
          <w:szCs w:val="18"/>
        </w:rPr>
        <w:t xml:space="preserve">in Bangladesh Taka (BDT) and will remain valid up to </w:t>
      </w:r>
      <w:r w:rsidR="00830A72" w:rsidRPr="009662EA">
        <w:rPr>
          <w:rFonts w:ascii="Arial" w:hAnsi="Arial" w:cs="Arial"/>
          <w:b/>
          <w:sz w:val="18"/>
          <w:szCs w:val="18"/>
        </w:rPr>
        <w:t>ninety</w:t>
      </w:r>
      <w:r w:rsidRPr="009662EA">
        <w:rPr>
          <w:rFonts w:ascii="Arial" w:hAnsi="Arial" w:cs="Arial"/>
          <w:b/>
          <w:sz w:val="18"/>
          <w:szCs w:val="18"/>
        </w:rPr>
        <w:t xml:space="preserve"> (</w:t>
      </w:r>
      <w:r w:rsidR="00830A72" w:rsidRPr="009662EA">
        <w:rPr>
          <w:rFonts w:ascii="Arial" w:hAnsi="Arial" w:cs="Arial"/>
          <w:b/>
          <w:sz w:val="18"/>
          <w:szCs w:val="18"/>
        </w:rPr>
        <w:t>9</w:t>
      </w:r>
      <w:r w:rsidRPr="009662EA">
        <w:rPr>
          <w:rFonts w:ascii="Arial" w:hAnsi="Arial" w:cs="Arial"/>
          <w:b/>
          <w:sz w:val="18"/>
          <w:szCs w:val="18"/>
        </w:rPr>
        <w:t>0)</w:t>
      </w:r>
      <w:r w:rsidRPr="009662EA">
        <w:rPr>
          <w:rFonts w:ascii="Arial" w:hAnsi="Arial" w:cs="Arial"/>
          <w:sz w:val="18"/>
          <w:szCs w:val="18"/>
        </w:rPr>
        <w:t xml:space="preserve"> days</w:t>
      </w:r>
      <w:r w:rsidRPr="00A01567">
        <w:rPr>
          <w:rFonts w:ascii="Arial" w:hAnsi="Arial" w:cs="Arial"/>
          <w:sz w:val="18"/>
          <w:szCs w:val="18"/>
        </w:rPr>
        <w:t xml:space="preserve"> from the</w:t>
      </w:r>
      <w:r w:rsidR="007F02A4">
        <w:rPr>
          <w:rFonts w:ascii="Arial" w:hAnsi="Arial" w:cs="Arial"/>
          <w:sz w:val="18"/>
          <w:szCs w:val="18"/>
        </w:rPr>
        <w:t xml:space="preserve"> date of proposal submission.</w:t>
      </w:r>
    </w:p>
    <w:p w14:paraId="1AB41238" w14:textId="77777777" w:rsidR="007F02A4" w:rsidRPr="00A01567" w:rsidRDefault="007F02A4" w:rsidP="00481931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F410999" w14:textId="3CCBD863" w:rsidR="004E0524" w:rsidRDefault="004E0524" w:rsidP="0048193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39119F" w14:textId="6F6601C9" w:rsidR="009662EA" w:rsidRDefault="009662EA" w:rsidP="0048193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5F7421" w14:textId="77777777" w:rsidR="009662EA" w:rsidRPr="00A01567" w:rsidRDefault="009662EA" w:rsidP="0048193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19ECBA" w14:textId="77777777" w:rsidR="004E0524" w:rsidRPr="00A0156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01567">
        <w:rPr>
          <w:rFonts w:ascii="Arial" w:hAnsi="Arial" w:cs="Arial"/>
          <w:b/>
          <w:sz w:val="18"/>
          <w:szCs w:val="18"/>
        </w:rPr>
        <w:t>Outline of the Financial Proposal</w:t>
      </w:r>
      <w:r w:rsidR="00A67985" w:rsidRPr="00A01567">
        <w:rPr>
          <w:rFonts w:ascii="Arial" w:hAnsi="Arial" w:cs="Arial"/>
          <w:b/>
          <w:sz w:val="18"/>
          <w:szCs w:val="18"/>
        </w:rPr>
        <w:t>:</w:t>
      </w:r>
    </w:p>
    <w:p w14:paraId="1D26C4B5" w14:textId="77777777" w:rsidR="009662EA" w:rsidRPr="009662EA" w:rsidRDefault="009662EA" w:rsidP="009662EA">
      <w:pPr>
        <w:pStyle w:val="ListParagraph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62EA">
        <w:rPr>
          <w:rFonts w:ascii="Arial" w:hAnsi="Arial" w:cs="Arial"/>
          <w:sz w:val="18"/>
          <w:szCs w:val="18"/>
        </w:rPr>
        <w:t xml:space="preserve">The financial proposal should include VAT and TAX (all-inclusive and will be deducted at source during settlement of invoice as per government rule). Please note that, the amount mentioned in the financial proposal </w:t>
      </w:r>
      <w:proofErr w:type="gramStart"/>
      <w:r w:rsidRPr="009662EA">
        <w:rPr>
          <w:rFonts w:ascii="Arial" w:hAnsi="Arial" w:cs="Arial"/>
          <w:sz w:val="18"/>
          <w:szCs w:val="18"/>
        </w:rPr>
        <w:t>will be assessed</w:t>
      </w:r>
      <w:proofErr w:type="gramEnd"/>
      <w:r w:rsidRPr="009662EA">
        <w:rPr>
          <w:rFonts w:ascii="Arial" w:hAnsi="Arial" w:cs="Arial"/>
          <w:sz w:val="18"/>
          <w:szCs w:val="18"/>
        </w:rPr>
        <w:t xml:space="preserve"> in line with the quality of the technical proposal.</w:t>
      </w:r>
    </w:p>
    <w:p w14:paraId="2A89423E" w14:textId="77777777" w:rsidR="00F374F1" w:rsidRPr="00A01567" w:rsidRDefault="00F374F1" w:rsidP="003E5DE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EBF1598" w14:textId="77777777" w:rsidR="00F77612" w:rsidRPr="00A01567" w:rsidRDefault="00F77612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01567">
        <w:rPr>
          <w:rFonts w:ascii="Arial" w:hAnsi="Arial" w:cs="Arial"/>
          <w:b/>
          <w:sz w:val="18"/>
          <w:szCs w:val="18"/>
        </w:rPr>
        <w:t>General condition of consultancy</w:t>
      </w:r>
      <w:r w:rsidR="00A67985" w:rsidRPr="00A01567">
        <w:rPr>
          <w:rFonts w:ascii="Arial" w:hAnsi="Arial" w:cs="Arial"/>
          <w:b/>
          <w:sz w:val="18"/>
          <w:szCs w:val="18"/>
        </w:rPr>
        <w:t>:</w:t>
      </w:r>
    </w:p>
    <w:p w14:paraId="33AC5697" w14:textId="77777777" w:rsidR="00F77612" w:rsidRPr="009662EA" w:rsidRDefault="000A0A20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>The consultant</w:t>
      </w:r>
      <w:r w:rsidR="00354D00" w:rsidRPr="00A01567">
        <w:rPr>
          <w:rFonts w:ascii="Arial" w:hAnsi="Arial" w:cs="Arial"/>
          <w:sz w:val="18"/>
          <w:szCs w:val="18"/>
        </w:rPr>
        <w:t>/s</w:t>
      </w:r>
      <w:r w:rsidRPr="00A01567">
        <w:rPr>
          <w:rFonts w:ascii="Arial" w:hAnsi="Arial" w:cs="Arial"/>
          <w:sz w:val="18"/>
          <w:szCs w:val="18"/>
        </w:rPr>
        <w:t xml:space="preserve"> </w:t>
      </w:r>
      <w:r w:rsidR="00354D00" w:rsidRPr="00A01567">
        <w:rPr>
          <w:rFonts w:ascii="Arial" w:hAnsi="Arial" w:cs="Arial"/>
          <w:sz w:val="18"/>
          <w:szCs w:val="18"/>
        </w:rPr>
        <w:t>need</w:t>
      </w:r>
      <w:r w:rsidRPr="00A01567">
        <w:rPr>
          <w:rFonts w:ascii="Arial" w:hAnsi="Arial" w:cs="Arial"/>
          <w:sz w:val="18"/>
          <w:szCs w:val="18"/>
        </w:rPr>
        <w:t xml:space="preserve"> to </w:t>
      </w:r>
      <w:r w:rsidR="00F77612" w:rsidRPr="00A01567">
        <w:rPr>
          <w:rFonts w:ascii="Arial" w:hAnsi="Arial" w:cs="Arial"/>
          <w:sz w:val="18"/>
          <w:szCs w:val="18"/>
        </w:rPr>
        <w:t xml:space="preserve">work </w:t>
      </w:r>
      <w:r w:rsidR="00354D00" w:rsidRPr="00A01567">
        <w:rPr>
          <w:rFonts w:ascii="Arial" w:hAnsi="Arial" w:cs="Arial"/>
          <w:sz w:val="18"/>
          <w:szCs w:val="18"/>
        </w:rPr>
        <w:t xml:space="preserve">with Start Fund Bangladesh team </w:t>
      </w:r>
      <w:r w:rsidR="00F77612" w:rsidRPr="00A01567">
        <w:rPr>
          <w:rFonts w:ascii="Arial" w:hAnsi="Arial" w:cs="Arial"/>
          <w:sz w:val="18"/>
          <w:szCs w:val="18"/>
        </w:rPr>
        <w:t xml:space="preserve">at </w:t>
      </w:r>
      <w:r w:rsidR="00354D00" w:rsidRPr="00A01567">
        <w:rPr>
          <w:rFonts w:ascii="Arial" w:hAnsi="Arial" w:cs="Arial"/>
          <w:sz w:val="18"/>
          <w:szCs w:val="18"/>
        </w:rPr>
        <w:t>the</w:t>
      </w:r>
      <w:r w:rsidR="00325457" w:rsidRPr="00A01567">
        <w:rPr>
          <w:rFonts w:ascii="Arial" w:hAnsi="Arial" w:cs="Arial"/>
          <w:sz w:val="18"/>
          <w:szCs w:val="18"/>
        </w:rPr>
        <w:t xml:space="preserve"> </w:t>
      </w:r>
      <w:r w:rsidR="00354D00" w:rsidRPr="00A01567">
        <w:rPr>
          <w:rFonts w:ascii="Arial" w:hAnsi="Arial" w:cs="Arial"/>
          <w:sz w:val="18"/>
          <w:szCs w:val="18"/>
        </w:rPr>
        <w:t>SFB S</w:t>
      </w:r>
      <w:r w:rsidR="00325457" w:rsidRPr="00A01567">
        <w:rPr>
          <w:rFonts w:ascii="Arial" w:hAnsi="Arial" w:cs="Arial"/>
          <w:sz w:val="18"/>
          <w:szCs w:val="18"/>
        </w:rPr>
        <w:t xml:space="preserve">ecretariat (i.e. </w:t>
      </w:r>
      <w:r w:rsidR="00F77612" w:rsidRPr="00A01567">
        <w:rPr>
          <w:rFonts w:ascii="Arial" w:hAnsi="Arial" w:cs="Arial"/>
          <w:sz w:val="18"/>
          <w:szCs w:val="18"/>
        </w:rPr>
        <w:t>ACF Dhaka office</w:t>
      </w:r>
      <w:r w:rsidR="00325457" w:rsidRPr="00A01567">
        <w:rPr>
          <w:rFonts w:ascii="Arial" w:hAnsi="Arial" w:cs="Arial"/>
          <w:sz w:val="18"/>
          <w:szCs w:val="18"/>
        </w:rPr>
        <w:t>)</w:t>
      </w:r>
      <w:r w:rsidR="00CC1894" w:rsidRPr="00A01567">
        <w:rPr>
          <w:rFonts w:ascii="Arial" w:hAnsi="Arial" w:cs="Arial"/>
          <w:sz w:val="18"/>
          <w:szCs w:val="18"/>
        </w:rPr>
        <w:t xml:space="preserve"> </w:t>
      </w:r>
      <w:r w:rsidR="0011362B" w:rsidRPr="009662EA">
        <w:rPr>
          <w:rFonts w:ascii="Arial" w:hAnsi="Arial" w:cs="Arial"/>
          <w:sz w:val="18"/>
          <w:szCs w:val="18"/>
        </w:rPr>
        <w:t>2</w:t>
      </w:r>
      <w:r w:rsidR="00CC1894" w:rsidRPr="009662EA">
        <w:rPr>
          <w:rFonts w:ascii="Arial" w:hAnsi="Arial" w:cs="Arial"/>
          <w:sz w:val="18"/>
          <w:szCs w:val="18"/>
        </w:rPr>
        <w:t>-</w:t>
      </w:r>
      <w:r w:rsidR="0011362B" w:rsidRPr="009662EA">
        <w:rPr>
          <w:rFonts w:ascii="Arial" w:hAnsi="Arial" w:cs="Arial"/>
          <w:sz w:val="18"/>
          <w:szCs w:val="18"/>
        </w:rPr>
        <w:t>5</w:t>
      </w:r>
      <w:r w:rsidR="00CC1894" w:rsidRPr="009662EA">
        <w:rPr>
          <w:rFonts w:ascii="Arial" w:hAnsi="Arial" w:cs="Arial"/>
          <w:sz w:val="18"/>
          <w:szCs w:val="18"/>
        </w:rPr>
        <w:t xml:space="preserve"> days</w:t>
      </w:r>
      <w:r w:rsidR="000844A6" w:rsidRPr="009662EA">
        <w:rPr>
          <w:rFonts w:ascii="Arial" w:hAnsi="Arial" w:cs="Arial"/>
          <w:sz w:val="18"/>
          <w:szCs w:val="18"/>
        </w:rPr>
        <w:t>/</w:t>
      </w:r>
      <w:r w:rsidR="00E44F90" w:rsidRPr="009662EA">
        <w:rPr>
          <w:rFonts w:ascii="Arial" w:hAnsi="Arial" w:cs="Arial"/>
          <w:sz w:val="18"/>
          <w:szCs w:val="18"/>
        </w:rPr>
        <w:t xml:space="preserve"> as </w:t>
      </w:r>
      <w:r w:rsidR="00DB7DFF" w:rsidRPr="009662EA">
        <w:rPr>
          <w:rFonts w:ascii="Arial" w:hAnsi="Arial" w:cs="Arial"/>
          <w:sz w:val="18"/>
          <w:szCs w:val="18"/>
        </w:rPr>
        <w:t>required</w:t>
      </w:r>
      <w:r w:rsidR="00F77612" w:rsidRPr="009662EA">
        <w:rPr>
          <w:rFonts w:ascii="Arial" w:hAnsi="Arial" w:cs="Arial"/>
          <w:sz w:val="18"/>
          <w:szCs w:val="18"/>
        </w:rPr>
        <w:t xml:space="preserve"> </w:t>
      </w:r>
      <w:r w:rsidR="00047A4F" w:rsidRPr="009662EA">
        <w:rPr>
          <w:rFonts w:ascii="Arial" w:hAnsi="Arial" w:cs="Arial"/>
          <w:sz w:val="18"/>
          <w:szCs w:val="18"/>
        </w:rPr>
        <w:t xml:space="preserve">at the initial stage and </w:t>
      </w:r>
      <w:r w:rsidR="00F77612" w:rsidRPr="009662EA">
        <w:rPr>
          <w:rFonts w:ascii="Arial" w:hAnsi="Arial" w:cs="Arial"/>
          <w:sz w:val="18"/>
          <w:szCs w:val="18"/>
        </w:rPr>
        <w:t>during report writing period</w:t>
      </w:r>
      <w:r w:rsidR="00A67985" w:rsidRPr="009662EA">
        <w:rPr>
          <w:rFonts w:ascii="Arial" w:hAnsi="Arial" w:cs="Arial"/>
          <w:sz w:val="18"/>
          <w:szCs w:val="18"/>
        </w:rPr>
        <w:t>.</w:t>
      </w:r>
    </w:p>
    <w:p w14:paraId="7582A7C2" w14:textId="77777777" w:rsidR="00F77612" w:rsidRPr="009662EA" w:rsidRDefault="002440AF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62EA">
        <w:rPr>
          <w:rFonts w:ascii="Arial" w:hAnsi="Arial" w:cs="Arial"/>
          <w:sz w:val="18"/>
          <w:szCs w:val="18"/>
        </w:rPr>
        <w:t xml:space="preserve">The payment </w:t>
      </w:r>
      <w:proofErr w:type="gramStart"/>
      <w:r w:rsidRPr="009662EA">
        <w:rPr>
          <w:rFonts w:ascii="Arial" w:hAnsi="Arial" w:cs="Arial"/>
          <w:sz w:val="18"/>
          <w:szCs w:val="18"/>
        </w:rPr>
        <w:t>will be made</w:t>
      </w:r>
      <w:proofErr w:type="gramEnd"/>
      <w:r w:rsidRPr="009662EA">
        <w:rPr>
          <w:rFonts w:ascii="Arial" w:hAnsi="Arial" w:cs="Arial"/>
          <w:sz w:val="18"/>
          <w:szCs w:val="18"/>
        </w:rPr>
        <w:t xml:space="preserve"> in three trenches. First trench of </w:t>
      </w:r>
      <w:r w:rsidR="00430E87" w:rsidRPr="009662EA">
        <w:rPr>
          <w:rFonts w:ascii="Arial" w:hAnsi="Arial" w:cs="Arial"/>
          <w:sz w:val="18"/>
          <w:szCs w:val="18"/>
        </w:rPr>
        <w:t>4</w:t>
      </w:r>
      <w:r w:rsidRPr="009662EA">
        <w:rPr>
          <w:rFonts w:ascii="Arial" w:hAnsi="Arial" w:cs="Arial"/>
          <w:sz w:val="18"/>
          <w:szCs w:val="18"/>
        </w:rPr>
        <w:t xml:space="preserve">0% upon signing the contract, second trench of </w:t>
      </w:r>
      <w:r w:rsidR="00430E87" w:rsidRPr="009662EA">
        <w:rPr>
          <w:rFonts w:ascii="Arial" w:hAnsi="Arial" w:cs="Arial"/>
          <w:sz w:val="18"/>
          <w:szCs w:val="18"/>
        </w:rPr>
        <w:t>3</w:t>
      </w:r>
      <w:r w:rsidRPr="009662EA">
        <w:rPr>
          <w:rFonts w:ascii="Arial" w:hAnsi="Arial" w:cs="Arial"/>
          <w:sz w:val="18"/>
          <w:szCs w:val="18"/>
        </w:rPr>
        <w:t xml:space="preserve">0% after </w:t>
      </w:r>
      <w:r w:rsidR="00430E87" w:rsidRPr="009662EA">
        <w:rPr>
          <w:rFonts w:ascii="Arial" w:hAnsi="Arial" w:cs="Arial"/>
          <w:sz w:val="18"/>
          <w:szCs w:val="18"/>
        </w:rPr>
        <w:t xml:space="preserve">the submission of </w:t>
      </w:r>
      <w:r w:rsidR="001F1CA0" w:rsidRPr="009662EA">
        <w:rPr>
          <w:rFonts w:ascii="Arial" w:hAnsi="Arial" w:cs="Arial"/>
          <w:sz w:val="18"/>
          <w:szCs w:val="18"/>
        </w:rPr>
        <w:t>the draft module and workshop facilitation</w:t>
      </w:r>
      <w:r w:rsidR="00430E87" w:rsidRPr="009662EA">
        <w:rPr>
          <w:rFonts w:ascii="Arial" w:hAnsi="Arial" w:cs="Arial"/>
          <w:sz w:val="18"/>
          <w:szCs w:val="18"/>
        </w:rPr>
        <w:t xml:space="preserve"> (see deliverable </w:t>
      </w:r>
      <w:r w:rsidRPr="009662EA">
        <w:rPr>
          <w:rFonts w:ascii="Arial" w:hAnsi="Arial" w:cs="Arial"/>
          <w:sz w:val="18"/>
          <w:szCs w:val="18"/>
        </w:rPr>
        <w:t>A</w:t>
      </w:r>
      <w:r w:rsidR="00691E19" w:rsidRPr="009662EA">
        <w:rPr>
          <w:rFonts w:ascii="Arial" w:hAnsi="Arial" w:cs="Arial"/>
          <w:sz w:val="18"/>
          <w:szCs w:val="18"/>
        </w:rPr>
        <w:t xml:space="preserve"> and B</w:t>
      </w:r>
      <w:r w:rsidRPr="009662EA">
        <w:rPr>
          <w:rFonts w:ascii="Arial" w:hAnsi="Arial" w:cs="Arial"/>
          <w:sz w:val="18"/>
          <w:szCs w:val="18"/>
        </w:rPr>
        <w:t xml:space="preserve">), and the remaining 30% upon the </w:t>
      </w:r>
      <w:r w:rsidR="00430E87" w:rsidRPr="009662EA">
        <w:rPr>
          <w:rFonts w:ascii="Arial" w:hAnsi="Arial" w:cs="Arial"/>
          <w:sz w:val="18"/>
          <w:szCs w:val="18"/>
        </w:rPr>
        <w:t xml:space="preserve">validated </w:t>
      </w:r>
      <w:r w:rsidRPr="009662EA">
        <w:rPr>
          <w:rFonts w:ascii="Arial" w:hAnsi="Arial" w:cs="Arial"/>
          <w:sz w:val="18"/>
          <w:szCs w:val="18"/>
        </w:rPr>
        <w:t>final submitted report</w:t>
      </w:r>
      <w:r w:rsidR="00691E19" w:rsidRPr="009662EA">
        <w:rPr>
          <w:rFonts w:ascii="Arial" w:hAnsi="Arial" w:cs="Arial"/>
          <w:sz w:val="18"/>
          <w:szCs w:val="18"/>
        </w:rPr>
        <w:t xml:space="preserve"> and module</w:t>
      </w:r>
      <w:r w:rsidR="00430E87" w:rsidRPr="009662EA">
        <w:rPr>
          <w:rFonts w:ascii="Arial" w:hAnsi="Arial" w:cs="Arial"/>
          <w:sz w:val="18"/>
          <w:szCs w:val="18"/>
        </w:rPr>
        <w:t xml:space="preserve"> (see deliverable C)</w:t>
      </w:r>
      <w:r w:rsidRPr="009662EA">
        <w:rPr>
          <w:rFonts w:ascii="Arial" w:hAnsi="Arial" w:cs="Arial"/>
          <w:sz w:val="18"/>
          <w:szCs w:val="18"/>
        </w:rPr>
        <w:t>.</w:t>
      </w:r>
    </w:p>
    <w:p w14:paraId="306AB391" w14:textId="77777777" w:rsidR="00F77612" w:rsidRPr="009662EA" w:rsidRDefault="00F77612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62EA">
        <w:rPr>
          <w:rFonts w:ascii="Arial" w:hAnsi="Arial" w:cs="Arial"/>
          <w:sz w:val="18"/>
          <w:szCs w:val="18"/>
        </w:rPr>
        <w:t xml:space="preserve">The consultant will conduct </w:t>
      </w:r>
      <w:r w:rsidR="0011362B" w:rsidRPr="009662EA">
        <w:rPr>
          <w:rFonts w:ascii="Arial" w:hAnsi="Arial" w:cs="Arial"/>
          <w:sz w:val="18"/>
          <w:szCs w:val="18"/>
        </w:rPr>
        <w:t>the</w:t>
      </w:r>
      <w:r w:rsidRPr="009662EA">
        <w:rPr>
          <w:rFonts w:ascii="Arial" w:hAnsi="Arial" w:cs="Arial"/>
          <w:sz w:val="18"/>
          <w:szCs w:val="18"/>
        </w:rPr>
        <w:t xml:space="preserve"> work using own computer equipment.</w:t>
      </w:r>
    </w:p>
    <w:p w14:paraId="08777F58" w14:textId="77777777" w:rsidR="00EA24F6" w:rsidRPr="009662EA" w:rsidRDefault="00EA24F6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62EA">
        <w:rPr>
          <w:rFonts w:ascii="Arial" w:hAnsi="Arial" w:cs="Arial"/>
          <w:sz w:val="18"/>
          <w:szCs w:val="18"/>
        </w:rPr>
        <w:t xml:space="preserve">The consultant </w:t>
      </w:r>
      <w:r w:rsidR="0076273B" w:rsidRPr="009662EA">
        <w:rPr>
          <w:rFonts w:ascii="Arial" w:hAnsi="Arial" w:cs="Arial"/>
          <w:sz w:val="18"/>
          <w:szCs w:val="18"/>
        </w:rPr>
        <w:t>will have to bear the transport and accommodation costs for the assignment.</w:t>
      </w:r>
    </w:p>
    <w:p w14:paraId="6B5D1940" w14:textId="77777777" w:rsidR="00691E19" w:rsidRPr="009662EA" w:rsidRDefault="00691E19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662EA">
        <w:rPr>
          <w:rFonts w:ascii="Arial" w:hAnsi="Arial" w:cs="Arial"/>
          <w:sz w:val="18"/>
          <w:szCs w:val="18"/>
        </w:rPr>
        <w:t xml:space="preserve">Start Fund Bangladesh will bear the cost of arranging venue, accommodation and materials for the orientation workshop/ </w:t>
      </w:r>
      <w:proofErr w:type="spellStart"/>
      <w:r w:rsidRPr="009662EA">
        <w:rPr>
          <w:rFonts w:ascii="Arial" w:hAnsi="Arial" w:cs="Arial"/>
          <w:sz w:val="18"/>
          <w:szCs w:val="18"/>
        </w:rPr>
        <w:t>ToT</w:t>
      </w:r>
      <w:proofErr w:type="spellEnd"/>
      <w:r w:rsidRPr="009662EA">
        <w:rPr>
          <w:rFonts w:ascii="Arial" w:hAnsi="Arial" w:cs="Arial"/>
          <w:sz w:val="18"/>
          <w:szCs w:val="18"/>
        </w:rPr>
        <w:t>.</w:t>
      </w:r>
    </w:p>
    <w:p w14:paraId="6D9E949F" w14:textId="77777777" w:rsidR="00F77612" w:rsidRPr="00A01567" w:rsidRDefault="00F77612" w:rsidP="00481931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  <w:lang w:val="en-GB"/>
        </w:rPr>
      </w:pPr>
    </w:p>
    <w:p w14:paraId="77B89903" w14:textId="77777777" w:rsidR="004E0524" w:rsidRPr="00A01567" w:rsidRDefault="004E0524" w:rsidP="00481931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en-GB"/>
        </w:rPr>
      </w:pPr>
      <w:r w:rsidRPr="00A01567">
        <w:rPr>
          <w:rFonts w:ascii="Arial" w:hAnsi="Arial" w:cs="Arial"/>
          <w:b/>
          <w:sz w:val="18"/>
          <w:szCs w:val="18"/>
          <w:lang w:val="en-GB"/>
        </w:rPr>
        <w:t>Criteria for Selection</w:t>
      </w:r>
      <w:r w:rsidR="00A67985" w:rsidRPr="00A01567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7FD2EEAA" w14:textId="77777777" w:rsidR="00435CCF" w:rsidRPr="00A01567" w:rsidRDefault="00435CCF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  <w:lang w:val="en-GB"/>
        </w:rPr>
      </w:pPr>
      <w:r w:rsidRPr="00A01567">
        <w:rPr>
          <w:rFonts w:ascii="Arial" w:hAnsi="Arial" w:cs="Arial"/>
          <w:sz w:val="18"/>
          <w:szCs w:val="18"/>
          <w:lang w:val="en-GB"/>
        </w:rPr>
        <w:t xml:space="preserve">We will therefore </w:t>
      </w:r>
      <w:r w:rsidR="0076273B" w:rsidRPr="00A01567">
        <w:rPr>
          <w:rFonts w:ascii="Arial" w:hAnsi="Arial" w:cs="Arial"/>
          <w:sz w:val="18"/>
          <w:szCs w:val="18"/>
          <w:lang w:val="en-GB"/>
        </w:rPr>
        <w:t xml:space="preserve">be </w:t>
      </w:r>
      <w:r w:rsidRPr="00A01567">
        <w:rPr>
          <w:rFonts w:ascii="Arial" w:hAnsi="Arial" w:cs="Arial"/>
          <w:sz w:val="18"/>
          <w:szCs w:val="18"/>
          <w:lang w:val="en-GB"/>
        </w:rPr>
        <w:t xml:space="preserve">selecting the consultant following </w:t>
      </w:r>
      <w:r w:rsidR="0076273B" w:rsidRPr="00A01567">
        <w:rPr>
          <w:rFonts w:ascii="Arial" w:hAnsi="Arial" w:cs="Arial"/>
          <w:sz w:val="18"/>
          <w:szCs w:val="18"/>
          <w:lang w:val="en-GB"/>
        </w:rPr>
        <w:t xml:space="preserve">a </w:t>
      </w:r>
      <w:proofErr w:type="gramStart"/>
      <w:r w:rsidR="0076273B" w:rsidRPr="00A01567">
        <w:rPr>
          <w:rFonts w:ascii="Arial" w:hAnsi="Arial" w:cs="Arial"/>
          <w:sz w:val="18"/>
          <w:szCs w:val="18"/>
          <w:lang w:val="en-GB"/>
        </w:rPr>
        <w:t>two staged</w:t>
      </w:r>
      <w:proofErr w:type="gramEnd"/>
      <w:r w:rsidR="0076273B" w:rsidRPr="00A01567">
        <w:rPr>
          <w:rFonts w:ascii="Arial" w:hAnsi="Arial" w:cs="Arial"/>
          <w:sz w:val="18"/>
          <w:szCs w:val="18"/>
          <w:lang w:val="en-GB"/>
        </w:rPr>
        <w:t xml:space="preserve"> evaluation. For the first </w:t>
      </w:r>
      <w:proofErr w:type="gramStart"/>
      <w:r w:rsidR="0076273B" w:rsidRPr="00A01567">
        <w:rPr>
          <w:rFonts w:ascii="Arial" w:hAnsi="Arial" w:cs="Arial"/>
          <w:sz w:val="18"/>
          <w:szCs w:val="18"/>
          <w:lang w:val="en-GB"/>
        </w:rPr>
        <w:t>stage</w:t>
      </w:r>
      <w:proofErr w:type="gramEnd"/>
      <w:r w:rsidR="0076273B" w:rsidRPr="00A01567">
        <w:rPr>
          <w:rFonts w:ascii="Arial" w:hAnsi="Arial" w:cs="Arial"/>
          <w:sz w:val="18"/>
          <w:szCs w:val="18"/>
          <w:lang w:val="en-GB"/>
        </w:rPr>
        <w:t xml:space="preserve"> the following criteria will be used for shortlisting.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77"/>
        <w:gridCol w:w="1260"/>
      </w:tblGrid>
      <w:tr w:rsidR="004E0524" w:rsidRPr="00A01567" w14:paraId="318742D4" w14:textId="77777777" w:rsidTr="0076273B">
        <w:tc>
          <w:tcPr>
            <w:tcW w:w="445" w:type="dxa"/>
            <w:shd w:val="clear" w:color="auto" w:fill="auto"/>
          </w:tcPr>
          <w:p w14:paraId="5A1AE339" w14:textId="77777777" w:rsidR="004E0524" w:rsidRPr="00A01567" w:rsidRDefault="004E0524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548BD819" w14:textId="77777777" w:rsidR="004E0524" w:rsidRPr="00A01567" w:rsidRDefault="004E0524" w:rsidP="004819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260" w:type="dxa"/>
            <w:shd w:val="clear" w:color="auto" w:fill="auto"/>
          </w:tcPr>
          <w:p w14:paraId="13EE217C" w14:textId="77777777" w:rsidR="004E0524" w:rsidRPr="00A01567" w:rsidRDefault="004E0524" w:rsidP="004819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Total Points</w:t>
            </w:r>
          </w:p>
        </w:tc>
      </w:tr>
      <w:tr w:rsidR="004E0524" w:rsidRPr="00A01567" w14:paraId="2F4C3CFB" w14:textId="77777777" w:rsidTr="0076273B">
        <w:trPr>
          <w:trHeight w:val="503"/>
        </w:trPr>
        <w:tc>
          <w:tcPr>
            <w:tcW w:w="445" w:type="dxa"/>
            <w:vMerge w:val="restart"/>
            <w:shd w:val="clear" w:color="auto" w:fill="auto"/>
          </w:tcPr>
          <w:p w14:paraId="2D1B7C02" w14:textId="77777777" w:rsidR="004E0524" w:rsidRPr="00A01567" w:rsidRDefault="004E0524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12712D06" w14:textId="77777777" w:rsidR="00765C22" w:rsidRPr="00A01567" w:rsidRDefault="004E0524" w:rsidP="0048193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Knowledge skill and capacity: </w:t>
            </w:r>
          </w:p>
          <w:p w14:paraId="1AD8FFEC" w14:textId="77777777" w:rsidR="001A0F24" w:rsidRDefault="001A0F24" w:rsidP="0048193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Experience </w:t>
            </w:r>
            <w:r w:rsidR="00FE41BB" w:rsidRPr="00A0156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of humanitarian work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preferably in Bangladesh</w:t>
            </w:r>
          </w:p>
          <w:p w14:paraId="11DEB1D1" w14:textId="77777777" w:rsidR="00765C22" w:rsidRDefault="001A0F24" w:rsidP="0048193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Familiarity with the recent developments in </w:t>
            </w:r>
            <w:r w:rsidR="00FE41BB" w:rsidRPr="00A01567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localization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of aid agenda</w:t>
            </w:r>
          </w:p>
          <w:p w14:paraId="2758516E" w14:textId="77777777" w:rsidR="001A0F24" w:rsidRPr="00A01567" w:rsidRDefault="001A0F24" w:rsidP="0048193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Familiarity to sectoral standards like CHS, SPHERE etc.</w:t>
            </w:r>
          </w:p>
          <w:p w14:paraId="0238ACC6" w14:textId="77777777" w:rsidR="00475655" w:rsidRPr="00A01567" w:rsidRDefault="001A0F24" w:rsidP="001A0F2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Strong analytical capacity i.e. project/ research design, tool development, data management etc. </w:t>
            </w:r>
          </w:p>
        </w:tc>
        <w:tc>
          <w:tcPr>
            <w:tcW w:w="1260" w:type="dxa"/>
            <w:shd w:val="clear" w:color="auto" w:fill="auto"/>
          </w:tcPr>
          <w:p w14:paraId="5348EA2A" w14:textId="77777777" w:rsidR="004E0524" w:rsidRPr="00A01567" w:rsidRDefault="004E0524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67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76273B" w:rsidRPr="00A01567" w14:paraId="1C519311" w14:textId="77777777" w:rsidTr="00BF6943">
        <w:tc>
          <w:tcPr>
            <w:tcW w:w="445" w:type="dxa"/>
            <w:vMerge/>
            <w:shd w:val="clear" w:color="auto" w:fill="auto"/>
          </w:tcPr>
          <w:p w14:paraId="1ACC2CFF" w14:textId="77777777" w:rsidR="0076273B" w:rsidRPr="00A0156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25E6F4E0" w14:textId="77777777" w:rsidR="001A0F24" w:rsidRPr="0051377C" w:rsidRDefault="001A0F24" w:rsidP="00F5574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7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Professional experience:</w:t>
            </w:r>
          </w:p>
          <w:p w14:paraId="284CFEBB" w14:textId="77777777" w:rsidR="001A0F24" w:rsidRPr="0051377C" w:rsidRDefault="001A0F24" w:rsidP="001A0F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51377C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Experience in program quality and evidence (i.e. strategic planning, monitoring, results measurement, evaluation, accountability, action research, data management, documentation, knowledge management etc.)</w:t>
            </w:r>
            <w:r w:rsidR="00BB3B22" w:rsidRPr="0051377C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preferably for humanitarian programs</w:t>
            </w:r>
          </w:p>
          <w:p w14:paraId="2CD51F1B" w14:textId="77777777" w:rsidR="001A0F24" w:rsidRPr="0051377C" w:rsidRDefault="001A0F24" w:rsidP="00BB3B2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51377C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Experience of facilitating trainings based on adult learning and mentoring principals</w:t>
            </w:r>
            <w:r w:rsidR="00BB3B22" w:rsidRPr="0051377C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 or of similar work (organizational development, capacity building etc.)</w:t>
            </w:r>
          </w:p>
        </w:tc>
        <w:tc>
          <w:tcPr>
            <w:tcW w:w="1260" w:type="dxa"/>
            <w:shd w:val="clear" w:color="auto" w:fill="auto"/>
          </w:tcPr>
          <w:p w14:paraId="07171A1E" w14:textId="77777777" w:rsidR="0076273B" w:rsidRPr="00A01567" w:rsidRDefault="0076273B" w:rsidP="004756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67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76273B" w:rsidRPr="00A01567" w14:paraId="58FBD64C" w14:textId="77777777" w:rsidTr="00BF6943">
        <w:tc>
          <w:tcPr>
            <w:tcW w:w="445" w:type="dxa"/>
            <w:vMerge/>
            <w:shd w:val="clear" w:color="auto" w:fill="auto"/>
          </w:tcPr>
          <w:p w14:paraId="0083C66D" w14:textId="77777777" w:rsidR="0076273B" w:rsidRPr="00A0156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5A5FEF81" w14:textId="77777777" w:rsidR="0076273B" w:rsidRPr="00A01567" w:rsidRDefault="0076273B" w:rsidP="0047565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Technical Evaluation Points</w:t>
            </w:r>
          </w:p>
        </w:tc>
        <w:tc>
          <w:tcPr>
            <w:tcW w:w="1260" w:type="dxa"/>
            <w:shd w:val="clear" w:color="auto" w:fill="auto"/>
          </w:tcPr>
          <w:p w14:paraId="2D7412A4" w14:textId="77777777" w:rsidR="0076273B" w:rsidRPr="00A0156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80%</w:t>
            </w:r>
          </w:p>
        </w:tc>
      </w:tr>
      <w:tr w:rsidR="0076273B" w:rsidRPr="00A01567" w14:paraId="5FC180F5" w14:textId="77777777" w:rsidTr="00BF6943">
        <w:tc>
          <w:tcPr>
            <w:tcW w:w="445" w:type="dxa"/>
            <w:vMerge/>
            <w:shd w:val="clear" w:color="auto" w:fill="auto"/>
          </w:tcPr>
          <w:p w14:paraId="50590EB4" w14:textId="77777777" w:rsidR="0076273B" w:rsidRPr="00A0156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0395FB37" w14:textId="77777777" w:rsidR="0076273B" w:rsidRPr="00A01567" w:rsidRDefault="0076273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Financial Evaluation</w:t>
            </w:r>
          </w:p>
        </w:tc>
        <w:tc>
          <w:tcPr>
            <w:tcW w:w="1260" w:type="dxa"/>
            <w:shd w:val="clear" w:color="auto" w:fill="auto"/>
          </w:tcPr>
          <w:p w14:paraId="2BD32F12" w14:textId="77777777" w:rsidR="0076273B" w:rsidRPr="00A01567" w:rsidRDefault="0076273B" w:rsidP="004819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</w:tr>
      <w:tr w:rsidR="0076273B" w:rsidRPr="00A01567" w14:paraId="6611E413" w14:textId="77777777" w:rsidTr="00BF6943">
        <w:tc>
          <w:tcPr>
            <w:tcW w:w="445" w:type="dxa"/>
            <w:shd w:val="clear" w:color="auto" w:fill="auto"/>
          </w:tcPr>
          <w:p w14:paraId="1D7D126B" w14:textId="77777777" w:rsidR="0076273B" w:rsidRPr="00A0156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77" w:type="dxa"/>
            <w:shd w:val="clear" w:color="auto" w:fill="auto"/>
          </w:tcPr>
          <w:p w14:paraId="62385D6C" w14:textId="77777777" w:rsidR="0076273B" w:rsidRPr="00A01567" w:rsidRDefault="0076273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2764EE2C" w14:textId="77777777" w:rsidR="0076273B" w:rsidRPr="00A01567" w:rsidRDefault="0076273B" w:rsidP="004819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67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5767A1CA" w14:textId="77777777" w:rsidR="004E0524" w:rsidRPr="00A01567" w:rsidRDefault="004E0524" w:rsidP="00481931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DB6AA02" w14:textId="77777777" w:rsidR="0076273B" w:rsidRPr="00A01567" w:rsidRDefault="0076273B" w:rsidP="004819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 xml:space="preserve">The shortlisted consultant (or firm) </w:t>
      </w:r>
      <w:proofErr w:type="gramStart"/>
      <w:r w:rsidR="000E0DA7" w:rsidRPr="00A01567">
        <w:rPr>
          <w:rFonts w:ascii="Arial" w:hAnsi="Arial" w:cs="Arial"/>
          <w:sz w:val="18"/>
          <w:szCs w:val="18"/>
        </w:rPr>
        <w:t>will be then called</w:t>
      </w:r>
      <w:proofErr w:type="gramEnd"/>
      <w:r w:rsidR="000E0DA7" w:rsidRPr="00A01567">
        <w:rPr>
          <w:rFonts w:ascii="Arial" w:hAnsi="Arial" w:cs="Arial"/>
          <w:sz w:val="18"/>
          <w:szCs w:val="18"/>
        </w:rPr>
        <w:t xml:space="preserve"> for an interview and the final contract will be offered upon satisfactory performance.</w:t>
      </w:r>
    </w:p>
    <w:p w14:paraId="23A4F096" w14:textId="77777777" w:rsidR="0076273B" w:rsidRPr="00A01567" w:rsidRDefault="0076273B" w:rsidP="00481931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9AE6683" w14:textId="77777777" w:rsidR="004E0524" w:rsidRPr="00A0156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01567">
        <w:rPr>
          <w:rFonts w:ascii="Arial" w:hAnsi="Arial" w:cs="Arial"/>
          <w:b/>
          <w:sz w:val="18"/>
          <w:szCs w:val="18"/>
        </w:rPr>
        <w:t>Competencies Required</w:t>
      </w:r>
      <w:r w:rsidR="00A67985" w:rsidRPr="00A01567">
        <w:rPr>
          <w:rFonts w:ascii="Arial" w:hAnsi="Arial" w:cs="Arial"/>
          <w:b/>
          <w:sz w:val="18"/>
          <w:szCs w:val="18"/>
        </w:rPr>
        <w:t>:</w:t>
      </w:r>
    </w:p>
    <w:p w14:paraId="029F7607" w14:textId="77777777" w:rsidR="00435CCF" w:rsidRPr="00A01567" w:rsidRDefault="00435CCF" w:rsidP="00435CCF">
      <w:pPr>
        <w:suppressAutoHyphens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>The consultant</w:t>
      </w:r>
      <w:r w:rsidR="00475655" w:rsidRPr="00A01567">
        <w:rPr>
          <w:rFonts w:ascii="Arial" w:hAnsi="Arial" w:cs="Arial"/>
          <w:sz w:val="18"/>
          <w:szCs w:val="18"/>
        </w:rPr>
        <w:t xml:space="preserve"> (or consulting firm)</w:t>
      </w:r>
      <w:r w:rsidRPr="00A01567">
        <w:rPr>
          <w:rFonts w:ascii="Arial" w:hAnsi="Arial" w:cs="Arial"/>
          <w:sz w:val="18"/>
          <w:szCs w:val="18"/>
        </w:rPr>
        <w:t xml:space="preserve"> </w:t>
      </w:r>
      <w:r w:rsidR="002A6352" w:rsidRPr="00A01567">
        <w:rPr>
          <w:rFonts w:ascii="Arial" w:hAnsi="Arial" w:cs="Arial"/>
          <w:sz w:val="18"/>
          <w:szCs w:val="18"/>
        </w:rPr>
        <w:t xml:space="preserve">we are looking </w:t>
      </w:r>
      <w:r w:rsidR="00EA24F6" w:rsidRPr="00A01567">
        <w:rPr>
          <w:rFonts w:ascii="Arial" w:hAnsi="Arial" w:cs="Arial"/>
          <w:sz w:val="18"/>
          <w:szCs w:val="18"/>
        </w:rPr>
        <w:t>for</w:t>
      </w:r>
      <w:r w:rsidR="00475655" w:rsidRPr="00A01567">
        <w:rPr>
          <w:rFonts w:ascii="Arial" w:hAnsi="Arial" w:cs="Arial"/>
          <w:sz w:val="18"/>
          <w:szCs w:val="18"/>
        </w:rPr>
        <w:t xml:space="preserve"> preferably</w:t>
      </w:r>
      <w:r w:rsidRPr="00A01567">
        <w:rPr>
          <w:rFonts w:ascii="Arial" w:hAnsi="Arial" w:cs="Arial"/>
          <w:sz w:val="18"/>
          <w:szCs w:val="18"/>
        </w:rPr>
        <w:t xml:space="preserve"> meet</w:t>
      </w:r>
      <w:r w:rsidR="002A6352" w:rsidRPr="00A01567">
        <w:rPr>
          <w:rFonts w:ascii="Arial" w:hAnsi="Arial" w:cs="Arial"/>
          <w:sz w:val="18"/>
          <w:szCs w:val="18"/>
        </w:rPr>
        <w:t xml:space="preserve">s the following competencies - </w:t>
      </w:r>
    </w:p>
    <w:p w14:paraId="3A7F9421" w14:textId="77777777" w:rsidR="00BB3B22" w:rsidRPr="00A01567" w:rsidRDefault="00BB3B22" w:rsidP="00BB3B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A01567">
        <w:rPr>
          <w:rFonts w:ascii="Arial" w:hAnsi="Arial" w:cs="Arial"/>
          <w:sz w:val="18"/>
          <w:szCs w:val="18"/>
          <w:lang w:val="en-GB"/>
        </w:rPr>
        <w:t xml:space="preserve">Strong </w:t>
      </w:r>
      <w:r>
        <w:rPr>
          <w:rFonts w:ascii="Arial" w:hAnsi="Arial" w:cs="Arial"/>
          <w:sz w:val="18"/>
          <w:szCs w:val="18"/>
          <w:lang w:val="en-GB"/>
        </w:rPr>
        <w:t>background in</w:t>
      </w:r>
      <w:r w:rsidRPr="00A0156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monitoring, evaluation, accountability and learning.</w:t>
      </w:r>
    </w:p>
    <w:p w14:paraId="4B628890" w14:textId="77777777" w:rsidR="00BB3B22" w:rsidRPr="00A01567" w:rsidRDefault="00BB3B22" w:rsidP="00BB3B22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>Awareness and understanding of the humanitarian system</w:t>
      </w:r>
      <w:r>
        <w:rPr>
          <w:rFonts w:ascii="Arial" w:hAnsi="Arial" w:cs="Arial"/>
          <w:sz w:val="18"/>
          <w:szCs w:val="18"/>
        </w:rPr>
        <w:t xml:space="preserve">, standards along with </w:t>
      </w:r>
      <w:r w:rsidRPr="00A01567">
        <w:rPr>
          <w:rFonts w:ascii="Arial" w:hAnsi="Arial" w:cs="Arial"/>
          <w:sz w:val="18"/>
          <w:szCs w:val="18"/>
        </w:rPr>
        <w:t>background in humanitarian response/recovery.</w:t>
      </w:r>
    </w:p>
    <w:p w14:paraId="1E1DCD3D" w14:textId="77777777" w:rsidR="00BB3B22" w:rsidRPr="00A01567" w:rsidRDefault="00BB3B22" w:rsidP="00BB3B22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 xml:space="preserve">Proven experience of </w:t>
      </w:r>
      <w:r>
        <w:rPr>
          <w:rFonts w:ascii="Arial" w:hAnsi="Arial" w:cs="Arial"/>
          <w:sz w:val="18"/>
          <w:szCs w:val="18"/>
        </w:rPr>
        <w:t>facilitating</w:t>
      </w:r>
      <w:r w:rsidRPr="00A01567">
        <w:rPr>
          <w:rFonts w:ascii="Arial" w:hAnsi="Arial" w:cs="Arial"/>
          <w:sz w:val="18"/>
          <w:szCs w:val="18"/>
        </w:rPr>
        <w:t xml:space="preserve"> similar </w:t>
      </w:r>
      <w:r>
        <w:rPr>
          <w:rFonts w:ascii="Arial" w:hAnsi="Arial" w:cs="Arial"/>
          <w:sz w:val="18"/>
          <w:szCs w:val="18"/>
        </w:rPr>
        <w:t>capacity building activities for NGOs</w:t>
      </w:r>
      <w:r w:rsidRPr="00A01567">
        <w:rPr>
          <w:rFonts w:ascii="Arial" w:hAnsi="Arial" w:cs="Arial"/>
          <w:sz w:val="18"/>
          <w:szCs w:val="18"/>
        </w:rPr>
        <w:t xml:space="preserve">. </w:t>
      </w:r>
    </w:p>
    <w:p w14:paraId="7857573A" w14:textId="77777777" w:rsidR="004E0524" w:rsidRPr="00A01567" w:rsidRDefault="00475655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>Academic degree</w:t>
      </w:r>
      <w:r w:rsidR="00F67364" w:rsidRPr="00A01567">
        <w:rPr>
          <w:rFonts w:ascii="Arial" w:hAnsi="Arial" w:cs="Arial"/>
          <w:sz w:val="18"/>
          <w:szCs w:val="18"/>
        </w:rPr>
        <w:t xml:space="preserve"> in </w:t>
      </w:r>
      <w:r w:rsidR="00FE41BB" w:rsidRPr="00A01567">
        <w:rPr>
          <w:rFonts w:ascii="Arial" w:hAnsi="Arial" w:cs="Arial"/>
          <w:sz w:val="18"/>
          <w:szCs w:val="18"/>
        </w:rPr>
        <w:t>Disaster Management, Social Sciences</w:t>
      </w:r>
      <w:r w:rsidR="00325457" w:rsidRPr="00A01567">
        <w:rPr>
          <w:rFonts w:ascii="Arial" w:hAnsi="Arial" w:cs="Arial"/>
          <w:sz w:val="18"/>
          <w:szCs w:val="18"/>
        </w:rPr>
        <w:t xml:space="preserve">, Business Administration, </w:t>
      </w:r>
      <w:r w:rsidR="00F5574E">
        <w:rPr>
          <w:rFonts w:ascii="Arial" w:hAnsi="Arial" w:cs="Arial"/>
          <w:sz w:val="18"/>
          <w:szCs w:val="18"/>
        </w:rPr>
        <w:t xml:space="preserve">Program Evaluation, Research, Measurement, Development Studies, </w:t>
      </w:r>
      <w:r w:rsidR="00325457" w:rsidRPr="00A01567">
        <w:rPr>
          <w:rFonts w:ascii="Arial" w:hAnsi="Arial" w:cs="Arial"/>
          <w:sz w:val="18"/>
          <w:szCs w:val="18"/>
        </w:rPr>
        <w:t>Organizational Development</w:t>
      </w:r>
      <w:r w:rsidR="00F67364" w:rsidRPr="00A01567">
        <w:rPr>
          <w:rFonts w:ascii="Arial" w:hAnsi="Arial" w:cs="Arial"/>
          <w:sz w:val="18"/>
          <w:szCs w:val="18"/>
        </w:rPr>
        <w:t xml:space="preserve"> or other relevant technical areas.</w:t>
      </w:r>
      <w:r w:rsidR="004E0524" w:rsidRPr="00A01567">
        <w:rPr>
          <w:rFonts w:ascii="Arial" w:hAnsi="Arial" w:cs="Arial"/>
          <w:sz w:val="18"/>
          <w:szCs w:val="18"/>
        </w:rPr>
        <w:t xml:space="preserve"> </w:t>
      </w:r>
    </w:p>
    <w:p w14:paraId="49BA4381" w14:textId="77777777" w:rsidR="00BB3B22" w:rsidRPr="00A01567" w:rsidRDefault="00BB3B22" w:rsidP="00BB3B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 w:eastAsia="ar-SA"/>
        </w:rPr>
      </w:pPr>
      <w:r w:rsidRPr="00A01567">
        <w:rPr>
          <w:rFonts w:ascii="Arial" w:hAnsi="Arial" w:cs="Arial"/>
          <w:sz w:val="18"/>
          <w:szCs w:val="18"/>
          <w:lang w:val="en-GB" w:eastAsia="ar-SA"/>
        </w:rPr>
        <w:lastRenderedPageBreak/>
        <w:t>Willingness and capacity to be flexible and accommodating when faced with difficult and frustrating working conditions</w:t>
      </w:r>
    </w:p>
    <w:p w14:paraId="09BC9A63" w14:textId="77777777" w:rsidR="00DD2C80" w:rsidRPr="00A01567" w:rsidRDefault="00DD2C8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 w:eastAsia="ar-SA"/>
        </w:rPr>
      </w:pPr>
      <w:r w:rsidRPr="00A01567">
        <w:rPr>
          <w:rFonts w:ascii="Arial" w:hAnsi="Arial" w:cs="Arial"/>
          <w:sz w:val="18"/>
          <w:szCs w:val="18"/>
          <w:lang w:val="en-GB" w:eastAsia="ar-SA"/>
        </w:rPr>
        <w:t>Excellent analytical, report writing and presentation skills.</w:t>
      </w:r>
    </w:p>
    <w:p w14:paraId="237B785F" w14:textId="7A384744" w:rsidR="001A3FFF" w:rsidRDefault="00DD2C8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 w:eastAsia="ar-SA"/>
        </w:rPr>
      </w:pPr>
      <w:r w:rsidRPr="00A01567">
        <w:rPr>
          <w:rFonts w:ascii="Arial" w:hAnsi="Arial" w:cs="Arial"/>
          <w:sz w:val="18"/>
          <w:szCs w:val="18"/>
          <w:lang w:val="en-GB" w:eastAsia="ar-SA"/>
        </w:rPr>
        <w:t>Fluency in written and spoken English and Bangla</w:t>
      </w:r>
    </w:p>
    <w:p w14:paraId="5C12FFE0" w14:textId="3F7453FB" w:rsidR="00D520AB" w:rsidRDefault="00D520AB" w:rsidP="00D520AB">
      <w:pPr>
        <w:spacing w:line="276" w:lineRule="auto"/>
        <w:rPr>
          <w:rFonts w:ascii="Arial" w:hAnsi="Arial" w:cs="Arial"/>
          <w:sz w:val="18"/>
          <w:szCs w:val="18"/>
        </w:rPr>
      </w:pPr>
    </w:p>
    <w:p w14:paraId="6CC68C90" w14:textId="77777777" w:rsidR="00D520AB" w:rsidRPr="00D520AB" w:rsidRDefault="00D520AB" w:rsidP="00D520AB">
      <w:pPr>
        <w:spacing w:line="276" w:lineRule="auto"/>
        <w:rPr>
          <w:rFonts w:ascii="Arial" w:hAnsi="Arial" w:cs="Arial"/>
          <w:sz w:val="18"/>
          <w:szCs w:val="18"/>
        </w:rPr>
      </w:pPr>
    </w:p>
    <w:p w14:paraId="52C59506" w14:textId="77777777" w:rsidR="00830A72" w:rsidRPr="00A01567" w:rsidRDefault="00830A72" w:rsidP="002A635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F2F015" w14:textId="77777777" w:rsidR="004E0524" w:rsidRPr="00A01567" w:rsidRDefault="004E0524" w:rsidP="00481931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b/>
          <w:sz w:val="18"/>
          <w:szCs w:val="18"/>
        </w:rPr>
        <w:t>Supervision</w:t>
      </w:r>
      <w:r w:rsidR="00A67985" w:rsidRPr="00A01567">
        <w:rPr>
          <w:rFonts w:ascii="Arial" w:hAnsi="Arial" w:cs="Arial"/>
          <w:b/>
          <w:sz w:val="18"/>
          <w:szCs w:val="18"/>
        </w:rPr>
        <w:t>:</w:t>
      </w:r>
    </w:p>
    <w:p w14:paraId="02F1147F" w14:textId="3065C23F" w:rsidR="004E0524" w:rsidRPr="00A01567" w:rsidRDefault="004E0524" w:rsidP="004819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 xml:space="preserve">The </w:t>
      </w:r>
      <w:r w:rsidR="002A6352" w:rsidRPr="00A01567">
        <w:rPr>
          <w:rFonts w:ascii="Arial" w:hAnsi="Arial" w:cs="Arial"/>
          <w:sz w:val="18"/>
          <w:szCs w:val="18"/>
        </w:rPr>
        <w:t>consultant</w:t>
      </w:r>
      <w:r w:rsidRPr="00A01567">
        <w:rPr>
          <w:rFonts w:ascii="Arial" w:hAnsi="Arial" w:cs="Arial"/>
          <w:sz w:val="18"/>
          <w:szCs w:val="18"/>
        </w:rPr>
        <w:t xml:space="preserve"> will </w:t>
      </w:r>
      <w:r w:rsidR="00047A4F" w:rsidRPr="00A01567">
        <w:rPr>
          <w:rFonts w:ascii="Arial" w:hAnsi="Arial" w:cs="Arial"/>
          <w:sz w:val="18"/>
          <w:szCs w:val="18"/>
        </w:rPr>
        <w:t>design and conduct the assignment in consultation with</w:t>
      </w:r>
      <w:r w:rsidRPr="00A01567">
        <w:rPr>
          <w:rFonts w:ascii="Arial" w:hAnsi="Arial" w:cs="Arial"/>
          <w:sz w:val="18"/>
          <w:szCs w:val="18"/>
        </w:rPr>
        <w:t xml:space="preserve"> the </w:t>
      </w:r>
      <w:r w:rsidR="00EA24F6" w:rsidRPr="00A01567">
        <w:rPr>
          <w:rFonts w:ascii="Arial" w:hAnsi="Arial" w:cs="Arial"/>
          <w:sz w:val="18"/>
          <w:szCs w:val="18"/>
        </w:rPr>
        <w:t>Start Fund Bangladesh</w:t>
      </w:r>
      <w:r w:rsidR="00D4253B" w:rsidRPr="00A01567">
        <w:rPr>
          <w:rFonts w:ascii="Arial" w:hAnsi="Arial" w:cs="Arial"/>
          <w:sz w:val="18"/>
          <w:szCs w:val="18"/>
        </w:rPr>
        <w:t xml:space="preserve"> </w:t>
      </w:r>
      <w:r w:rsidR="00EA24F6" w:rsidRPr="00A01567">
        <w:rPr>
          <w:rFonts w:ascii="Arial" w:hAnsi="Arial" w:cs="Arial"/>
          <w:sz w:val="18"/>
          <w:szCs w:val="18"/>
        </w:rPr>
        <w:t>team</w:t>
      </w:r>
      <w:r w:rsidR="0051377C">
        <w:rPr>
          <w:rFonts w:ascii="Arial" w:hAnsi="Arial" w:cs="Arial"/>
          <w:sz w:val="18"/>
          <w:szCs w:val="18"/>
        </w:rPr>
        <w:t xml:space="preserve"> especially </w:t>
      </w:r>
      <w:r w:rsidR="0051377C" w:rsidRPr="009662EA">
        <w:rPr>
          <w:rFonts w:ascii="Arial" w:hAnsi="Arial" w:cs="Arial"/>
          <w:sz w:val="18"/>
          <w:szCs w:val="18"/>
        </w:rPr>
        <w:t>Partnership and MEAL Coordinator</w:t>
      </w:r>
      <w:r w:rsidR="00DD2C80" w:rsidRPr="009662EA">
        <w:rPr>
          <w:rFonts w:ascii="Arial" w:hAnsi="Arial" w:cs="Arial"/>
          <w:sz w:val="18"/>
          <w:szCs w:val="18"/>
        </w:rPr>
        <w:t>.</w:t>
      </w:r>
    </w:p>
    <w:p w14:paraId="484C4BB1" w14:textId="77777777" w:rsidR="0051377C" w:rsidRPr="00A01567" w:rsidRDefault="0051377C" w:rsidP="0048193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4C18CF3" w14:textId="77777777" w:rsidR="004E0524" w:rsidRPr="00A01567" w:rsidRDefault="004E0524" w:rsidP="00481931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01567">
        <w:rPr>
          <w:rFonts w:ascii="Arial" w:hAnsi="Arial" w:cs="Arial"/>
          <w:b/>
          <w:sz w:val="18"/>
          <w:szCs w:val="18"/>
          <w:lang w:val="en-GB"/>
        </w:rPr>
        <w:t>Confidentiality</w:t>
      </w:r>
      <w:r w:rsidR="00A67985" w:rsidRPr="00A01567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70494521" w14:textId="77777777" w:rsidR="004E0524" w:rsidRPr="00A01567" w:rsidRDefault="004E0524" w:rsidP="00481931">
      <w:pPr>
        <w:pStyle w:val="ListParagraph"/>
        <w:spacing w:line="276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 w:rsidRPr="00A01567">
        <w:rPr>
          <w:rFonts w:ascii="Arial" w:hAnsi="Arial" w:cs="Arial"/>
          <w:sz w:val="18"/>
          <w:szCs w:val="18"/>
          <w:lang w:val="en-GB"/>
        </w:rPr>
        <w:t xml:space="preserve">All the outputs </w:t>
      </w:r>
      <w:proofErr w:type="gramStart"/>
      <w:r w:rsidRPr="00A01567">
        <w:rPr>
          <w:rFonts w:ascii="Arial" w:hAnsi="Arial" w:cs="Arial"/>
          <w:sz w:val="18"/>
          <w:szCs w:val="18"/>
          <w:lang w:val="en-GB"/>
        </w:rPr>
        <w:t>will be treated</w:t>
      </w:r>
      <w:proofErr w:type="gramEnd"/>
      <w:r w:rsidRPr="00A01567">
        <w:rPr>
          <w:rFonts w:ascii="Arial" w:hAnsi="Arial" w:cs="Arial"/>
          <w:sz w:val="18"/>
          <w:szCs w:val="18"/>
          <w:lang w:val="en-GB"/>
        </w:rPr>
        <w:t xml:space="preserve"> as </w:t>
      </w:r>
      <w:r w:rsidR="00047A4F" w:rsidRPr="00A01567">
        <w:rPr>
          <w:rFonts w:ascii="Arial" w:hAnsi="Arial" w:cs="Arial"/>
          <w:sz w:val="18"/>
          <w:szCs w:val="18"/>
          <w:lang w:val="en-GB"/>
        </w:rPr>
        <w:t>Start Fund Bangladesh</w:t>
      </w:r>
      <w:r w:rsidRPr="00A01567">
        <w:rPr>
          <w:rFonts w:ascii="Arial" w:hAnsi="Arial" w:cs="Arial"/>
          <w:sz w:val="18"/>
          <w:szCs w:val="18"/>
          <w:lang w:val="en-GB"/>
        </w:rPr>
        <w:t xml:space="preserve">’s property and the outputs or any part of it cannot be sold, used or reproduced in any manner without prior permission from </w:t>
      </w:r>
      <w:r w:rsidR="00047A4F" w:rsidRPr="00A01567">
        <w:rPr>
          <w:rFonts w:ascii="Arial" w:hAnsi="Arial" w:cs="Arial"/>
          <w:sz w:val="18"/>
          <w:szCs w:val="18"/>
          <w:lang w:val="en-GB"/>
        </w:rPr>
        <w:t>the Start Fund Bangladesh</w:t>
      </w:r>
      <w:r w:rsidRPr="00A01567">
        <w:rPr>
          <w:rFonts w:ascii="Arial" w:hAnsi="Arial" w:cs="Arial"/>
          <w:sz w:val="18"/>
          <w:szCs w:val="18"/>
          <w:lang w:val="en-GB"/>
        </w:rPr>
        <w:t>.</w:t>
      </w:r>
    </w:p>
    <w:p w14:paraId="45EDF0AF" w14:textId="77777777" w:rsidR="004E0524" w:rsidRPr="00A01567" w:rsidRDefault="004E0524" w:rsidP="0048193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37406A" w14:textId="77777777" w:rsidR="004E0524" w:rsidRPr="00A01567" w:rsidRDefault="00CE738A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01567">
        <w:rPr>
          <w:rFonts w:ascii="Arial" w:hAnsi="Arial" w:cs="Arial"/>
          <w:b/>
          <w:sz w:val="18"/>
          <w:szCs w:val="18"/>
          <w:lang w:val="en-GB"/>
        </w:rPr>
        <w:t xml:space="preserve">Submission of </w:t>
      </w:r>
      <w:r w:rsidR="004E0524" w:rsidRPr="00A01567">
        <w:rPr>
          <w:rFonts w:ascii="Arial" w:hAnsi="Arial" w:cs="Arial"/>
          <w:b/>
          <w:sz w:val="18"/>
          <w:szCs w:val="18"/>
          <w:lang w:val="en-GB"/>
        </w:rPr>
        <w:t>Expression of Interest</w:t>
      </w:r>
      <w:r w:rsidRPr="00A01567">
        <w:rPr>
          <w:rFonts w:ascii="Arial" w:hAnsi="Arial" w:cs="Arial"/>
          <w:b/>
          <w:sz w:val="18"/>
          <w:szCs w:val="18"/>
          <w:lang w:val="en-GB"/>
        </w:rPr>
        <w:t xml:space="preserve"> (EOI)</w:t>
      </w:r>
      <w:r w:rsidR="00A67985" w:rsidRPr="00A01567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66AF105A" w14:textId="66BD8200" w:rsidR="004E0524" w:rsidRPr="00A01567" w:rsidRDefault="002A6352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 w:rsidRPr="00A01567">
        <w:rPr>
          <w:rFonts w:ascii="Arial" w:hAnsi="Arial" w:cs="Arial"/>
          <w:sz w:val="18"/>
          <w:szCs w:val="18"/>
        </w:rPr>
        <w:t>The consultant will confirm his expression of interest and submit a proposal</w:t>
      </w:r>
      <w:r w:rsidR="004E0524" w:rsidRPr="00A01567">
        <w:rPr>
          <w:rFonts w:ascii="Arial" w:hAnsi="Arial" w:cs="Arial"/>
          <w:sz w:val="18"/>
          <w:szCs w:val="18"/>
        </w:rPr>
        <w:t xml:space="preserve"> (</w:t>
      </w:r>
      <w:r w:rsidR="00EA24F6" w:rsidRPr="00A01567">
        <w:rPr>
          <w:rFonts w:ascii="Arial" w:hAnsi="Arial" w:cs="Arial"/>
          <w:sz w:val="18"/>
          <w:szCs w:val="18"/>
        </w:rPr>
        <w:t xml:space="preserve">2 copies of both technical and financial </w:t>
      </w:r>
      <w:r w:rsidR="004E0524" w:rsidRPr="00A01567">
        <w:rPr>
          <w:rFonts w:ascii="Arial" w:hAnsi="Arial" w:cs="Arial"/>
          <w:sz w:val="18"/>
          <w:szCs w:val="18"/>
        </w:rPr>
        <w:t>in printed copies</w:t>
      </w:r>
      <w:r w:rsidR="00CE738A" w:rsidRPr="00A01567">
        <w:rPr>
          <w:rFonts w:ascii="Arial" w:hAnsi="Arial" w:cs="Arial"/>
          <w:sz w:val="18"/>
          <w:szCs w:val="18"/>
        </w:rPr>
        <w:t xml:space="preserve"> including work plan</w:t>
      </w:r>
      <w:r w:rsidR="00EA24F6" w:rsidRPr="00A01567">
        <w:rPr>
          <w:rFonts w:ascii="Arial" w:hAnsi="Arial" w:cs="Arial"/>
          <w:sz w:val="18"/>
          <w:szCs w:val="18"/>
        </w:rPr>
        <w:t>, of max 10 pages</w:t>
      </w:r>
      <w:r w:rsidR="004E0524" w:rsidRPr="00A01567">
        <w:rPr>
          <w:rFonts w:ascii="Arial" w:hAnsi="Arial" w:cs="Arial"/>
          <w:sz w:val="18"/>
          <w:szCs w:val="18"/>
        </w:rPr>
        <w:t>) according to</w:t>
      </w:r>
      <w:r w:rsidR="00CE738A" w:rsidRPr="00A01567">
        <w:rPr>
          <w:rFonts w:ascii="Arial" w:hAnsi="Arial" w:cs="Arial"/>
          <w:sz w:val="18"/>
          <w:szCs w:val="18"/>
        </w:rPr>
        <w:t xml:space="preserve"> the Terms of Reference (TOR) in a closed envelope clearly marked as (EOI-</w:t>
      </w:r>
      <w:r w:rsidR="00282FF8">
        <w:rPr>
          <w:rFonts w:ascii="Arial" w:hAnsi="Arial" w:cs="Arial"/>
          <w:sz w:val="18"/>
          <w:szCs w:val="18"/>
        </w:rPr>
        <w:t>SFB Evidence &amp; Quality Mentoring Initiative</w:t>
      </w:r>
      <w:r w:rsidR="00CE738A" w:rsidRPr="00A01567">
        <w:rPr>
          <w:rFonts w:ascii="Arial" w:hAnsi="Arial" w:cs="Arial"/>
          <w:sz w:val="18"/>
          <w:szCs w:val="18"/>
        </w:rPr>
        <w:t xml:space="preserve">, </w:t>
      </w:r>
      <w:r w:rsidR="00CE738A" w:rsidRPr="009662EA">
        <w:rPr>
          <w:rFonts w:ascii="Arial" w:hAnsi="Arial" w:cs="Arial"/>
          <w:sz w:val="18"/>
          <w:szCs w:val="18"/>
        </w:rPr>
        <w:t xml:space="preserve">PD REF </w:t>
      </w:r>
      <w:r w:rsidR="009662EA" w:rsidRPr="009662EA">
        <w:rPr>
          <w:rFonts w:ascii="Arial" w:hAnsi="Arial" w:cs="Arial"/>
          <w:sz w:val="18"/>
          <w:szCs w:val="18"/>
        </w:rPr>
        <w:t>02747</w:t>
      </w:r>
      <w:r w:rsidR="00CE738A" w:rsidRPr="009662EA">
        <w:rPr>
          <w:rFonts w:ascii="Arial" w:hAnsi="Arial" w:cs="Arial"/>
          <w:sz w:val="18"/>
          <w:szCs w:val="18"/>
        </w:rPr>
        <w:t>) on</w:t>
      </w:r>
      <w:r w:rsidR="004E0524" w:rsidRPr="009662EA">
        <w:rPr>
          <w:rFonts w:ascii="Arial" w:hAnsi="Arial" w:cs="Arial"/>
          <w:sz w:val="18"/>
          <w:szCs w:val="18"/>
        </w:rPr>
        <w:t xml:space="preserve"> or before </w:t>
      </w:r>
      <w:r w:rsidR="009662EA" w:rsidRPr="009662EA">
        <w:rPr>
          <w:rFonts w:ascii="Arial" w:hAnsi="Arial" w:cs="Arial"/>
          <w:b/>
          <w:sz w:val="18"/>
          <w:szCs w:val="18"/>
        </w:rPr>
        <w:t>14</w:t>
      </w:r>
      <w:r w:rsidR="009662EA" w:rsidRPr="009662EA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662EA" w:rsidRPr="009662EA">
        <w:rPr>
          <w:rFonts w:ascii="Arial" w:hAnsi="Arial" w:cs="Arial"/>
          <w:b/>
          <w:sz w:val="18"/>
          <w:szCs w:val="18"/>
        </w:rPr>
        <w:t xml:space="preserve"> March </w:t>
      </w:r>
      <w:r w:rsidR="0026455E" w:rsidRPr="009662EA">
        <w:rPr>
          <w:rFonts w:ascii="Arial" w:hAnsi="Arial" w:cs="Arial"/>
          <w:b/>
          <w:sz w:val="18"/>
          <w:szCs w:val="18"/>
        </w:rPr>
        <w:t>201</w:t>
      </w:r>
      <w:r w:rsidR="009662EA" w:rsidRPr="009662EA">
        <w:rPr>
          <w:rFonts w:ascii="Arial" w:hAnsi="Arial" w:cs="Arial"/>
          <w:b/>
          <w:sz w:val="18"/>
          <w:szCs w:val="18"/>
        </w:rPr>
        <w:t>9</w:t>
      </w:r>
      <w:r w:rsidR="0026455E" w:rsidRPr="009662EA">
        <w:rPr>
          <w:rFonts w:ascii="Arial" w:hAnsi="Arial" w:cs="Arial"/>
          <w:b/>
          <w:sz w:val="18"/>
          <w:szCs w:val="18"/>
        </w:rPr>
        <w:t xml:space="preserve"> </w:t>
      </w:r>
      <w:r w:rsidR="00CE738A" w:rsidRPr="009662EA">
        <w:rPr>
          <w:rFonts w:ascii="Arial" w:hAnsi="Arial" w:cs="Arial"/>
          <w:sz w:val="18"/>
          <w:szCs w:val="18"/>
        </w:rPr>
        <w:t>at</w:t>
      </w:r>
      <w:r w:rsidR="004E0524" w:rsidRPr="009662EA">
        <w:rPr>
          <w:rFonts w:ascii="Arial" w:hAnsi="Arial" w:cs="Arial"/>
          <w:sz w:val="18"/>
          <w:szCs w:val="18"/>
        </w:rPr>
        <w:t xml:space="preserve"> </w:t>
      </w:r>
      <w:r w:rsidR="004E0524" w:rsidRPr="009662EA">
        <w:rPr>
          <w:rFonts w:ascii="Arial" w:hAnsi="Arial" w:cs="Arial"/>
          <w:bCs/>
          <w:sz w:val="18"/>
          <w:szCs w:val="18"/>
        </w:rPr>
        <w:t>ACF</w:t>
      </w:r>
      <w:r w:rsidR="004E0524" w:rsidRPr="00A01567">
        <w:rPr>
          <w:rFonts w:ascii="Arial" w:hAnsi="Arial" w:cs="Arial"/>
          <w:bCs/>
          <w:sz w:val="18"/>
          <w:szCs w:val="18"/>
        </w:rPr>
        <w:t xml:space="preserve"> Bangladesh</w:t>
      </w:r>
      <w:r w:rsidR="004E0524" w:rsidRPr="00A01567">
        <w:rPr>
          <w:rStyle w:val="apple-converted-space"/>
          <w:rFonts w:ascii="Arial" w:hAnsi="Arial" w:cs="Arial"/>
          <w:bCs/>
          <w:sz w:val="18"/>
          <w:szCs w:val="18"/>
        </w:rPr>
        <w:t xml:space="preserve">, </w:t>
      </w:r>
      <w:r w:rsidR="004E0524" w:rsidRPr="00A01567">
        <w:rPr>
          <w:rFonts w:ascii="Arial" w:hAnsi="Arial" w:cs="Arial"/>
          <w:sz w:val="18"/>
          <w:szCs w:val="18"/>
        </w:rPr>
        <w:t>Orin Tower, House 23, Road 113</w:t>
      </w:r>
      <w:r w:rsidRPr="00A01567">
        <w:rPr>
          <w:rFonts w:ascii="Arial" w:hAnsi="Arial" w:cs="Arial"/>
          <w:sz w:val="18"/>
          <w:szCs w:val="18"/>
        </w:rPr>
        <w:t>/</w:t>
      </w:r>
      <w:r w:rsidR="004E0524" w:rsidRPr="00A01567">
        <w:rPr>
          <w:rFonts w:ascii="Arial" w:hAnsi="Arial" w:cs="Arial"/>
          <w:sz w:val="18"/>
          <w:szCs w:val="18"/>
        </w:rPr>
        <w:t xml:space="preserve">A, </w:t>
      </w:r>
      <w:proofErr w:type="spellStart"/>
      <w:r w:rsidR="004E0524" w:rsidRPr="00A01567">
        <w:rPr>
          <w:rFonts w:ascii="Arial" w:hAnsi="Arial" w:cs="Arial"/>
          <w:sz w:val="18"/>
          <w:szCs w:val="18"/>
        </w:rPr>
        <w:t>Gu</w:t>
      </w:r>
      <w:r w:rsidR="005B2B1A" w:rsidRPr="00A01567">
        <w:rPr>
          <w:rFonts w:ascii="Arial" w:hAnsi="Arial" w:cs="Arial"/>
          <w:sz w:val="18"/>
          <w:szCs w:val="18"/>
        </w:rPr>
        <w:t>lshan</w:t>
      </w:r>
      <w:proofErr w:type="spellEnd"/>
      <w:r w:rsidR="005B2B1A" w:rsidRPr="00A01567">
        <w:rPr>
          <w:rFonts w:ascii="Arial" w:hAnsi="Arial" w:cs="Arial"/>
          <w:sz w:val="18"/>
          <w:szCs w:val="18"/>
        </w:rPr>
        <w:t xml:space="preserve"> 2, Dhaka 1212, Bangladesh</w:t>
      </w:r>
      <w:r w:rsidR="00DB7DFF" w:rsidRPr="00A01567">
        <w:rPr>
          <w:rFonts w:ascii="Arial" w:hAnsi="Arial" w:cs="Arial"/>
          <w:sz w:val="18"/>
          <w:szCs w:val="18"/>
        </w:rPr>
        <w:t>.</w:t>
      </w:r>
      <w:proofErr w:type="gramEnd"/>
    </w:p>
    <w:p w14:paraId="65133179" w14:textId="77777777" w:rsidR="00CE738A" w:rsidRPr="00A01567" w:rsidRDefault="00CE738A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5DD490" w14:textId="77777777" w:rsidR="00EA24F6" w:rsidRPr="00A01567" w:rsidRDefault="00EA24F6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01567">
        <w:rPr>
          <w:rFonts w:ascii="Arial" w:hAnsi="Arial" w:cs="Arial"/>
          <w:sz w:val="18"/>
          <w:szCs w:val="18"/>
        </w:rPr>
        <w:t xml:space="preserve">In case of any query please contact </w:t>
      </w:r>
      <w:r w:rsidR="003B29D5" w:rsidRPr="00A01567">
        <w:rPr>
          <w:rFonts w:ascii="Arial" w:hAnsi="Arial" w:cs="Arial"/>
          <w:sz w:val="18"/>
          <w:szCs w:val="18"/>
        </w:rPr>
        <w:t>Imtiaz Ahmad</w:t>
      </w:r>
      <w:r w:rsidRPr="00A01567">
        <w:rPr>
          <w:rFonts w:ascii="Arial" w:hAnsi="Arial" w:cs="Arial"/>
          <w:sz w:val="18"/>
          <w:szCs w:val="18"/>
        </w:rPr>
        <w:t xml:space="preserve"> (email: </w:t>
      </w:r>
      <w:hyperlink r:id="rId8" w:history="1">
        <w:r w:rsidR="003B29D5" w:rsidRPr="00A01567">
          <w:rPr>
            <w:rStyle w:val="Hyperlink"/>
            <w:rFonts w:ascii="Arial" w:hAnsi="Arial" w:cs="Arial"/>
            <w:sz w:val="18"/>
            <w:szCs w:val="18"/>
          </w:rPr>
          <w:t>mealco@startfundbangladesh.org</w:t>
        </w:r>
      </w:hyperlink>
      <w:r w:rsidR="002F7830" w:rsidRPr="00A01567">
        <w:rPr>
          <w:rFonts w:ascii="Arial" w:hAnsi="Arial" w:cs="Arial"/>
          <w:sz w:val="18"/>
          <w:szCs w:val="18"/>
        </w:rPr>
        <w:t>; mobile: +880188208624</w:t>
      </w:r>
      <w:r w:rsidR="003B29D5" w:rsidRPr="00A01567">
        <w:rPr>
          <w:rFonts w:ascii="Arial" w:hAnsi="Arial" w:cs="Arial"/>
          <w:sz w:val="18"/>
          <w:szCs w:val="18"/>
        </w:rPr>
        <w:t>5</w:t>
      </w:r>
      <w:r w:rsidRPr="00A01567">
        <w:rPr>
          <w:rFonts w:ascii="Arial" w:hAnsi="Arial" w:cs="Arial"/>
          <w:sz w:val="18"/>
          <w:szCs w:val="18"/>
        </w:rPr>
        <w:t>)</w:t>
      </w:r>
    </w:p>
    <w:p w14:paraId="26B0577B" w14:textId="77777777" w:rsidR="004E0524" w:rsidRPr="00A01567" w:rsidRDefault="004E0524" w:rsidP="004E0524">
      <w:pPr>
        <w:jc w:val="both"/>
        <w:rPr>
          <w:rFonts w:ascii="Arial" w:hAnsi="Arial" w:cs="Arial"/>
          <w:sz w:val="18"/>
          <w:szCs w:val="18"/>
        </w:rPr>
      </w:pPr>
    </w:p>
    <w:p w14:paraId="5618C1E1" w14:textId="77777777" w:rsidR="00E114AF" w:rsidRPr="00A01567" w:rsidRDefault="00E114AF">
      <w:pPr>
        <w:rPr>
          <w:sz w:val="18"/>
          <w:szCs w:val="18"/>
        </w:rPr>
      </w:pPr>
    </w:p>
    <w:sectPr w:rsidR="00E114AF" w:rsidRPr="00A01567" w:rsidSect="00751C3E">
      <w:head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EA4C0" w14:textId="77777777" w:rsidR="00DF4BB3" w:rsidRDefault="00DF4BB3" w:rsidP="009F4E9E">
      <w:r>
        <w:separator/>
      </w:r>
    </w:p>
  </w:endnote>
  <w:endnote w:type="continuationSeparator" w:id="0">
    <w:p w14:paraId="56BF8675" w14:textId="77777777" w:rsidR="00DF4BB3" w:rsidRDefault="00DF4BB3" w:rsidP="009F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20CF" w14:textId="77777777" w:rsidR="00DF4BB3" w:rsidRDefault="00DF4BB3" w:rsidP="009F4E9E">
      <w:r>
        <w:separator/>
      </w:r>
    </w:p>
  </w:footnote>
  <w:footnote w:type="continuationSeparator" w:id="0">
    <w:p w14:paraId="14A79FD1" w14:textId="77777777" w:rsidR="00DF4BB3" w:rsidRDefault="00DF4BB3" w:rsidP="009F4E9E">
      <w:r>
        <w:continuationSeparator/>
      </w:r>
    </w:p>
  </w:footnote>
  <w:footnote w:id="1">
    <w:p w14:paraId="257A6CE4" w14:textId="43FD639E" w:rsidR="007E723B" w:rsidRPr="007E723B" w:rsidRDefault="007E72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from establishing</w:t>
      </w:r>
      <w:r w:rsidRPr="007E723B">
        <w:t xml:space="preserve"> logic models e.g. theory of change</w:t>
      </w:r>
      <w:r>
        <w:t>,</w:t>
      </w:r>
      <w:r w:rsidRPr="007E723B">
        <w:t xml:space="preserve"> logical frameworks</w:t>
      </w:r>
      <w:r>
        <w:t xml:space="preserve">, </w:t>
      </w:r>
      <w:r w:rsidRPr="007E723B">
        <w:t xml:space="preserve">results chain/ frameworks for strategic </w:t>
      </w:r>
      <w:r>
        <w:t>planning</w:t>
      </w:r>
      <w:r w:rsidRPr="007E723B">
        <w:t xml:space="preserve"> </w:t>
      </w:r>
      <w:r>
        <w:t>and</w:t>
      </w:r>
      <w:r w:rsidRPr="007E723B">
        <w:t xml:space="preserve"> </w:t>
      </w:r>
      <w:r>
        <w:t>MEAL</w:t>
      </w:r>
      <w:r w:rsidRPr="007E723B">
        <w:t xml:space="preserve"> during project cycle for Results based Management</w:t>
      </w:r>
    </w:p>
  </w:footnote>
  <w:footnote w:id="2">
    <w:p w14:paraId="61B3E173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along with </w:t>
      </w:r>
      <w:r>
        <w:rPr>
          <w:lang w:val="en-US"/>
        </w:rPr>
        <w:t>evaluation questions</w:t>
      </w:r>
    </w:p>
  </w:footnote>
  <w:footnote w:id="3">
    <w:p w14:paraId="4CDCE0A1" w14:textId="499CBC44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process, progress, results </w:t>
      </w:r>
      <w:r w:rsidR="00C86EE9">
        <w:rPr>
          <w:lang w:val="en-US"/>
        </w:rPr>
        <w:t xml:space="preserve">(e.g. PDM/ post distribution monitoring) </w:t>
      </w:r>
      <w:r>
        <w:rPr>
          <w:lang w:val="en-US"/>
        </w:rPr>
        <w:t>and performance</w:t>
      </w:r>
    </w:p>
  </w:footnote>
  <w:footnote w:id="4">
    <w:p w14:paraId="50A250E3" w14:textId="77777777" w:rsidR="00DF4AB8" w:rsidRPr="00DF4AB8" w:rsidRDefault="00DF4A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e.g. </w:t>
      </w:r>
      <w:r w:rsidR="001C4300">
        <w:rPr>
          <w:lang w:val="en-US"/>
        </w:rPr>
        <w:t xml:space="preserve">basics of </w:t>
      </w:r>
      <w:r>
        <w:rPr>
          <w:lang w:val="en-US"/>
        </w:rPr>
        <w:t>ethnographic methods</w:t>
      </w:r>
    </w:p>
  </w:footnote>
  <w:footnote w:id="5">
    <w:p w14:paraId="7E05EA7B" w14:textId="283F3741" w:rsidR="00F96761" w:rsidRPr="00824E25" w:rsidRDefault="00F96761" w:rsidP="00824E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sampling techniques, research</w:t>
      </w:r>
      <w:r w:rsidR="00282FF8">
        <w:t>/ survey</w:t>
      </w:r>
      <w:r>
        <w:t xml:space="preserve"> design, </w:t>
      </w:r>
      <w:r>
        <w:rPr>
          <w:lang w:val="en-US"/>
        </w:rPr>
        <w:t xml:space="preserve">PRA/ FGD/ KII, PAR, SWOT, wealth ranking, social maps, </w:t>
      </w:r>
      <w:r w:rsidR="00282FF8">
        <w:rPr>
          <w:lang w:val="en-US"/>
        </w:rPr>
        <w:t xml:space="preserve">stakeholder mapping, </w:t>
      </w:r>
      <w:r>
        <w:rPr>
          <w:lang w:val="en-US"/>
        </w:rPr>
        <w:t xml:space="preserve">action research, </w:t>
      </w:r>
      <w:r w:rsidR="007F02A4">
        <w:rPr>
          <w:lang w:val="en-US"/>
        </w:rPr>
        <w:t xml:space="preserve">problem analysis, </w:t>
      </w:r>
      <w:r>
        <w:rPr>
          <w:lang w:val="en-US"/>
        </w:rPr>
        <w:t>cost benefit analysis and attribution/ triangulation, outcome mapping/ harvesting, RTE, most significant change, after action review, gathering photographic/ video evidence, needs assessment, testimonials etc.</w:t>
      </w:r>
    </w:p>
  </w:footnote>
  <w:footnote w:id="6">
    <w:p w14:paraId="44015E9A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including basic induction on using ICT based tools like Kobo, ODK, DHIS, Salesforce, plotting GPS coordinates on google earth, MS Project </w:t>
      </w:r>
    </w:p>
  </w:footnote>
  <w:footnote w:id="7">
    <w:p w14:paraId="039725C5" w14:textId="77777777" w:rsidR="00F96761" w:rsidRPr="00A348D9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e.g. </w:t>
      </w:r>
      <w:r>
        <w:rPr>
          <w:lang w:val="en-US"/>
        </w:rPr>
        <w:t>independent or participatory</w:t>
      </w:r>
    </w:p>
  </w:footnote>
  <w:footnote w:id="8">
    <w:p w14:paraId="5890B8A7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across data types</w:t>
      </w:r>
    </w:p>
  </w:footnote>
  <w:footnote w:id="9">
    <w:p w14:paraId="4308C073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designing</w:t>
      </w:r>
      <w:proofErr w:type="gramEnd"/>
      <w:r>
        <w:t xml:space="preserve"> questionnaires/ tools that allow collection/ analysis of data </w:t>
      </w:r>
      <w:r>
        <w:rPr>
          <w:lang w:val="en-US"/>
        </w:rPr>
        <w:t>disaggregated and adjusted by age, sex, disability, location, migration etc.</w:t>
      </w:r>
    </w:p>
  </w:footnote>
  <w:footnote w:id="10">
    <w:p w14:paraId="41CBD731" w14:textId="3EF90888" w:rsidR="00F96761" w:rsidRPr="008211E1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86EE9">
        <w:rPr>
          <w:lang w:val="en-US"/>
        </w:rPr>
        <w:t>including data quality audits, information system, data flow</w:t>
      </w:r>
    </w:p>
  </w:footnote>
  <w:footnote w:id="11">
    <w:p w14:paraId="440B3D5B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statistical analysis using MS Excel</w:t>
      </w:r>
      <w:r>
        <w:rPr>
          <w:lang w:val="en-US"/>
        </w:rPr>
        <w:t xml:space="preserve"> </w:t>
      </w:r>
    </w:p>
  </w:footnote>
  <w:footnote w:id="12">
    <w:p w14:paraId="7E3D9BA1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f</w:t>
      </w:r>
      <w:proofErr w:type="spellStart"/>
      <w:r>
        <w:rPr>
          <w:lang w:val="en-US"/>
        </w:rPr>
        <w:t>or</w:t>
      </w:r>
      <w:proofErr w:type="spellEnd"/>
      <w:r>
        <w:rPr>
          <w:lang w:val="en-US"/>
        </w:rPr>
        <w:t xml:space="preserve"> example, graphs, charts, tables, </w:t>
      </w:r>
      <w:proofErr w:type="spellStart"/>
      <w:r>
        <w:rPr>
          <w:lang w:val="en-US"/>
        </w:rPr>
        <w:t>infographs</w:t>
      </w:r>
      <w:proofErr w:type="spellEnd"/>
      <w:r>
        <w:rPr>
          <w:lang w:val="en-US"/>
        </w:rPr>
        <w:t>, utilizing dashboards for progress tracking</w:t>
      </w:r>
    </w:p>
  </w:footnote>
  <w:footnote w:id="13">
    <w:p w14:paraId="1C886BF2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report structure, </w:t>
      </w:r>
      <w:r>
        <w:rPr>
          <w:lang w:val="en-US"/>
        </w:rPr>
        <w:t>narrative/ progress, value for money reporting against indicators</w:t>
      </w:r>
    </w:p>
  </w:footnote>
  <w:footnote w:id="14">
    <w:p w14:paraId="38A1F184" w14:textId="77777777" w:rsidR="00F96761" w:rsidRPr="008211E1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example based on organizational MEAL capacity and learning agenda</w:t>
      </w:r>
    </w:p>
  </w:footnote>
  <w:footnote w:id="15">
    <w:p w14:paraId="37BB1D2F" w14:textId="77777777" w:rsidR="00F96761" w:rsidRPr="008211E1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including conflict resolution</w:t>
      </w:r>
    </w:p>
  </w:footnote>
  <w:footnote w:id="16">
    <w:p w14:paraId="205B71D0" w14:textId="77777777" w:rsidR="00F96761" w:rsidRPr="00A348D9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with a commonly used/ relevant list of indicators used for humanitarian response disaggregated by donors, UN-OCHA, standards (e.g. CHS) etc., references to available resources etc. as annex</w:t>
      </w:r>
    </w:p>
  </w:footnote>
  <w:footnote w:id="17">
    <w:p w14:paraId="6F29F4F4" w14:textId="77777777" w:rsidR="00F96761" w:rsidRPr="00824E25" w:rsidRDefault="00F967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pre/post-test and feedback, and with half day dedicated to data collection and analysis exercise and at least half day to open discussion on practical or operational challenges, best practices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8957" w14:textId="71C1FE10" w:rsidR="00DA5FAE" w:rsidRDefault="00A955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F5D0B6" wp14:editId="16F9EDC4">
          <wp:simplePos x="0" y="0"/>
          <wp:positionH relativeFrom="margin">
            <wp:posOffset>5193030</wp:posOffset>
          </wp:positionH>
          <wp:positionV relativeFrom="paragraph">
            <wp:posOffset>-266700</wp:posOffset>
          </wp:positionV>
          <wp:extent cx="1174750" cy="509270"/>
          <wp:effectExtent l="0" t="0" r="6350" b="5080"/>
          <wp:wrapTight wrapText="bothSides">
            <wp:wrapPolygon edited="0">
              <wp:start x="0" y="0"/>
              <wp:lineTo x="0" y="21007"/>
              <wp:lineTo x="21366" y="21007"/>
              <wp:lineTo x="21366" y="0"/>
              <wp:lineTo x="0" y="0"/>
            </wp:wrapPolygon>
          </wp:wrapTight>
          <wp:docPr id="3" name="Picture 3" descr="cid:image001.jpg@01D4D336.3EE27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4D336.3EE274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FA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9D6CBA" wp14:editId="5DE05E7E">
          <wp:simplePos x="0" y="0"/>
          <wp:positionH relativeFrom="leftMargin">
            <wp:posOffset>209550</wp:posOffset>
          </wp:positionH>
          <wp:positionV relativeFrom="paragraph">
            <wp:posOffset>-361950</wp:posOffset>
          </wp:positionV>
          <wp:extent cx="885825" cy="874395"/>
          <wp:effectExtent l="0" t="0" r="9525" b="1905"/>
          <wp:wrapTight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1C4"/>
    <w:multiLevelType w:val="hybridMultilevel"/>
    <w:tmpl w:val="C94AA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24E55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11"/>
    <w:multiLevelType w:val="hybridMultilevel"/>
    <w:tmpl w:val="D55CC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4279C"/>
    <w:multiLevelType w:val="hybridMultilevel"/>
    <w:tmpl w:val="A68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33BA"/>
    <w:multiLevelType w:val="hybridMultilevel"/>
    <w:tmpl w:val="2B8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40A"/>
    <w:multiLevelType w:val="hybridMultilevel"/>
    <w:tmpl w:val="F06CF2CC"/>
    <w:lvl w:ilvl="0" w:tplc="A992C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269A"/>
    <w:multiLevelType w:val="hybridMultilevel"/>
    <w:tmpl w:val="22BAAF5C"/>
    <w:lvl w:ilvl="0" w:tplc="C33EB5D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6F9B"/>
    <w:multiLevelType w:val="hybridMultilevel"/>
    <w:tmpl w:val="B922F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C46B9"/>
    <w:multiLevelType w:val="hybridMultilevel"/>
    <w:tmpl w:val="B066C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02EC9"/>
    <w:multiLevelType w:val="hybridMultilevel"/>
    <w:tmpl w:val="B7F81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4428"/>
    <w:multiLevelType w:val="hybridMultilevel"/>
    <w:tmpl w:val="8D6A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6DD4"/>
    <w:multiLevelType w:val="hybridMultilevel"/>
    <w:tmpl w:val="97204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1F92"/>
    <w:multiLevelType w:val="hybridMultilevel"/>
    <w:tmpl w:val="51D01256"/>
    <w:lvl w:ilvl="0" w:tplc="B8A2B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A23B2"/>
    <w:multiLevelType w:val="hybridMultilevel"/>
    <w:tmpl w:val="32A65738"/>
    <w:lvl w:ilvl="0" w:tplc="C33EB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C15F4"/>
    <w:multiLevelType w:val="hybridMultilevel"/>
    <w:tmpl w:val="A3BE5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41A70"/>
    <w:multiLevelType w:val="hybridMultilevel"/>
    <w:tmpl w:val="F736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1A0A"/>
    <w:multiLevelType w:val="hybridMultilevel"/>
    <w:tmpl w:val="701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9008A"/>
    <w:multiLevelType w:val="hybridMultilevel"/>
    <w:tmpl w:val="D50478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ACA51F8"/>
    <w:multiLevelType w:val="hybridMultilevel"/>
    <w:tmpl w:val="401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A0241"/>
    <w:multiLevelType w:val="hybridMultilevel"/>
    <w:tmpl w:val="6C94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731B0"/>
    <w:multiLevelType w:val="hybridMultilevel"/>
    <w:tmpl w:val="4956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17FF"/>
    <w:multiLevelType w:val="hybridMultilevel"/>
    <w:tmpl w:val="03424328"/>
    <w:lvl w:ilvl="0" w:tplc="46EC3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B2DE7"/>
    <w:multiLevelType w:val="hybridMultilevel"/>
    <w:tmpl w:val="52C4A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223E"/>
    <w:multiLevelType w:val="hybridMultilevel"/>
    <w:tmpl w:val="A5A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4E55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54236"/>
    <w:multiLevelType w:val="hybridMultilevel"/>
    <w:tmpl w:val="9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E5762"/>
    <w:multiLevelType w:val="hybridMultilevel"/>
    <w:tmpl w:val="03425DE0"/>
    <w:lvl w:ilvl="0" w:tplc="C33EB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0BEE"/>
    <w:multiLevelType w:val="hybridMultilevel"/>
    <w:tmpl w:val="D2BC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02BCD"/>
    <w:multiLevelType w:val="hybridMultilevel"/>
    <w:tmpl w:val="689C8F72"/>
    <w:lvl w:ilvl="0" w:tplc="C33EB5D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CAE64DC"/>
    <w:multiLevelType w:val="hybridMultilevel"/>
    <w:tmpl w:val="BDB8D48E"/>
    <w:lvl w:ilvl="0" w:tplc="E0941B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1"/>
  </w:num>
  <w:num w:numId="6">
    <w:abstractNumId w:val="2"/>
  </w:num>
  <w:num w:numId="7">
    <w:abstractNumId w:val="23"/>
  </w:num>
  <w:num w:numId="8">
    <w:abstractNumId w:val="16"/>
  </w:num>
  <w:num w:numId="9">
    <w:abstractNumId w:val="25"/>
  </w:num>
  <w:num w:numId="10">
    <w:abstractNumId w:val="6"/>
  </w:num>
  <w:num w:numId="11">
    <w:abstractNumId w:val="17"/>
  </w:num>
  <w:num w:numId="12">
    <w:abstractNumId w:val="9"/>
  </w:num>
  <w:num w:numId="13">
    <w:abstractNumId w:val="26"/>
  </w:num>
  <w:num w:numId="14">
    <w:abstractNumId w:val="5"/>
  </w:num>
  <w:num w:numId="15">
    <w:abstractNumId w:val="27"/>
  </w:num>
  <w:num w:numId="16">
    <w:abstractNumId w:val="12"/>
  </w:num>
  <w:num w:numId="17">
    <w:abstractNumId w:val="3"/>
  </w:num>
  <w:num w:numId="18">
    <w:abstractNumId w:val="22"/>
  </w:num>
  <w:num w:numId="19">
    <w:abstractNumId w:val="20"/>
  </w:num>
  <w:num w:numId="20">
    <w:abstractNumId w:val="15"/>
  </w:num>
  <w:num w:numId="21">
    <w:abstractNumId w:val="1"/>
  </w:num>
  <w:num w:numId="22">
    <w:abstractNumId w:val="10"/>
  </w:num>
  <w:num w:numId="23">
    <w:abstractNumId w:val="14"/>
  </w:num>
  <w:num w:numId="24">
    <w:abstractNumId w:val="7"/>
  </w:num>
  <w:num w:numId="25">
    <w:abstractNumId w:val="0"/>
  </w:num>
  <w:num w:numId="26">
    <w:abstractNumId w:val="4"/>
  </w:num>
  <w:num w:numId="27">
    <w:abstractNumId w:val="24"/>
  </w:num>
  <w:num w:numId="28">
    <w:abstractNumId w:val="8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9"/>
    <w:rsid w:val="00011089"/>
    <w:rsid w:val="00030E19"/>
    <w:rsid w:val="0004560F"/>
    <w:rsid w:val="00047A4F"/>
    <w:rsid w:val="00065A78"/>
    <w:rsid w:val="000844A6"/>
    <w:rsid w:val="000872E5"/>
    <w:rsid w:val="000A0A20"/>
    <w:rsid w:val="000C3CB7"/>
    <w:rsid w:val="000C7595"/>
    <w:rsid w:val="000D563A"/>
    <w:rsid w:val="000D5E29"/>
    <w:rsid w:val="000E0DA0"/>
    <w:rsid w:val="000E0DA7"/>
    <w:rsid w:val="0011362B"/>
    <w:rsid w:val="00142F02"/>
    <w:rsid w:val="00166BA7"/>
    <w:rsid w:val="00167F34"/>
    <w:rsid w:val="001A0F24"/>
    <w:rsid w:val="001A3FFF"/>
    <w:rsid w:val="001C4300"/>
    <w:rsid w:val="001D2920"/>
    <w:rsid w:val="001E714E"/>
    <w:rsid w:val="001F1CA0"/>
    <w:rsid w:val="00200C0B"/>
    <w:rsid w:val="002025CE"/>
    <w:rsid w:val="00212961"/>
    <w:rsid w:val="00242E01"/>
    <w:rsid w:val="002440AF"/>
    <w:rsid w:val="0026455E"/>
    <w:rsid w:val="00276D89"/>
    <w:rsid w:val="0028030F"/>
    <w:rsid w:val="00282FF8"/>
    <w:rsid w:val="002A6352"/>
    <w:rsid w:val="002C406F"/>
    <w:rsid w:val="002C5A18"/>
    <w:rsid w:val="002F358C"/>
    <w:rsid w:val="002F7830"/>
    <w:rsid w:val="003119A1"/>
    <w:rsid w:val="00322869"/>
    <w:rsid w:val="00325457"/>
    <w:rsid w:val="00326BEB"/>
    <w:rsid w:val="00354D00"/>
    <w:rsid w:val="00364014"/>
    <w:rsid w:val="00365E71"/>
    <w:rsid w:val="00373B3D"/>
    <w:rsid w:val="00382666"/>
    <w:rsid w:val="0039128A"/>
    <w:rsid w:val="00395469"/>
    <w:rsid w:val="003A2D03"/>
    <w:rsid w:val="003B0F52"/>
    <w:rsid w:val="003B29D5"/>
    <w:rsid w:val="003C7EC5"/>
    <w:rsid w:val="003D0F5D"/>
    <w:rsid w:val="003D0FB5"/>
    <w:rsid w:val="003D4433"/>
    <w:rsid w:val="003E1B7F"/>
    <w:rsid w:val="003E5DE3"/>
    <w:rsid w:val="003F61CC"/>
    <w:rsid w:val="00405E10"/>
    <w:rsid w:val="00430E87"/>
    <w:rsid w:val="00435CCF"/>
    <w:rsid w:val="00444D18"/>
    <w:rsid w:val="0045602D"/>
    <w:rsid w:val="004571EF"/>
    <w:rsid w:val="00462880"/>
    <w:rsid w:val="00470549"/>
    <w:rsid w:val="00473F1B"/>
    <w:rsid w:val="00475197"/>
    <w:rsid w:val="00475655"/>
    <w:rsid w:val="00481931"/>
    <w:rsid w:val="004858DF"/>
    <w:rsid w:val="004943ED"/>
    <w:rsid w:val="004A2BC9"/>
    <w:rsid w:val="004A40DD"/>
    <w:rsid w:val="004B23F3"/>
    <w:rsid w:val="004B2CD6"/>
    <w:rsid w:val="004B4BD9"/>
    <w:rsid w:val="004E0524"/>
    <w:rsid w:val="004E4F6B"/>
    <w:rsid w:val="004E55F7"/>
    <w:rsid w:val="004F0FFC"/>
    <w:rsid w:val="004F28BD"/>
    <w:rsid w:val="0051377C"/>
    <w:rsid w:val="005237A9"/>
    <w:rsid w:val="00536E09"/>
    <w:rsid w:val="00541996"/>
    <w:rsid w:val="005458ED"/>
    <w:rsid w:val="00580E93"/>
    <w:rsid w:val="00583926"/>
    <w:rsid w:val="00584871"/>
    <w:rsid w:val="005B2B1A"/>
    <w:rsid w:val="005B32AF"/>
    <w:rsid w:val="005D6D91"/>
    <w:rsid w:val="005E2449"/>
    <w:rsid w:val="005F7B93"/>
    <w:rsid w:val="00600FB7"/>
    <w:rsid w:val="00601E80"/>
    <w:rsid w:val="00601EDB"/>
    <w:rsid w:val="006168BC"/>
    <w:rsid w:val="00621F9B"/>
    <w:rsid w:val="006230E8"/>
    <w:rsid w:val="006234CC"/>
    <w:rsid w:val="006363CF"/>
    <w:rsid w:val="00636706"/>
    <w:rsid w:val="006368A7"/>
    <w:rsid w:val="00642F7D"/>
    <w:rsid w:val="00643E0B"/>
    <w:rsid w:val="00652A80"/>
    <w:rsid w:val="00656476"/>
    <w:rsid w:val="00657F3E"/>
    <w:rsid w:val="00660192"/>
    <w:rsid w:val="00691E19"/>
    <w:rsid w:val="006923FC"/>
    <w:rsid w:val="00692422"/>
    <w:rsid w:val="006E13B9"/>
    <w:rsid w:val="006E4446"/>
    <w:rsid w:val="006F7835"/>
    <w:rsid w:val="00701EB9"/>
    <w:rsid w:val="00712C8B"/>
    <w:rsid w:val="0074249B"/>
    <w:rsid w:val="00747002"/>
    <w:rsid w:val="00751C3E"/>
    <w:rsid w:val="00755765"/>
    <w:rsid w:val="0076273B"/>
    <w:rsid w:val="00765C22"/>
    <w:rsid w:val="00785E1D"/>
    <w:rsid w:val="007A3E76"/>
    <w:rsid w:val="007C0C32"/>
    <w:rsid w:val="007D4221"/>
    <w:rsid w:val="007E1B30"/>
    <w:rsid w:val="007E723B"/>
    <w:rsid w:val="007F02A4"/>
    <w:rsid w:val="00806095"/>
    <w:rsid w:val="008211E1"/>
    <w:rsid w:val="00824E25"/>
    <w:rsid w:val="00830A72"/>
    <w:rsid w:val="008320FA"/>
    <w:rsid w:val="00834E8D"/>
    <w:rsid w:val="008975BC"/>
    <w:rsid w:val="008E3123"/>
    <w:rsid w:val="008E6FC5"/>
    <w:rsid w:val="008F0DDE"/>
    <w:rsid w:val="008F206C"/>
    <w:rsid w:val="009249A1"/>
    <w:rsid w:val="00931737"/>
    <w:rsid w:val="009662EA"/>
    <w:rsid w:val="009B78BA"/>
    <w:rsid w:val="009C0093"/>
    <w:rsid w:val="009C196C"/>
    <w:rsid w:val="009E5985"/>
    <w:rsid w:val="009F4E9E"/>
    <w:rsid w:val="00A01567"/>
    <w:rsid w:val="00A01A65"/>
    <w:rsid w:val="00A148A1"/>
    <w:rsid w:val="00A21487"/>
    <w:rsid w:val="00A215FC"/>
    <w:rsid w:val="00A33DC7"/>
    <w:rsid w:val="00A348D9"/>
    <w:rsid w:val="00A6043B"/>
    <w:rsid w:val="00A606B8"/>
    <w:rsid w:val="00A67985"/>
    <w:rsid w:val="00A93645"/>
    <w:rsid w:val="00A95588"/>
    <w:rsid w:val="00AC5443"/>
    <w:rsid w:val="00AF05FC"/>
    <w:rsid w:val="00AF5E85"/>
    <w:rsid w:val="00AF6844"/>
    <w:rsid w:val="00B03967"/>
    <w:rsid w:val="00B40ED2"/>
    <w:rsid w:val="00B44979"/>
    <w:rsid w:val="00B55C88"/>
    <w:rsid w:val="00B5795C"/>
    <w:rsid w:val="00B7282B"/>
    <w:rsid w:val="00B81172"/>
    <w:rsid w:val="00B91476"/>
    <w:rsid w:val="00B9323A"/>
    <w:rsid w:val="00BA1CB6"/>
    <w:rsid w:val="00BA5AB7"/>
    <w:rsid w:val="00BB1572"/>
    <w:rsid w:val="00BB3B22"/>
    <w:rsid w:val="00BB5707"/>
    <w:rsid w:val="00BC5F43"/>
    <w:rsid w:val="00BE6CFB"/>
    <w:rsid w:val="00BF10B2"/>
    <w:rsid w:val="00BF6943"/>
    <w:rsid w:val="00BF7F5D"/>
    <w:rsid w:val="00C06CD1"/>
    <w:rsid w:val="00C072F0"/>
    <w:rsid w:val="00C30BD4"/>
    <w:rsid w:val="00C50F7D"/>
    <w:rsid w:val="00C602AA"/>
    <w:rsid w:val="00C64269"/>
    <w:rsid w:val="00C86EE9"/>
    <w:rsid w:val="00C94915"/>
    <w:rsid w:val="00C9769E"/>
    <w:rsid w:val="00CA2E5F"/>
    <w:rsid w:val="00CC1894"/>
    <w:rsid w:val="00CC78CB"/>
    <w:rsid w:val="00CD5E7D"/>
    <w:rsid w:val="00CE1828"/>
    <w:rsid w:val="00CE5DC7"/>
    <w:rsid w:val="00CE738A"/>
    <w:rsid w:val="00CE7C2B"/>
    <w:rsid w:val="00CF1931"/>
    <w:rsid w:val="00D22272"/>
    <w:rsid w:val="00D23881"/>
    <w:rsid w:val="00D26718"/>
    <w:rsid w:val="00D4253B"/>
    <w:rsid w:val="00D520AB"/>
    <w:rsid w:val="00D56832"/>
    <w:rsid w:val="00D61E09"/>
    <w:rsid w:val="00D74137"/>
    <w:rsid w:val="00D77673"/>
    <w:rsid w:val="00D935AD"/>
    <w:rsid w:val="00DA3023"/>
    <w:rsid w:val="00DA5FAE"/>
    <w:rsid w:val="00DB3175"/>
    <w:rsid w:val="00DB6571"/>
    <w:rsid w:val="00DB7DFF"/>
    <w:rsid w:val="00DD2C80"/>
    <w:rsid w:val="00DF2E2C"/>
    <w:rsid w:val="00DF4AB8"/>
    <w:rsid w:val="00DF4BB3"/>
    <w:rsid w:val="00E056A2"/>
    <w:rsid w:val="00E114AF"/>
    <w:rsid w:val="00E17252"/>
    <w:rsid w:val="00E21F0C"/>
    <w:rsid w:val="00E32052"/>
    <w:rsid w:val="00E42B8D"/>
    <w:rsid w:val="00E44F90"/>
    <w:rsid w:val="00EA24F6"/>
    <w:rsid w:val="00EB588F"/>
    <w:rsid w:val="00EB683B"/>
    <w:rsid w:val="00EC25FD"/>
    <w:rsid w:val="00ED65CC"/>
    <w:rsid w:val="00F032A6"/>
    <w:rsid w:val="00F36A03"/>
    <w:rsid w:val="00F374F1"/>
    <w:rsid w:val="00F5574E"/>
    <w:rsid w:val="00F67364"/>
    <w:rsid w:val="00F75F72"/>
    <w:rsid w:val="00F77612"/>
    <w:rsid w:val="00F91F26"/>
    <w:rsid w:val="00F96761"/>
    <w:rsid w:val="00FA34EF"/>
    <w:rsid w:val="00FB487C"/>
    <w:rsid w:val="00FC771E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CFCB"/>
  <w15:docId w15:val="{4E5512E8-A1B3-44AD-ABD8-AF3A490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4E05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E0524"/>
    <w:rPr>
      <w:rFonts w:ascii="Arial" w:eastAsia="Lucida Sans Unicode" w:hAnsi="Arial" w:cs="Tahoma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4E0524"/>
    <w:pPr>
      <w:suppressAutoHyphens w:val="0"/>
      <w:ind w:left="720"/>
    </w:pPr>
    <w:rPr>
      <w:lang w:val="en-US" w:eastAsia="en-US"/>
    </w:rPr>
  </w:style>
  <w:style w:type="character" w:customStyle="1" w:styleId="apple-converted-space">
    <w:name w:val="apple-converted-space"/>
    <w:rsid w:val="004E0524"/>
  </w:style>
  <w:style w:type="paragraph" w:styleId="BodyText">
    <w:name w:val="Body Text"/>
    <w:basedOn w:val="Normal"/>
    <w:link w:val="BodyTextChar"/>
    <w:uiPriority w:val="99"/>
    <w:semiHidden/>
    <w:unhideWhenUsed/>
    <w:rsid w:val="004E05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52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C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C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C5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C5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F78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F4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E9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F4E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5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FA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FA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co@startfundbanglades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D336.3EE27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DD89-9E24-49DB-9E12-1E99CE68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</dc:creator>
  <cp:keywords/>
  <dc:description/>
  <cp:lastModifiedBy>ACF</cp:lastModifiedBy>
  <cp:revision>9</cp:revision>
  <cp:lastPrinted>2016-09-29T04:08:00Z</cp:lastPrinted>
  <dcterms:created xsi:type="dcterms:W3CDTF">2019-02-06T08:58:00Z</dcterms:created>
  <dcterms:modified xsi:type="dcterms:W3CDTF">2019-03-05T03:36:00Z</dcterms:modified>
</cp:coreProperties>
</file>